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ABREU, Alcides. </w:t>
      </w:r>
      <w:r w:rsidRPr="007C313D">
        <w:rPr>
          <w:rFonts w:ascii="Arial" w:hAnsi="Arial" w:cs="Arial"/>
          <w:b/>
          <w:sz w:val="24"/>
          <w:szCs w:val="24"/>
        </w:rPr>
        <w:t>A magistratura no Mercosul</w:t>
      </w:r>
      <w:r w:rsidRPr="007C313D">
        <w:rPr>
          <w:rFonts w:ascii="Arial" w:hAnsi="Arial" w:cs="Arial"/>
          <w:sz w:val="24"/>
          <w:szCs w:val="24"/>
        </w:rPr>
        <w:t xml:space="preserve">: notas para uma agenda de encontro de magistrados judiciais dos países integrantes do Mercosul. Florianópolis: Obra Jurídica, 1996.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347.962 A162m)</w:t>
      </w:r>
    </w:p>
    <w:p w:rsidR="00DB73C4" w:rsidRPr="007C313D" w:rsidRDefault="00DB73C4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ADEODATO, João Mauricio Leitão. </w:t>
      </w:r>
      <w:r w:rsidRPr="007C313D">
        <w:rPr>
          <w:rFonts w:ascii="Arial" w:hAnsi="Arial" w:cs="Arial"/>
          <w:b/>
          <w:sz w:val="24"/>
          <w:szCs w:val="24"/>
        </w:rPr>
        <w:t>Ética e retórica</w:t>
      </w:r>
      <w:r w:rsidRPr="007C313D">
        <w:rPr>
          <w:rFonts w:ascii="Arial" w:hAnsi="Arial" w:cs="Arial"/>
          <w:sz w:val="24"/>
          <w:szCs w:val="24"/>
        </w:rPr>
        <w:t xml:space="preserve">: para uma teoria da dogmática jurídica. São Paulo: Saraiva, 2002.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(Classificação: 340.114 </w:t>
      </w:r>
      <w:r w:rsidR="008A4DC6" w:rsidRPr="007C313D">
        <w:rPr>
          <w:rFonts w:ascii="Arial" w:hAnsi="Arial" w:cs="Arial"/>
          <w:sz w:val="24"/>
          <w:szCs w:val="24"/>
        </w:rPr>
        <w:t>A228</w:t>
      </w:r>
      <w:r w:rsidRPr="007C313D">
        <w:rPr>
          <w:rFonts w:ascii="Arial" w:hAnsi="Arial" w:cs="Arial"/>
          <w:sz w:val="24"/>
          <w:szCs w:val="24"/>
        </w:rPr>
        <w:t>e)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ALVIM, Arruda. </w:t>
      </w:r>
      <w:r w:rsidRPr="007C313D">
        <w:rPr>
          <w:rFonts w:ascii="Arial" w:hAnsi="Arial" w:cs="Arial"/>
          <w:b/>
          <w:sz w:val="24"/>
          <w:szCs w:val="24"/>
        </w:rPr>
        <w:t>Manual de direito processual civil</w:t>
      </w:r>
      <w:r w:rsidR="00E41D81" w:rsidRPr="007C313D">
        <w:rPr>
          <w:rFonts w:ascii="Arial" w:hAnsi="Arial" w:cs="Arial"/>
          <w:sz w:val="24"/>
          <w:szCs w:val="24"/>
        </w:rPr>
        <w:t>.</w:t>
      </w:r>
      <w:r w:rsidR="0045170B" w:rsidRPr="007C313D">
        <w:rPr>
          <w:rFonts w:ascii="Arial" w:hAnsi="Arial" w:cs="Arial"/>
          <w:sz w:val="24"/>
          <w:szCs w:val="24"/>
        </w:rPr>
        <w:t xml:space="preserve"> </w:t>
      </w:r>
      <w:r w:rsidRPr="007C313D">
        <w:rPr>
          <w:rFonts w:ascii="Arial" w:hAnsi="Arial" w:cs="Arial"/>
          <w:sz w:val="24"/>
          <w:szCs w:val="24"/>
        </w:rPr>
        <w:t xml:space="preserve">9. ed. rev., atual. </w:t>
      </w:r>
      <w:proofErr w:type="gramStart"/>
      <w:r w:rsidRPr="007C313D">
        <w:rPr>
          <w:rFonts w:ascii="Arial" w:hAnsi="Arial" w:cs="Arial"/>
          <w:sz w:val="24"/>
          <w:szCs w:val="24"/>
        </w:rPr>
        <w:t>e</w:t>
      </w:r>
      <w:proofErr w:type="gram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ampl</w:t>
      </w:r>
      <w:proofErr w:type="spellEnd"/>
      <w:r w:rsidRPr="007C313D">
        <w:rPr>
          <w:rFonts w:ascii="Arial" w:hAnsi="Arial" w:cs="Arial"/>
          <w:sz w:val="24"/>
          <w:szCs w:val="24"/>
        </w:rPr>
        <w:t>. São Paulo: Re</w:t>
      </w:r>
      <w:r w:rsidR="0045170B" w:rsidRPr="007C313D">
        <w:rPr>
          <w:rFonts w:ascii="Arial" w:hAnsi="Arial" w:cs="Arial"/>
          <w:sz w:val="24"/>
          <w:szCs w:val="24"/>
        </w:rPr>
        <w:t>vista dos Tribunais, 2005.</w:t>
      </w:r>
      <w:r w:rsidR="00BA3762" w:rsidRPr="007C313D">
        <w:rPr>
          <w:rFonts w:ascii="Arial" w:hAnsi="Arial" w:cs="Arial"/>
          <w:sz w:val="24"/>
          <w:szCs w:val="24"/>
        </w:rPr>
        <w:t xml:space="preserve"> v. 1. Parte Geral.</w:t>
      </w:r>
      <w:r w:rsidR="0045170B" w:rsidRPr="007C313D">
        <w:rPr>
          <w:rFonts w:ascii="Arial" w:hAnsi="Arial" w:cs="Arial"/>
          <w:sz w:val="24"/>
          <w:szCs w:val="24"/>
        </w:rPr>
        <w:t xml:space="preserve"> 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 A475 m)</w:t>
      </w:r>
    </w:p>
    <w:p w:rsidR="00EB6CA5" w:rsidRPr="007C313D" w:rsidRDefault="00FB5CC8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ab/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BECE</w:t>
      </w:r>
      <w:r w:rsidR="00AC197D" w:rsidRPr="007C313D">
        <w:rPr>
          <w:rFonts w:ascii="Arial" w:hAnsi="Arial" w:cs="Arial"/>
          <w:sz w:val="24"/>
          <w:szCs w:val="24"/>
        </w:rPr>
        <w:t>Ñ</w:t>
      </w:r>
      <w:r w:rsidRPr="007C313D">
        <w:rPr>
          <w:rFonts w:ascii="Arial" w:hAnsi="Arial" w:cs="Arial"/>
          <w:sz w:val="24"/>
          <w:szCs w:val="24"/>
        </w:rPr>
        <w:t xml:space="preserve">A, Francisco. </w:t>
      </w:r>
      <w:r w:rsidRPr="007C313D">
        <w:rPr>
          <w:rFonts w:ascii="Arial" w:hAnsi="Arial" w:cs="Arial"/>
          <w:b/>
          <w:sz w:val="24"/>
          <w:szCs w:val="24"/>
        </w:rPr>
        <w:t xml:space="preserve">Magistratura y </w:t>
      </w:r>
      <w:proofErr w:type="spellStart"/>
      <w:r w:rsidRPr="007C313D">
        <w:rPr>
          <w:rFonts w:ascii="Arial" w:hAnsi="Arial" w:cs="Arial"/>
          <w:b/>
          <w:sz w:val="24"/>
          <w:szCs w:val="24"/>
        </w:rPr>
        <w:t>justicia</w:t>
      </w:r>
      <w:proofErr w:type="spellEnd"/>
      <w:r w:rsidR="00AC197D" w:rsidRPr="007C313D">
        <w:rPr>
          <w:rFonts w:ascii="Arial" w:hAnsi="Arial" w:cs="Arial"/>
          <w:sz w:val="24"/>
          <w:szCs w:val="24"/>
        </w:rPr>
        <w:t>:</w:t>
      </w:r>
      <w:r w:rsidRPr="007C313D">
        <w:rPr>
          <w:rFonts w:ascii="Arial" w:hAnsi="Arial" w:cs="Arial"/>
          <w:sz w:val="24"/>
          <w:szCs w:val="24"/>
        </w:rPr>
        <w:t xml:space="preserve"> notas para </w:t>
      </w:r>
      <w:proofErr w:type="spellStart"/>
      <w:r w:rsidRPr="007C313D">
        <w:rPr>
          <w:rFonts w:ascii="Arial" w:hAnsi="Arial" w:cs="Arial"/>
          <w:sz w:val="24"/>
          <w:szCs w:val="24"/>
        </w:rPr>
        <w:t>el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estudio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313D">
        <w:rPr>
          <w:rFonts w:ascii="Arial" w:hAnsi="Arial" w:cs="Arial"/>
          <w:sz w:val="24"/>
          <w:szCs w:val="24"/>
        </w:rPr>
        <w:t>los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problemas </w:t>
      </w:r>
      <w:proofErr w:type="spellStart"/>
      <w:r w:rsidRPr="007C313D">
        <w:rPr>
          <w:rFonts w:ascii="Arial" w:hAnsi="Arial" w:cs="Arial"/>
          <w:sz w:val="24"/>
          <w:szCs w:val="24"/>
        </w:rPr>
        <w:t>fundamentales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313D">
        <w:rPr>
          <w:rFonts w:ascii="Arial" w:hAnsi="Arial" w:cs="Arial"/>
          <w:sz w:val="24"/>
          <w:szCs w:val="24"/>
        </w:rPr>
        <w:t>la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organizacion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judicial. Madrid: </w:t>
      </w:r>
      <w:proofErr w:type="spellStart"/>
      <w:r w:rsidRPr="007C313D">
        <w:rPr>
          <w:rFonts w:ascii="Arial" w:hAnsi="Arial" w:cs="Arial"/>
          <w:sz w:val="24"/>
          <w:szCs w:val="24"/>
        </w:rPr>
        <w:t>Victoriano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Suarez</w:t>
      </w:r>
      <w:r w:rsidR="00AC197D" w:rsidRPr="007C313D">
        <w:rPr>
          <w:rFonts w:ascii="Arial" w:hAnsi="Arial" w:cs="Arial"/>
          <w:sz w:val="24"/>
          <w:szCs w:val="24"/>
        </w:rPr>
        <w:t>,</w:t>
      </w:r>
      <w:r w:rsidRPr="007C313D">
        <w:rPr>
          <w:rFonts w:ascii="Arial" w:hAnsi="Arial" w:cs="Arial"/>
          <w:sz w:val="24"/>
          <w:szCs w:val="24"/>
        </w:rPr>
        <w:t xml:space="preserve"> 1928.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347.962 B116m)</w:t>
      </w:r>
    </w:p>
    <w:p w:rsidR="00EB6CA5" w:rsidRPr="007C313D" w:rsidRDefault="00FB5CC8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 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BENUCCI, Renato Luís. </w:t>
      </w:r>
      <w:r w:rsidRPr="007C313D">
        <w:rPr>
          <w:rFonts w:ascii="Arial" w:hAnsi="Arial" w:cs="Arial"/>
          <w:b/>
          <w:sz w:val="24"/>
          <w:szCs w:val="24"/>
        </w:rPr>
        <w:t>Antecipação da tutela em face da Fazenda Pública</w:t>
      </w:r>
      <w:r w:rsidRPr="007C313D">
        <w:rPr>
          <w:rFonts w:ascii="Arial" w:hAnsi="Arial" w:cs="Arial"/>
          <w:sz w:val="24"/>
          <w:szCs w:val="24"/>
        </w:rPr>
        <w:t>. São Paulo: Dialética, 2001.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(Classificação: 347.9 </w:t>
      </w:r>
      <w:r w:rsidR="00274F7F" w:rsidRPr="007C313D">
        <w:rPr>
          <w:rFonts w:ascii="Arial" w:hAnsi="Arial" w:cs="Arial"/>
          <w:sz w:val="24"/>
          <w:szCs w:val="24"/>
        </w:rPr>
        <w:t>B475</w:t>
      </w:r>
      <w:r w:rsidRPr="007C313D">
        <w:rPr>
          <w:rFonts w:ascii="Arial" w:hAnsi="Arial" w:cs="Arial"/>
          <w:sz w:val="24"/>
          <w:szCs w:val="24"/>
        </w:rPr>
        <w:t>a)</w:t>
      </w:r>
    </w:p>
    <w:p w:rsidR="00B70D79" w:rsidRPr="007C313D" w:rsidRDefault="00B70D79" w:rsidP="00B70D79">
      <w:pPr>
        <w:spacing w:after="0"/>
        <w:rPr>
          <w:rFonts w:ascii="Arial" w:hAnsi="Arial" w:cs="Arial"/>
          <w:sz w:val="24"/>
          <w:szCs w:val="24"/>
        </w:rPr>
      </w:pPr>
    </w:p>
    <w:p w:rsidR="00B70D79" w:rsidRPr="007C313D" w:rsidRDefault="00B70D79" w:rsidP="00B70D79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CUNHA, Leonardo José Carneiro da. </w:t>
      </w:r>
      <w:r w:rsidRPr="007C313D">
        <w:rPr>
          <w:rFonts w:ascii="Arial" w:hAnsi="Arial" w:cs="Arial"/>
          <w:b/>
          <w:sz w:val="24"/>
          <w:szCs w:val="24"/>
        </w:rPr>
        <w:t>A Fazenda Pública em juízo</w:t>
      </w:r>
      <w:r w:rsidRPr="007C313D">
        <w:rPr>
          <w:rFonts w:ascii="Arial" w:hAnsi="Arial" w:cs="Arial"/>
          <w:sz w:val="24"/>
          <w:szCs w:val="24"/>
        </w:rPr>
        <w:t xml:space="preserve">. 9. ed., rev. e atual. São Paulo: Dialética, 2011. </w:t>
      </w:r>
    </w:p>
    <w:p w:rsidR="00B70D79" w:rsidRPr="007C313D" w:rsidRDefault="00B70D79" w:rsidP="00B70D79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347.952</w:t>
      </w:r>
      <w:r w:rsidR="007E666A"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sz w:val="24"/>
          <w:szCs w:val="24"/>
        </w:rPr>
        <w:t>81</w:t>
      </w:r>
      <w:r w:rsidR="007E666A" w:rsidRPr="007C313D">
        <w:rPr>
          <w:rFonts w:ascii="Arial" w:hAnsi="Arial" w:cs="Arial"/>
          <w:sz w:val="24"/>
          <w:szCs w:val="24"/>
        </w:rPr>
        <w:t>)</w:t>
      </w:r>
      <w:r w:rsidRPr="007C313D">
        <w:rPr>
          <w:rFonts w:ascii="Arial" w:hAnsi="Arial" w:cs="Arial"/>
          <w:sz w:val="24"/>
          <w:szCs w:val="24"/>
        </w:rPr>
        <w:t xml:space="preserve"> C972f)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CUNHA, Leonardo José Carneiro da; ALVIM, Arruda (</w:t>
      </w:r>
      <w:proofErr w:type="spellStart"/>
      <w:r w:rsidRPr="007C313D">
        <w:rPr>
          <w:rFonts w:ascii="Arial" w:hAnsi="Arial" w:cs="Arial"/>
          <w:sz w:val="24"/>
          <w:szCs w:val="24"/>
        </w:rPr>
        <w:t>orient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.). </w:t>
      </w:r>
      <w:r w:rsidRPr="007C313D">
        <w:rPr>
          <w:rFonts w:ascii="Arial" w:hAnsi="Arial" w:cs="Arial"/>
          <w:b/>
          <w:sz w:val="24"/>
          <w:szCs w:val="24"/>
        </w:rPr>
        <w:t>Jurisdição e competência</w:t>
      </w:r>
      <w:r w:rsidRPr="007C313D">
        <w:rPr>
          <w:rFonts w:ascii="Arial" w:hAnsi="Arial" w:cs="Arial"/>
          <w:sz w:val="24"/>
          <w:szCs w:val="24"/>
        </w:rPr>
        <w:t xml:space="preserve">: juiz natural, modificações de competência, </w:t>
      </w:r>
      <w:proofErr w:type="spellStart"/>
      <w:r w:rsidRPr="007C313D">
        <w:rPr>
          <w:rFonts w:ascii="Arial" w:hAnsi="Arial" w:cs="Arial"/>
          <w:sz w:val="24"/>
          <w:szCs w:val="24"/>
        </w:rPr>
        <w:t>perpetuatio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jurisdictionis</w:t>
      </w:r>
      <w:proofErr w:type="spellEnd"/>
      <w:r w:rsidRPr="007C313D">
        <w:rPr>
          <w:rFonts w:ascii="Arial" w:hAnsi="Arial" w:cs="Arial"/>
          <w:sz w:val="24"/>
          <w:szCs w:val="24"/>
        </w:rPr>
        <w:t>, conexão, continência e prevenção. São Paulo: Revistas dos Tribunais, 2008.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347.98 C972 j)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DIREITO, Carlos Alberto Menezes (org.). </w:t>
      </w:r>
      <w:r w:rsidRPr="007C313D">
        <w:rPr>
          <w:rFonts w:ascii="Arial" w:hAnsi="Arial" w:cs="Arial"/>
          <w:b/>
          <w:sz w:val="24"/>
          <w:szCs w:val="24"/>
        </w:rPr>
        <w:t>Estudos em homenagem ao Prof. Caio Tácito</w:t>
      </w:r>
      <w:r w:rsidRPr="007C313D">
        <w:rPr>
          <w:rFonts w:ascii="Arial" w:hAnsi="Arial" w:cs="Arial"/>
          <w:sz w:val="24"/>
          <w:szCs w:val="24"/>
        </w:rPr>
        <w:t>. Rio de Janeiro: Renovar, 1997.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 E82)</w:t>
      </w:r>
    </w:p>
    <w:p w:rsidR="00FB5CC8" w:rsidRPr="007C313D" w:rsidRDefault="00FB5CC8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 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DUARTE, Bento Herculano. </w:t>
      </w:r>
      <w:r w:rsidRPr="007C313D">
        <w:rPr>
          <w:rFonts w:ascii="Arial" w:hAnsi="Arial" w:cs="Arial"/>
          <w:b/>
          <w:sz w:val="24"/>
          <w:szCs w:val="24"/>
        </w:rPr>
        <w:t>Poderes do juiz do trabalho</w:t>
      </w:r>
      <w:r w:rsidRPr="007C313D">
        <w:rPr>
          <w:rFonts w:ascii="Arial" w:hAnsi="Arial" w:cs="Arial"/>
          <w:sz w:val="24"/>
          <w:szCs w:val="24"/>
        </w:rPr>
        <w:t xml:space="preserve">: direção e protecionismo processual. São Paulo: </w:t>
      </w:r>
      <w:proofErr w:type="spellStart"/>
      <w:r w:rsidRPr="007C313D">
        <w:rPr>
          <w:rFonts w:ascii="Arial" w:hAnsi="Arial" w:cs="Arial"/>
          <w:sz w:val="24"/>
          <w:szCs w:val="24"/>
        </w:rPr>
        <w:t>LTr</w:t>
      </w:r>
      <w:proofErr w:type="spellEnd"/>
      <w:r w:rsidRPr="007C313D">
        <w:rPr>
          <w:rFonts w:ascii="Arial" w:hAnsi="Arial" w:cs="Arial"/>
          <w:sz w:val="24"/>
          <w:szCs w:val="24"/>
        </w:rPr>
        <w:t>, 1999.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347.962:331 D812p)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FREITAS, Vladimir Passos de (coord.)</w:t>
      </w:r>
      <w:r w:rsidR="000D1323" w:rsidRPr="007C313D">
        <w:rPr>
          <w:rFonts w:ascii="Arial" w:hAnsi="Arial" w:cs="Arial"/>
          <w:sz w:val="24"/>
          <w:szCs w:val="24"/>
        </w:rPr>
        <w:t>; CALMON, Eliana ... [et al.]</w:t>
      </w:r>
      <w:r w:rsidRPr="007C313D">
        <w:rPr>
          <w:rFonts w:ascii="Arial" w:hAnsi="Arial" w:cs="Arial"/>
          <w:sz w:val="24"/>
          <w:szCs w:val="24"/>
        </w:rPr>
        <w:t xml:space="preserve">. </w:t>
      </w:r>
      <w:r w:rsidRPr="007C313D">
        <w:rPr>
          <w:rFonts w:ascii="Arial" w:hAnsi="Arial" w:cs="Arial"/>
          <w:b/>
          <w:sz w:val="24"/>
          <w:szCs w:val="24"/>
        </w:rPr>
        <w:t>Código tributário nacional comentado</w:t>
      </w:r>
      <w:r w:rsidRPr="007C313D">
        <w:rPr>
          <w:rFonts w:ascii="Arial" w:hAnsi="Arial" w:cs="Arial"/>
          <w:sz w:val="24"/>
          <w:szCs w:val="24"/>
        </w:rPr>
        <w:t xml:space="preserve">: doutrina e jurisprudência, artigo por artigo, inclusive ICMS (LC 87/1996 e LC 114/2002) e ISS (LC 116/2003). 2. ed., rev., atual. </w:t>
      </w:r>
      <w:proofErr w:type="gramStart"/>
      <w:r w:rsidRPr="007C313D">
        <w:rPr>
          <w:rFonts w:ascii="Arial" w:hAnsi="Arial" w:cs="Arial"/>
          <w:sz w:val="24"/>
          <w:szCs w:val="24"/>
        </w:rPr>
        <w:t>e</w:t>
      </w:r>
      <w:proofErr w:type="gram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ampl</w:t>
      </w:r>
      <w:proofErr w:type="spellEnd"/>
      <w:r w:rsidRPr="007C313D">
        <w:rPr>
          <w:rFonts w:ascii="Arial" w:hAnsi="Arial" w:cs="Arial"/>
          <w:sz w:val="24"/>
          <w:szCs w:val="24"/>
        </w:rPr>
        <w:t>. São Paulo: Revista dos Tribunais, 2004.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34:336.2(81) C669)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FREITAS, Vladimir Passos de (coord.)</w:t>
      </w:r>
      <w:r w:rsidR="002D7E22" w:rsidRPr="007C313D">
        <w:rPr>
          <w:rFonts w:ascii="Arial" w:hAnsi="Arial" w:cs="Arial"/>
          <w:sz w:val="24"/>
          <w:szCs w:val="24"/>
        </w:rPr>
        <w:t>; COSTA, Regina Helena ... [et al.]</w:t>
      </w:r>
      <w:r w:rsidRPr="007C313D">
        <w:rPr>
          <w:rFonts w:ascii="Arial" w:hAnsi="Arial" w:cs="Arial"/>
          <w:sz w:val="24"/>
          <w:szCs w:val="24"/>
        </w:rPr>
        <w:t xml:space="preserve">. </w:t>
      </w:r>
      <w:r w:rsidRPr="007C313D">
        <w:rPr>
          <w:rFonts w:ascii="Arial" w:hAnsi="Arial" w:cs="Arial"/>
          <w:b/>
          <w:sz w:val="24"/>
          <w:szCs w:val="24"/>
        </w:rPr>
        <w:t>Importação e exportação no direito brasileiro</w:t>
      </w:r>
      <w:r w:rsidRPr="007C313D">
        <w:rPr>
          <w:rFonts w:ascii="Arial" w:hAnsi="Arial" w:cs="Arial"/>
          <w:sz w:val="24"/>
          <w:szCs w:val="24"/>
        </w:rPr>
        <w:t xml:space="preserve">. São Paulo: Revista dos Tribunais, 2004.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(Classificação: </w:t>
      </w:r>
      <w:r w:rsidR="002D7E22" w:rsidRPr="007C313D">
        <w:rPr>
          <w:rFonts w:ascii="Arial" w:hAnsi="Arial" w:cs="Arial"/>
          <w:sz w:val="24"/>
          <w:szCs w:val="24"/>
        </w:rPr>
        <w:t>34:382.5(81) I</w:t>
      </w:r>
      <w:r w:rsidRPr="007C313D">
        <w:rPr>
          <w:rFonts w:ascii="Arial" w:hAnsi="Arial" w:cs="Arial"/>
          <w:sz w:val="24"/>
          <w:szCs w:val="24"/>
        </w:rPr>
        <w:t>213</w:t>
      </w:r>
      <w:r w:rsidR="002D7E22" w:rsidRPr="007C313D">
        <w:rPr>
          <w:rFonts w:ascii="Arial" w:hAnsi="Arial" w:cs="Arial"/>
          <w:sz w:val="24"/>
          <w:szCs w:val="24"/>
        </w:rPr>
        <w:t>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FUX, Luiz. </w:t>
      </w:r>
      <w:r w:rsidRPr="007C313D">
        <w:rPr>
          <w:rFonts w:ascii="Arial" w:hAnsi="Arial" w:cs="Arial"/>
          <w:b/>
          <w:sz w:val="24"/>
          <w:szCs w:val="24"/>
        </w:rPr>
        <w:t>Tutela de segurança e tutela da evidência</w:t>
      </w:r>
      <w:r w:rsidRPr="007C313D">
        <w:rPr>
          <w:rFonts w:ascii="Arial" w:hAnsi="Arial" w:cs="Arial"/>
          <w:sz w:val="24"/>
          <w:szCs w:val="24"/>
        </w:rPr>
        <w:t xml:space="preserve">: fundamentos da tutela antecipada. São Paulo: Saraiva, 1996.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 F993t)</w:t>
      </w:r>
    </w:p>
    <w:p w:rsidR="00FA3A06" w:rsidRPr="007C313D" w:rsidRDefault="00FA3A06" w:rsidP="00FB5CC8">
      <w:pPr>
        <w:spacing w:after="0"/>
        <w:rPr>
          <w:rFonts w:ascii="Arial" w:hAnsi="Arial" w:cs="Arial"/>
          <w:sz w:val="24"/>
          <w:szCs w:val="24"/>
        </w:rPr>
      </w:pPr>
    </w:p>
    <w:p w:rsidR="00FB5CC8" w:rsidRPr="007C313D" w:rsidRDefault="00B866E1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MELLO</w:t>
      </w:r>
      <w:r w:rsidR="002A378B" w:rsidRPr="007C313D">
        <w:rPr>
          <w:rFonts w:ascii="Arial" w:hAnsi="Arial" w:cs="Arial"/>
          <w:sz w:val="24"/>
          <w:szCs w:val="24"/>
        </w:rPr>
        <w:t>, Augusto Cordeiro de.</w:t>
      </w:r>
      <w:r w:rsidR="00FB5CC8" w:rsidRPr="007C313D">
        <w:rPr>
          <w:rFonts w:ascii="Arial" w:hAnsi="Arial" w:cs="Arial"/>
          <w:sz w:val="24"/>
          <w:szCs w:val="24"/>
        </w:rPr>
        <w:t xml:space="preserve"> </w:t>
      </w:r>
      <w:r w:rsidR="00FB5CC8" w:rsidRPr="007C313D">
        <w:rPr>
          <w:rFonts w:ascii="Arial" w:hAnsi="Arial" w:cs="Arial"/>
          <w:b/>
          <w:sz w:val="24"/>
          <w:szCs w:val="24"/>
        </w:rPr>
        <w:t xml:space="preserve">O </w:t>
      </w:r>
      <w:r w:rsidR="00121543" w:rsidRPr="007C313D">
        <w:rPr>
          <w:rFonts w:ascii="Arial" w:hAnsi="Arial" w:cs="Arial"/>
          <w:b/>
          <w:sz w:val="24"/>
          <w:szCs w:val="24"/>
        </w:rPr>
        <w:t>p</w:t>
      </w:r>
      <w:r w:rsidR="00FB5CC8" w:rsidRPr="007C313D">
        <w:rPr>
          <w:rFonts w:ascii="Arial" w:hAnsi="Arial" w:cs="Arial"/>
          <w:b/>
          <w:sz w:val="24"/>
          <w:szCs w:val="24"/>
        </w:rPr>
        <w:t>rocesso no supremo tribunal federal</w:t>
      </w:r>
      <w:r w:rsidR="002A378B" w:rsidRPr="007C313D">
        <w:rPr>
          <w:rFonts w:ascii="Arial" w:hAnsi="Arial" w:cs="Arial"/>
          <w:sz w:val="24"/>
          <w:szCs w:val="24"/>
        </w:rPr>
        <w:t xml:space="preserve">. </w:t>
      </w:r>
      <w:r w:rsidR="00FB5CC8" w:rsidRPr="007C313D">
        <w:rPr>
          <w:rFonts w:ascii="Arial" w:hAnsi="Arial" w:cs="Arial"/>
          <w:sz w:val="24"/>
          <w:szCs w:val="24"/>
        </w:rPr>
        <w:t>Rio de Janeiro</w:t>
      </w:r>
      <w:r w:rsidR="002A378B" w:rsidRPr="007C313D">
        <w:rPr>
          <w:rFonts w:ascii="Arial" w:hAnsi="Arial" w:cs="Arial"/>
          <w:sz w:val="24"/>
          <w:szCs w:val="24"/>
        </w:rPr>
        <w:t>:</w:t>
      </w:r>
      <w:r w:rsidR="00FB5CC8" w:rsidRPr="007C313D">
        <w:rPr>
          <w:rFonts w:ascii="Arial" w:hAnsi="Arial" w:cs="Arial"/>
          <w:sz w:val="24"/>
          <w:szCs w:val="24"/>
        </w:rPr>
        <w:t xml:space="preserve"> Freitas Bastos 1</w:t>
      </w:r>
      <w:r w:rsidR="002A378B" w:rsidRPr="007C313D">
        <w:rPr>
          <w:rFonts w:ascii="Arial" w:hAnsi="Arial" w:cs="Arial"/>
          <w:sz w:val="24"/>
          <w:szCs w:val="24"/>
        </w:rPr>
        <w:t>964.</w:t>
      </w:r>
      <w:r w:rsidR="00FB5CC8" w:rsidRPr="007C313D">
        <w:rPr>
          <w:rFonts w:ascii="Arial" w:hAnsi="Arial" w:cs="Arial"/>
          <w:sz w:val="24"/>
          <w:szCs w:val="24"/>
        </w:rPr>
        <w:t xml:space="preserve"> 2 v.</w:t>
      </w:r>
    </w:p>
    <w:p w:rsidR="00FB5CC8" w:rsidRPr="007C313D" w:rsidRDefault="00FB5CC8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347.991 M527p)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MIRANDA, Pontes de. </w:t>
      </w:r>
      <w:r w:rsidRPr="007C313D">
        <w:rPr>
          <w:rFonts w:ascii="Arial" w:hAnsi="Arial" w:cs="Arial"/>
          <w:b/>
          <w:sz w:val="24"/>
          <w:szCs w:val="24"/>
        </w:rPr>
        <w:t>À margem do direito</w:t>
      </w:r>
      <w:r w:rsidRPr="007C313D">
        <w:rPr>
          <w:rFonts w:ascii="Arial" w:hAnsi="Arial" w:cs="Arial"/>
          <w:sz w:val="24"/>
          <w:szCs w:val="24"/>
        </w:rPr>
        <w:t xml:space="preserve">: ensaio de psicologia jurídica. Campinas: </w:t>
      </w:r>
      <w:proofErr w:type="spellStart"/>
      <w:r w:rsidRPr="007C313D">
        <w:rPr>
          <w:rFonts w:ascii="Arial" w:hAnsi="Arial" w:cs="Arial"/>
          <w:sz w:val="24"/>
          <w:szCs w:val="24"/>
        </w:rPr>
        <w:t>Bookseller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, 2002.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34:159.9 M672m)</w:t>
      </w:r>
    </w:p>
    <w:p w:rsidR="00EB6CA5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RIBEIRO, Paulo de Tarso Ramos. </w:t>
      </w:r>
      <w:r w:rsidRPr="007C313D">
        <w:rPr>
          <w:rFonts w:ascii="Arial" w:hAnsi="Arial" w:cs="Arial"/>
          <w:b/>
          <w:sz w:val="24"/>
          <w:szCs w:val="24"/>
        </w:rPr>
        <w:t>Direito e processo</w:t>
      </w:r>
      <w:r w:rsidRPr="007C313D">
        <w:rPr>
          <w:rFonts w:ascii="Arial" w:hAnsi="Arial" w:cs="Arial"/>
          <w:sz w:val="24"/>
          <w:szCs w:val="24"/>
        </w:rPr>
        <w:t>: razão burocrática e acesso à justiça. São Paulo: M</w:t>
      </w:r>
      <w:r w:rsidR="00C934DA" w:rsidRPr="007C313D">
        <w:rPr>
          <w:rFonts w:ascii="Arial" w:hAnsi="Arial" w:cs="Arial"/>
          <w:sz w:val="24"/>
          <w:szCs w:val="24"/>
        </w:rPr>
        <w:t>ax</w:t>
      </w:r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Limonad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, 2002.  </w:t>
      </w:r>
    </w:p>
    <w:p w:rsidR="00EB6CA5" w:rsidRPr="007C313D" w:rsidRDefault="00EB6CA5" w:rsidP="00EB6CA5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 R484d)</w:t>
      </w:r>
    </w:p>
    <w:p w:rsidR="00FA3A06" w:rsidRPr="007C313D" w:rsidRDefault="00FA3A06" w:rsidP="00FB5CC8">
      <w:pPr>
        <w:spacing w:after="0"/>
        <w:rPr>
          <w:rFonts w:ascii="Arial" w:hAnsi="Arial" w:cs="Arial"/>
          <w:sz w:val="24"/>
          <w:szCs w:val="24"/>
        </w:rPr>
      </w:pPr>
    </w:p>
    <w:p w:rsidR="00FA3A06" w:rsidRPr="007C313D" w:rsidRDefault="00FA3A06" w:rsidP="00FA3A06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ROMBOLI, Roberto. </w:t>
      </w:r>
      <w:r w:rsidRPr="007C313D">
        <w:rPr>
          <w:rFonts w:ascii="Arial" w:hAnsi="Arial" w:cs="Arial"/>
          <w:b/>
          <w:sz w:val="24"/>
          <w:szCs w:val="24"/>
        </w:rPr>
        <w:t xml:space="preserve">El </w:t>
      </w:r>
      <w:proofErr w:type="spellStart"/>
      <w:r w:rsidRPr="007C313D">
        <w:rPr>
          <w:rFonts w:ascii="Arial" w:hAnsi="Arial" w:cs="Arial"/>
          <w:b/>
          <w:sz w:val="24"/>
          <w:szCs w:val="24"/>
        </w:rPr>
        <w:t>juez</w:t>
      </w:r>
      <w:proofErr w:type="spellEnd"/>
      <w:r w:rsidRPr="007C31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b/>
          <w:sz w:val="24"/>
          <w:szCs w:val="24"/>
        </w:rPr>
        <w:t>preconstituido</w:t>
      </w:r>
      <w:proofErr w:type="spellEnd"/>
      <w:r w:rsidRPr="007C313D">
        <w:rPr>
          <w:rFonts w:ascii="Arial" w:hAnsi="Arial" w:cs="Arial"/>
          <w:b/>
          <w:sz w:val="24"/>
          <w:szCs w:val="24"/>
        </w:rPr>
        <w:t xml:space="preserve"> por </w:t>
      </w:r>
      <w:proofErr w:type="spellStart"/>
      <w:r w:rsidRPr="007C313D">
        <w:rPr>
          <w:rFonts w:ascii="Arial" w:hAnsi="Arial" w:cs="Arial"/>
          <w:b/>
          <w:sz w:val="24"/>
          <w:szCs w:val="24"/>
        </w:rPr>
        <w:t>ley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C313D">
        <w:rPr>
          <w:rFonts w:ascii="Arial" w:hAnsi="Arial" w:cs="Arial"/>
          <w:sz w:val="24"/>
          <w:szCs w:val="24"/>
        </w:rPr>
        <w:t>estudio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Pr="007C313D">
        <w:rPr>
          <w:rFonts w:ascii="Arial" w:hAnsi="Arial" w:cs="Arial"/>
          <w:sz w:val="24"/>
          <w:szCs w:val="24"/>
        </w:rPr>
        <w:t>el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significado y alcance </w:t>
      </w:r>
      <w:proofErr w:type="spellStart"/>
      <w:r w:rsidRPr="007C313D">
        <w:rPr>
          <w:rFonts w:ascii="Arial" w:hAnsi="Arial" w:cs="Arial"/>
          <w:sz w:val="24"/>
          <w:szCs w:val="24"/>
        </w:rPr>
        <w:t>del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principio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en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el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13D">
        <w:rPr>
          <w:rFonts w:ascii="Arial" w:hAnsi="Arial" w:cs="Arial"/>
          <w:sz w:val="24"/>
          <w:szCs w:val="24"/>
        </w:rPr>
        <w:t>ordenamiento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constitucional italiano. </w:t>
      </w:r>
      <w:proofErr w:type="spellStart"/>
      <w:r w:rsidRPr="007C313D">
        <w:rPr>
          <w:rFonts w:ascii="Arial" w:hAnsi="Arial" w:cs="Arial"/>
          <w:sz w:val="24"/>
          <w:szCs w:val="24"/>
        </w:rPr>
        <w:t>Traducción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C313D">
        <w:rPr>
          <w:rFonts w:ascii="Arial" w:hAnsi="Arial" w:cs="Arial"/>
          <w:sz w:val="24"/>
          <w:szCs w:val="24"/>
        </w:rPr>
        <w:t>Leysser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L. León. Lima: Palestra Editores y Consultores, 2005.  </w:t>
      </w:r>
    </w:p>
    <w:p w:rsidR="00FA3A06" w:rsidRPr="007C313D" w:rsidRDefault="00FA3A06" w:rsidP="00FA3A06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(Classificação: 347.962(45) R762 j)</w:t>
      </w:r>
    </w:p>
    <w:p w:rsidR="00FB5CC8" w:rsidRPr="007C313D" w:rsidRDefault="00EB6CA5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ab/>
        <w:t xml:space="preserve">    </w:t>
      </w:r>
      <w:r w:rsidRPr="007C313D">
        <w:rPr>
          <w:rFonts w:ascii="Arial" w:hAnsi="Arial" w:cs="Arial"/>
          <w:sz w:val="24"/>
          <w:szCs w:val="24"/>
        </w:rPr>
        <w:tab/>
        <w:t xml:space="preserve">   </w:t>
      </w:r>
      <w:r w:rsidR="00FB5CC8" w:rsidRPr="007C313D">
        <w:rPr>
          <w:rFonts w:ascii="Arial" w:hAnsi="Arial" w:cs="Arial"/>
          <w:sz w:val="24"/>
          <w:szCs w:val="24"/>
        </w:rPr>
        <w:tab/>
        <w:t xml:space="preserve">    </w:t>
      </w:r>
    </w:p>
    <w:p w:rsidR="00FB5CC8" w:rsidRPr="007C313D" w:rsidRDefault="00430B8B" w:rsidP="00FB5CC8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SADEK, Maria Tereza (org.). </w:t>
      </w:r>
      <w:r w:rsidR="00FB5CC8" w:rsidRPr="007C313D">
        <w:rPr>
          <w:rFonts w:ascii="Arial" w:hAnsi="Arial" w:cs="Arial"/>
          <w:b/>
          <w:sz w:val="24"/>
          <w:szCs w:val="24"/>
        </w:rPr>
        <w:t>Acesso à justiça</w:t>
      </w:r>
      <w:r w:rsidRPr="007C313D">
        <w:rPr>
          <w:rFonts w:ascii="Arial" w:hAnsi="Arial" w:cs="Arial"/>
          <w:sz w:val="24"/>
          <w:szCs w:val="24"/>
        </w:rPr>
        <w:t xml:space="preserve">. </w:t>
      </w:r>
      <w:r w:rsidR="00FB5CC8" w:rsidRPr="007C313D">
        <w:rPr>
          <w:rFonts w:ascii="Arial" w:hAnsi="Arial" w:cs="Arial"/>
          <w:sz w:val="24"/>
          <w:szCs w:val="24"/>
        </w:rPr>
        <w:t>São Paulo: K</w:t>
      </w:r>
      <w:r w:rsidR="001F6122" w:rsidRPr="007C313D">
        <w:rPr>
          <w:rFonts w:ascii="Arial" w:hAnsi="Arial" w:cs="Arial"/>
          <w:sz w:val="24"/>
          <w:szCs w:val="24"/>
        </w:rPr>
        <w:t xml:space="preserve">onrad </w:t>
      </w:r>
      <w:proofErr w:type="spellStart"/>
      <w:r w:rsidR="001F6122" w:rsidRPr="007C313D">
        <w:rPr>
          <w:rFonts w:ascii="Arial" w:hAnsi="Arial" w:cs="Arial"/>
          <w:sz w:val="24"/>
          <w:szCs w:val="24"/>
        </w:rPr>
        <w:t>Adenauer</w:t>
      </w:r>
      <w:proofErr w:type="spellEnd"/>
      <w:r w:rsidR="001F6122" w:rsidRPr="007C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122" w:rsidRPr="007C313D">
        <w:rPr>
          <w:rFonts w:ascii="Arial" w:hAnsi="Arial" w:cs="Arial"/>
          <w:sz w:val="24"/>
          <w:szCs w:val="24"/>
        </w:rPr>
        <w:t>Stiftung</w:t>
      </w:r>
      <w:proofErr w:type="spellEnd"/>
      <w:r w:rsidR="001F6122" w:rsidRPr="007C313D">
        <w:rPr>
          <w:rFonts w:ascii="Arial" w:hAnsi="Arial" w:cs="Arial"/>
          <w:sz w:val="24"/>
          <w:szCs w:val="24"/>
        </w:rPr>
        <w:t>, 2001.</w:t>
      </w:r>
    </w:p>
    <w:p w:rsidR="00FB5CC8" w:rsidRDefault="00FB5CC8" w:rsidP="00FB5CC8">
      <w:pPr>
        <w:spacing w:after="0"/>
      </w:pPr>
      <w:r w:rsidRPr="007C313D">
        <w:rPr>
          <w:rFonts w:ascii="Arial" w:hAnsi="Arial" w:cs="Arial"/>
          <w:sz w:val="24"/>
          <w:szCs w:val="24"/>
        </w:rPr>
        <w:t>(Classificação: 34 A174)</w:t>
      </w:r>
      <w:r w:rsidR="00EB6CA5" w:rsidRPr="007C313D">
        <w:rPr>
          <w:rFonts w:ascii="Arial" w:hAnsi="Arial" w:cs="Arial"/>
          <w:sz w:val="24"/>
          <w:szCs w:val="24"/>
        </w:rPr>
        <w:tab/>
      </w:r>
      <w:r w:rsidR="00EB6CA5">
        <w:t xml:space="preserve">    </w:t>
      </w:r>
      <w:r w:rsidR="00EB6CA5">
        <w:tab/>
        <w:t xml:space="preserve">  </w:t>
      </w:r>
      <w:r w:rsidR="00EB6CA5">
        <w:tab/>
        <w:t xml:space="preserve">  </w:t>
      </w:r>
      <w:r w:rsidR="00EB6CA5">
        <w:tab/>
        <w:t xml:space="preserve">    </w:t>
      </w:r>
      <w:r w:rsidR="00EB6CA5">
        <w:tab/>
        <w:t xml:space="preserve">   </w:t>
      </w:r>
      <w:r w:rsidR="002A378B">
        <w:tab/>
        <w:t xml:space="preserve">    </w:t>
      </w:r>
      <w:r w:rsidR="00EB6CA5">
        <w:tab/>
        <w:t xml:space="preserve">  </w:t>
      </w:r>
      <w:r w:rsidR="00EB6CA5">
        <w:tab/>
        <w:t xml:space="preserve">   </w:t>
      </w:r>
      <w:r w:rsidR="00EB6CA5">
        <w:tab/>
        <w:t xml:space="preserve">    </w:t>
      </w:r>
    </w:p>
    <w:p w:rsidR="00FB5CC8" w:rsidRDefault="00FA3A06" w:rsidP="00FB5CC8">
      <w:pPr>
        <w:spacing w:after="0"/>
      </w:pPr>
      <w:r>
        <w:tab/>
        <w:t xml:space="preserve">    </w:t>
      </w:r>
      <w:r>
        <w:tab/>
        <w:t xml:space="preserve">     </w:t>
      </w:r>
      <w:r>
        <w:tab/>
        <w:t xml:space="preserve">    </w:t>
      </w:r>
      <w:r>
        <w:tab/>
        <w:t xml:space="preserve"> </w:t>
      </w:r>
      <w:r w:rsidR="00FB5CC8">
        <w:tab/>
        <w:t xml:space="preserve">    </w:t>
      </w:r>
    </w:p>
    <w:p w:rsidR="00BB336F" w:rsidRDefault="00FB5CC8" w:rsidP="0089001C">
      <w:pPr>
        <w:spacing w:after="0"/>
      </w:pPr>
      <w:r>
        <w:t xml:space="preserve">    </w:t>
      </w:r>
      <w:r w:rsidR="00FA3A06">
        <w:tab/>
        <w:t xml:space="preserve">        </w:t>
      </w:r>
    </w:p>
    <w:p w:rsidR="00FA3A06" w:rsidRDefault="00FA3A06" w:rsidP="0089001C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B30738" w:rsidRPr="000956C0">
        <w:rPr>
          <w:b/>
          <w:color w:val="00B050"/>
        </w:rPr>
        <w:t>&lt;&gt;</w:t>
      </w:r>
      <w:r w:rsidR="00B30738" w:rsidRPr="000956C0">
        <w:rPr>
          <w:b/>
          <w:color w:val="7030A0"/>
        </w:rPr>
        <w:t>&lt;&gt;</w:t>
      </w:r>
      <w:r w:rsidR="00B30738" w:rsidRPr="000956C0">
        <w:rPr>
          <w:b/>
          <w:color w:val="FF0000"/>
        </w:rPr>
        <w:t>&lt;&gt;</w:t>
      </w:r>
    </w:p>
    <w:p w:rsidR="00211DDC" w:rsidRPr="00E530E9" w:rsidRDefault="00211DDC" w:rsidP="00E530E9">
      <w:pPr>
        <w:spacing w:after="0"/>
      </w:pPr>
    </w:p>
    <w:p w:rsidR="00B32B0C" w:rsidRPr="00E530E9" w:rsidRDefault="00B32B0C" w:rsidP="00B32B0C">
      <w:pPr>
        <w:spacing w:after="0"/>
      </w:pPr>
    </w:p>
    <w:p w:rsidR="00155F01" w:rsidRPr="00E530E9" w:rsidRDefault="00E530E9" w:rsidP="00155F01">
      <w:pPr>
        <w:spacing w:after="0"/>
        <w:rPr>
          <w:sz w:val="72"/>
          <w:szCs w:val="72"/>
        </w:rPr>
      </w:pPr>
      <w:r w:rsidRPr="00E530E9">
        <w:rPr>
          <w:sz w:val="72"/>
          <w:szCs w:val="72"/>
        </w:rPr>
        <w:t>SEM CLASSIFICAÇÃO</w:t>
      </w:r>
    </w:p>
    <w:p w:rsidR="00E530E9" w:rsidRDefault="00E530E9" w:rsidP="00155F01">
      <w:pPr>
        <w:spacing w:after="0"/>
      </w:pP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ABREU, Jorge Luiz Nogueira de. </w:t>
      </w:r>
      <w:r w:rsidRPr="007C313D">
        <w:rPr>
          <w:rFonts w:ascii="Arial" w:hAnsi="Arial" w:cs="Arial"/>
          <w:b/>
          <w:sz w:val="24"/>
          <w:szCs w:val="24"/>
        </w:rPr>
        <w:t>Direito administrativo militar</w:t>
      </w:r>
      <w:r w:rsidRPr="007C313D">
        <w:rPr>
          <w:rFonts w:ascii="Arial" w:hAnsi="Arial" w:cs="Arial"/>
          <w:sz w:val="24"/>
          <w:szCs w:val="24"/>
        </w:rPr>
        <w:t>. São Paulo: Método, 2010.</w:t>
      </w: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color w:val="FF0000"/>
          <w:sz w:val="24"/>
          <w:szCs w:val="24"/>
        </w:rPr>
        <w:t>Sem Classificação</w:t>
      </w:r>
      <w:r w:rsidRPr="007C313D">
        <w:rPr>
          <w:rFonts w:ascii="Arial" w:hAnsi="Arial" w:cs="Arial"/>
          <w:sz w:val="24"/>
          <w:szCs w:val="24"/>
        </w:rPr>
        <w:t>)</w:t>
      </w:r>
    </w:p>
    <w:p w:rsidR="00674394" w:rsidRPr="007C313D" w:rsidRDefault="00674394" w:rsidP="005260C0">
      <w:pPr>
        <w:spacing w:after="0"/>
        <w:rPr>
          <w:rFonts w:ascii="Arial" w:hAnsi="Arial" w:cs="Arial"/>
          <w:sz w:val="24"/>
          <w:szCs w:val="24"/>
        </w:rPr>
      </w:pP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ARAÚJO, José Henrique Mouta. </w:t>
      </w:r>
      <w:r w:rsidRPr="007C313D">
        <w:rPr>
          <w:rFonts w:ascii="Arial" w:hAnsi="Arial" w:cs="Arial"/>
          <w:b/>
          <w:sz w:val="24"/>
          <w:szCs w:val="24"/>
        </w:rPr>
        <w:t>Mandado de segurança</w:t>
      </w:r>
      <w:r w:rsidRPr="007C313D">
        <w:rPr>
          <w:rFonts w:ascii="Arial" w:hAnsi="Arial" w:cs="Arial"/>
          <w:sz w:val="24"/>
          <w:szCs w:val="24"/>
        </w:rPr>
        <w:t xml:space="preserve">: questões controvertidas de acordo com a Lei 12.016/09. 4. ed., rev. </w:t>
      </w:r>
      <w:proofErr w:type="spellStart"/>
      <w:r w:rsidRPr="007C313D">
        <w:rPr>
          <w:rFonts w:ascii="Arial" w:hAnsi="Arial" w:cs="Arial"/>
          <w:sz w:val="24"/>
          <w:szCs w:val="24"/>
        </w:rPr>
        <w:t>ampl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C313D">
        <w:rPr>
          <w:rFonts w:ascii="Arial" w:hAnsi="Arial" w:cs="Arial"/>
          <w:sz w:val="24"/>
          <w:szCs w:val="24"/>
        </w:rPr>
        <w:t>e</w:t>
      </w:r>
      <w:proofErr w:type="gramEnd"/>
      <w:r w:rsidRPr="007C313D">
        <w:rPr>
          <w:rFonts w:ascii="Arial" w:hAnsi="Arial" w:cs="Arial"/>
          <w:sz w:val="24"/>
          <w:szCs w:val="24"/>
        </w:rPr>
        <w:t xml:space="preserve"> atual. Salvador: </w:t>
      </w:r>
      <w:proofErr w:type="spellStart"/>
      <w:r w:rsidRPr="007C313D">
        <w:rPr>
          <w:rFonts w:ascii="Arial" w:hAnsi="Arial" w:cs="Arial"/>
          <w:sz w:val="24"/>
          <w:szCs w:val="24"/>
        </w:rPr>
        <w:t>JusPodivm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, [2014].  </w:t>
      </w: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color w:val="FF0000"/>
          <w:sz w:val="24"/>
          <w:szCs w:val="24"/>
        </w:rPr>
        <w:t>Sem Classificação</w:t>
      </w:r>
      <w:r w:rsidRPr="007C313D">
        <w:rPr>
          <w:rFonts w:ascii="Arial" w:hAnsi="Arial" w:cs="Arial"/>
          <w:sz w:val="24"/>
          <w:szCs w:val="24"/>
        </w:rPr>
        <w:t>)</w:t>
      </w: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ASSIS, </w:t>
      </w:r>
      <w:proofErr w:type="spellStart"/>
      <w:r w:rsidRPr="007C313D">
        <w:rPr>
          <w:rFonts w:ascii="Arial" w:hAnsi="Arial" w:cs="Arial"/>
          <w:sz w:val="24"/>
          <w:szCs w:val="24"/>
        </w:rPr>
        <w:t>Araken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de. </w:t>
      </w:r>
      <w:r w:rsidRPr="007C313D">
        <w:rPr>
          <w:rFonts w:ascii="Arial" w:hAnsi="Arial" w:cs="Arial"/>
          <w:b/>
          <w:sz w:val="24"/>
          <w:szCs w:val="24"/>
        </w:rPr>
        <w:t>Manual dos recursos</w:t>
      </w:r>
      <w:r w:rsidRPr="007C313D">
        <w:rPr>
          <w:rFonts w:ascii="Arial" w:hAnsi="Arial" w:cs="Arial"/>
          <w:sz w:val="24"/>
          <w:szCs w:val="24"/>
        </w:rPr>
        <w:t xml:space="preserve">. 3. ed., rev., atual., e </w:t>
      </w:r>
      <w:proofErr w:type="spellStart"/>
      <w:r w:rsidRPr="007C313D">
        <w:rPr>
          <w:rFonts w:ascii="Arial" w:hAnsi="Arial" w:cs="Arial"/>
          <w:sz w:val="24"/>
          <w:szCs w:val="24"/>
        </w:rPr>
        <w:t>ampl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C313D">
        <w:rPr>
          <w:rFonts w:ascii="Arial" w:hAnsi="Arial" w:cs="Arial"/>
          <w:sz w:val="24"/>
          <w:szCs w:val="24"/>
        </w:rPr>
        <w:t>de</w:t>
      </w:r>
      <w:proofErr w:type="gramEnd"/>
      <w:r w:rsidRPr="007C313D">
        <w:rPr>
          <w:rFonts w:ascii="Arial" w:hAnsi="Arial" w:cs="Arial"/>
          <w:sz w:val="24"/>
          <w:szCs w:val="24"/>
        </w:rPr>
        <w:t xml:space="preserve"> acordo com as Leis 12.016/2009 e 12.322/2010. São Paulo: Revista dos Tribunais, 2011. </w:t>
      </w: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color w:val="FF0000"/>
          <w:sz w:val="24"/>
          <w:szCs w:val="24"/>
        </w:rPr>
        <w:t>Sem Classificação</w:t>
      </w:r>
      <w:r w:rsidRPr="007C313D">
        <w:rPr>
          <w:rFonts w:ascii="Arial" w:hAnsi="Arial" w:cs="Arial"/>
          <w:sz w:val="24"/>
          <w:szCs w:val="24"/>
        </w:rPr>
        <w:t>)</w:t>
      </w:r>
    </w:p>
    <w:p w:rsidR="00305261" w:rsidRPr="007C313D" w:rsidRDefault="00305261" w:rsidP="005260C0">
      <w:pPr>
        <w:spacing w:after="0"/>
        <w:rPr>
          <w:rFonts w:ascii="Arial" w:hAnsi="Arial" w:cs="Arial"/>
          <w:sz w:val="24"/>
          <w:szCs w:val="24"/>
        </w:rPr>
      </w:pP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CUNHA, Leonardo José Carneiro da. </w:t>
      </w:r>
      <w:r w:rsidRPr="007C313D">
        <w:rPr>
          <w:rFonts w:ascii="Arial" w:hAnsi="Arial" w:cs="Arial"/>
          <w:b/>
          <w:sz w:val="24"/>
          <w:szCs w:val="24"/>
        </w:rPr>
        <w:t>A Fazenda pública em juízo</w:t>
      </w:r>
      <w:r w:rsidRPr="007C313D">
        <w:rPr>
          <w:rFonts w:ascii="Arial" w:hAnsi="Arial" w:cs="Arial"/>
          <w:sz w:val="24"/>
          <w:szCs w:val="24"/>
        </w:rPr>
        <w:t xml:space="preserve">. 10. ed., rev. e atual., 1. </w:t>
      </w:r>
      <w:proofErr w:type="spellStart"/>
      <w:proofErr w:type="gramStart"/>
      <w:r w:rsidRPr="007C313D">
        <w:rPr>
          <w:rFonts w:ascii="Arial" w:hAnsi="Arial" w:cs="Arial"/>
          <w:sz w:val="24"/>
          <w:szCs w:val="24"/>
        </w:rPr>
        <w:t>reimpr</w:t>
      </w:r>
      <w:proofErr w:type="spellEnd"/>
      <w:proofErr w:type="gramEnd"/>
      <w:r w:rsidRPr="007C313D">
        <w:rPr>
          <w:rFonts w:ascii="Arial" w:hAnsi="Arial" w:cs="Arial"/>
          <w:sz w:val="24"/>
          <w:szCs w:val="24"/>
        </w:rPr>
        <w:t>. São Paulo: Dialética, 2012.</w:t>
      </w: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color w:val="FF0000"/>
          <w:sz w:val="24"/>
          <w:szCs w:val="24"/>
        </w:rPr>
        <w:t>Sem Classificação</w:t>
      </w:r>
      <w:r w:rsidRPr="007C313D">
        <w:rPr>
          <w:rFonts w:ascii="Arial" w:hAnsi="Arial" w:cs="Arial"/>
          <w:sz w:val="24"/>
          <w:szCs w:val="24"/>
        </w:rPr>
        <w:t>)</w:t>
      </w:r>
    </w:p>
    <w:p w:rsidR="00674394" w:rsidRPr="007C313D" w:rsidRDefault="00674394" w:rsidP="005260C0">
      <w:pPr>
        <w:spacing w:after="0"/>
        <w:rPr>
          <w:rFonts w:ascii="Arial" w:hAnsi="Arial" w:cs="Arial"/>
          <w:sz w:val="24"/>
          <w:szCs w:val="24"/>
        </w:rPr>
      </w:pPr>
    </w:p>
    <w:p w:rsidR="00305261" w:rsidRPr="007C313D" w:rsidRDefault="00305261" w:rsidP="00305261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 xml:space="preserve">JARDIM, Afrânio Silva; AMORIM, Pierre Souto Maior C. de (coord.). </w:t>
      </w:r>
      <w:r w:rsidRPr="007C313D">
        <w:rPr>
          <w:rFonts w:ascii="Arial" w:hAnsi="Arial" w:cs="Arial"/>
          <w:b/>
          <w:sz w:val="24"/>
          <w:szCs w:val="24"/>
        </w:rPr>
        <w:t>Comentários pontuais às reformas processuais civil e penal</w:t>
      </w:r>
      <w:r w:rsidRPr="007C313D">
        <w:rPr>
          <w:rFonts w:ascii="Arial" w:hAnsi="Arial" w:cs="Arial"/>
          <w:sz w:val="24"/>
          <w:szCs w:val="24"/>
        </w:rPr>
        <w:t xml:space="preserve">. Rio de Janeiro: </w:t>
      </w:r>
      <w:proofErr w:type="spellStart"/>
      <w:r w:rsidRPr="007C313D">
        <w:rPr>
          <w:rFonts w:ascii="Arial" w:hAnsi="Arial" w:cs="Arial"/>
          <w:sz w:val="24"/>
          <w:szCs w:val="24"/>
        </w:rPr>
        <w:t>Lumen</w:t>
      </w:r>
      <w:proofErr w:type="spellEnd"/>
      <w:r w:rsidRPr="007C313D">
        <w:rPr>
          <w:rFonts w:ascii="Arial" w:hAnsi="Arial" w:cs="Arial"/>
          <w:sz w:val="24"/>
          <w:szCs w:val="24"/>
        </w:rPr>
        <w:t xml:space="preserve"> Juris, 2011.</w:t>
      </w:r>
    </w:p>
    <w:p w:rsidR="00674394" w:rsidRPr="007C313D" w:rsidRDefault="00305261" w:rsidP="005260C0">
      <w:pPr>
        <w:spacing w:after="0"/>
        <w:rPr>
          <w:rFonts w:ascii="Arial" w:hAnsi="Arial" w:cs="Arial"/>
          <w:sz w:val="24"/>
          <w:szCs w:val="24"/>
        </w:rPr>
      </w:pPr>
      <w:r w:rsidRPr="007C313D">
        <w:rPr>
          <w:rFonts w:ascii="Arial" w:hAnsi="Arial" w:cs="Arial"/>
          <w:sz w:val="24"/>
          <w:szCs w:val="24"/>
        </w:rPr>
        <w:t>(</w:t>
      </w:r>
      <w:r w:rsidRPr="007C313D">
        <w:rPr>
          <w:rFonts w:ascii="Arial" w:hAnsi="Arial" w:cs="Arial"/>
          <w:color w:val="FF0000"/>
          <w:sz w:val="24"/>
          <w:szCs w:val="24"/>
        </w:rPr>
        <w:t>Sem Classificação</w:t>
      </w:r>
      <w:r w:rsidRPr="007C313D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674394" w:rsidRDefault="00674394" w:rsidP="005260C0">
      <w:pPr>
        <w:spacing w:after="0"/>
      </w:pPr>
    </w:p>
    <w:p w:rsidR="00B30738" w:rsidRDefault="00B30738" w:rsidP="00155F01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271B53">
        <w:rPr>
          <w:rFonts w:ascii="Bookman Old Style" w:hAnsi="Bookman Old Style"/>
          <w:b/>
          <w:color w:val="FF0000"/>
          <w:sz w:val="72"/>
          <w:szCs w:val="72"/>
          <w:u w:val="single"/>
        </w:rPr>
        <w:t>23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7C313D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42065"/>
    <w:rsid w:val="000566E0"/>
    <w:rsid w:val="000635F8"/>
    <w:rsid w:val="00083F7D"/>
    <w:rsid w:val="000877DC"/>
    <w:rsid w:val="000956C0"/>
    <w:rsid w:val="000A61C7"/>
    <w:rsid w:val="000D1323"/>
    <w:rsid w:val="000D746F"/>
    <w:rsid w:val="00102094"/>
    <w:rsid w:val="00111555"/>
    <w:rsid w:val="00121543"/>
    <w:rsid w:val="00125821"/>
    <w:rsid w:val="00127958"/>
    <w:rsid w:val="00145EA7"/>
    <w:rsid w:val="00146BAD"/>
    <w:rsid w:val="00151A08"/>
    <w:rsid w:val="00154105"/>
    <w:rsid w:val="00155F01"/>
    <w:rsid w:val="00167BDC"/>
    <w:rsid w:val="001F6122"/>
    <w:rsid w:val="00211DDC"/>
    <w:rsid w:val="00251849"/>
    <w:rsid w:val="0026770C"/>
    <w:rsid w:val="00271B53"/>
    <w:rsid w:val="00274F7F"/>
    <w:rsid w:val="00284945"/>
    <w:rsid w:val="002A378B"/>
    <w:rsid w:val="002D7E22"/>
    <w:rsid w:val="002F2402"/>
    <w:rsid w:val="002F5D4A"/>
    <w:rsid w:val="00305261"/>
    <w:rsid w:val="003170F5"/>
    <w:rsid w:val="003365A0"/>
    <w:rsid w:val="00345E0A"/>
    <w:rsid w:val="00357788"/>
    <w:rsid w:val="00375EB9"/>
    <w:rsid w:val="003B71B8"/>
    <w:rsid w:val="003E585D"/>
    <w:rsid w:val="004026FC"/>
    <w:rsid w:val="00430B8B"/>
    <w:rsid w:val="004379E5"/>
    <w:rsid w:val="0045170B"/>
    <w:rsid w:val="004A1E16"/>
    <w:rsid w:val="004D1CC9"/>
    <w:rsid w:val="005142B3"/>
    <w:rsid w:val="005260C0"/>
    <w:rsid w:val="00551776"/>
    <w:rsid w:val="005A0C3A"/>
    <w:rsid w:val="006725AD"/>
    <w:rsid w:val="00674394"/>
    <w:rsid w:val="006878FE"/>
    <w:rsid w:val="006E0099"/>
    <w:rsid w:val="006F3827"/>
    <w:rsid w:val="007009AE"/>
    <w:rsid w:val="00710447"/>
    <w:rsid w:val="007142D7"/>
    <w:rsid w:val="00735755"/>
    <w:rsid w:val="00741C4A"/>
    <w:rsid w:val="00754ECB"/>
    <w:rsid w:val="00767B93"/>
    <w:rsid w:val="007B4132"/>
    <w:rsid w:val="007C313D"/>
    <w:rsid w:val="007E666A"/>
    <w:rsid w:val="007E7E42"/>
    <w:rsid w:val="00825494"/>
    <w:rsid w:val="00854720"/>
    <w:rsid w:val="00873D14"/>
    <w:rsid w:val="0089001C"/>
    <w:rsid w:val="008A0274"/>
    <w:rsid w:val="008A4DC6"/>
    <w:rsid w:val="008A7451"/>
    <w:rsid w:val="008B2A2B"/>
    <w:rsid w:val="008F124E"/>
    <w:rsid w:val="009560F5"/>
    <w:rsid w:val="00956EC5"/>
    <w:rsid w:val="0096176F"/>
    <w:rsid w:val="00987622"/>
    <w:rsid w:val="00A222EC"/>
    <w:rsid w:val="00A3112A"/>
    <w:rsid w:val="00A37492"/>
    <w:rsid w:val="00A5380C"/>
    <w:rsid w:val="00A573AA"/>
    <w:rsid w:val="00A75D0C"/>
    <w:rsid w:val="00AC197D"/>
    <w:rsid w:val="00AD528D"/>
    <w:rsid w:val="00AD6D0F"/>
    <w:rsid w:val="00AF3C8C"/>
    <w:rsid w:val="00B06949"/>
    <w:rsid w:val="00B30738"/>
    <w:rsid w:val="00B32B0C"/>
    <w:rsid w:val="00B650BF"/>
    <w:rsid w:val="00B70D79"/>
    <w:rsid w:val="00B866E1"/>
    <w:rsid w:val="00BA3762"/>
    <w:rsid w:val="00BB336F"/>
    <w:rsid w:val="00BD161C"/>
    <w:rsid w:val="00BE56E1"/>
    <w:rsid w:val="00C30625"/>
    <w:rsid w:val="00C310B4"/>
    <w:rsid w:val="00C3667E"/>
    <w:rsid w:val="00C73D5C"/>
    <w:rsid w:val="00C908EB"/>
    <w:rsid w:val="00C934DA"/>
    <w:rsid w:val="00CC4479"/>
    <w:rsid w:val="00CC77B8"/>
    <w:rsid w:val="00CD02C5"/>
    <w:rsid w:val="00D23F36"/>
    <w:rsid w:val="00D45047"/>
    <w:rsid w:val="00D70024"/>
    <w:rsid w:val="00D75AED"/>
    <w:rsid w:val="00D8004C"/>
    <w:rsid w:val="00DB2376"/>
    <w:rsid w:val="00DB73C4"/>
    <w:rsid w:val="00DC107D"/>
    <w:rsid w:val="00DD27AA"/>
    <w:rsid w:val="00DF06EA"/>
    <w:rsid w:val="00DF576A"/>
    <w:rsid w:val="00E305CA"/>
    <w:rsid w:val="00E41D81"/>
    <w:rsid w:val="00E503A3"/>
    <w:rsid w:val="00E530E9"/>
    <w:rsid w:val="00E54FC3"/>
    <w:rsid w:val="00E70F48"/>
    <w:rsid w:val="00E80E43"/>
    <w:rsid w:val="00E81C99"/>
    <w:rsid w:val="00EA2B71"/>
    <w:rsid w:val="00EA77F5"/>
    <w:rsid w:val="00EB1E9D"/>
    <w:rsid w:val="00EB6CA5"/>
    <w:rsid w:val="00EC4F35"/>
    <w:rsid w:val="00EC5613"/>
    <w:rsid w:val="00F017CF"/>
    <w:rsid w:val="00F11784"/>
    <w:rsid w:val="00F24D04"/>
    <w:rsid w:val="00F41F32"/>
    <w:rsid w:val="00F443F5"/>
    <w:rsid w:val="00F56888"/>
    <w:rsid w:val="00FA3A06"/>
    <w:rsid w:val="00FB2981"/>
    <w:rsid w:val="00FB3353"/>
    <w:rsid w:val="00FB5CC8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64</cp:revision>
  <dcterms:created xsi:type="dcterms:W3CDTF">2018-03-27T15:26:00Z</dcterms:created>
  <dcterms:modified xsi:type="dcterms:W3CDTF">2018-05-21T14:00:00Z</dcterms:modified>
</cp:coreProperties>
</file>