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DC" w:rsidRDefault="000877DC" w:rsidP="008A0274">
      <w:pPr>
        <w:spacing w:after="0"/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ARAÚJO, </w:t>
      </w:r>
      <w:proofErr w:type="spellStart"/>
      <w:r w:rsidRPr="00173928">
        <w:rPr>
          <w:rFonts w:ascii="Arial" w:hAnsi="Arial" w:cs="Arial"/>
          <w:sz w:val="24"/>
          <w:szCs w:val="24"/>
        </w:rPr>
        <w:t>Rosalina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Corrêa de. </w:t>
      </w:r>
      <w:r w:rsidRPr="00173928">
        <w:rPr>
          <w:rFonts w:ascii="Arial" w:hAnsi="Arial" w:cs="Arial"/>
          <w:b/>
          <w:sz w:val="24"/>
          <w:szCs w:val="24"/>
        </w:rPr>
        <w:t>Estado e poder judiciário no Brasil</w:t>
      </w:r>
      <w:r w:rsidRPr="00173928">
        <w:rPr>
          <w:rFonts w:ascii="Arial" w:hAnsi="Arial" w:cs="Arial"/>
          <w:sz w:val="24"/>
          <w:szCs w:val="24"/>
        </w:rPr>
        <w:t xml:space="preserve">. 2.ed. rev. Rio de Janeiro: </w:t>
      </w:r>
      <w:proofErr w:type="spellStart"/>
      <w:r w:rsidRPr="00173928">
        <w:rPr>
          <w:rFonts w:ascii="Arial" w:hAnsi="Arial" w:cs="Arial"/>
          <w:sz w:val="24"/>
          <w:szCs w:val="24"/>
        </w:rPr>
        <w:t>Lumen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Juris, 2004.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342.56(81) A658e)</w:t>
      </w:r>
    </w:p>
    <w:p w:rsidR="00151A08" w:rsidRPr="00173928" w:rsidRDefault="00151A08" w:rsidP="000566E0">
      <w:pPr>
        <w:spacing w:after="0"/>
        <w:rPr>
          <w:rFonts w:ascii="Arial" w:hAnsi="Arial" w:cs="Arial"/>
          <w:sz w:val="24"/>
          <w:szCs w:val="24"/>
        </w:rPr>
      </w:pPr>
    </w:p>
    <w:p w:rsidR="000566E0" w:rsidRPr="00173928" w:rsidRDefault="000566E0" w:rsidP="000566E0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BIELSA, Rafael; BRENNA, Ramón G. </w:t>
      </w:r>
      <w:r w:rsidRPr="00173928">
        <w:rPr>
          <w:rFonts w:ascii="Arial" w:hAnsi="Arial" w:cs="Arial"/>
          <w:b/>
          <w:sz w:val="24"/>
          <w:szCs w:val="24"/>
        </w:rPr>
        <w:t xml:space="preserve">Reforma de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la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nuevas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tecnologias</w:t>
      </w:r>
      <w:r w:rsidRPr="00173928">
        <w:rPr>
          <w:rFonts w:ascii="Arial" w:hAnsi="Arial" w:cs="Arial"/>
          <w:sz w:val="24"/>
          <w:szCs w:val="24"/>
        </w:rPr>
        <w:t>. Buenos Aires: AD-HOC, 1996.</w:t>
      </w:r>
    </w:p>
    <w:p w:rsidR="000566E0" w:rsidRPr="00173928" w:rsidRDefault="000566E0" w:rsidP="000566E0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34:661 B587r)</w:t>
      </w:r>
    </w:p>
    <w:p w:rsidR="000566E0" w:rsidRPr="00173928" w:rsidRDefault="000566E0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CARRARA, José C. </w:t>
      </w:r>
      <w:r w:rsidRPr="00173928">
        <w:rPr>
          <w:rFonts w:ascii="Arial" w:hAnsi="Arial" w:cs="Arial"/>
          <w:b/>
          <w:sz w:val="24"/>
          <w:szCs w:val="24"/>
        </w:rPr>
        <w:t>Conflito entre o poder judiciário e a imprensa</w:t>
      </w:r>
      <w:r w:rsidRPr="00173928">
        <w:rPr>
          <w:rFonts w:ascii="Arial" w:hAnsi="Arial" w:cs="Arial"/>
          <w:sz w:val="24"/>
          <w:szCs w:val="24"/>
        </w:rPr>
        <w:t xml:space="preserve">. Cuiabá: Oasis </w:t>
      </w:r>
      <w:r w:rsidR="00E80E43" w:rsidRPr="00173928">
        <w:rPr>
          <w:rFonts w:ascii="Arial" w:hAnsi="Arial" w:cs="Arial"/>
          <w:sz w:val="24"/>
          <w:szCs w:val="24"/>
        </w:rPr>
        <w:t>Jurídico</w:t>
      </w:r>
      <w:r w:rsidRPr="00173928">
        <w:rPr>
          <w:rFonts w:ascii="Arial" w:hAnsi="Arial" w:cs="Arial"/>
          <w:sz w:val="24"/>
          <w:szCs w:val="24"/>
        </w:rPr>
        <w:t>, 2001.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E80E43" w:rsidRPr="00173928">
        <w:rPr>
          <w:rFonts w:ascii="Arial" w:hAnsi="Arial" w:cs="Arial"/>
          <w:sz w:val="24"/>
          <w:szCs w:val="24"/>
        </w:rPr>
        <w:t>342.56 C313p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CASTRO JÚNIOR, Osvaldo Agripino de. </w:t>
      </w:r>
      <w:r w:rsidRPr="00173928">
        <w:rPr>
          <w:rFonts w:ascii="Arial" w:hAnsi="Arial" w:cs="Arial"/>
          <w:b/>
          <w:sz w:val="24"/>
          <w:szCs w:val="24"/>
        </w:rPr>
        <w:t>A democratização do poder judiciário</w:t>
      </w:r>
      <w:r w:rsidRPr="00173928">
        <w:rPr>
          <w:rFonts w:ascii="Arial" w:hAnsi="Arial" w:cs="Arial"/>
          <w:sz w:val="24"/>
          <w:szCs w:val="24"/>
        </w:rPr>
        <w:t>. Porto Alegre: S.A. Fabris, 1998.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EA2B71" w:rsidRPr="00173928">
        <w:rPr>
          <w:rFonts w:ascii="Arial" w:hAnsi="Arial" w:cs="Arial"/>
          <w:sz w:val="24"/>
          <w:szCs w:val="24"/>
        </w:rPr>
        <w:t>342.56 C355d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DALLARI, Dalmo de Abreu. </w:t>
      </w:r>
      <w:r w:rsidRPr="00173928">
        <w:rPr>
          <w:rFonts w:ascii="Arial" w:hAnsi="Arial" w:cs="Arial"/>
          <w:b/>
          <w:sz w:val="24"/>
          <w:szCs w:val="24"/>
        </w:rPr>
        <w:t>O poder dos juízes</w:t>
      </w:r>
      <w:r w:rsidRPr="00173928">
        <w:rPr>
          <w:rFonts w:ascii="Arial" w:hAnsi="Arial" w:cs="Arial"/>
          <w:sz w:val="24"/>
          <w:szCs w:val="24"/>
        </w:rPr>
        <w:t>.  São Paulo: Saraiva, 1996.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C3667E" w:rsidRPr="00173928">
        <w:rPr>
          <w:rFonts w:ascii="Arial" w:hAnsi="Arial" w:cs="Arial"/>
          <w:sz w:val="24"/>
          <w:szCs w:val="24"/>
        </w:rPr>
        <w:t>347.962 D144p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DALLARI, Dalmo de Abreu. </w:t>
      </w:r>
      <w:r w:rsidRPr="00173928">
        <w:rPr>
          <w:rFonts w:ascii="Arial" w:hAnsi="Arial" w:cs="Arial"/>
          <w:b/>
          <w:sz w:val="24"/>
          <w:szCs w:val="24"/>
        </w:rPr>
        <w:t>O poder dos juízes</w:t>
      </w:r>
      <w:r w:rsidRPr="00173928">
        <w:rPr>
          <w:rFonts w:ascii="Arial" w:hAnsi="Arial" w:cs="Arial"/>
          <w:sz w:val="24"/>
          <w:szCs w:val="24"/>
        </w:rPr>
        <w:t xml:space="preserve">. 3. ed., </w:t>
      </w:r>
      <w:r w:rsidR="00D70024" w:rsidRPr="00173928">
        <w:rPr>
          <w:rFonts w:ascii="Arial" w:hAnsi="Arial" w:cs="Arial"/>
          <w:sz w:val="24"/>
          <w:szCs w:val="24"/>
        </w:rPr>
        <w:t>r</w:t>
      </w:r>
      <w:r w:rsidR="00C3667E" w:rsidRPr="00173928">
        <w:rPr>
          <w:rFonts w:ascii="Arial" w:hAnsi="Arial" w:cs="Arial"/>
          <w:sz w:val="24"/>
          <w:szCs w:val="24"/>
        </w:rPr>
        <w:t>ev</w:t>
      </w:r>
      <w:r w:rsidR="00D70024" w:rsidRPr="00173928">
        <w:rPr>
          <w:rFonts w:ascii="Arial" w:hAnsi="Arial" w:cs="Arial"/>
          <w:sz w:val="24"/>
          <w:szCs w:val="24"/>
        </w:rPr>
        <w:t>.</w:t>
      </w:r>
      <w:r w:rsidRPr="00173928">
        <w:rPr>
          <w:rFonts w:ascii="Arial" w:hAnsi="Arial" w:cs="Arial"/>
          <w:sz w:val="24"/>
          <w:szCs w:val="24"/>
        </w:rPr>
        <w:t xml:space="preserve">, 2. </w:t>
      </w:r>
      <w:proofErr w:type="gramStart"/>
      <w:r w:rsidR="00D70024" w:rsidRPr="00173928">
        <w:rPr>
          <w:rFonts w:ascii="Arial" w:hAnsi="Arial" w:cs="Arial"/>
          <w:sz w:val="24"/>
          <w:szCs w:val="24"/>
        </w:rPr>
        <w:t>t</w:t>
      </w:r>
      <w:r w:rsidRPr="00173928">
        <w:rPr>
          <w:rFonts w:ascii="Arial" w:hAnsi="Arial" w:cs="Arial"/>
          <w:sz w:val="24"/>
          <w:szCs w:val="24"/>
        </w:rPr>
        <w:t>ir</w:t>
      </w:r>
      <w:proofErr w:type="gramEnd"/>
      <w:r w:rsidR="00D70024" w:rsidRPr="00173928">
        <w:rPr>
          <w:rFonts w:ascii="Arial" w:hAnsi="Arial" w:cs="Arial"/>
          <w:sz w:val="24"/>
          <w:szCs w:val="24"/>
        </w:rPr>
        <w:t>.</w:t>
      </w:r>
      <w:r w:rsidRPr="00173928">
        <w:rPr>
          <w:rFonts w:ascii="Arial" w:hAnsi="Arial" w:cs="Arial"/>
          <w:sz w:val="24"/>
          <w:szCs w:val="24"/>
        </w:rPr>
        <w:t xml:space="preserve"> São Paulo: Saraiva, 2008.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C3667E" w:rsidRPr="00173928">
        <w:rPr>
          <w:rFonts w:ascii="Arial" w:hAnsi="Arial" w:cs="Arial"/>
          <w:sz w:val="24"/>
          <w:szCs w:val="24"/>
        </w:rPr>
        <w:t>347.962 D144p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DANTAS, Frederico </w:t>
      </w:r>
      <w:proofErr w:type="spellStart"/>
      <w:r w:rsidRPr="00173928">
        <w:rPr>
          <w:rFonts w:ascii="Arial" w:hAnsi="Arial" w:cs="Arial"/>
          <w:sz w:val="24"/>
          <w:szCs w:val="24"/>
        </w:rPr>
        <w:t>Wildson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da Silva. </w:t>
      </w:r>
      <w:r w:rsidRPr="00173928">
        <w:rPr>
          <w:rFonts w:ascii="Arial" w:hAnsi="Arial" w:cs="Arial"/>
          <w:b/>
          <w:sz w:val="24"/>
          <w:szCs w:val="24"/>
        </w:rPr>
        <w:t>A eficiência da lei de improbidade administrativa e o foro por prerrogativa de função</w:t>
      </w:r>
      <w:r w:rsidRPr="00173928">
        <w:rPr>
          <w:rFonts w:ascii="Arial" w:hAnsi="Arial" w:cs="Arial"/>
          <w:sz w:val="24"/>
          <w:szCs w:val="24"/>
        </w:rPr>
        <w:t xml:space="preserve">: perspectivas da eficiência do regime jurídico instituído pela Lei 8.429/1992, designadamente face o advento da Lei 10.628/2002, que disciplina o foro privilegiado para julgamento das ações de improbidade. Recife: Nossa Livraria, 2004.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342.98 D192e)</w:t>
      </w:r>
    </w:p>
    <w:p w:rsidR="00151A08" w:rsidRPr="00173928" w:rsidRDefault="00151A08" w:rsidP="008A0274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DANTAS, Ivo. </w:t>
      </w:r>
      <w:r w:rsidRPr="00173928">
        <w:rPr>
          <w:rFonts w:ascii="Arial" w:hAnsi="Arial" w:cs="Arial"/>
          <w:b/>
          <w:sz w:val="24"/>
          <w:szCs w:val="24"/>
        </w:rPr>
        <w:t>Princípios constitucionais e interpretação constitucional</w:t>
      </w:r>
      <w:r w:rsidRPr="00173928">
        <w:rPr>
          <w:rFonts w:ascii="Arial" w:hAnsi="Arial" w:cs="Arial"/>
          <w:sz w:val="24"/>
          <w:szCs w:val="24"/>
        </w:rPr>
        <w:t xml:space="preserve">. Rio de Janeiro: </w:t>
      </w:r>
      <w:proofErr w:type="spellStart"/>
      <w:r w:rsidRPr="00173928">
        <w:rPr>
          <w:rFonts w:ascii="Arial" w:hAnsi="Arial" w:cs="Arial"/>
          <w:sz w:val="24"/>
          <w:szCs w:val="24"/>
        </w:rPr>
        <w:t>Lumen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Juris, 1995.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342.4 D192p)</w:t>
      </w:r>
    </w:p>
    <w:p w:rsidR="00151A08" w:rsidRPr="00173928" w:rsidRDefault="00151A08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DANTAS, Ivo. </w:t>
      </w:r>
      <w:r w:rsidRPr="00173928">
        <w:rPr>
          <w:rFonts w:ascii="Arial" w:hAnsi="Arial" w:cs="Arial"/>
          <w:b/>
          <w:sz w:val="24"/>
          <w:szCs w:val="24"/>
        </w:rPr>
        <w:t>O valor da constituição</w:t>
      </w:r>
      <w:r w:rsidRPr="00173928">
        <w:rPr>
          <w:rFonts w:ascii="Arial" w:hAnsi="Arial" w:cs="Arial"/>
          <w:sz w:val="24"/>
          <w:szCs w:val="24"/>
        </w:rPr>
        <w:t xml:space="preserve">: do controle de constitucionalidade como garantia da </w:t>
      </w:r>
      <w:proofErr w:type="spellStart"/>
      <w:r w:rsidRPr="00173928">
        <w:rPr>
          <w:rFonts w:ascii="Arial" w:hAnsi="Arial" w:cs="Arial"/>
          <w:sz w:val="24"/>
          <w:szCs w:val="24"/>
        </w:rPr>
        <w:t>supralegalidade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constitucional. 2. ed., rev. e aum. Rio de Janeiro: Renovar, 2001.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4379E5" w:rsidRPr="00173928">
        <w:rPr>
          <w:rFonts w:ascii="Arial" w:hAnsi="Arial" w:cs="Arial"/>
          <w:sz w:val="24"/>
          <w:szCs w:val="24"/>
        </w:rPr>
        <w:t>342.4 D192v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DIAS, Ronaldo </w:t>
      </w:r>
      <w:proofErr w:type="spellStart"/>
      <w:r w:rsidRPr="00173928">
        <w:rPr>
          <w:rFonts w:ascii="Arial" w:hAnsi="Arial" w:cs="Arial"/>
          <w:sz w:val="24"/>
          <w:szCs w:val="24"/>
        </w:rPr>
        <w:t>Brêtas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de Carvalho. </w:t>
      </w:r>
      <w:r w:rsidRPr="00173928">
        <w:rPr>
          <w:rFonts w:ascii="Arial" w:hAnsi="Arial" w:cs="Arial"/>
          <w:b/>
          <w:sz w:val="24"/>
          <w:szCs w:val="24"/>
        </w:rPr>
        <w:t>Responsabilidade do estado pela função jurisdicional</w:t>
      </w:r>
      <w:r w:rsidRPr="00173928">
        <w:rPr>
          <w:rFonts w:ascii="Arial" w:hAnsi="Arial" w:cs="Arial"/>
          <w:sz w:val="24"/>
          <w:szCs w:val="24"/>
        </w:rPr>
        <w:t>. Belo Horizonte: Del Rey, 2004.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DF06EA" w:rsidRPr="00173928">
        <w:rPr>
          <w:rFonts w:ascii="Arial" w:hAnsi="Arial" w:cs="Arial"/>
          <w:sz w:val="24"/>
          <w:szCs w:val="24"/>
        </w:rPr>
        <w:t>347.511 D541r</w:t>
      </w:r>
      <w:r w:rsidRPr="00173928">
        <w:rPr>
          <w:rFonts w:ascii="Arial" w:hAnsi="Arial" w:cs="Arial"/>
          <w:sz w:val="24"/>
          <w:szCs w:val="24"/>
        </w:rPr>
        <w:t>)</w:t>
      </w:r>
    </w:p>
    <w:p w:rsidR="00E54FC3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br/>
      </w:r>
      <w:r w:rsidR="004D1CC9" w:rsidRPr="00173928">
        <w:rPr>
          <w:rFonts w:ascii="Arial" w:hAnsi="Arial" w:cs="Arial"/>
          <w:sz w:val="24"/>
          <w:szCs w:val="24"/>
        </w:rPr>
        <w:t>DÍAZ DE GUIJARRO</w:t>
      </w:r>
      <w:r w:rsidR="00710447" w:rsidRPr="00173928">
        <w:rPr>
          <w:rFonts w:ascii="Arial" w:hAnsi="Arial" w:cs="Arial"/>
          <w:sz w:val="24"/>
          <w:szCs w:val="24"/>
        </w:rPr>
        <w:t xml:space="preserve">, Enrique.  </w:t>
      </w:r>
      <w:proofErr w:type="spellStart"/>
      <w:r w:rsidR="00710447" w:rsidRPr="00173928">
        <w:rPr>
          <w:rFonts w:ascii="Arial" w:hAnsi="Arial" w:cs="Arial"/>
          <w:b/>
          <w:sz w:val="24"/>
          <w:szCs w:val="24"/>
        </w:rPr>
        <w:t>Abogados</w:t>
      </w:r>
      <w:proofErr w:type="spellEnd"/>
      <w:r w:rsidR="00710447" w:rsidRPr="00173928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710447" w:rsidRPr="00173928">
        <w:rPr>
          <w:rFonts w:ascii="Arial" w:hAnsi="Arial" w:cs="Arial"/>
          <w:b/>
          <w:sz w:val="24"/>
          <w:szCs w:val="24"/>
        </w:rPr>
        <w:t>jueces</w:t>
      </w:r>
      <w:proofErr w:type="spellEnd"/>
      <w:r w:rsidR="00710447" w:rsidRPr="00173928">
        <w:rPr>
          <w:rFonts w:ascii="Arial" w:hAnsi="Arial" w:cs="Arial"/>
          <w:sz w:val="24"/>
          <w:szCs w:val="24"/>
        </w:rPr>
        <w:t>.</w:t>
      </w:r>
      <w:r w:rsidR="00E54FC3" w:rsidRPr="00173928">
        <w:rPr>
          <w:rFonts w:ascii="Arial" w:hAnsi="Arial" w:cs="Arial"/>
          <w:sz w:val="24"/>
          <w:szCs w:val="24"/>
        </w:rPr>
        <w:t xml:space="preserve"> Buenos </w:t>
      </w:r>
      <w:r w:rsidR="00FB3353" w:rsidRPr="00173928">
        <w:rPr>
          <w:rFonts w:ascii="Arial" w:hAnsi="Arial" w:cs="Arial"/>
          <w:sz w:val="24"/>
          <w:szCs w:val="24"/>
        </w:rPr>
        <w:t>Aires:</w:t>
      </w:r>
      <w:r w:rsidR="00E54FC3" w:rsidRPr="0017392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54FC3" w:rsidRPr="00173928">
        <w:rPr>
          <w:rFonts w:ascii="Arial" w:hAnsi="Arial" w:cs="Arial"/>
          <w:sz w:val="24"/>
          <w:szCs w:val="24"/>
        </w:rPr>
        <w:t>A</w:t>
      </w:r>
      <w:r w:rsidR="00146BAD" w:rsidRPr="00173928">
        <w:rPr>
          <w:rFonts w:ascii="Arial" w:hAnsi="Arial" w:cs="Arial"/>
          <w:sz w:val="24"/>
          <w:szCs w:val="24"/>
        </w:rPr>
        <w:t>beledo-</w:t>
      </w:r>
      <w:r w:rsidR="00E54FC3" w:rsidRPr="00173928">
        <w:rPr>
          <w:rFonts w:ascii="Arial" w:hAnsi="Arial" w:cs="Arial"/>
          <w:sz w:val="24"/>
          <w:szCs w:val="24"/>
        </w:rPr>
        <w:t>Perrot</w:t>
      </w:r>
      <w:proofErr w:type="spellEnd"/>
      <w:r w:rsidR="00E54FC3" w:rsidRPr="00173928">
        <w:rPr>
          <w:rFonts w:ascii="Arial" w:hAnsi="Arial" w:cs="Arial"/>
          <w:sz w:val="24"/>
          <w:szCs w:val="24"/>
        </w:rPr>
        <w:t>, 1959</w:t>
      </w:r>
      <w:r w:rsidR="00146BAD" w:rsidRPr="00173928">
        <w:rPr>
          <w:rFonts w:ascii="Arial" w:hAnsi="Arial" w:cs="Arial"/>
          <w:sz w:val="24"/>
          <w:szCs w:val="24"/>
        </w:rPr>
        <w:t>. (Monografias jurídicas, 9)</w:t>
      </w:r>
      <w:r w:rsidR="00E54FC3" w:rsidRPr="00173928">
        <w:rPr>
          <w:rFonts w:ascii="Arial" w:hAnsi="Arial" w:cs="Arial"/>
          <w:sz w:val="24"/>
          <w:szCs w:val="24"/>
        </w:rPr>
        <w:t>.</w:t>
      </w:r>
      <w:r w:rsidR="00146BAD" w:rsidRPr="00173928">
        <w:rPr>
          <w:rFonts w:ascii="Arial" w:hAnsi="Arial" w:cs="Arial"/>
          <w:sz w:val="24"/>
          <w:szCs w:val="24"/>
        </w:rPr>
        <w:t xml:space="preserve"> </w:t>
      </w:r>
      <w:r w:rsidR="00E54FC3" w:rsidRPr="00173928">
        <w:rPr>
          <w:rFonts w:ascii="Arial" w:hAnsi="Arial" w:cs="Arial"/>
          <w:sz w:val="24"/>
          <w:szCs w:val="24"/>
        </w:rPr>
        <w:t xml:space="preserve"> </w:t>
      </w:r>
    </w:p>
    <w:p w:rsidR="00A75D0C" w:rsidRPr="00173928" w:rsidRDefault="00A75D0C" w:rsidP="00A75D0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146BAD" w:rsidRPr="00173928">
        <w:rPr>
          <w:rFonts w:ascii="Arial" w:hAnsi="Arial" w:cs="Arial"/>
          <w:sz w:val="24"/>
          <w:szCs w:val="24"/>
        </w:rPr>
        <w:t>347.962 G952a</w:t>
      </w:r>
      <w:r w:rsidRPr="00173928">
        <w:rPr>
          <w:rFonts w:ascii="Arial" w:hAnsi="Arial" w:cs="Arial"/>
          <w:sz w:val="24"/>
          <w:szCs w:val="24"/>
        </w:rPr>
        <w:t>)</w:t>
      </w:r>
    </w:p>
    <w:p w:rsidR="00A75D0C" w:rsidRPr="00173928" w:rsidRDefault="00A75D0C" w:rsidP="008A0274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GADELHA, Paulo de Tasso Benevides. </w:t>
      </w:r>
      <w:r w:rsidRPr="00173928">
        <w:rPr>
          <w:rFonts w:ascii="Arial" w:hAnsi="Arial" w:cs="Arial"/>
          <w:b/>
          <w:sz w:val="24"/>
          <w:szCs w:val="24"/>
        </w:rPr>
        <w:t>História das constituições brasileiras</w:t>
      </w:r>
      <w:r w:rsidRPr="00173928">
        <w:rPr>
          <w:rFonts w:ascii="Arial" w:hAnsi="Arial" w:cs="Arial"/>
          <w:sz w:val="24"/>
          <w:szCs w:val="24"/>
        </w:rPr>
        <w:t xml:space="preserve">. Campina Grande: Gráfica Marcone, 2003.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342.4(81) G124h)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GUASP, Jaime.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Juez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hechos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en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el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civil</w:t>
      </w:r>
      <w:r w:rsidRPr="00173928">
        <w:rPr>
          <w:rFonts w:ascii="Arial" w:hAnsi="Arial" w:cs="Arial"/>
          <w:sz w:val="24"/>
          <w:szCs w:val="24"/>
        </w:rPr>
        <w:t xml:space="preserve">: una crítica </w:t>
      </w:r>
      <w:proofErr w:type="spellStart"/>
      <w:r w:rsidRPr="00173928">
        <w:rPr>
          <w:rFonts w:ascii="Arial" w:hAnsi="Arial" w:cs="Arial"/>
          <w:sz w:val="24"/>
          <w:szCs w:val="24"/>
        </w:rPr>
        <w:t>del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sz w:val="24"/>
          <w:szCs w:val="24"/>
        </w:rPr>
        <w:t>derecho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73928">
        <w:rPr>
          <w:rFonts w:ascii="Arial" w:hAnsi="Arial" w:cs="Arial"/>
          <w:sz w:val="24"/>
          <w:szCs w:val="24"/>
        </w:rPr>
        <w:t>disposición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73928">
        <w:rPr>
          <w:rFonts w:ascii="Arial" w:hAnsi="Arial" w:cs="Arial"/>
          <w:sz w:val="24"/>
          <w:szCs w:val="24"/>
        </w:rPr>
        <w:t>las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partes sobre </w:t>
      </w:r>
      <w:proofErr w:type="spellStart"/>
      <w:r w:rsidRPr="00173928">
        <w:rPr>
          <w:rFonts w:ascii="Arial" w:hAnsi="Arial" w:cs="Arial"/>
          <w:sz w:val="24"/>
          <w:szCs w:val="24"/>
        </w:rPr>
        <w:t>el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material de </w:t>
      </w:r>
      <w:proofErr w:type="spellStart"/>
      <w:r w:rsidRPr="00173928">
        <w:rPr>
          <w:rFonts w:ascii="Arial" w:hAnsi="Arial" w:cs="Arial"/>
          <w:sz w:val="24"/>
          <w:szCs w:val="24"/>
        </w:rPr>
        <w:t>hecho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sz w:val="24"/>
          <w:szCs w:val="24"/>
        </w:rPr>
        <w:t>del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processo. Barcelona: Bosch, 1943.  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347.962 G917j)</w:t>
      </w:r>
    </w:p>
    <w:p w:rsidR="00151A08" w:rsidRPr="00173928" w:rsidRDefault="00151A08" w:rsidP="008A0274">
      <w:pPr>
        <w:spacing w:after="0"/>
        <w:rPr>
          <w:rFonts w:ascii="Arial" w:hAnsi="Arial" w:cs="Arial"/>
          <w:sz w:val="24"/>
          <w:szCs w:val="24"/>
        </w:rPr>
      </w:pPr>
    </w:p>
    <w:p w:rsidR="00A75D0C" w:rsidRPr="00173928" w:rsidRDefault="00A75D0C" w:rsidP="00A75D0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lastRenderedPageBreak/>
        <w:t xml:space="preserve">JUNQUEIRA, Eliane Botelho; VIEIRA, José Ribas, FONSECA, Maria Guadalupe P. da. </w:t>
      </w:r>
      <w:r w:rsidRPr="00173928">
        <w:rPr>
          <w:rFonts w:ascii="Arial" w:hAnsi="Arial" w:cs="Arial"/>
          <w:b/>
          <w:sz w:val="24"/>
          <w:szCs w:val="24"/>
        </w:rPr>
        <w:t>Juízes</w:t>
      </w:r>
      <w:r w:rsidRPr="00173928">
        <w:rPr>
          <w:rFonts w:ascii="Arial" w:hAnsi="Arial" w:cs="Arial"/>
          <w:sz w:val="24"/>
          <w:szCs w:val="24"/>
        </w:rPr>
        <w:t>: retrato em preto e branco. Rio de Janeiro: Letra Capital, 1997.</w:t>
      </w:r>
    </w:p>
    <w:p w:rsidR="00A75D0C" w:rsidRPr="00173928" w:rsidRDefault="00A75D0C" w:rsidP="00A75D0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347.962 J95j)</w:t>
      </w:r>
    </w:p>
    <w:p w:rsidR="00E54FC3" w:rsidRPr="00173928" w:rsidRDefault="00E54FC3" w:rsidP="008A0274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LATORRE SANCHO, Cristina; MORÁN GONZÁLEZ, Manuel (coord.).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sobre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evaluación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procesos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de reforma de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la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en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Iberoamérica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. Madrid: </w:t>
      </w:r>
      <w:proofErr w:type="spellStart"/>
      <w:r w:rsidRPr="00173928">
        <w:rPr>
          <w:rFonts w:ascii="Arial" w:hAnsi="Arial" w:cs="Arial"/>
          <w:sz w:val="24"/>
          <w:szCs w:val="24"/>
        </w:rPr>
        <w:t>Ministerio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73928">
        <w:rPr>
          <w:rFonts w:ascii="Arial" w:hAnsi="Arial" w:cs="Arial"/>
          <w:sz w:val="24"/>
          <w:szCs w:val="24"/>
        </w:rPr>
        <w:t>Justicia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928">
        <w:rPr>
          <w:rFonts w:ascii="Arial" w:hAnsi="Arial" w:cs="Arial"/>
          <w:sz w:val="24"/>
          <w:szCs w:val="24"/>
        </w:rPr>
        <w:t>Secretaría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General Técnica, 2007.    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347.9 E82)</w:t>
      </w:r>
    </w:p>
    <w:p w:rsidR="00151A08" w:rsidRPr="00173928" w:rsidRDefault="00151A08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LEAL, Rogério Gesta. </w:t>
      </w:r>
      <w:r w:rsidRPr="00173928">
        <w:rPr>
          <w:rFonts w:ascii="Arial" w:hAnsi="Arial" w:cs="Arial"/>
          <w:b/>
          <w:sz w:val="24"/>
          <w:szCs w:val="24"/>
        </w:rPr>
        <w:t xml:space="preserve">Condições e possibilidades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eficaciais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dos direitos fundamentais sociais</w:t>
      </w:r>
      <w:r w:rsidRPr="00173928">
        <w:rPr>
          <w:rFonts w:ascii="Arial" w:hAnsi="Arial" w:cs="Arial"/>
          <w:sz w:val="24"/>
          <w:szCs w:val="24"/>
        </w:rPr>
        <w:t>: os desafios do poder judiciário no Brasil. Porto Alegre: Livraria do Advogado, 2009.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987622" w:rsidRPr="00173928">
        <w:rPr>
          <w:rFonts w:ascii="Arial" w:hAnsi="Arial" w:cs="Arial"/>
          <w:sz w:val="24"/>
          <w:szCs w:val="24"/>
        </w:rPr>
        <w:t>342.7 L435c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0566E0" w:rsidRPr="00173928" w:rsidRDefault="000566E0" w:rsidP="000566E0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MESSUTI DE ZABALA, Ana Maria; SAMPEDRO ARRUBLA, </w:t>
      </w:r>
      <w:proofErr w:type="spellStart"/>
      <w:r w:rsidRPr="00173928">
        <w:rPr>
          <w:rFonts w:ascii="Arial" w:hAnsi="Arial" w:cs="Arial"/>
          <w:sz w:val="24"/>
          <w:szCs w:val="24"/>
        </w:rPr>
        <w:t>Julio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Andrés. </w:t>
      </w:r>
      <w:r w:rsidRPr="0017392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administración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en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el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tercer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milenio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. Buenos Aires: Editorial </w:t>
      </w:r>
      <w:proofErr w:type="spellStart"/>
      <w:r w:rsidRPr="00173928">
        <w:rPr>
          <w:rFonts w:ascii="Arial" w:hAnsi="Arial" w:cs="Arial"/>
          <w:sz w:val="24"/>
          <w:szCs w:val="24"/>
        </w:rPr>
        <w:t>Universidad</w:t>
      </w:r>
      <w:proofErr w:type="spellEnd"/>
      <w:r w:rsidRPr="00173928">
        <w:rPr>
          <w:rFonts w:ascii="Arial" w:hAnsi="Arial" w:cs="Arial"/>
          <w:sz w:val="24"/>
          <w:szCs w:val="24"/>
        </w:rPr>
        <w:t>, 2001.</w:t>
      </w:r>
    </w:p>
    <w:p w:rsidR="000566E0" w:rsidRPr="00173928" w:rsidRDefault="000566E0" w:rsidP="000566E0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342.56 M583a)</w:t>
      </w:r>
    </w:p>
    <w:p w:rsidR="000566E0" w:rsidRPr="00173928" w:rsidRDefault="000566E0" w:rsidP="008A0274">
      <w:pPr>
        <w:spacing w:after="0"/>
        <w:rPr>
          <w:rFonts w:ascii="Arial" w:hAnsi="Arial" w:cs="Arial"/>
          <w:sz w:val="24"/>
          <w:szCs w:val="24"/>
        </w:rPr>
      </w:pPr>
    </w:p>
    <w:p w:rsidR="00E54FC3" w:rsidRPr="00173928" w:rsidRDefault="004D1CC9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PEREIRA,</w:t>
      </w:r>
      <w:r w:rsidR="00767B93" w:rsidRPr="00173928">
        <w:rPr>
          <w:rFonts w:ascii="Arial" w:hAnsi="Arial" w:cs="Arial"/>
          <w:sz w:val="24"/>
          <w:szCs w:val="24"/>
        </w:rPr>
        <w:t xml:space="preserve"> João Aveiro. </w:t>
      </w:r>
      <w:r w:rsidR="00E54FC3" w:rsidRPr="00173928">
        <w:rPr>
          <w:rFonts w:ascii="Arial" w:hAnsi="Arial" w:cs="Arial"/>
          <w:b/>
          <w:sz w:val="24"/>
          <w:szCs w:val="24"/>
        </w:rPr>
        <w:t xml:space="preserve">A responsabilidade civil por </w:t>
      </w:r>
      <w:proofErr w:type="spellStart"/>
      <w:r w:rsidR="00E54FC3" w:rsidRPr="00173928">
        <w:rPr>
          <w:rFonts w:ascii="Arial" w:hAnsi="Arial" w:cs="Arial"/>
          <w:b/>
          <w:sz w:val="24"/>
          <w:szCs w:val="24"/>
        </w:rPr>
        <w:t>actos</w:t>
      </w:r>
      <w:proofErr w:type="spellEnd"/>
      <w:r w:rsidR="00E54FC3" w:rsidRPr="00173928">
        <w:rPr>
          <w:rFonts w:ascii="Arial" w:hAnsi="Arial" w:cs="Arial"/>
          <w:b/>
          <w:sz w:val="24"/>
          <w:szCs w:val="24"/>
        </w:rPr>
        <w:t xml:space="preserve"> jurisdicionais</w:t>
      </w:r>
      <w:r w:rsidR="00767B93" w:rsidRPr="00173928">
        <w:rPr>
          <w:rFonts w:ascii="Arial" w:hAnsi="Arial" w:cs="Arial"/>
          <w:sz w:val="24"/>
          <w:szCs w:val="24"/>
        </w:rPr>
        <w:t>.</w:t>
      </w:r>
      <w:r w:rsidR="00E54FC3" w:rsidRPr="00173928">
        <w:rPr>
          <w:rFonts w:ascii="Arial" w:hAnsi="Arial" w:cs="Arial"/>
          <w:sz w:val="24"/>
          <w:szCs w:val="24"/>
        </w:rPr>
        <w:t xml:space="preserve"> </w:t>
      </w:r>
      <w:r w:rsidRPr="00173928">
        <w:rPr>
          <w:rFonts w:ascii="Arial" w:hAnsi="Arial" w:cs="Arial"/>
          <w:sz w:val="24"/>
          <w:szCs w:val="24"/>
        </w:rPr>
        <w:t>Coimbra:</w:t>
      </w:r>
      <w:r w:rsidR="00E54FC3" w:rsidRPr="00173928">
        <w:rPr>
          <w:rFonts w:ascii="Arial" w:hAnsi="Arial" w:cs="Arial"/>
          <w:sz w:val="24"/>
          <w:szCs w:val="24"/>
        </w:rPr>
        <w:t xml:space="preserve"> Coimbra Ed., 2001.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F56888" w:rsidRPr="00173928">
        <w:rPr>
          <w:rFonts w:ascii="Arial" w:hAnsi="Arial" w:cs="Arial"/>
          <w:sz w:val="24"/>
          <w:szCs w:val="24"/>
        </w:rPr>
        <w:t>347.511 P436r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PERROT, Roger</w:t>
      </w:r>
      <w:r w:rsidRPr="0017392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Institutions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judiciaires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. 11. </w:t>
      </w:r>
      <w:proofErr w:type="spellStart"/>
      <w:r w:rsidRPr="00173928">
        <w:rPr>
          <w:rFonts w:ascii="Arial" w:hAnsi="Arial" w:cs="Arial"/>
          <w:sz w:val="24"/>
          <w:szCs w:val="24"/>
        </w:rPr>
        <w:t>éd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. Paris: </w:t>
      </w:r>
      <w:proofErr w:type="spellStart"/>
      <w:r w:rsidRPr="00173928">
        <w:rPr>
          <w:rFonts w:ascii="Arial" w:hAnsi="Arial" w:cs="Arial"/>
          <w:sz w:val="24"/>
          <w:szCs w:val="24"/>
        </w:rPr>
        <w:t>Montchrestien</w:t>
      </w:r>
      <w:proofErr w:type="spellEnd"/>
      <w:r w:rsidRPr="00173928">
        <w:rPr>
          <w:rFonts w:ascii="Arial" w:hAnsi="Arial" w:cs="Arial"/>
          <w:sz w:val="24"/>
          <w:szCs w:val="24"/>
        </w:rPr>
        <w:t>, 2004.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E305CA" w:rsidRPr="00173928">
        <w:rPr>
          <w:rFonts w:ascii="Arial" w:hAnsi="Arial" w:cs="Arial"/>
          <w:sz w:val="24"/>
          <w:szCs w:val="24"/>
        </w:rPr>
        <w:t>342.56 P461i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PUOLI, José Carlos Baptista. </w:t>
      </w:r>
      <w:r w:rsidRPr="00173928">
        <w:rPr>
          <w:rFonts w:ascii="Arial" w:hAnsi="Arial" w:cs="Arial"/>
          <w:b/>
          <w:sz w:val="24"/>
          <w:szCs w:val="24"/>
        </w:rPr>
        <w:t>Os poderes do juiz e as reformas do processo civil</w:t>
      </w:r>
      <w:r w:rsidRPr="00173928">
        <w:rPr>
          <w:rFonts w:ascii="Arial" w:hAnsi="Arial" w:cs="Arial"/>
          <w:sz w:val="24"/>
          <w:szCs w:val="24"/>
        </w:rPr>
        <w:t xml:space="preserve">. São Paulo: </w:t>
      </w:r>
      <w:r w:rsidR="004A1E16" w:rsidRPr="00173928">
        <w:rPr>
          <w:rFonts w:ascii="Arial" w:hAnsi="Arial" w:cs="Arial"/>
          <w:sz w:val="24"/>
          <w:szCs w:val="24"/>
        </w:rPr>
        <w:t xml:space="preserve">Ed. </w:t>
      </w:r>
      <w:r w:rsidRPr="00173928">
        <w:rPr>
          <w:rFonts w:ascii="Arial" w:hAnsi="Arial" w:cs="Arial"/>
          <w:sz w:val="24"/>
          <w:szCs w:val="24"/>
        </w:rPr>
        <w:t>J</w:t>
      </w:r>
      <w:r w:rsidR="004A1E16" w:rsidRPr="00173928">
        <w:rPr>
          <w:rFonts w:ascii="Arial" w:hAnsi="Arial" w:cs="Arial"/>
          <w:sz w:val="24"/>
          <w:szCs w:val="24"/>
        </w:rPr>
        <w:t>uarez</w:t>
      </w:r>
      <w:r w:rsidRPr="00173928">
        <w:rPr>
          <w:rFonts w:ascii="Arial" w:hAnsi="Arial" w:cs="Arial"/>
          <w:sz w:val="24"/>
          <w:szCs w:val="24"/>
        </w:rPr>
        <w:t xml:space="preserve"> de Oliveira, 2002.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4A1E16" w:rsidRPr="00173928">
        <w:rPr>
          <w:rFonts w:ascii="Arial" w:hAnsi="Arial" w:cs="Arial"/>
          <w:sz w:val="24"/>
          <w:szCs w:val="24"/>
        </w:rPr>
        <w:t>347.962 P984p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E54FC3" w:rsidRPr="00173928" w:rsidRDefault="004D1CC9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PRADO,</w:t>
      </w:r>
      <w:r w:rsidR="00BD161C" w:rsidRPr="00173928">
        <w:rPr>
          <w:rFonts w:ascii="Arial" w:hAnsi="Arial" w:cs="Arial"/>
          <w:sz w:val="24"/>
          <w:szCs w:val="24"/>
        </w:rPr>
        <w:t xml:space="preserve"> Lídia Reis de Almeida. </w:t>
      </w:r>
      <w:r w:rsidR="00E54FC3" w:rsidRPr="00173928">
        <w:rPr>
          <w:rFonts w:ascii="Arial" w:hAnsi="Arial" w:cs="Arial"/>
          <w:b/>
          <w:sz w:val="24"/>
          <w:szCs w:val="24"/>
        </w:rPr>
        <w:t xml:space="preserve">O juiz e a </w:t>
      </w:r>
      <w:r w:rsidRPr="00173928">
        <w:rPr>
          <w:rFonts w:ascii="Arial" w:hAnsi="Arial" w:cs="Arial"/>
          <w:b/>
          <w:sz w:val="24"/>
          <w:szCs w:val="24"/>
        </w:rPr>
        <w:t>emoção</w:t>
      </w:r>
      <w:r w:rsidRPr="00173928">
        <w:rPr>
          <w:rFonts w:ascii="Arial" w:hAnsi="Arial" w:cs="Arial"/>
          <w:sz w:val="24"/>
          <w:szCs w:val="24"/>
        </w:rPr>
        <w:t>:</w:t>
      </w:r>
      <w:r w:rsidR="00E54FC3" w:rsidRPr="00173928">
        <w:rPr>
          <w:rFonts w:ascii="Arial" w:hAnsi="Arial" w:cs="Arial"/>
          <w:sz w:val="24"/>
          <w:szCs w:val="24"/>
        </w:rPr>
        <w:t xml:space="preserve"> aspectos da lógica da decisão judicial</w:t>
      </w:r>
      <w:r w:rsidR="00BD161C" w:rsidRPr="00173928">
        <w:rPr>
          <w:rFonts w:ascii="Arial" w:hAnsi="Arial" w:cs="Arial"/>
          <w:sz w:val="24"/>
          <w:szCs w:val="24"/>
        </w:rPr>
        <w:t xml:space="preserve">. </w:t>
      </w:r>
      <w:r w:rsidR="004379E5" w:rsidRPr="00173928">
        <w:rPr>
          <w:rFonts w:ascii="Arial" w:hAnsi="Arial" w:cs="Arial"/>
          <w:sz w:val="24"/>
          <w:szCs w:val="24"/>
        </w:rPr>
        <w:t>Campinas-SP</w:t>
      </w:r>
      <w:r w:rsidR="00FB3353" w:rsidRPr="00173928">
        <w:rPr>
          <w:rFonts w:ascii="Arial" w:hAnsi="Arial" w:cs="Arial"/>
          <w:sz w:val="24"/>
          <w:szCs w:val="24"/>
        </w:rPr>
        <w:t>:</w:t>
      </w:r>
      <w:r w:rsidR="00E54FC3"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9E5" w:rsidRPr="00173928">
        <w:rPr>
          <w:rFonts w:ascii="Arial" w:hAnsi="Arial" w:cs="Arial"/>
          <w:sz w:val="24"/>
          <w:szCs w:val="24"/>
        </w:rPr>
        <w:t>Milennium</w:t>
      </w:r>
      <w:proofErr w:type="spellEnd"/>
      <w:r w:rsidR="00E54FC3" w:rsidRPr="00173928">
        <w:rPr>
          <w:rFonts w:ascii="Arial" w:hAnsi="Arial" w:cs="Arial"/>
          <w:sz w:val="24"/>
          <w:szCs w:val="24"/>
        </w:rPr>
        <w:t>, 20</w:t>
      </w:r>
      <w:r w:rsidR="004379E5" w:rsidRPr="00173928">
        <w:rPr>
          <w:rFonts w:ascii="Arial" w:hAnsi="Arial" w:cs="Arial"/>
          <w:sz w:val="24"/>
          <w:szCs w:val="24"/>
        </w:rPr>
        <w:t>0</w:t>
      </w:r>
      <w:r w:rsidR="00E54FC3" w:rsidRPr="00173928">
        <w:rPr>
          <w:rFonts w:ascii="Arial" w:hAnsi="Arial" w:cs="Arial"/>
          <w:sz w:val="24"/>
          <w:szCs w:val="24"/>
        </w:rPr>
        <w:t>3.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4379E5" w:rsidRPr="00173928">
        <w:rPr>
          <w:rFonts w:ascii="Arial" w:hAnsi="Arial" w:cs="Arial"/>
          <w:sz w:val="24"/>
          <w:szCs w:val="24"/>
        </w:rPr>
        <w:t>347.962 P896j</w:t>
      </w:r>
      <w:r w:rsidRPr="00173928">
        <w:rPr>
          <w:rFonts w:ascii="Arial" w:hAnsi="Arial" w:cs="Arial"/>
          <w:sz w:val="24"/>
          <w:szCs w:val="24"/>
        </w:rPr>
        <w:t>)</w:t>
      </w:r>
    </w:p>
    <w:p w:rsidR="00151A08" w:rsidRPr="00173928" w:rsidRDefault="00151A08" w:rsidP="007009AE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RODRIGUES, Horácio Wanderlei... et al. </w:t>
      </w:r>
      <w:r w:rsidRPr="00173928">
        <w:rPr>
          <w:rFonts w:ascii="Arial" w:hAnsi="Arial" w:cs="Arial"/>
          <w:b/>
          <w:sz w:val="24"/>
          <w:szCs w:val="24"/>
        </w:rPr>
        <w:t>O terceiro poder em crise</w:t>
      </w:r>
      <w:r w:rsidRPr="00173928">
        <w:rPr>
          <w:rFonts w:ascii="Arial" w:hAnsi="Arial" w:cs="Arial"/>
          <w:sz w:val="24"/>
          <w:szCs w:val="24"/>
        </w:rPr>
        <w:t xml:space="preserve">: impasses e saídas. Rio de Janeiro: Fundação Konrad </w:t>
      </w:r>
      <w:proofErr w:type="spellStart"/>
      <w:r w:rsidRPr="00173928">
        <w:rPr>
          <w:rFonts w:ascii="Arial" w:hAnsi="Arial" w:cs="Arial"/>
          <w:sz w:val="24"/>
          <w:szCs w:val="24"/>
        </w:rPr>
        <w:t>Adenauer</w:t>
      </w:r>
      <w:proofErr w:type="spellEnd"/>
      <w:r w:rsidRPr="00173928">
        <w:rPr>
          <w:rFonts w:ascii="Arial" w:hAnsi="Arial" w:cs="Arial"/>
          <w:sz w:val="24"/>
          <w:szCs w:val="24"/>
        </w:rPr>
        <w:t>, 2003.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342.56 T315)</w:t>
      </w:r>
    </w:p>
    <w:p w:rsidR="00E54FC3" w:rsidRPr="00173928" w:rsidRDefault="00E54FC3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S</w:t>
      </w:r>
      <w:r w:rsidR="0096176F" w:rsidRPr="00173928">
        <w:rPr>
          <w:rFonts w:ascii="Arial" w:hAnsi="Arial" w:cs="Arial"/>
          <w:sz w:val="24"/>
          <w:szCs w:val="24"/>
        </w:rPr>
        <w:t>É</w:t>
      </w:r>
      <w:r w:rsidRPr="00173928">
        <w:rPr>
          <w:rFonts w:ascii="Arial" w:hAnsi="Arial" w:cs="Arial"/>
          <w:sz w:val="24"/>
          <w:szCs w:val="24"/>
        </w:rPr>
        <w:t xml:space="preserve">, João Sento. </w:t>
      </w:r>
      <w:r w:rsidRPr="00173928">
        <w:rPr>
          <w:rFonts w:ascii="Arial" w:hAnsi="Arial" w:cs="Arial"/>
          <w:b/>
          <w:sz w:val="24"/>
          <w:szCs w:val="24"/>
        </w:rPr>
        <w:t>Responsabilidade civil do estado por atos judiciais</w:t>
      </w:r>
      <w:r w:rsidRPr="00173928">
        <w:rPr>
          <w:rFonts w:ascii="Arial" w:hAnsi="Arial" w:cs="Arial"/>
          <w:sz w:val="24"/>
          <w:szCs w:val="24"/>
        </w:rPr>
        <w:t xml:space="preserve">. São Paulo: J. </w:t>
      </w:r>
      <w:proofErr w:type="spellStart"/>
      <w:r w:rsidRPr="00173928">
        <w:rPr>
          <w:rFonts w:ascii="Arial" w:hAnsi="Arial" w:cs="Arial"/>
          <w:sz w:val="24"/>
          <w:szCs w:val="24"/>
        </w:rPr>
        <w:t>Bushatsky</w:t>
      </w:r>
      <w:proofErr w:type="spellEnd"/>
      <w:r w:rsidRPr="00173928">
        <w:rPr>
          <w:rFonts w:ascii="Arial" w:hAnsi="Arial" w:cs="Arial"/>
          <w:sz w:val="24"/>
          <w:szCs w:val="24"/>
        </w:rPr>
        <w:t>, 1976.</w:t>
      </w:r>
      <w:r w:rsidR="00551776" w:rsidRPr="00173928">
        <w:rPr>
          <w:rFonts w:ascii="Arial" w:hAnsi="Arial" w:cs="Arial"/>
          <w:sz w:val="24"/>
          <w:szCs w:val="24"/>
        </w:rPr>
        <w:t xml:space="preserve"> (Coleção jurídica JB, 20).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</w:t>
      </w:r>
      <w:r w:rsidR="00551776" w:rsidRPr="00173928">
        <w:rPr>
          <w:rFonts w:ascii="Arial" w:hAnsi="Arial" w:cs="Arial"/>
          <w:sz w:val="24"/>
          <w:szCs w:val="24"/>
        </w:rPr>
        <w:t xml:space="preserve"> 347.511 S111r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STEVENS, Robert. </w:t>
      </w:r>
      <w:r w:rsidRPr="00173928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173928">
        <w:rPr>
          <w:rFonts w:ascii="Arial" w:hAnsi="Arial" w:cs="Arial"/>
          <w:b/>
          <w:sz w:val="24"/>
          <w:szCs w:val="24"/>
        </w:rPr>
        <w:t>English</w:t>
      </w:r>
      <w:proofErr w:type="spellEnd"/>
      <w:r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173928">
        <w:rPr>
          <w:rFonts w:ascii="Arial" w:hAnsi="Arial" w:cs="Arial"/>
          <w:b/>
          <w:sz w:val="24"/>
          <w:szCs w:val="24"/>
        </w:rPr>
        <w:t>judges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sz w:val="24"/>
          <w:szCs w:val="24"/>
        </w:rPr>
        <w:t>their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role in </w:t>
      </w:r>
      <w:proofErr w:type="spellStart"/>
      <w:r w:rsidRPr="00173928">
        <w:rPr>
          <w:rFonts w:ascii="Arial" w:hAnsi="Arial" w:cs="Arial"/>
          <w:sz w:val="24"/>
          <w:szCs w:val="24"/>
        </w:rPr>
        <w:t>the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sz w:val="24"/>
          <w:szCs w:val="24"/>
        </w:rPr>
        <w:t>changing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sz w:val="24"/>
          <w:szCs w:val="24"/>
        </w:rPr>
        <w:t>constitution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73928">
        <w:rPr>
          <w:rFonts w:ascii="Arial" w:hAnsi="Arial" w:cs="Arial"/>
          <w:sz w:val="24"/>
          <w:szCs w:val="24"/>
        </w:rPr>
        <w:t>Oxford ;</w:t>
      </w:r>
      <w:proofErr w:type="gramEnd"/>
      <w:r w:rsidRPr="00173928">
        <w:rPr>
          <w:rFonts w:ascii="Arial" w:hAnsi="Arial" w:cs="Arial"/>
          <w:sz w:val="24"/>
          <w:szCs w:val="24"/>
        </w:rPr>
        <w:t xml:space="preserve"> Portland, Or. : Hart Pub., 2005.  </w:t>
      </w:r>
    </w:p>
    <w:p w:rsidR="00151A08" w:rsidRPr="00173928" w:rsidRDefault="00151A08" w:rsidP="00151A08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(Classificação: 342.56(420) S844e)</w:t>
      </w:r>
    </w:p>
    <w:p w:rsidR="00151A08" w:rsidRPr="00173928" w:rsidRDefault="00151A08" w:rsidP="008A0274">
      <w:pPr>
        <w:spacing w:after="0"/>
        <w:rPr>
          <w:rFonts w:ascii="Arial" w:hAnsi="Arial" w:cs="Arial"/>
          <w:sz w:val="24"/>
          <w:szCs w:val="24"/>
        </w:rPr>
      </w:pP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TEIXEIRA, Sálvio de Figueiredo (Coord.)  </w:t>
      </w:r>
      <w:r w:rsidRPr="00173928">
        <w:rPr>
          <w:rFonts w:ascii="Arial" w:hAnsi="Arial" w:cs="Arial"/>
          <w:b/>
          <w:sz w:val="24"/>
          <w:szCs w:val="24"/>
        </w:rPr>
        <w:t>O Judiciário e a constituição</w:t>
      </w:r>
      <w:r w:rsidRPr="00173928">
        <w:rPr>
          <w:rFonts w:ascii="Arial" w:hAnsi="Arial" w:cs="Arial"/>
          <w:sz w:val="24"/>
          <w:szCs w:val="24"/>
        </w:rPr>
        <w:t>. São Paulo: Saraiva, 1994.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CC4479" w:rsidRPr="00173928">
        <w:rPr>
          <w:rFonts w:ascii="Arial" w:hAnsi="Arial" w:cs="Arial"/>
          <w:sz w:val="24"/>
          <w:szCs w:val="24"/>
        </w:rPr>
        <w:t>342.56 T266j</w:t>
      </w:r>
      <w:r w:rsidRPr="00173928">
        <w:rPr>
          <w:rFonts w:ascii="Arial" w:hAnsi="Arial" w:cs="Arial"/>
          <w:sz w:val="24"/>
          <w:szCs w:val="24"/>
        </w:rPr>
        <w:t>)</w:t>
      </w:r>
    </w:p>
    <w:p w:rsidR="008A0274" w:rsidRPr="00173928" w:rsidRDefault="008A0274" w:rsidP="008A0274">
      <w:pPr>
        <w:spacing w:after="0"/>
        <w:rPr>
          <w:rFonts w:ascii="Arial" w:hAnsi="Arial" w:cs="Arial"/>
          <w:sz w:val="24"/>
          <w:szCs w:val="24"/>
        </w:rPr>
      </w:pPr>
    </w:p>
    <w:p w:rsidR="00E54FC3" w:rsidRPr="00173928" w:rsidRDefault="004D1CC9" w:rsidP="008A0274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VERGARA,</w:t>
      </w:r>
      <w:r w:rsidR="00BD161C" w:rsidRPr="00173928">
        <w:rPr>
          <w:rFonts w:ascii="Arial" w:hAnsi="Arial" w:cs="Arial"/>
          <w:sz w:val="24"/>
          <w:szCs w:val="24"/>
        </w:rPr>
        <w:t xml:space="preserve"> Oswaldo. </w:t>
      </w:r>
      <w:r w:rsidRPr="00173928">
        <w:rPr>
          <w:rFonts w:ascii="Arial" w:hAnsi="Arial" w:cs="Arial"/>
          <w:b/>
          <w:sz w:val="24"/>
          <w:szCs w:val="24"/>
        </w:rPr>
        <w:t>Código</w:t>
      </w:r>
      <w:r w:rsidR="00D75AED" w:rsidRPr="00173928">
        <w:rPr>
          <w:rFonts w:ascii="Arial" w:hAnsi="Arial" w:cs="Arial"/>
          <w:b/>
          <w:sz w:val="24"/>
          <w:szCs w:val="24"/>
        </w:rPr>
        <w:t xml:space="preserve"> do processo civil e co</w:t>
      </w:r>
      <w:r w:rsidR="00E54FC3" w:rsidRPr="00173928">
        <w:rPr>
          <w:rFonts w:ascii="Arial" w:hAnsi="Arial" w:cs="Arial"/>
          <w:b/>
          <w:sz w:val="24"/>
          <w:szCs w:val="24"/>
        </w:rPr>
        <w:t xml:space="preserve">mercial do estado do </w:t>
      </w:r>
      <w:r w:rsidR="00D75AED" w:rsidRPr="00173928">
        <w:rPr>
          <w:rFonts w:ascii="Arial" w:hAnsi="Arial" w:cs="Arial"/>
          <w:b/>
          <w:sz w:val="24"/>
          <w:szCs w:val="24"/>
        </w:rPr>
        <w:t>Rio Grande do Sul</w:t>
      </w:r>
      <w:r w:rsidR="00D75AED" w:rsidRPr="00173928">
        <w:rPr>
          <w:rFonts w:ascii="Arial" w:hAnsi="Arial" w:cs="Arial"/>
          <w:sz w:val="24"/>
          <w:szCs w:val="24"/>
        </w:rPr>
        <w:t>: L</w:t>
      </w:r>
      <w:r w:rsidR="00E54FC3" w:rsidRPr="00173928">
        <w:rPr>
          <w:rFonts w:ascii="Arial" w:hAnsi="Arial" w:cs="Arial"/>
          <w:sz w:val="24"/>
          <w:szCs w:val="24"/>
        </w:rPr>
        <w:t>ei</w:t>
      </w:r>
      <w:r w:rsidR="008A7451" w:rsidRPr="00173928">
        <w:rPr>
          <w:rFonts w:ascii="Arial" w:hAnsi="Arial" w:cs="Arial"/>
          <w:sz w:val="24"/>
          <w:szCs w:val="24"/>
        </w:rPr>
        <w:t xml:space="preserve"> n. 65 de 16 de janeiro de 1908.</w:t>
      </w:r>
      <w:r w:rsidR="00D75AED" w:rsidRPr="00173928">
        <w:rPr>
          <w:rFonts w:ascii="Arial" w:hAnsi="Arial" w:cs="Arial"/>
          <w:sz w:val="24"/>
          <w:szCs w:val="24"/>
        </w:rPr>
        <w:t xml:space="preserve"> 3</w:t>
      </w:r>
      <w:r w:rsidR="00BD161C" w:rsidRPr="00173928">
        <w:rPr>
          <w:rFonts w:ascii="Arial" w:hAnsi="Arial" w:cs="Arial"/>
          <w:sz w:val="24"/>
          <w:szCs w:val="24"/>
        </w:rPr>
        <w:t xml:space="preserve">. </w:t>
      </w:r>
      <w:r w:rsidR="00D75AED" w:rsidRPr="00173928">
        <w:rPr>
          <w:rFonts w:ascii="Arial" w:hAnsi="Arial" w:cs="Arial"/>
          <w:sz w:val="24"/>
          <w:szCs w:val="24"/>
        </w:rPr>
        <w:t>e</w:t>
      </w:r>
      <w:r w:rsidR="00BD161C" w:rsidRPr="00173928">
        <w:rPr>
          <w:rFonts w:ascii="Arial" w:hAnsi="Arial" w:cs="Arial"/>
          <w:sz w:val="24"/>
          <w:szCs w:val="24"/>
        </w:rPr>
        <w:t xml:space="preserve">d. </w:t>
      </w:r>
      <w:r w:rsidR="000635F8" w:rsidRPr="00173928">
        <w:rPr>
          <w:rFonts w:ascii="Arial" w:hAnsi="Arial" w:cs="Arial"/>
          <w:sz w:val="24"/>
          <w:szCs w:val="24"/>
        </w:rPr>
        <w:t>Porto Alegre</w:t>
      </w:r>
      <w:r w:rsidR="00D75AED" w:rsidRPr="00173928">
        <w:rPr>
          <w:rFonts w:ascii="Arial" w:hAnsi="Arial" w:cs="Arial"/>
          <w:sz w:val="24"/>
          <w:szCs w:val="24"/>
        </w:rPr>
        <w:t>:</w:t>
      </w:r>
      <w:r w:rsidR="000635F8" w:rsidRPr="00173928">
        <w:rPr>
          <w:rFonts w:ascii="Arial" w:hAnsi="Arial" w:cs="Arial"/>
          <w:sz w:val="24"/>
          <w:szCs w:val="24"/>
        </w:rPr>
        <w:t xml:space="preserve"> </w:t>
      </w:r>
      <w:r w:rsidR="00D75AED" w:rsidRPr="00173928">
        <w:rPr>
          <w:rFonts w:ascii="Arial" w:hAnsi="Arial" w:cs="Arial"/>
          <w:sz w:val="24"/>
          <w:szCs w:val="24"/>
        </w:rPr>
        <w:t xml:space="preserve">Livraria do </w:t>
      </w:r>
      <w:r w:rsidR="000635F8" w:rsidRPr="00173928">
        <w:rPr>
          <w:rFonts w:ascii="Arial" w:hAnsi="Arial" w:cs="Arial"/>
          <w:sz w:val="24"/>
          <w:szCs w:val="24"/>
        </w:rPr>
        <w:t>Globo</w:t>
      </w:r>
      <w:r w:rsidR="00D75AED" w:rsidRPr="00173928">
        <w:rPr>
          <w:rFonts w:ascii="Arial" w:hAnsi="Arial" w:cs="Arial"/>
          <w:sz w:val="24"/>
          <w:szCs w:val="24"/>
        </w:rPr>
        <w:t>, 1936.</w:t>
      </w:r>
    </w:p>
    <w:p w:rsidR="007009AE" w:rsidRPr="00173928" w:rsidRDefault="007009AE" w:rsidP="007009AE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(Classificação: </w:t>
      </w:r>
      <w:r w:rsidR="00EC5613" w:rsidRPr="00173928">
        <w:rPr>
          <w:rFonts w:ascii="Arial" w:hAnsi="Arial" w:cs="Arial"/>
          <w:sz w:val="24"/>
          <w:szCs w:val="24"/>
        </w:rPr>
        <w:t>347.9 V494c</w:t>
      </w:r>
      <w:r w:rsidRPr="00173928">
        <w:rPr>
          <w:rFonts w:ascii="Arial" w:hAnsi="Arial" w:cs="Arial"/>
          <w:sz w:val="24"/>
          <w:szCs w:val="24"/>
        </w:rPr>
        <w:t>)</w:t>
      </w:r>
    </w:p>
    <w:p w:rsidR="007009AE" w:rsidRPr="00173928" w:rsidRDefault="007009AE" w:rsidP="008A0274">
      <w:pPr>
        <w:spacing w:after="0"/>
        <w:rPr>
          <w:rFonts w:ascii="Arial" w:hAnsi="Arial" w:cs="Arial"/>
          <w:sz w:val="24"/>
          <w:szCs w:val="24"/>
        </w:rPr>
      </w:pPr>
    </w:p>
    <w:p w:rsidR="00B32B0C" w:rsidRPr="00173928" w:rsidRDefault="00155F01" w:rsidP="00B32B0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lastRenderedPageBreak/>
        <w:t xml:space="preserve">VINCENT, </w:t>
      </w:r>
      <w:r w:rsidR="00B32B0C" w:rsidRPr="00173928">
        <w:rPr>
          <w:rFonts w:ascii="Arial" w:hAnsi="Arial" w:cs="Arial"/>
          <w:sz w:val="24"/>
          <w:szCs w:val="24"/>
        </w:rPr>
        <w:t xml:space="preserve">Jean ... [et al.]. </w:t>
      </w:r>
      <w:proofErr w:type="spellStart"/>
      <w:r w:rsidR="00B32B0C" w:rsidRPr="00173928">
        <w:rPr>
          <w:rFonts w:ascii="Arial" w:hAnsi="Arial" w:cs="Arial"/>
          <w:b/>
          <w:sz w:val="24"/>
          <w:szCs w:val="24"/>
        </w:rPr>
        <w:t>Institutions</w:t>
      </w:r>
      <w:proofErr w:type="spellEnd"/>
      <w:r w:rsidR="00B32B0C" w:rsidRPr="00173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B32B0C" w:rsidRPr="00173928">
        <w:rPr>
          <w:rFonts w:ascii="Arial" w:hAnsi="Arial" w:cs="Arial"/>
          <w:b/>
          <w:sz w:val="24"/>
          <w:szCs w:val="24"/>
        </w:rPr>
        <w:t>judiciaires</w:t>
      </w:r>
      <w:proofErr w:type="spellEnd"/>
      <w:r w:rsidR="00B32B0C" w:rsidRPr="00173928">
        <w:rPr>
          <w:rFonts w:ascii="Arial" w:hAnsi="Arial" w:cs="Arial"/>
          <w:sz w:val="24"/>
          <w:szCs w:val="24"/>
        </w:rPr>
        <w:t xml:space="preserve"> :</w:t>
      </w:r>
      <w:proofErr w:type="gramEnd"/>
      <w:r w:rsidR="00B32B0C"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B0C" w:rsidRPr="00173928">
        <w:rPr>
          <w:rFonts w:ascii="Arial" w:hAnsi="Arial" w:cs="Arial"/>
          <w:sz w:val="24"/>
          <w:szCs w:val="24"/>
        </w:rPr>
        <w:t>organisation</w:t>
      </w:r>
      <w:proofErr w:type="spellEnd"/>
      <w:r w:rsidR="00B32B0C" w:rsidRPr="001739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2B0C" w:rsidRPr="00173928">
        <w:rPr>
          <w:rFonts w:ascii="Arial" w:hAnsi="Arial" w:cs="Arial"/>
          <w:sz w:val="24"/>
          <w:szCs w:val="24"/>
        </w:rPr>
        <w:t>juridictions</w:t>
      </w:r>
      <w:proofErr w:type="spellEnd"/>
      <w:r w:rsidRPr="00173928">
        <w:rPr>
          <w:rFonts w:ascii="Arial" w:hAnsi="Arial" w:cs="Arial"/>
          <w:sz w:val="24"/>
          <w:szCs w:val="24"/>
        </w:rPr>
        <w:t>,</w:t>
      </w:r>
      <w:r w:rsidR="00B32B0C"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B0C" w:rsidRPr="00173928">
        <w:rPr>
          <w:rFonts w:ascii="Arial" w:hAnsi="Arial" w:cs="Arial"/>
          <w:sz w:val="24"/>
          <w:szCs w:val="24"/>
        </w:rPr>
        <w:t>gens</w:t>
      </w:r>
      <w:proofErr w:type="spellEnd"/>
      <w:r w:rsidR="00B32B0C" w:rsidRPr="00173928">
        <w:rPr>
          <w:rFonts w:ascii="Arial" w:hAnsi="Arial" w:cs="Arial"/>
          <w:sz w:val="24"/>
          <w:szCs w:val="24"/>
        </w:rPr>
        <w:t xml:space="preserve"> de justice. </w:t>
      </w:r>
      <w:r w:rsidRPr="00173928">
        <w:rPr>
          <w:rFonts w:ascii="Arial" w:hAnsi="Arial" w:cs="Arial"/>
          <w:sz w:val="24"/>
          <w:szCs w:val="24"/>
        </w:rPr>
        <w:t>8</w:t>
      </w:r>
      <w:r w:rsidR="00B32B0C" w:rsidRPr="00173928">
        <w:rPr>
          <w:rFonts w:ascii="Arial" w:hAnsi="Arial" w:cs="Arial"/>
          <w:sz w:val="24"/>
          <w:szCs w:val="24"/>
        </w:rPr>
        <w:t xml:space="preserve">. ed. </w:t>
      </w:r>
    </w:p>
    <w:p w:rsidR="00B32B0C" w:rsidRPr="00173928" w:rsidRDefault="00E81C99" w:rsidP="00B32B0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Paris:</w:t>
      </w:r>
      <w:r w:rsidR="00B32B0C"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B0C" w:rsidRPr="00173928">
        <w:rPr>
          <w:rFonts w:ascii="Arial" w:hAnsi="Arial" w:cs="Arial"/>
          <w:sz w:val="24"/>
          <w:szCs w:val="24"/>
        </w:rPr>
        <w:t>Dalloz</w:t>
      </w:r>
      <w:proofErr w:type="spellEnd"/>
      <w:r w:rsidR="00B32B0C" w:rsidRPr="00173928">
        <w:rPr>
          <w:rFonts w:ascii="Arial" w:hAnsi="Arial" w:cs="Arial"/>
          <w:sz w:val="24"/>
          <w:szCs w:val="24"/>
        </w:rPr>
        <w:t xml:space="preserve">, </w:t>
      </w:r>
      <w:r w:rsidR="00155F01" w:rsidRPr="00173928">
        <w:rPr>
          <w:rFonts w:ascii="Arial" w:hAnsi="Arial" w:cs="Arial"/>
          <w:sz w:val="24"/>
          <w:szCs w:val="24"/>
        </w:rPr>
        <w:t>2005</w:t>
      </w:r>
      <w:r w:rsidR="00B32B0C" w:rsidRPr="00173928">
        <w:rPr>
          <w:rFonts w:ascii="Arial" w:hAnsi="Arial" w:cs="Arial"/>
          <w:sz w:val="24"/>
          <w:szCs w:val="24"/>
        </w:rPr>
        <w:t>.</w:t>
      </w:r>
    </w:p>
    <w:p w:rsidR="00155F01" w:rsidRDefault="00155F01" w:rsidP="00155F01">
      <w:pPr>
        <w:spacing w:after="0"/>
      </w:pPr>
      <w:r w:rsidRPr="00173928">
        <w:rPr>
          <w:rFonts w:ascii="Arial" w:hAnsi="Arial" w:cs="Arial"/>
          <w:sz w:val="24"/>
          <w:szCs w:val="24"/>
        </w:rPr>
        <w:t>(Classificação: 342.56 I59)</w:t>
      </w:r>
    </w:p>
    <w:p w:rsidR="0089001C" w:rsidRDefault="0089001C" w:rsidP="00155F01">
      <w:pPr>
        <w:spacing w:after="0"/>
      </w:pPr>
    </w:p>
    <w:p w:rsidR="0089001C" w:rsidRDefault="0089001C" w:rsidP="00155F01">
      <w:pPr>
        <w:spacing w:after="0"/>
      </w:pPr>
    </w:p>
    <w:p w:rsidR="0089001C" w:rsidRDefault="0089001C" w:rsidP="0089001C">
      <w:pPr>
        <w:spacing w:after="0"/>
      </w:pPr>
    </w:p>
    <w:p w:rsidR="0089001C" w:rsidRDefault="0089001C" w:rsidP="00155F01">
      <w:pPr>
        <w:spacing w:after="0"/>
      </w:pPr>
    </w:p>
    <w:p w:rsidR="00155F01" w:rsidRDefault="00155F01" w:rsidP="00B32B0C">
      <w:pPr>
        <w:spacing w:after="0"/>
        <w:rPr>
          <w:highlight w:val="yellow"/>
        </w:rPr>
      </w:pPr>
    </w:p>
    <w:p w:rsidR="00F24D04" w:rsidRDefault="00F24D04" w:rsidP="00E530E9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E530E9" w:rsidRDefault="00E530E9" w:rsidP="00155F01">
      <w:pPr>
        <w:spacing w:after="0"/>
      </w:pPr>
    </w:p>
    <w:p w:rsidR="00E530E9" w:rsidRPr="00173928" w:rsidRDefault="00E530E9" w:rsidP="00E530E9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ARAGÃO, João Carlos Medeiros de.</w:t>
      </w:r>
      <w:r w:rsidRPr="00173928">
        <w:rPr>
          <w:rFonts w:ascii="Arial" w:hAnsi="Arial" w:cs="Arial"/>
          <w:b/>
          <w:sz w:val="24"/>
          <w:szCs w:val="24"/>
        </w:rPr>
        <w:t xml:space="preserve"> Judicialização da política no Brasil</w:t>
      </w:r>
      <w:r w:rsidRPr="00173928">
        <w:rPr>
          <w:rFonts w:ascii="Arial" w:hAnsi="Arial" w:cs="Arial"/>
          <w:sz w:val="24"/>
          <w:szCs w:val="24"/>
        </w:rPr>
        <w:t xml:space="preserve">: influência sobre atos interna </w:t>
      </w:r>
      <w:proofErr w:type="spellStart"/>
      <w:r w:rsidRPr="00173928">
        <w:rPr>
          <w:rFonts w:ascii="Arial" w:hAnsi="Arial" w:cs="Arial"/>
          <w:sz w:val="24"/>
          <w:szCs w:val="24"/>
        </w:rPr>
        <w:t>corporis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do Congresso Nacional. Brasília: Câmara do Deputados, Edições Câmara, 2013. (Temas de interesse do Legislativo, 24).</w:t>
      </w:r>
    </w:p>
    <w:p w:rsidR="00E530E9" w:rsidRPr="00173928" w:rsidRDefault="00E530E9" w:rsidP="00E530E9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</w:t>
      </w:r>
      <w:r w:rsidRPr="00173928">
        <w:rPr>
          <w:rFonts w:ascii="Arial" w:hAnsi="Arial" w:cs="Arial"/>
          <w:color w:val="FF0000"/>
          <w:sz w:val="24"/>
          <w:szCs w:val="24"/>
        </w:rPr>
        <w:t>Sem Classificação</w:t>
      </w:r>
      <w:r w:rsidRPr="00173928">
        <w:rPr>
          <w:rFonts w:ascii="Arial" w:hAnsi="Arial" w:cs="Arial"/>
          <w:sz w:val="24"/>
          <w:szCs w:val="24"/>
        </w:rPr>
        <w:t>)</w:t>
      </w:r>
    </w:p>
    <w:p w:rsidR="00E530E9" w:rsidRPr="00173928" w:rsidRDefault="00E530E9" w:rsidP="00E530E9">
      <w:pPr>
        <w:spacing w:after="0"/>
        <w:rPr>
          <w:rFonts w:ascii="Arial" w:hAnsi="Arial" w:cs="Arial"/>
          <w:sz w:val="24"/>
          <w:szCs w:val="24"/>
        </w:rPr>
      </w:pPr>
    </w:p>
    <w:p w:rsidR="00E530E9" w:rsidRPr="00173928" w:rsidRDefault="00E530E9" w:rsidP="00E530E9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BASSETTO, Maria do Carmo Lopes </w:t>
      </w:r>
      <w:proofErr w:type="spellStart"/>
      <w:r w:rsidRPr="00173928">
        <w:rPr>
          <w:rFonts w:ascii="Arial" w:hAnsi="Arial" w:cs="Arial"/>
          <w:sz w:val="24"/>
          <w:szCs w:val="24"/>
        </w:rPr>
        <w:t>Toffanetto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928">
        <w:rPr>
          <w:rFonts w:ascii="Arial" w:hAnsi="Arial" w:cs="Arial"/>
          <w:sz w:val="24"/>
          <w:szCs w:val="24"/>
        </w:rPr>
        <w:t>Rossitto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. </w:t>
      </w:r>
      <w:r w:rsidRPr="00173928">
        <w:rPr>
          <w:rFonts w:ascii="Arial" w:hAnsi="Arial" w:cs="Arial"/>
          <w:b/>
          <w:sz w:val="24"/>
          <w:szCs w:val="24"/>
        </w:rPr>
        <w:t>Democratização do acesso à justiça</w:t>
      </w:r>
      <w:r w:rsidRPr="00173928">
        <w:rPr>
          <w:rFonts w:ascii="Arial" w:hAnsi="Arial" w:cs="Arial"/>
          <w:sz w:val="24"/>
          <w:szCs w:val="24"/>
        </w:rPr>
        <w:t>: análise dos juizados especiais federais itinerantes na Amazônia Legal brasileira. Brasília: Conselho da Justiça Federal, Centro de Estudos Judiciários, 2016. (</w:t>
      </w:r>
      <w:r w:rsidR="00C30625" w:rsidRPr="00173928">
        <w:rPr>
          <w:rFonts w:ascii="Arial" w:hAnsi="Arial" w:cs="Arial"/>
          <w:sz w:val="24"/>
          <w:szCs w:val="24"/>
        </w:rPr>
        <w:t>Série</w:t>
      </w:r>
      <w:r w:rsidRPr="00173928">
        <w:rPr>
          <w:rFonts w:ascii="Arial" w:hAnsi="Arial" w:cs="Arial"/>
          <w:sz w:val="24"/>
          <w:szCs w:val="24"/>
        </w:rPr>
        <w:t xml:space="preserve"> monografias do CEJ, 23).</w:t>
      </w:r>
    </w:p>
    <w:p w:rsidR="00E530E9" w:rsidRPr="00173928" w:rsidRDefault="00E530E9" w:rsidP="00E530E9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</w:t>
      </w:r>
      <w:r w:rsidRPr="00173928">
        <w:rPr>
          <w:rFonts w:ascii="Arial" w:hAnsi="Arial" w:cs="Arial"/>
          <w:color w:val="FF0000"/>
          <w:sz w:val="24"/>
          <w:szCs w:val="24"/>
        </w:rPr>
        <w:t>Sem Classificação</w:t>
      </w:r>
      <w:r w:rsidRPr="00173928">
        <w:rPr>
          <w:rFonts w:ascii="Arial" w:hAnsi="Arial" w:cs="Arial"/>
          <w:sz w:val="24"/>
          <w:szCs w:val="24"/>
        </w:rPr>
        <w:t>)</w:t>
      </w:r>
    </w:p>
    <w:p w:rsidR="00E530E9" w:rsidRPr="00173928" w:rsidRDefault="00E530E9" w:rsidP="00155F01">
      <w:pPr>
        <w:spacing w:after="0"/>
        <w:rPr>
          <w:rFonts w:ascii="Arial" w:hAnsi="Arial" w:cs="Arial"/>
          <w:sz w:val="24"/>
          <w:szCs w:val="24"/>
        </w:rPr>
      </w:pPr>
    </w:p>
    <w:p w:rsidR="00211DDC" w:rsidRPr="00173928" w:rsidRDefault="00211DDC" w:rsidP="00211DD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MÉLO, Luciana </w:t>
      </w:r>
      <w:proofErr w:type="spellStart"/>
      <w:r w:rsidRPr="00173928">
        <w:rPr>
          <w:rFonts w:ascii="Arial" w:hAnsi="Arial" w:cs="Arial"/>
          <w:sz w:val="24"/>
          <w:szCs w:val="24"/>
        </w:rPr>
        <w:t>Grassano</w:t>
      </w:r>
      <w:proofErr w:type="spellEnd"/>
      <w:r w:rsidRPr="00173928">
        <w:rPr>
          <w:rFonts w:ascii="Arial" w:hAnsi="Arial" w:cs="Arial"/>
          <w:sz w:val="24"/>
          <w:szCs w:val="24"/>
        </w:rPr>
        <w:t xml:space="preserve"> de Gouvêa. </w:t>
      </w:r>
      <w:r w:rsidRPr="00173928">
        <w:rPr>
          <w:rFonts w:ascii="Arial" w:hAnsi="Arial" w:cs="Arial"/>
          <w:b/>
          <w:sz w:val="24"/>
          <w:szCs w:val="24"/>
        </w:rPr>
        <w:t>Estado social e tributação</w:t>
      </w:r>
      <w:r w:rsidRPr="00173928">
        <w:rPr>
          <w:rFonts w:ascii="Arial" w:hAnsi="Arial" w:cs="Arial"/>
          <w:sz w:val="24"/>
          <w:szCs w:val="24"/>
        </w:rPr>
        <w:t>: uma abordagem sobre o dever de informar e a responsabilidade por infração. Recife, Ed. Universitária UFPE, 2008.</w:t>
      </w:r>
    </w:p>
    <w:p w:rsidR="00211DDC" w:rsidRPr="00173928" w:rsidRDefault="00211DDC" w:rsidP="00211DD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</w:t>
      </w:r>
      <w:r w:rsidRPr="00173928">
        <w:rPr>
          <w:rFonts w:ascii="Arial" w:hAnsi="Arial" w:cs="Arial"/>
          <w:color w:val="FF0000"/>
          <w:sz w:val="24"/>
          <w:szCs w:val="24"/>
        </w:rPr>
        <w:t>Sem Classificação</w:t>
      </w:r>
      <w:r w:rsidRPr="00173928">
        <w:rPr>
          <w:rFonts w:ascii="Arial" w:hAnsi="Arial" w:cs="Arial"/>
          <w:sz w:val="24"/>
          <w:szCs w:val="24"/>
        </w:rPr>
        <w:t>)</w:t>
      </w:r>
    </w:p>
    <w:p w:rsidR="00211DDC" w:rsidRPr="00173928" w:rsidRDefault="00211DDC" w:rsidP="00155F01">
      <w:pPr>
        <w:spacing w:after="0"/>
        <w:rPr>
          <w:rFonts w:ascii="Arial" w:hAnsi="Arial" w:cs="Arial"/>
          <w:sz w:val="24"/>
          <w:szCs w:val="24"/>
        </w:rPr>
      </w:pPr>
    </w:p>
    <w:p w:rsidR="00211DDC" w:rsidRPr="00173928" w:rsidRDefault="00211DDC" w:rsidP="00211DD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 xml:space="preserve">SANTOS, Marcos André Couto. A delimitação de um conteúdo para o direito: em busca de uma renovada teoria geral com base na proteção da dignidade da pessoa humana. Separata de: </w:t>
      </w:r>
      <w:r w:rsidRPr="00173928">
        <w:rPr>
          <w:rFonts w:ascii="Arial" w:hAnsi="Arial" w:cs="Arial"/>
          <w:b/>
          <w:sz w:val="24"/>
          <w:szCs w:val="24"/>
        </w:rPr>
        <w:t>Revista de informação legislativa</w:t>
      </w:r>
      <w:r w:rsidRPr="00173928">
        <w:rPr>
          <w:rFonts w:ascii="Arial" w:hAnsi="Arial" w:cs="Arial"/>
          <w:sz w:val="24"/>
          <w:szCs w:val="24"/>
        </w:rPr>
        <w:t xml:space="preserve">, Brasília, v. 39, n. 153, p. 163-191, </w:t>
      </w:r>
      <w:proofErr w:type="gramStart"/>
      <w:r w:rsidRPr="00173928">
        <w:rPr>
          <w:rFonts w:ascii="Arial" w:hAnsi="Arial" w:cs="Arial"/>
          <w:sz w:val="24"/>
          <w:szCs w:val="24"/>
        </w:rPr>
        <w:t>jan./</w:t>
      </w:r>
      <w:proofErr w:type="gramEnd"/>
      <w:r w:rsidRPr="00173928">
        <w:rPr>
          <w:rFonts w:ascii="Arial" w:hAnsi="Arial" w:cs="Arial"/>
          <w:sz w:val="24"/>
          <w:szCs w:val="24"/>
        </w:rPr>
        <w:t>mar. 2002.</w:t>
      </w:r>
    </w:p>
    <w:p w:rsidR="00211DDC" w:rsidRPr="00173928" w:rsidRDefault="00211DDC" w:rsidP="00211DDC">
      <w:pPr>
        <w:spacing w:after="0"/>
        <w:rPr>
          <w:rFonts w:ascii="Arial" w:hAnsi="Arial" w:cs="Arial"/>
          <w:sz w:val="24"/>
          <w:szCs w:val="24"/>
        </w:rPr>
      </w:pPr>
      <w:r w:rsidRPr="00173928">
        <w:rPr>
          <w:rFonts w:ascii="Arial" w:hAnsi="Arial" w:cs="Arial"/>
          <w:sz w:val="24"/>
          <w:szCs w:val="24"/>
        </w:rPr>
        <w:t>(</w:t>
      </w:r>
      <w:r w:rsidRPr="00173928">
        <w:rPr>
          <w:rFonts w:ascii="Arial" w:hAnsi="Arial" w:cs="Arial"/>
          <w:color w:val="FF0000"/>
          <w:sz w:val="24"/>
          <w:szCs w:val="24"/>
        </w:rPr>
        <w:t>Sem Classificação</w:t>
      </w:r>
      <w:r w:rsidRPr="00173928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211DDC" w:rsidRDefault="00211DDC" w:rsidP="00155F01">
      <w:pPr>
        <w:spacing w:after="0"/>
      </w:pPr>
    </w:p>
    <w:p w:rsidR="0089001C" w:rsidRDefault="0089001C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Pr="00145EA7">
        <w:rPr>
          <w:rFonts w:ascii="Bookman Old Style" w:hAnsi="Bookman Old Style"/>
          <w:b/>
          <w:color w:val="FF0000"/>
          <w:sz w:val="72"/>
          <w:szCs w:val="72"/>
          <w:u w:val="single"/>
        </w:rPr>
        <w:t>31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173928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566E0"/>
    <w:rsid w:val="000635F8"/>
    <w:rsid w:val="000877DC"/>
    <w:rsid w:val="000956C0"/>
    <w:rsid w:val="00145EA7"/>
    <w:rsid w:val="00146BAD"/>
    <w:rsid w:val="00151A08"/>
    <w:rsid w:val="00154105"/>
    <w:rsid w:val="00155F01"/>
    <w:rsid w:val="00173928"/>
    <w:rsid w:val="00211DDC"/>
    <w:rsid w:val="00251849"/>
    <w:rsid w:val="002F5D4A"/>
    <w:rsid w:val="00375EB9"/>
    <w:rsid w:val="003B71B8"/>
    <w:rsid w:val="004026FC"/>
    <w:rsid w:val="004379E5"/>
    <w:rsid w:val="004A1E16"/>
    <w:rsid w:val="004D1CC9"/>
    <w:rsid w:val="005142B3"/>
    <w:rsid w:val="00551776"/>
    <w:rsid w:val="005A0C3A"/>
    <w:rsid w:val="006878FE"/>
    <w:rsid w:val="007009AE"/>
    <w:rsid w:val="00710447"/>
    <w:rsid w:val="007142D7"/>
    <w:rsid w:val="00741C4A"/>
    <w:rsid w:val="00767B93"/>
    <w:rsid w:val="00854720"/>
    <w:rsid w:val="0089001C"/>
    <w:rsid w:val="008A0274"/>
    <w:rsid w:val="008A7451"/>
    <w:rsid w:val="008B2A2B"/>
    <w:rsid w:val="008F124E"/>
    <w:rsid w:val="0096176F"/>
    <w:rsid w:val="00987622"/>
    <w:rsid w:val="00A3112A"/>
    <w:rsid w:val="00A37492"/>
    <w:rsid w:val="00A5380C"/>
    <w:rsid w:val="00A573AA"/>
    <w:rsid w:val="00A75D0C"/>
    <w:rsid w:val="00AD528D"/>
    <w:rsid w:val="00B32B0C"/>
    <w:rsid w:val="00BD161C"/>
    <w:rsid w:val="00BE56E1"/>
    <w:rsid w:val="00C30625"/>
    <w:rsid w:val="00C3667E"/>
    <w:rsid w:val="00C73D5C"/>
    <w:rsid w:val="00CC4479"/>
    <w:rsid w:val="00D70024"/>
    <w:rsid w:val="00D75AED"/>
    <w:rsid w:val="00D8004C"/>
    <w:rsid w:val="00DB2376"/>
    <w:rsid w:val="00DC107D"/>
    <w:rsid w:val="00DD27AA"/>
    <w:rsid w:val="00DF06EA"/>
    <w:rsid w:val="00DF576A"/>
    <w:rsid w:val="00E305CA"/>
    <w:rsid w:val="00E530E9"/>
    <w:rsid w:val="00E54FC3"/>
    <w:rsid w:val="00E80E43"/>
    <w:rsid w:val="00E81C99"/>
    <w:rsid w:val="00EA2B71"/>
    <w:rsid w:val="00EA77F5"/>
    <w:rsid w:val="00EB1E9D"/>
    <w:rsid w:val="00EC5613"/>
    <w:rsid w:val="00F24D04"/>
    <w:rsid w:val="00F41F32"/>
    <w:rsid w:val="00F56888"/>
    <w:rsid w:val="00FB3353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74</cp:revision>
  <dcterms:created xsi:type="dcterms:W3CDTF">2018-03-13T15:12:00Z</dcterms:created>
  <dcterms:modified xsi:type="dcterms:W3CDTF">2018-05-21T14:02:00Z</dcterms:modified>
</cp:coreProperties>
</file>