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2872" w14:textId="0AFC0CCE" w:rsidR="002068BB" w:rsidRDefault="002068BB" w:rsidP="006A3CA0">
      <w:pPr>
        <w:jc w:val="center"/>
        <w:rPr>
          <w:b/>
          <w:sz w:val="40"/>
          <w:szCs w:val="40"/>
        </w:rPr>
      </w:pPr>
      <w:r w:rsidRPr="00B3566A">
        <w:rPr>
          <w:b/>
          <w:sz w:val="40"/>
          <w:szCs w:val="40"/>
        </w:rPr>
        <w:t>TERMO DE REFERÊNCIA</w:t>
      </w:r>
    </w:p>
    <w:p w14:paraId="0283F2D0" w14:textId="77777777" w:rsidR="00286F40" w:rsidRPr="00B3566A" w:rsidRDefault="00286F40" w:rsidP="006A3CA0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090A47B4" w14:textId="77777777" w:rsidR="00F74656" w:rsidRPr="00B82D16" w:rsidRDefault="002068BB" w:rsidP="002221CD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 w:rsidRPr="00B82D16">
        <w:rPr>
          <w:b/>
        </w:rPr>
        <w:t>OBJETO</w:t>
      </w:r>
    </w:p>
    <w:p w14:paraId="6A6D71B8" w14:textId="77777777" w:rsidR="00F74656" w:rsidRDefault="00F74656" w:rsidP="00F74656">
      <w:pPr>
        <w:pStyle w:val="PargrafodaLista"/>
      </w:pPr>
    </w:p>
    <w:p w14:paraId="50772A78" w14:textId="0F60F7E8" w:rsidR="000D28E7" w:rsidRDefault="00F74656" w:rsidP="00773DA9">
      <w:pPr>
        <w:pStyle w:val="PargrafodaLista"/>
        <w:ind w:left="426"/>
      </w:pPr>
      <w:r>
        <w:t xml:space="preserve">Este Termo de Referência tem como finalidade </w:t>
      </w:r>
      <w:r w:rsidR="002068BB">
        <w:t>a contratação de empresa especializada no fornecimento de material bibliográfico nacional</w:t>
      </w:r>
      <w:r>
        <w:t xml:space="preserve"> para Biblioteca da Justiça Federal em Pernambuco – JFPE</w:t>
      </w:r>
      <w:r w:rsidR="002068BB">
        <w:t xml:space="preserve">, conforme especificações e quantidades médias estimadas </w:t>
      </w:r>
      <w:r>
        <w:t xml:space="preserve">deste Termo de Referência, </w:t>
      </w:r>
      <w:r w:rsidR="002068BB">
        <w:t>durante a vigência da</w:t>
      </w:r>
      <w:r>
        <w:t xml:space="preserve"> A</w:t>
      </w:r>
      <w:r w:rsidR="002068BB">
        <w:t>ta</w:t>
      </w:r>
      <w:r>
        <w:t xml:space="preserve"> de registro de Preços Nº 021/2022, Pregão Nº048/2022,  do </w:t>
      </w:r>
      <w:r w:rsidRPr="002E2AA0">
        <w:rPr>
          <w:color w:val="FF0000"/>
        </w:rPr>
        <w:t>Tribunal Regional Federal da 4ª Região</w:t>
      </w:r>
      <w:r w:rsidR="002E2AA0">
        <w:t xml:space="preserve">. </w:t>
      </w:r>
    </w:p>
    <w:p w14:paraId="1613426B" w14:textId="636843EA" w:rsidR="004B3C9D" w:rsidRDefault="004B3C9D" w:rsidP="00773DA9">
      <w:pPr>
        <w:pStyle w:val="PargrafodaLista"/>
        <w:ind w:left="426"/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971"/>
        <w:gridCol w:w="5097"/>
      </w:tblGrid>
      <w:tr w:rsidR="000D19B4" w14:paraId="7FC4D247" w14:textId="77777777" w:rsidTr="00BE454D">
        <w:tc>
          <w:tcPr>
            <w:tcW w:w="2971" w:type="dxa"/>
          </w:tcPr>
          <w:p w14:paraId="0071F13F" w14:textId="02ADC6CA" w:rsidR="000D19B4" w:rsidRPr="00D9044B" w:rsidRDefault="00BE454D" w:rsidP="0026145F">
            <w:pPr>
              <w:pStyle w:val="PargrafodaLista"/>
              <w:ind w:left="0"/>
              <w:jc w:val="center"/>
              <w:rPr>
                <w:b/>
              </w:rPr>
            </w:pPr>
            <w:r w:rsidRPr="00D9044B">
              <w:rPr>
                <w:b/>
              </w:rPr>
              <w:t>DESCRIÇÃO</w:t>
            </w:r>
          </w:p>
        </w:tc>
        <w:tc>
          <w:tcPr>
            <w:tcW w:w="5097" w:type="dxa"/>
          </w:tcPr>
          <w:p w14:paraId="2E409C9C" w14:textId="65CA2A3B" w:rsidR="000D19B4" w:rsidRPr="00D9044B" w:rsidRDefault="00BE454D" w:rsidP="0026145F">
            <w:pPr>
              <w:pStyle w:val="PargrafodaLista"/>
              <w:ind w:left="0" w:firstLine="390"/>
              <w:jc w:val="center"/>
              <w:rPr>
                <w:b/>
              </w:rPr>
            </w:pPr>
            <w:r w:rsidRPr="00D9044B">
              <w:rPr>
                <w:b/>
              </w:rPr>
              <w:t xml:space="preserve">QUANTIDADE ESTIMADA DE AQUISIÇÃO </w:t>
            </w:r>
            <w:r w:rsidR="0026145F" w:rsidRPr="00D9044B">
              <w:rPr>
                <w:b/>
              </w:rPr>
              <w:t>DURANTE A VIGÊNCIA DA ATA</w:t>
            </w:r>
          </w:p>
        </w:tc>
      </w:tr>
      <w:tr w:rsidR="000D19B4" w14:paraId="2AF23144" w14:textId="77777777" w:rsidTr="00BE454D">
        <w:tc>
          <w:tcPr>
            <w:tcW w:w="2971" w:type="dxa"/>
          </w:tcPr>
          <w:p w14:paraId="6428BB1A" w14:textId="63F81D7E" w:rsidR="000D19B4" w:rsidRPr="0092425E" w:rsidRDefault="00BE454D" w:rsidP="00CE3A4A">
            <w:pPr>
              <w:pStyle w:val="PargrafodaLista"/>
              <w:ind w:left="0"/>
              <w:jc w:val="center"/>
              <w:rPr>
                <w:b/>
              </w:rPr>
            </w:pPr>
            <w:r w:rsidRPr="0092425E">
              <w:rPr>
                <w:b/>
              </w:rPr>
              <w:t>LIVROS JURÍDICOS EM GERAL</w:t>
            </w:r>
          </w:p>
        </w:tc>
        <w:tc>
          <w:tcPr>
            <w:tcW w:w="5097" w:type="dxa"/>
          </w:tcPr>
          <w:p w14:paraId="099EC4D7" w14:textId="7A8C5229" w:rsidR="000D19B4" w:rsidRPr="0026145F" w:rsidRDefault="0026145F" w:rsidP="0026145F">
            <w:pPr>
              <w:pStyle w:val="PargrafodaLista"/>
              <w:ind w:left="0"/>
              <w:jc w:val="center"/>
              <w:rPr>
                <w:b/>
              </w:rPr>
            </w:pPr>
            <w:r w:rsidRPr="0026145F">
              <w:rPr>
                <w:b/>
              </w:rPr>
              <w:t>1.000</w:t>
            </w:r>
          </w:p>
        </w:tc>
      </w:tr>
      <w:tr w:rsidR="000D19B4" w14:paraId="63BD315C" w14:textId="77777777" w:rsidTr="00BE454D">
        <w:tc>
          <w:tcPr>
            <w:tcW w:w="2971" w:type="dxa"/>
          </w:tcPr>
          <w:p w14:paraId="2858CA48" w14:textId="5B91C27D" w:rsidR="000D19B4" w:rsidRPr="0092425E" w:rsidRDefault="00BE454D" w:rsidP="00CE3A4A">
            <w:pPr>
              <w:pStyle w:val="PargrafodaLista"/>
              <w:ind w:left="0"/>
              <w:jc w:val="center"/>
              <w:rPr>
                <w:b/>
              </w:rPr>
            </w:pPr>
            <w:r w:rsidRPr="0092425E">
              <w:rPr>
                <w:b/>
              </w:rPr>
              <w:t>CÓDIGOS E CONSTITUIÇÕES</w:t>
            </w:r>
          </w:p>
        </w:tc>
        <w:tc>
          <w:tcPr>
            <w:tcW w:w="5097" w:type="dxa"/>
          </w:tcPr>
          <w:p w14:paraId="7154F80E" w14:textId="13B56DF2" w:rsidR="000D19B4" w:rsidRPr="0026145F" w:rsidRDefault="0026145F" w:rsidP="0026145F">
            <w:pPr>
              <w:pStyle w:val="PargrafodaLista"/>
              <w:ind w:left="0"/>
              <w:jc w:val="center"/>
              <w:rPr>
                <w:b/>
              </w:rPr>
            </w:pPr>
            <w:r w:rsidRPr="0026145F">
              <w:rPr>
                <w:b/>
              </w:rPr>
              <w:t>200</w:t>
            </w:r>
          </w:p>
        </w:tc>
      </w:tr>
      <w:tr w:rsidR="000D19B4" w14:paraId="32AB5266" w14:textId="77777777" w:rsidTr="00BE454D">
        <w:tc>
          <w:tcPr>
            <w:tcW w:w="2971" w:type="dxa"/>
          </w:tcPr>
          <w:p w14:paraId="6C1B956C" w14:textId="1D1CF49A" w:rsidR="000D19B4" w:rsidRPr="0092425E" w:rsidRDefault="00BE454D" w:rsidP="00CE3A4A">
            <w:pPr>
              <w:pStyle w:val="PargrafodaLista"/>
              <w:ind w:left="0"/>
              <w:jc w:val="center"/>
              <w:rPr>
                <w:b/>
              </w:rPr>
            </w:pPr>
            <w:r w:rsidRPr="0092425E">
              <w:rPr>
                <w:b/>
              </w:rPr>
              <w:t>LIVROS TÉCNICOS</w:t>
            </w:r>
          </w:p>
        </w:tc>
        <w:tc>
          <w:tcPr>
            <w:tcW w:w="5097" w:type="dxa"/>
          </w:tcPr>
          <w:p w14:paraId="79404BDD" w14:textId="7FAEB029" w:rsidR="000D19B4" w:rsidRPr="0026145F" w:rsidRDefault="0026145F" w:rsidP="0026145F">
            <w:pPr>
              <w:pStyle w:val="PargrafodaLista"/>
              <w:ind w:left="0"/>
              <w:jc w:val="center"/>
              <w:rPr>
                <w:b/>
              </w:rPr>
            </w:pPr>
            <w:r w:rsidRPr="0026145F">
              <w:rPr>
                <w:b/>
              </w:rPr>
              <w:t>50</w:t>
            </w:r>
          </w:p>
        </w:tc>
      </w:tr>
    </w:tbl>
    <w:p w14:paraId="0AC01419" w14:textId="757F3D2A" w:rsidR="00D776F0" w:rsidRDefault="00D776F0" w:rsidP="00D776F0">
      <w:pPr>
        <w:pStyle w:val="PargrafodaLista"/>
        <w:ind w:left="709"/>
      </w:pPr>
    </w:p>
    <w:p w14:paraId="2D5A5D4F" w14:textId="77777777" w:rsidR="0092425E" w:rsidRDefault="0092425E" w:rsidP="00D776F0">
      <w:pPr>
        <w:pStyle w:val="PargrafodaLista"/>
        <w:ind w:left="709"/>
      </w:pPr>
    </w:p>
    <w:p w14:paraId="295AA525" w14:textId="77777777" w:rsidR="002221CD" w:rsidRPr="00B82D16" w:rsidRDefault="002068BB" w:rsidP="00664F30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b/>
        </w:rPr>
      </w:pPr>
      <w:r w:rsidRPr="00B82D16">
        <w:rPr>
          <w:b/>
        </w:rPr>
        <w:t xml:space="preserve">ESPECIFICAÇÕES DO OBJETO </w:t>
      </w:r>
    </w:p>
    <w:p w14:paraId="157E5250" w14:textId="77777777" w:rsidR="002221CD" w:rsidRDefault="002221CD" w:rsidP="00664F30">
      <w:pPr>
        <w:pStyle w:val="PargrafodaLista"/>
        <w:spacing w:after="0" w:line="240" w:lineRule="auto"/>
        <w:ind w:left="284"/>
        <w:contextualSpacing w:val="0"/>
      </w:pPr>
    </w:p>
    <w:p w14:paraId="2A2880AF" w14:textId="41A87167" w:rsidR="002068BB" w:rsidRPr="00F078F9" w:rsidRDefault="00773DA9" w:rsidP="00664F30">
      <w:pPr>
        <w:spacing w:after="0" w:line="240" w:lineRule="auto"/>
        <w:ind w:left="426" w:hanging="142"/>
        <w:rPr>
          <w:strike/>
        </w:rPr>
      </w:pPr>
      <w:r>
        <w:t xml:space="preserve">   </w:t>
      </w:r>
      <w:r w:rsidR="002068BB">
        <w:t xml:space="preserve">Os livros ofertados deverão ser da última edição escrita comercializada no mercado, e no tocante à legislação codificada ou comentada, deverão incluir as </w:t>
      </w:r>
      <w:r w:rsidR="00E957ED">
        <w:t>últimas alterações legislativas</w:t>
      </w:r>
      <w:r w:rsidR="00F078F9">
        <w:rPr>
          <w:strike/>
        </w:rPr>
        <w:t xml:space="preserve">. </w:t>
      </w:r>
      <w:r w:rsidR="002068BB" w:rsidRPr="00F078F9">
        <w:rPr>
          <w:strike/>
        </w:rPr>
        <w:t xml:space="preserve">exceto se for expressamente solicitada pelo TRF 4ª Região uma edição mais antiga. </w:t>
      </w:r>
    </w:p>
    <w:p w14:paraId="6EDD8733" w14:textId="77777777" w:rsidR="002068BB" w:rsidRDefault="002068BB" w:rsidP="00613FB6">
      <w:pPr>
        <w:ind w:left="426"/>
      </w:pPr>
      <w:r>
        <w:t xml:space="preserve">Para cada solicitação de material bibliográfico a licitante detentora da presente Ata, deverá ainda, observar: </w:t>
      </w:r>
    </w:p>
    <w:p w14:paraId="43989043" w14:textId="25D7E307" w:rsidR="002068BB" w:rsidRDefault="002068BB" w:rsidP="00613FB6">
      <w:pPr>
        <w:ind w:left="426"/>
      </w:pPr>
      <w:r>
        <w:t xml:space="preserve">a) a Biblioteca encaminhará a requisição de fornecimento de materiais preliminar à fornecedora por e-mail, além dos outros dados que julgue necessários, a autoria, título, editora e preço dos itens extraídos dos catálogos das editoras, ou em contato com livrarias e representantes comerciais quando esta informação não estiver disponível através do meio citado; </w:t>
      </w:r>
    </w:p>
    <w:p w14:paraId="4EE320FF" w14:textId="77777777" w:rsidR="002068BB" w:rsidRDefault="002068BB" w:rsidP="00613FB6">
      <w:pPr>
        <w:ind w:left="426"/>
      </w:pPr>
      <w:r>
        <w:t xml:space="preserve">b) o pedido deverá ser analisado pelo fornecedor e respondido em até 3 (três) dias úteis; </w:t>
      </w:r>
    </w:p>
    <w:p w14:paraId="7A75BB7D" w14:textId="77777777" w:rsidR="002068BB" w:rsidRDefault="002068BB" w:rsidP="00613FB6">
      <w:pPr>
        <w:ind w:left="426"/>
      </w:pPr>
      <w:r>
        <w:t>c) caso haja discordância na informação de algum item, o fornecedor deverá comunicar via e-mail o fato à Biblioteca e justificar a impossibilidade de cotação da(s) obra(s) solicitada(s) ou diferenças de preço;</w:t>
      </w:r>
    </w:p>
    <w:p w14:paraId="11A696FC" w14:textId="77777777" w:rsidR="002068BB" w:rsidRDefault="002068BB" w:rsidP="00613FB6">
      <w:pPr>
        <w:ind w:left="426"/>
      </w:pPr>
      <w:r>
        <w:t xml:space="preserve">d) caso o fornecedor esteja de acordo com a requisição de fornecimento de materiais preliminar, este encaminhará e-mail em concordância com a requisição, para que a Biblioteca possa solicitar o empenho dos itens e enviar o pedido formalmente; </w:t>
      </w:r>
    </w:p>
    <w:p w14:paraId="3EFAFCAA" w14:textId="77777777" w:rsidR="002068BB" w:rsidRDefault="002068BB" w:rsidP="00613FB6">
      <w:pPr>
        <w:ind w:left="426"/>
      </w:pPr>
      <w:r>
        <w:t>e) a Biblioteca enviará então o Empenho com itens, preços e quantidades já confirmadas para o fornecedor via e-mail. O mesmo deverá confirmar o pedido através do e-mail recebido. Não sendo imediatamente confirmado o seu recebimento, será considerada recebida pelo destinatário, para todos os efeitos legais, no primeiro dia útil seguinte ao da sua expedição, nos termos previstos no Edital;</w:t>
      </w:r>
    </w:p>
    <w:p w14:paraId="3DBBEBA9" w14:textId="77777777" w:rsidR="002068BB" w:rsidRDefault="002068BB" w:rsidP="00613FB6">
      <w:pPr>
        <w:ind w:left="426"/>
      </w:pPr>
      <w:r>
        <w:lastRenderedPageBreak/>
        <w:t xml:space="preserve"> f) o prazo de entrega do objeto que será de 30 dias corridos;</w:t>
      </w:r>
    </w:p>
    <w:p w14:paraId="6D4C8D6E" w14:textId="77777777" w:rsidR="002068BB" w:rsidRDefault="002068BB" w:rsidP="00613FB6">
      <w:pPr>
        <w:ind w:left="426"/>
      </w:pPr>
      <w:r>
        <w:t xml:space="preserve"> g) o lote poderá ser entregue parceladamente;</w:t>
      </w:r>
    </w:p>
    <w:p w14:paraId="2CDAA967" w14:textId="77777777" w:rsidR="002068BB" w:rsidRPr="00E563B3" w:rsidRDefault="002068BB" w:rsidP="00613FB6">
      <w:pPr>
        <w:ind w:left="426"/>
        <w:rPr>
          <w:color w:val="FF0000"/>
        </w:rPr>
      </w:pPr>
      <w:r>
        <w:t xml:space="preserve"> h) os itens deverão ser entregues na </w:t>
      </w:r>
      <w:r w:rsidR="002221CD" w:rsidRPr="00E563B3">
        <w:rPr>
          <w:color w:val="FF0000"/>
          <w:highlight w:val="yellow"/>
        </w:rPr>
        <w:t xml:space="preserve">Av. </w:t>
      </w:r>
      <w:r w:rsidRPr="00E563B3">
        <w:rPr>
          <w:color w:val="FF0000"/>
          <w:highlight w:val="yellow"/>
        </w:rPr>
        <w:t>R</w:t>
      </w:r>
      <w:r w:rsidR="002221CD" w:rsidRPr="00E563B3">
        <w:rPr>
          <w:color w:val="FF0000"/>
          <w:highlight w:val="yellow"/>
        </w:rPr>
        <w:t>ecife, Nº 6250, Jiquiá, Recife/PE 3º andar do a</w:t>
      </w:r>
      <w:r w:rsidR="00AD7F78" w:rsidRPr="00E563B3">
        <w:rPr>
          <w:color w:val="FF0000"/>
          <w:highlight w:val="yellow"/>
        </w:rPr>
        <w:t>nexo</w:t>
      </w:r>
      <w:r w:rsidR="002221CD" w:rsidRPr="00E563B3">
        <w:rPr>
          <w:color w:val="FF0000"/>
          <w:highlight w:val="yellow"/>
        </w:rPr>
        <w:t>, Biblioteca, das 10h às 17h.</w:t>
      </w:r>
    </w:p>
    <w:p w14:paraId="5BA19262" w14:textId="77777777" w:rsidR="002068BB" w:rsidRDefault="002068BB" w:rsidP="004103CB">
      <w:pPr>
        <w:ind w:left="426"/>
      </w:pPr>
      <w:r>
        <w:t xml:space="preserve"> i) comunicar, no prazo máximo de até 05 (cinco) dias úteis após o recebimento formal do pedido, a existência de livros esgotados, através do envio de carta das editoras que comprovem o esgotamento;</w:t>
      </w:r>
    </w:p>
    <w:p w14:paraId="60799BC2" w14:textId="77777777" w:rsidR="002068BB" w:rsidRDefault="002068BB" w:rsidP="004103CB">
      <w:pPr>
        <w:ind w:left="426"/>
      </w:pPr>
      <w:r>
        <w:t xml:space="preserve"> j) entregar o objeto requisitado devidamente acondicionado em embalagem apropriada, sem uso ou defeitos físicos de encadernação, editoração ou outro que impeça ou prejudique a sua regular utilização pela Biblioteca. Materiais dissonantes às referidas disposições serão recusados, havendo opção de substituição;</w:t>
      </w:r>
    </w:p>
    <w:p w14:paraId="3459395E" w14:textId="77777777" w:rsidR="002068BB" w:rsidRDefault="002068BB" w:rsidP="004103CB">
      <w:pPr>
        <w:ind w:left="426"/>
      </w:pPr>
      <w:r>
        <w:t xml:space="preserve"> k) encaminhar as obras devidamente separadas por pedido, a fim de facilitar o recebimento e conferência dos títulos e das quantidades solicitadas;</w:t>
      </w:r>
    </w:p>
    <w:p w14:paraId="6396BB7A" w14:textId="77777777" w:rsidR="00ED1BBD" w:rsidRDefault="002068BB" w:rsidP="004103CB">
      <w:pPr>
        <w:ind w:left="426"/>
      </w:pPr>
      <w:r>
        <w:t xml:space="preserve"> l) especificar em cada nota fiscal a descrição detalhada do item, incluindo, se possível, nome do autor, título da obra, editora, edição e nº ISBN e o número do item no pedido a que se refere, devendo obedecer mesma ordenação </w:t>
      </w:r>
      <w:r w:rsidR="00ED1BBD">
        <w:t xml:space="preserve">do pedido encaminhado pela </w:t>
      </w:r>
      <w:r w:rsidR="00ED1BBD" w:rsidRPr="00E563B3">
        <w:rPr>
          <w:color w:val="FF0000"/>
          <w:highlight w:val="yellow"/>
        </w:rPr>
        <w:t>JFPE</w:t>
      </w:r>
      <w:r w:rsidR="00ED1BBD">
        <w:t xml:space="preserve"> </w:t>
      </w:r>
      <w:r>
        <w:t xml:space="preserve">(Empenho); </w:t>
      </w:r>
    </w:p>
    <w:p w14:paraId="5DFAA775" w14:textId="6596C1D3" w:rsidR="002068BB" w:rsidRDefault="002068BB" w:rsidP="004103CB">
      <w:pPr>
        <w:ind w:left="426"/>
      </w:pPr>
      <w:r>
        <w:t>m) os materiais bibliográficos empenhados dentro do prazo de validade do orçamento deverão ser entregues, não cabendo a alegação de que a obra encontra-se esgotada. Fica a empresa obrigada a manter em reserva todas as obras que constem do orçamento e empenhadas a fim de garantir o fornecimento;</w:t>
      </w:r>
    </w:p>
    <w:p w14:paraId="73F72B50" w14:textId="77777777" w:rsidR="002068BB" w:rsidRPr="00F078F9" w:rsidRDefault="002068BB" w:rsidP="004103CB">
      <w:pPr>
        <w:ind w:left="426"/>
        <w:rPr>
          <w:strike/>
        </w:rPr>
      </w:pPr>
      <w:r>
        <w:t xml:space="preserve"> n) em relação aos códigos, não serão aceitas obras no formato de brochura, caso existam no mercado em formato capa dura</w:t>
      </w:r>
      <w:r w:rsidRPr="00F078F9">
        <w:t xml:space="preserve">, </w:t>
      </w:r>
      <w:r w:rsidRPr="00F078F9">
        <w:rPr>
          <w:strike/>
        </w:rPr>
        <w:t xml:space="preserve">salvo expressa solicitação do TRF 4ª Região; </w:t>
      </w:r>
    </w:p>
    <w:p w14:paraId="6C4586E8" w14:textId="185BE850" w:rsidR="002068BB" w:rsidRPr="00C5130F" w:rsidRDefault="002068BB" w:rsidP="004103CB">
      <w:pPr>
        <w:ind w:left="426"/>
        <w:rPr>
          <w:strike/>
        </w:rPr>
      </w:pPr>
      <w:r>
        <w:t xml:space="preserve">o) substituir, sempre que notificado e sem custos adicionais </w:t>
      </w:r>
      <w:r w:rsidRPr="007718AA">
        <w:rPr>
          <w:color w:val="FF0000"/>
          <w:highlight w:val="yellow"/>
        </w:rPr>
        <w:t xml:space="preserve">para </w:t>
      </w:r>
      <w:r w:rsidR="007718AA" w:rsidRPr="007718AA">
        <w:rPr>
          <w:color w:val="FF0000"/>
          <w:highlight w:val="yellow"/>
        </w:rPr>
        <w:t>a JFPE</w:t>
      </w:r>
      <w:r w:rsidR="007718AA" w:rsidRPr="007718AA">
        <w:rPr>
          <w:color w:val="FF0000"/>
        </w:rPr>
        <w:t xml:space="preserve"> </w:t>
      </w:r>
      <w:r w:rsidRPr="00F078F9">
        <w:rPr>
          <w:strike/>
        </w:rPr>
        <w:t>o TRF 4ª Região</w:t>
      </w:r>
      <w:r>
        <w:t xml:space="preserve">, as obras entregues que porventura apresentem irregularidades e/ou defeitos de editoração; </w:t>
      </w:r>
      <w:r w:rsidRPr="00C5130F">
        <w:rPr>
          <w:strike/>
        </w:rPr>
        <w:t xml:space="preserve">21/11/2022 12:32 SEI/TRF4 - 6370604 - Edital https://sei.trf4.jus.br/sei/controlador.php?acao=procedimento_trabalhar&amp;acao_origem=procedimento_controlar&amp;acao_retorno=procedimento_c… 20/24 </w:t>
      </w:r>
    </w:p>
    <w:p w14:paraId="42557362" w14:textId="71F4FBBB" w:rsidR="002068BB" w:rsidRDefault="002068BB" w:rsidP="004103CB">
      <w:pPr>
        <w:ind w:left="426"/>
      </w:pPr>
      <w:r>
        <w:t xml:space="preserve">p) na hipótese de substituição, a empresa deverá fazê-la mediante notificação da Biblioteca do </w:t>
      </w:r>
      <w:r w:rsidR="00340E90" w:rsidRPr="00340E90">
        <w:rPr>
          <w:color w:val="FF0000"/>
          <w:highlight w:val="yellow"/>
        </w:rPr>
        <w:t>Justiça Federal em Pernambuco</w:t>
      </w:r>
      <w:r w:rsidR="00340E90">
        <w:t xml:space="preserve"> </w:t>
      </w:r>
      <w:r w:rsidRPr="00C5130F">
        <w:rPr>
          <w:strike/>
        </w:rPr>
        <w:t>Tribunal Regional Federal da 4ª Região</w:t>
      </w:r>
      <w:r>
        <w:t xml:space="preserve">, nos mesmos prazos estipulados para a entrega das obras, para cada material bibliográfico, contados da notificação por escrito, mantido o preço inicialmente contratado; </w:t>
      </w:r>
    </w:p>
    <w:p w14:paraId="63384F3D" w14:textId="4E3C1A91" w:rsidR="002068BB" w:rsidRDefault="002068BB" w:rsidP="004103CB">
      <w:pPr>
        <w:ind w:left="426"/>
      </w:pPr>
      <w:r>
        <w:t xml:space="preserve">q) colocar à disposição </w:t>
      </w:r>
      <w:r w:rsidR="001B6C16" w:rsidRPr="001B6C16">
        <w:rPr>
          <w:color w:val="FF0000"/>
          <w:highlight w:val="yellow"/>
        </w:rPr>
        <w:t>da JFPE</w:t>
      </w:r>
      <w:r w:rsidR="001B6C16" w:rsidRPr="001B6C16">
        <w:rPr>
          <w:color w:val="FF0000"/>
        </w:rPr>
        <w:t xml:space="preserve"> </w:t>
      </w:r>
      <w:r w:rsidRPr="00C5130F">
        <w:rPr>
          <w:strike/>
        </w:rPr>
        <w:t>do TRF 4ª Região</w:t>
      </w:r>
      <w:r w:rsidRPr="00C5130F">
        <w:t xml:space="preserve"> </w:t>
      </w:r>
      <w:r>
        <w:t xml:space="preserve">sempre que solicitado, os catálogos e as tabelas de preços das obras; </w:t>
      </w:r>
    </w:p>
    <w:p w14:paraId="0244D2CC" w14:textId="3B6496AC" w:rsidR="00C74D91" w:rsidRDefault="002068BB" w:rsidP="004103CB">
      <w:pPr>
        <w:ind w:left="426"/>
      </w:pPr>
      <w:r>
        <w:t xml:space="preserve">r) consultar </w:t>
      </w:r>
      <w:r w:rsidR="001B6C16" w:rsidRPr="003E5500">
        <w:rPr>
          <w:color w:val="FF0000"/>
          <w:highlight w:val="yellow"/>
        </w:rPr>
        <w:t>a JFPE</w:t>
      </w:r>
      <w:r w:rsidR="001B6C16" w:rsidRPr="001B6C16">
        <w:rPr>
          <w:color w:val="FF0000"/>
        </w:rPr>
        <w:t xml:space="preserve"> </w:t>
      </w:r>
      <w:r w:rsidRPr="00C5130F">
        <w:rPr>
          <w:strike/>
        </w:rPr>
        <w:t>o TRF 4ª Região</w:t>
      </w:r>
      <w:r w:rsidRPr="00C5130F">
        <w:t xml:space="preserve"> </w:t>
      </w:r>
      <w:r>
        <w:t>sobre o interesse de aquisição de título esgotado ou no prelo quando estes forem novamente publicados durante a vigência desta Ata.</w:t>
      </w:r>
    </w:p>
    <w:p w14:paraId="25578459" w14:textId="27E93C93" w:rsidR="002068BB" w:rsidRDefault="002068BB" w:rsidP="004103CB">
      <w:pPr>
        <w:ind w:left="426"/>
      </w:pPr>
    </w:p>
    <w:p w14:paraId="39C5AB12" w14:textId="38D6F7EE" w:rsidR="00B3566A" w:rsidRDefault="00B3566A" w:rsidP="004103CB">
      <w:pPr>
        <w:ind w:left="426"/>
      </w:pPr>
    </w:p>
    <w:p w14:paraId="29F24A9E" w14:textId="77777777" w:rsidR="00B3566A" w:rsidRDefault="00B3566A" w:rsidP="004103CB">
      <w:pPr>
        <w:ind w:left="426"/>
      </w:pPr>
    </w:p>
    <w:p w14:paraId="297D1291" w14:textId="2EA780CE" w:rsidR="002068BB" w:rsidRPr="00093A6E" w:rsidRDefault="002068BB" w:rsidP="00093A6E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 w:rsidRPr="00093A6E">
        <w:rPr>
          <w:b/>
        </w:rPr>
        <w:lastRenderedPageBreak/>
        <w:t xml:space="preserve">RESPONSABILIDADES DA CONTRATANTE </w:t>
      </w:r>
    </w:p>
    <w:p w14:paraId="3E3E130D" w14:textId="77777777" w:rsidR="002068BB" w:rsidRDefault="002068BB" w:rsidP="00093A6E">
      <w:pPr>
        <w:ind w:left="426"/>
      </w:pPr>
      <w:r>
        <w:t>À Administração compete:</w:t>
      </w:r>
    </w:p>
    <w:p w14:paraId="6E6DB369" w14:textId="77777777" w:rsidR="002068BB" w:rsidRPr="00C5130F" w:rsidRDefault="002068BB" w:rsidP="00093A6E">
      <w:pPr>
        <w:ind w:left="426"/>
        <w:rPr>
          <w:strike/>
        </w:rPr>
      </w:pPr>
      <w:r w:rsidRPr="00C5130F">
        <w:rPr>
          <w:strike/>
        </w:rPr>
        <w:t xml:space="preserve"> a) acompanhar e fiscalizar toda a execução do objeto da Ata de Registro de Preços por intermédio do Gestor e Fiscal designados; </w:t>
      </w:r>
    </w:p>
    <w:p w14:paraId="0188AD3F" w14:textId="77777777" w:rsidR="002068BB" w:rsidRDefault="002068BB" w:rsidP="00093A6E">
      <w:pPr>
        <w:ind w:left="426"/>
      </w:pPr>
      <w:r>
        <w:t>b) exigir o exato cumprimento do objeto e demais disposições do Edital;</w:t>
      </w:r>
    </w:p>
    <w:p w14:paraId="736B0527" w14:textId="77777777" w:rsidR="002068BB" w:rsidRPr="00C5130F" w:rsidRDefault="002068BB" w:rsidP="00093A6E">
      <w:pPr>
        <w:ind w:left="426"/>
        <w:rPr>
          <w:strike/>
        </w:rPr>
      </w:pPr>
      <w:r w:rsidRPr="00C5130F">
        <w:rPr>
          <w:strike/>
        </w:rPr>
        <w:t xml:space="preserve">c) receber, processar e decidir sobre questões, dúvidas, decisões ou recursos administrativos decorrentes da execução da Ata de Registro de Preços; </w:t>
      </w:r>
    </w:p>
    <w:p w14:paraId="6BB19D02" w14:textId="77777777" w:rsidR="002068BB" w:rsidRDefault="002068BB" w:rsidP="00093A6E">
      <w:pPr>
        <w:ind w:left="426"/>
      </w:pPr>
      <w:r>
        <w:t xml:space="preserve">d) reter preventivamente valores correspondentes às penalidades pecuniárias cabíveis, liberando-os posteriormente, quando for o caso; </w:t>
      </w:r>
    </w:p>
    <w:p w14:paraId="17E13410" w14:textId="77777777" w:rsidR="002068BB" w:rsidRDefault="002068BB" w:rsidP="00093A6E">
      <w:pPr>
        <w:ind w:left="426"/>
      </w:pPr>
      <w:r>
        <w:t>e) aplicar as multas e sanções previstas neste Edital;</w:t>
      </w:r>
    </w:p>
    <w:p w14:paraId="359717AA" w14:textId="77777777" w:rsidR="002068BB" w:rsidRDefault="002068BB" w:rsidP="00093A6E">
      <w:pPr>
        <w:ind w:left="426"/>
      </w:pPr>
      <w:r>
        <w:t xml:space="preserve"> f) efetuar o pagamento do preço contratado após o recebimento definitivo do objeto e o atesto da nota fiscal pelo Gestor.</w:t>
      </w:r>
    </w:p>
    <w:p w14:paraId="6F68A77C" w14:textId="77777777" w:rsidR="002068BB" w:rsidRDefault="002068BB" w:rsidP="002068BB"/>
    <w:p w14:paraId="1CEE456C" w14:textId="0BA7F7D3" w:rsidR="00301844" w:rsidRPr="00093A6E" w:rsidRDefault="00301844" w:rsidP="00093A6E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 w:rsidRPr="00093A6E">
        <w:rPr>
          <w:b/>
        </w:rPr>
        <w:t>RESPONSABILIDADES DA CONTRATADA</w:t>
      </w:r>
    </w:p>
    <w:p w14:paraId="7BEA0B89" w14:textId="77777777" w:rsidR="00301844" w:rsidRDefault="00301844" w:rsidP="00060199">
      <w:pPr>
        <w:ind w:left="284"/>
      </w:pPr>
      <w:r>
        <w:t xml:space="preserve"> O fornecedor deverá:</w:t>
      </w:r>
    </w:p>
    <w:p w14:paraId="5CC975A9" w14:textId="77777777" w:rsidR="00301844" w:rsidRDefault="00301844" w:rsidP="00060199">
      <w:pPr>
        <w:ind w:left="284"/>
      </w:pPr>
      <w:r>
        <w:t xml:space="preserve"> a) entregar o objeto da presente licitação na quantidade, qualidade e prazo indicados nos termos da proposta e de acordo com especificações do Edital;</w:t>
      </w:r>
    </w:p>
    <w:p w14:paraId="37B3CE01" w14:textId="77777777" w:rsidR="00301844" w:rsidRDefault="00301844" w:rsidP="00060199">
      <w:pPr>
        <w:ind w:left="284"/>
      </w:pPr>
      <w:r>
        <w:t xml:space="preserve"> b) informar à Administração toda e qualquer situação que possa comprometer a execução do objeto da Solicitação de Fornecimento nas condições pactuadas;</w:t>
      </w:r>
    </w:p>
    <w:p w14:paraId="07F2CEA3" w14:textId="77777777" w:rsidR="00301844" w:rsidRDefault="00301844" w:rsidP="00060199">
      <w:pPr>
        <w:ind w:left="284"/>
      </w:pPr>
      <w:r>
        <w:t xml:space="preserve"> c) atender no prazo fixado as solicitações da Administração, do Gestor e/ou Fiscal da Ata de Registro de Preços, relativamente à execução do seu objeto, o cumprimento da garantia ou de obrigações acessórias, nos termos pactuados; </w:t>
      </w:r>
    </w:p>
    <w:p w14:paraId="08EE07A1" w14:textId="77777777" w:rsidR="00AF08CD" w:rsidRDefault="00301844" w:rsidP="00060199">
      <w:pPr>
        <w:ind w:left="284"/>
      </w:pPr>
      <w:r>
        <w:t xml:space="preserve">d) entregar a nota fiscal juntamente com o objeto fornecido (poderá ser por e-mail); </w:t>
      </w:r>
    </w:p>
    <w:p w14:paraId="2EA758BF" w14:textId="77777777" w:rsidR="002068BB" w:rsidRPr="00C5130F" w:rsidRDefault="00301844" w:rsidP="00060199">
      <w:pPr>
        <w:ind w:left="284"/>
        <w:rPr>
          <w:strike/>
        </w:rPr>
      </w:pPr>
      <w:r w:rsidRPr="00C5130F">
        <w:rPr>
          <w:strike/>
        </w:rPr>
        <w:t>e) manter durante o período da validade da Ata de Registro de Preços, em compatibilidade com as obrigações assumidas no presente instrumento, todas as condições de habilitação e qualificação exigidas na licitação, devendo comunicar à Administração imediatamente, qualquer alteração que possa comprometer a manutenção da Ata de Registro de Preços.</w:t>
      </w:r>
    </w:p>
    <w:p w14:paraId="65046622" w14:textId="77777777" w:rsidR="000B5F54" w:rsidRDefault="000B5F54" w:rsidP="002068BB"/>
    <w:p w14:paraId="74CF22E1" w14:textId="55FBD7EE" w:rsidR="000B5F54" w:rsidRPr="00060199" w:rsidRDefault="000B5F54" w:rsidP="00060199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 w:rsidRPr="00060199">
        <w:rPr>
          <w:b/>
        </w:rPr>
        <w:t xml:space="preserve">FISCALIZAÇÃO E ACOMPANHAMENTO </w:t>
      </w:r>
    </w:p>
    <w:p w14:paraId="497A0D98" w14:textId="0D93FCA1" w:rsidR="000B5F54" w:rsidRDefault="000B5F54" w:rsidP="00060199">
      <w:pPr>
        <w:ind w:left="284"/>
      </w:pPr>
      <w:r>
        <w:t xml:space="preserve">Para a gestão, acompanhamento, fiscalização e avaliação da execução </w:t>
      </w:r>
      <w:r w:rsidR="00512CBB" w:rsidRPr="00570D47">
        <w:rPr>
          <w:color w:val="FF0000"/>
          <w:highlight w:val="yellow"/>
        </w:rPr>
        <w:t>a Justiça Federal</w:t>
      </w:r>
      <w:r w:rsidR="00512CBB" w:rsidRPr="00570D47">
        <w:rPr>
          <w:color w:val="FF0000"/>
        </w:rPr>
        <w:t xml:space="preserve"> </w:t>
      </w:r>
      <w:r w:rsidRPr="00DC3F00">
        <w:rPr>
          <w:strike/>
        </w:rPr>
        <w:t>do objeto da Ata de Registro de Preços, o Tribunal</w:t>
      </w:r>
      <w:r>
        <w:t xml:space="preserve"> designa para Gestor e Fiscal </w:t>
      </w:r>
      <w:r w:rsidR="00570D47">
        <w:t xml:space="preserve">o responsável pela Seção de Biblioteca </w:t>
      </w:r>
      <w:r w:rsidRPr="00DC3F00">
        <w:rPr>
          <w:strike/>
        </w:rPr>
        <w:t>o Diretor do Núcleo de Biblioteca</w:t>
      </w:r>
      <w:r>
        <w:t xml:space="preserve">, cuja atuação se dará no interesse exclusivo da Administração. </w:t>
      </w:r>
    </w:p>
    <w:p w14:paraId="6A6863CC" w14:textId="77777777" w:rsidR="000B5F54" w:rsidRDefault="000B5F54" w:rsidP="00060199">
      <w:pPr>
        <w:ind w:left="284"/>
      </w:pPr>
      <w:r>
        <w:t>Ao Gestor compete:</w:t>
      </w:r>
    </w:p>
    <w:p w14:paraId="41C9724F" w14:textId="77777777" w:rsidR="000B5F54" w:rsidRPr="00913FFA" w:rsidRDefault="000B5F54" w:rsidP="00060199">
      <w:pPr>
        <w:ind w:left="284"/>
        <w:rPr>
          <w:strike/>
        </w:rPr>
      </w:pPr>
      <w:r w:rsidRPr="00913FFA">
        <w:rPr>
          <w:strike/>
        </w:rPr>
        <w:t xml:space="preserve"> a) acompanhar, fiscalizar e exigir do fornecedor o exato cumprimento do contrato nos termos e condições previstas no edital , inclusive quanto às obrigações acessórias;</w:t>
      </w:r>
    </w:p>
    <w:p w14:paraId="68331B6F" w14:textId="77777777" w:rsidR="000B5F54" w:rsidRDefault="000B5F54" w:rsidP="00060199">
      <w:pPr>
        <w:ind w:left="284"/>
      </w:pPr>
      <w:r>
        <w:lastRenderedPageBreak/>
        <w:t xml:space="preserve"> b) prestar ao fornecedor as orientações e esclarecimentos necessários à execução do objeto, inclusive as de ordem técnica afetas ao seu cargo efetivo, função comissionada ou formação profissional;</w:t>
      </w:r>
    </w:p>
    <w:p w14:paraId="0BB07042" w14:textId="28BBB6A5" w:rsidR="000B5F54" w:rsidRDefault="000B5F54" w:rsidP="00060199">
      <w:pPr>
        <w:ind w:left="284"/>
      </w:pPr>
      <w:r>
        <w:t xml:space="preserve">c) anotar em registro próprio eventuais intercorrências operacionais, as medidas adotadas para a respectiva solução, bem como as orientações, esclarecimentos e solicitações verbais efetuadas ao fornecedor; </w:t>
      </w:r>
    </w:p>
    <w:p w14:paraId="0ACF3BEB" w14:textId="2AA5AC9D" w:rsidR="000B5F54" w:rsidRDefault="000B5F54" w:rsidP="00060199">
      <w:pPr>
        <w:ind w:left="284"/>
      </w:pPr>
      <w:r>
        <w:t xml:space="preserve">d) encaminhar </w:t>
      </w:r>
      <w:r w:rsidR="00913FFA">
        <w:t xml:space="preserve">ao Gabinete da Secretaria Administrativa </w:t>
      </w:r>
      <w:r w:rsidRPr="00653CA2">
        <w:rPr>
          <w:strike/>
        </w:rPr>
        <w:t>à Diretoria Administrativa</w:t>
      </w:r>
      <w:r>
        <w:t xml:space="preserve"> relato circunstanciado de todos os fatos e ocorrências que caracterizem atraso ou descumprimento de obrigações assumidas e que sujeitam o fornecedor às multas ou sanções </w:t>
      </w:r>
      <w:r w:rsidRPr="00653CA2">
        <w:rPr>
          <w:strike/>
        </w:rPr>
        <w:t>previstas no edital</w:t>
      </w:r>
      <w:r>
        <w:t xml:space="preserve">, discriminando em memória de cálculo, se for o caso, os valores das multas aplicáveis; </w:t>
      </w:r>
    </w:p>
    <w:p w14:paraId="4B3A52BA" w14:textId="77777777" w:rsidR="000B5F54" w:rsidRPr="00837DAB" w:rsidRDefault="000B5F54" w:rsidP="00060199">
      <w:pPr>
        <w:ind w:left="284"/>
        <w:rPr>
          <w:strike/>
        </w:rPr>
      </w:pPr>
      <w:r>
        <w:t xml:space="preserve">e) efetuar o recebimento provisório e, se for o caso, adotar imediatamente as medidas operacionais e administrativas necessárias à ciência do fornecedor para que proceda, incontinenti, a retificação ou substituição do produto entregue em desacordo </w:t>
      </w:r>
      <w:r w:rsidRPr="00837DAB">
        <w:rPr>
          <w:strike/>
        </w:rPr>
        <w:t>com o objeto ou disposições do edital e de seus anexos;</w:t>
      </w:r>
    </w:p>
    <w:p w14:paraId="178497CB" w14:textId="77777777" w:rsidR="000B5F54" w:rsidRDefault="000B5F54" w:rsidP="00060199">
      <w:pPr>
        <w:ind w:left="284"/>
      </w:pPr>
      <w:r>
        <w:t xml:space="preserve"> f) efetuar o recebimento definitivo, certificando que o objeto fornecido atende a todos os requisitos técnicos e especificações de quantidade e de qualidades, preço, prazos e condições de garantia </w:t>
      </w:r>
      <w:r w:rsidRPr="00A168F2">
        <w:rPr>
          <w:strike/>
        </w:rPr>
        <w:t>e assistência técnica, entre outras condições previstas no edital e seus anexos</w:t>
      </w:r>
      <w:r>
        <w:t>;</w:t>
      </w:r>
    </w:p>
    <w:p w14:paraId="54C001A4" w14:textId="77777777" w:rsidR="000B5F54" w:rsidRDefault="000B5F54" w:rsidP="00060199">
      <w:pPr>
        <w:ind w:left="284"/>
      </w:pPr>
      <w:r>
        <w:t xml:space="preserve"> g) analisar e manifestar-se sobre justificativas e documentos apresentados pelo fornecedor por atraso </w:t>
      </w:r>
      <w:r w:rsidRPr="00A168F2">
        <w:rPr>
          <w:strike/>
        </w:rPr>
        <w:t>ou descumprimento de obrigação do edital</w:t>
      </w:r>
      <w:r>
        <w:t xml:space="preserve">, submetendo imediatamente à consideração da autoridade administrativa competente; </w:t>
      </w:r>
    </w:p>
    <w:p w14:paraId="650BC193" w14:textId="60410DBB" w:rsidR="000B5F54" w:rsidRDefault="000B5F54" w:rsidP="00E51387">
      <w:pPr>
        <w:spacing w:after="0" w:line="240" w:lineRule="auto"/>
        <w:ind w:left="284"/>
      </w:pPr>
      <w:r>
        <w:t xml:space="preserve">h) efetuar o atesto da notas fiscal, encaminhando-a </w:t>
      </w:r>
      <w:r w:rsidRPr="00C43F14">
        <w:rPr>
          <w:strike/>
        </w:rPr>
        <w:t xml:space="preserve">ao Núcleo de Cálculos e Preparo de Pagamentos – NCPAG, da Diretoria Administrativa ou, se for o caso, </w:t>
      </w:r>
      <w:r w:rsidRPr="00C43F14">
        <w:t>diretamente</w:t>
      </w:r>
      <w:r w:rsidR="00C43F14" w:rsidRPr="00C43F14">
        <w:t xml:space="preserve"> à Diretoria Financeira</w:t>
      </w:r>
      <w:r w:rsidR="003442C9">
        <w:t xml:space="preserve"> à</w:t>
      </w:r>
      <w:r w:rsidR="00C43F14">
        <w:t>Seção de Orçamento e Finanças.</w:t>
      </w:r>
    </w:p>
    <w:p w14:paraId="124589A1" w14:textId="67C9E4B3" w:rsidR="003A1E7F" w:rsidRDefault="003A1E7F" w:rsidP="00E51387">
      <w:pPr>
        <w:spacing w:after="0" w:line="240" w:lineRule="auto"/>
        <w:ind w:left="284"/>
      </w:pPr>
    </w:p>
    <w:p w14:paraId="552CDAAB" w14:textId="40534C9F" w:rsidR="003A1E7F" w:rsidRPr="00060199" w:rsidRDefault="00062109" w:rsidP="003A1E7F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CLASSIFICAÇÃO ORÇAMENTÁRIA </w:t>
      </w:r>
      <w:r w:rsidR="003A1E7F" w:rsidRPr="00060199">
        <w:rPr>
          <w:b/>
        </w:rPr>
        <w:t xml:space="preserve"> </w:t>
      </w:r>
    </w:p>
    <w:p w14:paraId="47578D9B" w14:textId="1D0EF09F" w:rsidR="003A1E7F" w:rsidRDefault="00923167" w:rsidP="00923167">
      <w:pPr>
        <w:spacing w:after="0" w:line="240" w:lineRule="auto"/>
        <w:ind w:left="284"/>
      </w:pPr>
      <w:r>
        <w:t xml:space="preserve">Elemento de Despesa: </w:t>
      </w:r>
      <w:r w:rsidR="003442C9">
        <w:t>4.4.9.0.52.18</w:t>
      </w:r>
    </w:p>
    <w:p w14:paraId="02A8CA1B" w14:textId="4ADC23B1" w:rsidR="00923167" w:rsidRDefault="00923167" w:rsidP="00923167">
      <w:pPr>
        <w:spacing w:after="0" w:line="240" w:lineRule="auto"/>
        <w:ind w:left="284"/>
      </w:pPr>
      <w:r>
        <w:t>Programa de Trabalho:</w:t>
      </w:r>
      <w:r w:rsidR="003442C9">
        <w:t xml:space="preserve"> 168312</w:t>
      </w:r>
    </w:p>
    <w:p w14:paraId="69CDE37A" w14:textId="069D664F" w:rsidR="00DC1060" w:rsidRDefault="00DC1060" w:rsidP="00923167">
      <w:pPr>
        <w:spacing w:after="0" w:line="240" w:lineRule="auto"/>
        <w:ind w:left="284"/>
      </w:pPr>
    </w:p>
    <w:p w14:paraId="7279D644" w14:textId="6AC4B015" w:rsidR="00380A02" w:rsidRPr="005D3F54" w:rsidRDefault="00583341" w:rsidP="00380A02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rPr>
          <w:rFonts w:ascii="Calibri" w:hAnsi="Calibri" w:cs="Calibri"/>
          <w:b/>
          <w:bCs/>
          <w:color w:val="000000"/>
        </w:rPr>
        <w:t xml:space="preserve">FUNDAMENTAÇÃO LEGAL </w:t>
      </w:r>
    </w:p>
    <w:p w14:paraId="06C7D695" w14:textId="6DC8F8B1" w:rsidR="00F4080E" w:rsidRDefault="00F4080E" w:rsidP="009B58E3">
      <w:pPr>
        <w:spacing w:after="0" w:line="240" w:lineRule="auto"/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 processo licitatório para contratação dos bens descritos neste Termo de Referência obedecerá ao disposto na Lei n. º 10.520 de 17/7/2002, com aplicação subsidiária da </w:t>
      </w:r>
      <w:r w:rsidR="009B58E3">
        <w:rPr>
          <w:rFonts w:ascii="Calibri" w:hAnsi="Calibri" w:cs="Calibri"/>
          <w:color w:val="000000"/>
        </w:rPr>
        <w:t>Lei N</w:t>
      </w:r>
      <w:r>
        <w:rPr>
          <w:rFonts w:ascii="Calibri" w:hAnsi="Calibri" w:cs="Calibri"/>
          <w:color w:val="000000"/>
        </w:rPr>
        <w:t>º 8.666, de 21/6/93, no Decreto n. º 3.555, de 8/8/2000</w:t>
      </w:r>
      <w:r w:rsidR="00C53CDD">
        <w:rPr>
          <w:rFonts w:ascii="Calibri" w:hAnsi="Calibri" w:cs="Calibri"/>
          <w:color w:val="000000"/>
        </w:rPr>
        <w:t>, e no Decreto n. º 10.024/2019</w:t>
      </w:r>
      <w:r>
        <w:rPr>
          <w:rFonts w:ascii="Calibri" w:hAnsi="Calibri" w:cs="Calibri"/>
          <w:color w:val="000000"/>
        </w:rPr>
        <w:t>.</w:t>
      </w:r>
    </w:p>
    <w:p w14:paraId="7F236FD8" w14:textId="07910049" w:rsidR="009B58E3" w:rsidRDefault="009B58E3" w:rsidP="009B58E3">
      <w:pPr>
        <w:spacing w:after="0" w:line="240" w:lineRule="auto"/>
        <w:ind w:left="284"/>
        <w:jc w:val="both"/>
        <w:rPr>
          <w:rFonts w:ascii="Calibri" w:hAnsi="Calibri" w:cs="Calibri"/>
          <w:color w:val="000000"/>
        </w:rPr>
      </w:pPr>
    </w:p>
    <w:p w14:paraId="54F1FC4D" w14:textId="30EE8953" w:rsidR="009B58E3" w:rsidRPr="005D3F54" w:rsidRDefault="009B58E3" w:rsidP="009B58E3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rPr>
          <w:rFonts w:ascii="Calibri" w:hAnsi="Calibri" w:cs="Calibri"/>
          <w:b/>
          <w:bCs/>
          <w:color w:val="000000"/>
        </w:rPr>
        <w:t xml:space="preserve"> CLASSIFICAÇÃO DOS BENS COMUNS </w:t>
      </w:r>
    </w:p>
    <w:p w14:paraId="206CD413" w14:textId="72678760" w:rsidR="009B58E3" w:rsidRDefault="00583341" w:rsidP="009B58E3">
      <w:pPr>
        <w:spacing w:after="0" w:line="240" w:lineRule="auto"/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 bens a serem adquiridos </w:t>
      </w:r>
      <w:r>
        <w:rPr>
          <w:rFonts w:ascii="Calibri" w:hAnsi="Calibri" w:cs="Calibri"/>
          <w:color w:val="00000A"/>
        </w:rPr>
        <w:t>t</w:t>
      </w:r>
      <w:r>
        <w:rPr>
          <w:rFonts w:ascii="Calibri" w:hAnsi="Calibri" w:cs="Calibri"/>
          <w:color w:val="000000"/>
        </w:rPr>
        <w:t>ratam-se de bens comuns, conforme dispõe o § único do art. 1.º da Lei nº 10.520/02.</w:t>
      </w:r>
    </w:p>
    <w:p w14:paraId="08C15F52" w14:textId="1DFA9379" w:rsidR="00A010DA" w:rsidRDefault="00A010DA" w:rsidP="009B58E3">
      <w:pPr>
        <w:spacing w:after="0" w:line="240" w:lineRule="auto"/>
        <w:ind w:left="284"/>
        <w:jc w:val="both"/>
      </w:pPr>
    </w:p>
    <w:p w14:paraId="32EAAF72" w14:textId="36F6C83D" w:rsidR="00A010DA" w:rsidRPr="002B39FB" w:rsidRDefault="0072798E" w:rsidP="00A010DA">
      <w:pPr>
        <w:pStyle w:val="PargrafodaLista"/>
        <w:numPr>
          <w:ilvl w:val="0"/>
          <w:numId w:val="1"/>
        </w:numPr>
        <w:ind w:left="284" w:hanging="284"/>
        <w:rPr>
          <w:b/>
        </w:rPr>
      </w:pPr>
      <w:r>
        <w:rPr>
          <w:rFonts w:ascii="Calibri" w:hAnsi="Calibri" w:cs="Calibri"/>
          <w:b/>
          <w:bCs/>
          <w:color w:val="000000"/>
        </w:rPr>
        <w:t xml:space="preserve">ESPECIFICAÇÕES E QUANTIDADES DAS </w:t>
      </w:r>
      <w:r w:rsidR="00721596">
        <w:rPr>
          <w:rFonts w:ascii="Calibri" w:hAnsi="Calibri" w:cs="Calibri"/>
          <w:b/>
          <w:bCs/>
          <w:color w:val="000000"/>
        </w:rPr>
        <w:t xml:space="preserve">OBRAS QUE SERÃO SOLICITADAS </w:t>
      </w:r>
      <w:r w:rsidR="00A010DA">
        <w:rPr>
          <w:rFonts w:ascii="Calibri" w:hAnsi="Calibri" w:cs="Calibri"/>
          <w:b/>
          <w:bCs/>
          <w:color w:val="000000"/>
        </w:rPr>
        <w:t xml:space="preserve"> </w:t>
      </w:r>
    </w:p>
    <w:p w14:paraId="346CA7B9" w14:textId="210BFDE9" w:rsidR="002B39FB" w:rsidRPr="002B39FB" w:rsidRDefault="003B165D" w:rsidP="003B165D">
      <w:pPr>
        <w:ind w:left="284"/>
        <w:rPr>
          <w:b/>
        </w:rPr>
      </w:pPr>
      <w:r>
        <w:t>(ANEXO A)</w:t>
      </w:r>
    </w:p>
    <w:sectPr w:rsidR="002B39FB" w:rsidRPr="002B3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76462"/>
    <w:multiLevelType w:val="multilevel"/>
    <w:tmpl w:val="C0065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33C7266"/>
    <w:multiLevelType w:val="multilevel"/>
    <w:tmpl w:val="E1563C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BB"/>
    <w:rsid w:val="00060199"/>
    <w:rsid w:val="00062109"/>
    <w:rsid w:val="00093A6E"/>
    <w:rsid w:val="000B5F54"/>
    <w:rsid w:val="000D19B4"/>
    <w:rsid w:val="000D28E7"/>
    <w:rsid w:val="001B6C16"/>
    <w:rsid w:val="002068BB"/>
    <w:rsid w:val="002221CD"/>
    <w:rsid w:val="0026145F"/>
    <w:rsid w:val="00286F40"/>
    <w:rsid w:val="00293854"/>
    <w:rsid w:val="002B39FB"/>
    <w:rsid w:val="002E2AA0"/>
    <w:rsid w:val="00301844"/>
    <w:rsid w:val="00340E90"/>
    <w:rsid w:val="003442C9"/>
    <w:rsid w:val="00380A02"/>
    <w:rsid w:val="003A1E7F"/>
    <w:rsid w:val="003B165D"/>
    <w:rsid w:val="003E5500"/>
    <w:rsid w:val="004103CB"/>
    <w:rsid w:val="004B3C9D"/>
    <w:rsid w:val="00512CBB"/>
    <w:rsid w:val="00570D47"/>
    <w:rsid w:val="00583341"/>
    <w:rsid w:val="005D3F54"/>
    <w:rsid w:val="005F026C"/>
    <w:rsid w:val="00613FB6"/>
    <w:rsid w:val="00653CA2"/>
    <w:rsid w:val="00664F30"/>
    <w:rsid w:val="006A3CA0"/>
    <w:rsid w:val="00721596"/>
    <w:rsid w:val="0072798E"/>
    <w:rsid w:val="007718AA"/>
    <w:rsid w:val="00773DA9"/>
    <w:rsid w:val="00837DAB"/>
    <w:rsid w:val="00883905"/>
    <w:rsid w:val="00913FFA"/>
    <w:rsid w:val="00923167"/>
    <w:rsid w:val="0092425E"/>
    <w:rsid w:val="009303E2"/>
    <w:rsid w:val="009B58E3"/>
    <w:rsid w:val="00A010DA"/>
    <w:rsid w:val="00A168F2"/>
    <w:rsid w:val="00AC605D"/>
    <w:rsid w:val="00AD7F78"/>
    <w:rsid w:val="00AF08CD"/>
    <w:rsid w:val="00B3566A"/>
    <w:rsid w:val="00B82D16"/>
    <w:rsid w:val="00BD1C12"/>
    <w:rsid w:val="00BE454D"/>
    <w:rsid w:val="00C43F14"/>
    <w:rsid w:val="00C5130F"/>
    <w:rsid w:val="00C53CDD"/>
    <w:rsid w:val="00C74D91"/>
    <w:rsid w:val="00CE3A4A"/>
    <w:rsid w:val="00D2035E"/>
    <w:rsid w:val="00D65A35"/>
    <w:rsid w:val="00D776F0"/>
    <w:rsid w:val="00D9044B"/>
    <w:rsid w:val="00DC1060"/>
    <w:rsid w:val="00DC3F00"/>
    <w:rsid w:val="00E06EFD"/>
    <w:rsid w:val="00E51387"/>
    <w:rsid w:val="00E54D07"/>
    <w:rsid w:val="00E563B3"/>
    <w:rsid w:val="00E957ED"/>
    <w:rsid w:val="00ED1BBD"/>
    <w:rsid w:val="00EE6EDC"/>
    <w:rsid w:val="00F078F9"/>
    <w:rsid w:val="00F4080E"/>
    <w:rsid w:val="00F614E3"/>
    <w:rsid w:val="00F71143"/>
    <w:rsid w:val="00F74656"/>
    <w:rsid w:val="00FB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C588"/>
  <w15:chartTrackingRefBased/>
  <w15:docId w15:val="{ED629CDB-CA79-4A9D-A162-5D05C04A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46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1496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Maria Ines Lima</cp:lastModifiedBy>
  <cp:revision>19</cp:revision>
  <dcterms:created xsi:type="dcterms:W3CDTF">2023-07-03T17:07:00Z</dcterms:created>
  <dcterms:modified xsi:type="dcterms:W3CDTF">2023-07-10T17:58:00Z</dcterms:modified>
</cp:coreProperties>
</file>