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DAA" w:rsidRPr="00E17DAA" w:rsidRDefault="00E17DAA" w:rsidP="00E17DAA">
      <w:pPr>
        <w:spacing w:before="40"/>
        <w:jc w:val="center"/>
        <w:rPr>
          <w:rFonts w:ascii="Arial" w:hAnsi="Arial" w:cs="Arial"/>
          <w:b/>
          <w:iCs/>
          <w:sz w:val="28"/>
          <w:szCs w:val="20"/>
        </w:rPr>
      </w:pPr>
      <w:r w:rsidRPr="00E17DAA">
        <w:rPr>
          <w:rFonts w:ascii="Arial" w:hAnsi="Arial" w:cs="Arial"/>
          <w:b/>
          <w:iCs/>
          <w:sz w:val="28"/>
          <w:szCs w:val="20"/>
        </w:rPr>
        <w:t>PROCESSO EM ANÁLISE</w:t>
      </w:r>
    </w:p>
    <w:p w:rsidR="00E17DAA" w:rsidRPr="00E17DAA" w:rsidRDefault="00E17DAA" w:rsidP="00E17DAA">
      <w:pPr>
        <w:spacing w:before="40"/>
        <w:jc w:val="center"/>
        <w:rPr>
          <w:rFonts w:ascii="Arial" w:hAnsi="Arial" w:cs="Arial"/>
          <w:b/>
          <w:iCs/>
          <w:szCs w:val="20"/>
        </w:rPr>
      </w:pPr>
      <w:r w:rsidRPr="00E17DAA">
        <w:rPr>
          <w:rFonts w:ascii="Arial" w:hAnsi="Arial" w:cs="Arial"/>
          <w:b/>
          <w:iCs/>
          <w:szCs w:val="20"/>
        </w:rPr>
        <w:t xml:space="preserve">Ficha de Identificação do </w:t>
      </w:r>
      <w:r w:rsidR="00113813">
        <w:rPr>
          <w:rFonts w:ascii="Arial" w:hAnsi="Arial" w:cs="Arial"/>
          <w:b/>
          <w:iCs/>
          <w:szCs w:val="20"/>
        </w:rPr>
        <w:t>Processo</w:t>
      </w:r>
    </w:p>
    <w:p w:rsidR="00787F94" w:rsidRDefault="00787F94" w:rsidP="00787F94">
      <w:pPr>
        <w:ind w:right="-426"/>
        <w:jc w:val="right"/>
        <w:rPr>
          <w:rFonts w:ascii="Arial" w:hAnsi="Arial" w:cs="Arial"/>
          <w:i/>
          <w:iCs/>
          <w:color w:val="000000"/>
          <w:sz w:val="16"/>
          <w:szCs w:val="16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005"/>
        <w:gridCol w:w="4005"/>
      </w:tblGrid>
      <w:tr w:rsidR="00787F94" w:rsidRPr="00B42BF4" w:rsidTr="00A621D1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94" w:rsidRPr="00B42BF4" w:rsidRDefault="00787F94" w:rsidP="006769C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B37441">
              <w:rPr>
                <w:rFonts w:ascii="Arial" w:hAnsi="Arial" w:cs="Arial"/>
                <w:b/>
                <w:bCs/>
                <w:sz w:val="20"/>
                <w:szCs w:val="20"/>
              </w:rPr>
              <w:t>DENOMINAÇÃO DO PROCESSO</w:t>
            </w:r>
            <w:r w:rsidRPr="00B42BF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13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7F94" w:rsidRPr="00B42BF4" w:rsidTr="00A621D1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4" w:rsidRPr="00B42BF4" w:rsidRDefault="00B37441" w:rsidP="002E0372">
            <w:pPr>
              <w:spacing w:before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que se destina este Processos</w:t>
            </w:r>
            <w:r w:rsidR="005935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4" w:rsidRPr="004C0035" w:rsidRDefault="004E708F" w:rsidP="00D13E4C">
            <w:pPr>
              <w:spacing w:before="60"/>
              <w:jc w:val="both"/>
              <w:rPr>
                <w:rFonts w:ascii="Arial" w:hAnsi="Arial" w:cs="Arial"/>
                <w:b/>
                <w:bCs/>
                <w:iCs/>
                <w:color w:val="0070C0"/>
                <w:sz w:val="28"/>
                <w:szCs w:val="20"/>
              </w:rPr>
            </w:pPr>
            <w:r w:rsidRPr="004C0035"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  <w:t>Descrição genérica do Produto</w:t>
            </w:r>
            <w:r w:rsidR="00663765"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  <w:t xml:space="preserve"> (Indicar início e fim do processo</w:t>
            </w:r>
            <w:r w:rsidR="00AA5589"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B81375" w:rsidRPr="00B42BF4" w:rsidTr="00A621D1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5" w:rsidRDefault="00B37441" w:rsidP="0066394C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 o seu Principal Produto</w:t>
            </w:r>
            <w:r w:rsidR="00B8137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5" w:rsidRPr="004C0035" w:rsidRDefault="00B81375" w:rsidP="00D13E4C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B81375" w:rsidRPr="00B42BF4" w:rsidTr="00B81375">
        <w:trPr>
          <w:cantSplit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375" w:rsidRDefault="00B37441" w:rsidP="00B81375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Clientes</w:t>
            </w:r>
            <w:r w:rsidR="00B8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81375">
              <w:rPr>
                <w:rFonts w:ascii="Arial" w:hAnsi="Arial" w:cs="Arial"/>
                <w:b/>
                <w:bCs/>
                <w:sz w:val="20"/>
                <w:szCs w:val="20"/>
              </w:rPr>
              <w:t>o Processo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5" w:rsidRPr="006769C4" w:rsidRDefault="00B37441" w:rsidP="00D13E4C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Cliente</w:t>
            </w:r>
            <w:r w:rsidR="00B81375"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1:</w:t>
            </w:r>
          </w:p>
          <w:p w:rsidR="00B81375" w:rsidRPr="004C0035" w:rsidRDefault="00B81375" w:rsidP="00D13E4C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Indicar as unidades ou cargos / funções </w:t>
            </w:r>
            <w:r w:rsidR="00B37441">
              <w:rPr>
                <w:rFonts w:ascii="Arial" w:hAnsi="Arial" w:cs="Arial"/>
                <w:b/>
                <w:color w:val="0070C0"/>
                <w:sz w:val="20"/>
                <w:szCs w:val="20"/>
              </w:rPr>
              <w:t>Clientes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5" w:rsidRPr="006769C4" w:rsidRDefault="00B37441" w:rsidP="00D13E4C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Representa o Cliente 1</w:t>
            </w:r>
            <w:r w:rsidR="00B81375"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B81375" w:rsidRPr="004C0035" w:rsidRDefault="00B37441" w:rsidP="00D13E4C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Indicar ator que representará o Cliente 1</w:t>
            </w:r>
          </w:p>
        </w:tc>
      </w:tr>
      <w:tr w:rsidR="00B81375" w:rsidRPr="00B42BF4" w:rsidTr="008121B2">
        <w:trPr>
          <w:cantSplit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5" w:rsidRDefault="00B81375" w:rsidP="002E0372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5" w:rsidRPr="006769C4" w:rsidRDefault="00B37441" w:rsidP="00D13E4C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Cliente</w:t>
            </w:r>
            <w:r w:rsidR="00B81375"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2:</w:t>
            </w:r>
          </w:p>
          <w:p w:rsidR="00B81375" w:rsidRDefault="00B37441" w:rsidP="00D13E4C">
            <w:pPr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Indicar as unidades ou cargos / funções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Clientes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5" w:rsidRPr="006769C4" w:rsidRDefault="00B37441" w:rsidP="00D13E4C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Representa</w:t>
            </w:r>
            <w:r w:rsidR="00B81375"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Cliente </w:t>
            </w:r>
            <w:r w:rsidR="00B81375"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2:</w:t>
            </w:r>
          </w:p>
          <w:p w:rsidR="00B81375" w:rsidRDefault="00B37441" w:rsidP="00D13E4C">
            <w:pPr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Indicar ator que representará o Cliente 1</w:t>
            </w:r>
          </w:p>
        </w:tc>
      </w:tr>
      <w:tr w:rsidR="00B37441" w:rsidRPr="00B42BF4" w:rsidTr="00DB030B">
        <w:trPr>
          <w:cantSplit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441" w:rsidRDefault="00B37441" w:rsidP="00DB030B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Fornecedores do Processo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1" w:rsidRPr="006769C4" w:rsidRDefault="00B37441" w:rsidP="00DB030B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Fornecedor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1:</w:t>
            </w:r>
          </w:p>
          <w:p w:rsidR="00B37441" w:rsidRPr="004C0035" w:rsidRDefault="00B37441" w:rsidP="00DB030B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Indicar as unidades ou cargos / funções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Clientes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1" w:rsidRPr="006769C4" w:rsidRDefault="00B37441" w:rsidP="00DB030B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Insumos do Fornecedor 1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B37441" w:rsidRPr="004C0035" w:rsidRDefault="00B37441" w:rsidP="00DB030B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Indicar ator que representará o Cliente 1</w:t>
            </w:r>
          </w:p>
        </w:tc>
      </w:tr>
      <w:tr w:rsidR="00B37441" w:rsidRPr="00B42BF4" w:rsidTr="00DB030B">
        <w:trPr>
          <w:cantSplit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1" w:rsidRDefault="00B37441" w:rsidP="00DB030B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1" w:rsidRPr="006769C4" w:rsidRDefault="00B37441" w:rsidP="00DB030B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Fornecedor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2:</w:t>
            </w:r>
          </w:p>
          <w:p w:rsidR="00B37441" w:rsidRDefault="00B37441" w:rsidP="00DB030B">
            <w:pPr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Indicar as unidades ou cargos / funções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Clientes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1" w:rsidRPr="006769C4" w:rsidRDefault="00B37441" w:rsidP="00DB030B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Insumos do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Fornecedor 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2:</w:t>
            </w:r>
          </w:p>
          <w:p w:rsidR="00B37441" w:rsidRDefault="00B37441" w:rsidP="00DB030B">
            <w:pPr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Indicar ator que representará o Cliente 1</w:t>
            </w:r>
          </w:p>
        </w:tc>
      </w:tr>
      <w:tr w:rsidR="00E56C62" w:rsidRPr="00B42BF4" w:rsidTr="00DB030B">
        <w:trPr>
          <w:cantSplit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C62" w:rsidRDefault="00E56C62" w:rsidP="00DB030B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Unidades Processantes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Pr="006769C4" w:rsidRDefault="00E56C62" w:rsidP="00DB030B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1:</w:t>
            </w:r>
          </w:p>
          <w:p w:rsidR="00E56C62" w:rsidRPr="004C0035" w:rsidRDefault="00E56C62" w:rsidP="00DB030B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Indicar as unidades ou cargos / funções </w:t>
            </w:r>
            <w:r w:rsidR="00AA5589">
              <w:rPr>
                <w:rFonts w:ascii="Arial" w:hAnsi="Arial" w:cs="Arial"/>
                <w:b/>
                <w:color w:val="0070C0"/>
                <w:sz w:val="20"/>
                <w:szCs w:val="20"/>
              </w:rPr>
              <w:t>Processadores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Pr="006769C4" w:rsidRDefault="00E56C62" w:rsidP="00DB030B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 3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E56C62" w:rsidRPr="004C0035" w:rsidRDefault="00AA5589" w:rsidP="00DB030B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Indicar as unidades ou cargos / funções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Processadores</w:t>
            </w:r>
          </w:p>
        </w:tc>
      </w:tr>
      <w:tr w:rsidR="00E56C62" w:rsidRPr="00B42BF4" w:rsidTr="00DB030B">
        <w:trPr>
          <w:cantSplit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Default="00E56C62" w:rsidP="00DB030B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Pr="006769C4" w:rsidRDefault="00E56C62" w:rsidP="00DB030B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Unidade 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2:</w:t>
            </w:r>
          </w:p>
          <w:p w:rsidR="00E56C62" w:rsidRDefault="00E56C62" w:rsidP="00DB030B">
            <w:pPr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Indicar as unidades ou cargos / funções </w:t>
            </w:r>
            <w:r w:rsidR="00AA5589">
              <w:rPr>
                <w:rFonts w:ascii="Arial" w:hAnsi="Arial" w:cs="Arial"/>
                <w:b/>
                <w:color w:val="0070C0"/>
                <w:sz w:val="20"/>
                <w:szCs w:val="20"/>
              </w:rPr>
              <w:t>Processadores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Pr="006769C4" w:rsidRDefault="00E56C62" w:rsidP="00DB030B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 4</w:t>
            </w:r>
            <w:r w:rsidRPr="00676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E56C62" w:rsidRDefault="00AA5589" w:rsidP="00DB030B">
            <w:pPr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Indicar as unidades ou cargos / funções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Processadores</w:t>
            </w:r>
          </w:p>
        </w:tc>
      </w:tr>
      <w:tr w:rsidR="00E56C62" w:rsidRPr="00B42BF4" w:rsidTr="00A621D1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Default="00E56C62" w:rsidP="002E0372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Gerente do Processo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Pr="004C0035" w:rsidRDefault="00AA5589" w:rsidP="00D13E4C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Responsável pelo Processo</w:t>
            </w:r>
          </w:p>
        </w:tc>
      </w:tr>
      <w:tr w:rsidR="00E56C62" w:rsidRPr="00B42BF4" w:rsidTr="00A621D1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Default="00E56C62" w:rsidP="002E0372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Gestor do Processo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2" w:rsidRPr="004C0035" w:rsidRDefault="00AA5589" w:rsidP="00D13E4C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Responsável pela homologação do processo. Normalmente, diretor da unidade.</w:t>
            </w:r>
          </w:p>
        </w:tc>
      </w:tr>
      <w:tr w:rsidR="00DB030B" w:rsidRPr="00B42BF4" w:rsidTr="00A621D1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B" w:rsidRDefault="00DB030B" w:rsidP="002E0372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Modelos de Documentos / Formulários</w:t>
            </w:r>
            <w:bookmarkStart w:id="0" w:name="_GoBack"/>
            <w:bookmarkEnd w:id="0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B" w:rsidRDefault="00DB030B" w:rsidP="00D13E4C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B37441" w:rsidRPr="00B42BF4" w:rsidTr="00A621D1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1" w:rsidRDefault="00B37441" w:rsidP="002E0372">
            <w:pPr>
              <w:keepNext/>
              <w:spacing w:before="60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Legislação aplicável ao Processo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1" w:rsidRPr="004C0035" w:rsidRDefault="00AA5589" w:rsidP="00D13E4C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Indicar lei, resoluções, portarias</w:t>
            </w:r>
          </w:p>
        </w:tc>
      </w:tr>
      <w:tr w:rsidR="00787F94" w:rsidRPr="00B42BF4" w:rsidTr="005935F4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94" w:rsidRPr="00B42BF4" w:rsidRDefault="00B81375" w:rsidP="005935F4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Processo para os quais o Produto atuará como insumo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94" w:rsidRPr="004C0035" w:rsidRDefault="00B81375" w:rsidP="00B81375">
            <w:pPr>
              <w:spacing w:before="60"/>
              <w:jc w:val="both"/>
              <w:rPr>
                <w:rFonts w:ascii="Arial" w:hAnsi="Arial" w:cs="Arial"/>
                <w:b/>
                <w:color w:val="0070C0"/>
                <w:sz w:val="32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>Indicar o processo de trabalho imediatamente posterior ao processo gerador do produto em tela, e que terá como matéria-prima para processamento e entrega de um novo produto o produto em tela</w:t>
            </w:r>
            <w:r w:rsidR="005935F4"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</w:tc>
      </w:tr>
      <w:tr w:rsidR="005935F4" w:rsidRPr="00B42BF4" w:rsidTr="0019195F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4" w:rsidRPr="00B42BF4" w:rsidRDefault="00C94E49" w:rsidP="005935F4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Mapearam este </w:t>
            </w:r>
            <w:r w:rsidR="00E56C6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rocesso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F4" w:rsidRPr="004C0035" w:rsidRDefault="006769C4" w:rsidP="004C0035">
            <w:pPr>
              <w:keepNext/>
              <w:spacing w:before="60"/>
              <w:outlineLvl w:val="2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>Identificar o</w:t>
            </w:r>
            <w:r w:rsidR="00AA558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analista de processo (consultor interno ou externo) responsável pela documentação do</w:t>
            </w: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processo.</w:t>
            </w:r>
          </w:p>
        </w:tc>
      </w:tr>
      <w:tr w:rsidR="00AA5589" w:rsidRPr="00B42BF4" w:rsidTr="0019195F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89" w:rsidRDefault="00AA5589" w:rsidP="00AA558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Participaram do Mapeamento do Processo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89" w:rsidRPr="004C0035" w:rsidRDefault="00AA5589" w:rsidP="00AA5589">
            <w:pPr>
              <w:keepNext/>
              <w:spacing w:before="60"/>
              <w:outlineLvl w:val="2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Identificar os servidores que integraram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 </w:t>
            </w:r>
            <w:r w:rsidRPr="004C0035">
              <w:rPr>
                <w:rFonts w:ascii="Arial" w:hAnsi="Arial" w:cs="Arial"/>
                <w:b/>
                <w:color w:val="0070C0"/>
                <w:sz w:val="20"/>
                <w:szCs w:val="20"/>
              </w:rPr>
              <w:t>equipe de análise do processo.</w:t>
            </w:r>
          </w:p>
        </w:tc>
      </w:tr>
      <w:tr w:rsidR="00AA5589" w:rsidRPr="00B42BF4" w:rsidTr="0019195F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89" w:rsidRDefault="00AA5589" w:rsidP="00AA558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do Mapeamento / Validação do Mapeamento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89" w:rsidRPr="004C0035" w:rsidRDefault="00AA5589" w:rsidP="00AA5589">
            <w:pPr>
              <w:keepNext/>
              <w:spacing w:before="60"/>
              <w:outlineLvl w:val="2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</w:tbl>
    <w:p w:rsidR="00C17308" w:rsidRDefault="00C17308" w:rsidP="00A621D1"/>
    <w:p w:rsidR="005935F4" w:rsidRDefault="005935F4" w:rsidP="00A621D1"/>
    <w:sectPr w:rsidR="005935F4" w:rsidSect="00A621D1">
      <w:headerReference w:type="default" r:id="rId8"/>
      <w:footerReference w:type="even" r:id="rId9"/>
      <w:footerReference w:type="default" r:id="rId10"/>
      <w:pgSz w:w="11907" w:h="16840" w:code="9"/>
      <w:pgMar w:top="851" w:right="992" w:bottom="851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4C0" w:rsidRDefault="006254C0" w:rsidP="0066139D">
      <w:r>
        <w:separator/>
      </w:r>
    </w:p>
  </w:endnote>
  <w:endnote w:type="continuationSeparator" w:id="0">
    <w:p w:rsidR="006254C0" w:rsidRDefault="006254C0" w:rsidP="0066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30B" w:rsidRDefault="00DB03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030B" w:rsidRDefault="00DB03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30B" w:rsidRDefault="00DB03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B0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B030B" w:rsidRDefault="00DB030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4C0" w:rsidRDefault="006254C0" w:rsidP="0066139D">
      <w:r>
        <w:separator/>
      </w:r>
    </w:p>
  </w:footnote>
  <w:footnote w:type="continuationSeparator" w:id="0">
    <w:p w:rsidR="006254C0" w:rsidRDefault="006254C0" w:rsidP="0066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30B" w:rsidRDefault="00DB030B" w:rsidP="002E0372">
    <w:pPr>
      <w:pStyle w:val="Cabealho"/>
      <w:tabs>
        <w:tab w:val="clear" w:pos="8838"/>
        <w:tab w:val="right" w:pos="8460"/>
      </w:tabs>
      <w:ind w:left="180"/>
      <w:jc w:val="center"/>
      <w:rPr>
        <w:color w:val="0000FF"/>
      </w:rPr>
    </w:pPr>
    <w:r>
      <w:rPr>
        <w:rFonts w:ascii="Tahoma" w:hAnsi="Tahoma" w:cs="Tahoma"/>
        <w:b/>
        <w:bCs/>
        <w:color w:val="000000"/>
        <w:sz w:val="22"/>
      </w:rPr>
      <w:t>JUSTIÇA FEDERAL – GERENCIAMENTO DE PROCESSOS</w:t>
    </w:r>
  </w:p>
  <w:p w:rsidR="00DB030B" w:rsidRDefault="00DB030B">
    <w:pPr>
      <w:pStyle w:val="Cabealho"/>
      <w:jc w:val="right"/>
      <w:rPr>
        <w:rFonts w:ascii="Arial" w:hAnsi="Arial" w:cs="Arial"/>
        <w:i/>
        <w:iCs/>
        <w:sz w:val="16"/>
        <w:szCs w:val="16"/>
      </w:rPr>
    </w:pPr>
    <w:r>
      <w:rPr>
        <w:noProof/>
        <w:color w:val="0000FF"/>
      </w:rPr>
      <mc:AlternateContent>
        <mc:Choice Requires="wpc">
          <w:drawing>
            <wp:inline distT="0" distB="0" distL="0" distR="0">
              <wp:extent cx="7505700" cy="228600"/>
              <wp:effectExtent l="0" t="0" r="0" b="0"/>
              <wp:docPr id="2" name="Tel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114347" y="114300"/>
                          <a:ext cx="5371993" cy="767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F4A450A" id="Tela 1" o:spid="_x0000_s1026" editas="canvas" style="width:591pt;height:18pt;mso-position-horizontal-relative:char;mso-position-vertical-relative:line" coordsize="75057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057;height:2286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3,1143" to="54863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" strokeweight="3pt">
                <v:stroke linestyle="thinThin"/>
              </v:line>
              <w10:anchorlock/>
            </v:group>
          </w:pict>
        </mc:Fallback>
      </mc:AlternateContent>
    </w:r>
  </w:p>
  <w:p w:rsidR="00DB030B" w:rsidRDefault="00DB030B">
    <w:pPr>
      <w:pStyle w:val="Cabealho"/>
      <w:jc w:val="right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38AE"/>
    <w:multiLevelType w:val="hybridMultilevel"/>
    <w:tmpl w:val="7A349D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83014"/>
    <w:multiLevelType w:val="hybridMultilevel"/>
    <w:tmpl w:val="7C1CB1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11986"/>
    <w:multiLevelType w:val="hybridMultilevel"/>
    <w:tmpl w:val="A0A8CB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E4667"/>
    <w:multiLevelType w:val="hybridMultilevel"/>
    <w:tmpl w:val="42D680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94"/>
    <w:rsid w:val="00113813"/>
    <w:rsid w:val="0019195F"/>
    <w:rsid w:val="002E0372"/>
    <w:rsid w:val="003428B4"/>
    <w:rsid w:val="004C0035"/>
    <w:rsid w:val="004C3B05"/>
    <w:rsid w:val="004E708F"/>
    <w:rsid w:val="00540DE5"/>
    <w:rsid w:val="005935F4"/>
    <w:rsid w:val="005C708F"/>
    <w:rsid w:val="006254C0"/>
    <w:rsid w:val="0066139D"/>
    <w:rsid w:val="00663765"/>
    <w:rsid w:val="0066394C"/>
    <w:rsid w:val="006769C4"/>
    <w:rsid w:val="00787F94"/>
    <w:rsid w:val="007E1E35"/>
    <w:rsid w:val="008121B2"/>
    <w:rsid w:val="00846005"/>
    <w:rsid w:val="008532C1"/>
    <w:rsid w:val="00A621D1"/>
    <w:rsid w:val="00AA5589"/>
    <w:rsid w:val="00AC6BAD"/>
    <w:rsid w:val="00B37441"/>
    <w:rsid w:val="00B81375"/>
    <w:rsid w:val="00BB1030"/>
    <w:rsid w:val="00C17308"/>
    <w:rsid w:val="00C76A57"/>
    <w:rsid w:val="00C94E49"/>
    <w:rsid w:val="00D13E4C"/>
    <w:rsid w:val="00D86789"/>
    <w:rsid w:val="00DB030B"/>
    <w:rsid w:val="00DB246D"/>
    <w:rsid w:val="00DB6347"/>
    <w:rsid w:val="00E17DAA"/>
    <w:rsid w:val="00E468F5"/>
    <w:rsid w:val="00E5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7B0A5"/>
  <w15:docId w15:val="{64A80B14-AAC6-4F10-A9AB-C504822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F9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87F94"/>
    <w:pPr>
      <w:keepNext/>
      <w:spacing w:before="60"/>
      <w:outlineLvl w:val="0"/>
    </w:pPr>
    <w:rPr>
      <w:rFonts w:ascii="Arial" w:hAnsi="Arial" w:cs="Arial"/>
      <w:b/>
      <w:bCs/>
      <w:color w:val="0000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F94"/>
    <w:rPr>
      <w:rFonts w:ascii="Arial" w:eastAsia="Times New Roman" w:hAnsi="Arial" w:cs="Arial"/>
      <w:b/>
      <w:bCs/>
      <w:color w:val="0000F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787F9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87F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87F9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787F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87F94"/>
    <w:pPr>
      <w:spacing w:before="60"/>
      <w:jc w:val="both"/>
    </w:pPr>
    <w:rPr>
      <w:rFonts w:ascii="Arial" w:hAnsi="Arial" w:cs="Arial"/>
      <w:b/>
      <w:bCs/>
      <w:color w:val="0000F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87F94"/>
    <w:rPr>
      <w:rFonts w:ascii="Arial" w:eastAsia="Times New Roman" w:hAnsi="Arial" w:cs="Arial"/>
      <w:b/>
      <w:bCs/>
      <w:color w:val="0000FF"/>
      <w:sz w:val="20"/>
      <w:szCs w:val="20"/>
      <w:lang w:eastAsia="pt-BR"/>
    </w:rPr>
  </w:style>
  <w:style w:type="character" w:styleId="Nmerodepgina">
    <w:name w:val="page number"/>
    <w:basedOn w:val="Fontepargpadro"/>
    <w:rsid w:val="00787F94"/>
  </w:style>
  <w:style w:type="paragraph" w:styleId="PargrafodaLista">
    <w:name w:val="List Paragraph"/>
    <w:basedOn w:val="Normal"/>
    <w:uiPriority w:val="34"/>
    <w:qFormat/>
    <w:rsid w:val="00D13E4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C6BA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B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B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560A-1172-44CF-9FCD-6812C498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Magnus Medeiros</cp:lastModifiedBy>
  <cp:revision>2</cp:revision>
  <dcterms:created xsi:type="dcterms:W3CDTF">2017-12-04T15:12:00Z</dcterms:created>
  <dcterms:modified xsi:type="dcterms:W3CDTF">2017-12-04T15:12:00Z</dcterms:modified>
</cp:coreProperties>
</file>