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9DC" w:rsidRPr="005646A6" w:rsidRDefault="00C9247F" w:rsidP="005646A6">
      <w:pPr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br/>
      </w:r>
      <w:r w:rsidR="005646A6" w:rsidRPr="005646A6">
        <w:rPr>
          <w:b/>
          <w:sz w:val="30"/>
          <w:szCs w:val="30"/>
        </w:rPr>
        <w:t>LIVROS PARA CORRIGIR</w:t>
      </w:r>
    </w:p>
    <w:p w:rsidR="005646A6" w:rsidRDefault="005646A6" w:rsidP="005646A6">
      <w:pPr>
        <w:spacing w:after="0"/>
      </w:pPr>
    </w:p>
    <w:p w:rsidR="005646A6" w:rsidRDefault="005646A6" w:rsidP="005646A6">
      <w:pPr>
        <w:spacing w:after="0"/>
      </w:pPr>
    </w:p>
    <w:p w:rsidR="005646A6" w:rsidRDefault="005646A6" w:rsidP="005646A6">
      <w:pPr>
        <w:spacing w:after="0"/>
      </w:pPr>
    </w:p>
    <w:p w:rsidR="00F12DE3" w:rsidRPr="00C9247F" w:rsidRDefault="00DF1669" w:rsidP="00DF1669">
      <w:pPr>
        <w:pStyle w:val="PargrafodaLista"/>
        <w:spacing w:after="0"/>
        <w:rPr>
          <w:b/>
          <w:sz w:val="30"/>
          <w:szCs w:val="30"/>
        </w:rPr>
      </w:pPr>
      <w:r w:rsidRPr="00C9247F">
        <w:rPr>
          <w:b/>
          <w:sz w:val="30"/>
          <w:szCs w:val="30"/>
        </w:rPr>
        <w:t>LIVROS</w:t>
      </w:r>
      <w:r w:rsidR="00C9247F" w:rsidRPr="00C9247F">
        <w:rPr>
          <w:b/>
          <w:sz w:val="30"/>
          <w:szCs w:val="30"/>
        </w:rPr>
        <w:br/>
      </w:r>
    </w:p>
    <w:p w:rsidR="00DC0810" w:rsidRPr="00DC0810" w:rsidRDefault="00F12DE3" w:rsidP="00843CF2">
      <w:pPr>
        <w:pStyle w:val="PargrafodaLista"/>
        <w:numPr>
          <w:ilvl w:val="0"/>
          <w:numId w:val="1"/>
        </w:numPr>
        <w:spacing w:after="0"/>
      </w:pPr>
      <w:proofErr w:type="spellStart"/>
      <w:r w:rsidRPr="00F12DE3">
        <w:t>Codigo</w:t>
      </w:r>
      <w:proofErr w:type="spellEnd"/>
      <w:r w:rsidRPr="00F12DE3">
        <w:t xml:space="preserve"> de processo </w:t>
      </w:r>
      <w:r>
        <w:t>tributário</w:t>
      </w:r>
      <w:r w:rsidR="00395D6C">
        <w:t xml:space="preserve"> - (dois registros)</w:t>
      </w:r>
      <w:r w:rsidR="00DC0810">
        <w:t>.</w:t>
      </w:r>
      <w:r>
        <w:t xml:space="preserve"> [LIVRO] </w:t>
      </w:r>
      <w:r w:rsidR="00395D6C">
        <w:t xml:space="preserve">  </w:t>
      </w:r>
      <w:proofErr w:type="gramStart"/>
      <w:r w:rsidR="00395D6C">
        <w:t xml:space="preserve">--  </w:t>
      </w:r>
      <w:r>
        <w:t>(</w:t>
      </w:r>
      <w:proofErr w:type="spellStart"/>
      <w:proofErr w:type="gramEnd"/>
      <w:r w:rsidR="00991328">
        <w:t>Ex</w:t>
      </w:r>
      <w:proofErr w:type="spellEnd"/>
      <w:r w:rsidR="00991328">
        <w:t xml:space="preserve">: </w:t>
      </w:r>
      <w:r>
        <w:t xml:space="preserve">4639) </w:t>
      </w:r>
      <w:r w:rsidR="00CB059B">
        <w:t xml:space="preserve">-  </w:t>
      </w:r>
      <w:r w:rsidR="00CB059B" w:rsidRPr="00CB059B">
        <w:rPr>
          <w:u w:val="single"/>
        </w:rPr>
        <w:t>Ac. 373021</w:t>
      </w:r>
      <w:r w:rsidR="00CB059B">
        <w:t xml:space="preserve"> </w:t>
      </w:r>
      <w:r w:rsidR="00D511EB" w:rsidRPr="00D511EB">
        <w:rPr>
          <w:color w:val="FF0000"/>
        </w:rPr>
        <w:t>(Substituir por outro livros)</w:t>
      </w:r>
      <w:r>
        <w:br/>
      </w:r>
      <w:r w:rsidR="0086775F">
        <w:rPr>
          <w:color w:val="0070C0"/>
        </w:rPr>
        <w:t xml:space="preserve"> </w:t>
      </w:r>
      <w:r w:rsidR="0086775F">
        <w:rPr>
          <w:color w:val="0070C0"/>
        </w:rPr>
        <w:tab/>
      </w:r>
      <w:r w:rsidR="0086775F">
        <w:rPr>
          <w:color w:val="0070C0"/>
        </w:rPr>
        <w:tab/>
      </w:r>
      <w:r w:rsidR="0086775F">
        <w:rPr>
          <w:color w:val="0070C0"/>
        </w:rPr>
        <w:tab/>
      </w:r>
      <w:r w:rsidR="0086775F">
        <w:rPr>
          <w:color w:val="0070C0"/>
        </w:rPr>
        <w:tab/>
      </w:r>
      <w:r w:rsidR="0086775F">
        <w:rPr>
          <w:color w:val="0070C0"/>
        </w:rPr>
        <w:tab/>
      </w:r>
      <w:r w:rsidR="0086775F">
        <w:rPr>
          <w:color w:val="0070C0"/>
        </w:rPr>
        <w:tab/>
        <w:t xml:space="preserve">                 </w:t>
      </w:r>
      <w:r w:rsidR="0086775F">
        <w:t>-- (</w:t>
      </w:r>
      <w:proofErr w:type="spellStart"/>
      <w:r w:rsidR="0086775F">
        <w:t>Ex</w:t>
      </w:r>
      <w:proofErr w:type="spellEnd"/>
      <w:r w:rsidR="0086775F">
        <w:t xml:space="preserve">: 4564) - </w:t>
      </w:r>
      <w:r w:rsidR="0086775F" w:rsidRPr="00C30D9A">
        <w:rPr>
          <w:u w:val="single"/>
        </w:rPr>
        <w:t>Ac. 373062</w:t>
      </w:r>
      <w:r w:rsidR="00395D6C">
        <w:rPr>
          <w:color w:val="0070C0"/>
        </w:rPr>
        <w:t xml:space="preserve"> </w:t>
      </w:r>
      <w:r w:rsidR="00D511EB">
        <w:t>(</w:t>
      </w:r>
      <w:r w:rsidR="00D511EB" w:rsidRPr="00D511EB">
        <w:rPr>
          <w:color w:val="FF0000"/>
        </w:rPr>
        <w:t>Substituir por outro livros</w:t>
      </w:r>
      <w:r w:rsidR="00D511EB">
        <w:t>)</w:t>
      </w:r>
      <w:r w:rsidR="0086775F">
        <w:t xml:space="preserve">                                                                                                                     </w:t>
      </w:r>
      <w:r w:rsidR="0086775F">
        <w:br/>
        <w:t xml:space="preserve">                                                                                                      </w:t>
      </w:r>
      <w:r w:rsidR="00C30D9A">
        <w:t xml:space="preserve">-- </w:t>
      </w:r>
      <w:r w:rsidR="00395D6C">
        <w:t>(</w:t>
      </w:r>
      <w:proofErr w:type="spellStart"/>
      <w:r w:rsidR="00395D6C">
        <w:t>Ex</w:t>
      </w:r>
      <w:r w:rsidR="00C30D9A">
        <w:t>s</w:t>
      </w:r>
      <w:proofErr w:type="spellEnd"/>
      <w:r w:rsidR="00395D6C">
        <w:t xml:space="preserve">: </w:t>
      </w:r>
      <w:r w:rsidR="00C30D9A">
        <w:t>87742 e 87743</w:t>
      </w:r>
      <w:r w:rsidR="00395D6C">
        <w:t xml:space="preserve">)  </w:t>
      </w:r>
      <w:r w:rsidR="00395D6C" w:rsidRPr="00395D6C">
        <w:t xml:space="preserve">--  </w:t>
      </w:r>
      <w:r w:rsidR="00395D6C" w:rsidRPr="00C30D9A">
        <w:rPr>
          <w:u w:val="single"/>
        </w:rPr>
        <w:t>Ac. 373136</w:t>
      </w:r>
      <w:r w:rsidR="00395D6C">
        <w:br/>
        <w:t xml:space="preserve"> </w:t>
      </w:r>
      <w:r w:rsidR="00395D6C">
        <w:tab/>
      </w:r>
      <w:r w:rsidR="00395D6C">
        <w:tab/>
      </w:r>
      <w:r w:rsidR="00395D6C">
        <w:tab/>
      </w:r>
      <w:r w:rsidR="00395D6C">
        <w:tab/>
      </w:r>
      <w:r w:rsidR="00395D6C">
        <w:tab/>
        <w:t xml:space="preserve">                           </w:t>
      </w:r>
      <w:r w:rsidR="00C30D9A">
        <w:t xml:space="preserve">     </w:t>
      </w:r>
      <w:r w:rsidR="00395D6C" w:rsidRPr="00395D6C">
        <w:rPr>
          <w:color w:val="0070C0"/>
        </w:rPr>
        <w:br/>
      </w:r>
      <w:r w:rsidRPr="00843CF2">
        <w:rPr>
          <w:color w:val="0070C0"/>
        </w:rPr>
        <w:t xml:space="preserve"> </w:t>
      </w:r>
      <w:r w:rsidR="005646A6">
        <w:br/>
      </w:r>
    </w:p>
    <w:p w:rsidR="00D2692A" w:rsidRPr="00D2692A" w:rsidRDefault="004324FC" w:rsidP="0050295F">
      <w:pPr>
        <w:pStyle w:val="PargrafodaLista"/>
        <w:numPr>
          <w:ilvl w:val="0"/>
          <w:numId w:val="1"/>
        </w:numPr>
        <w:spacing w:after="0"/>
      </w:pPr>
      <w:proofErr w:type="spellStart"/>
      <w:r w:rsidRPr="00D511EB">
        <w:rPr>
          <w:bCs/>
        </w:rPr>
        <w:t>Prescricao</w:t>
      </w:r>
      <w:proofErr w:type="spellEnd"/>
      <w:r w:rsidRPr="00D511EB">
        <w:rPr>
          <w:bCs/>
        </w:rPr>
        <w:t> e </w:t>
      </w:r>
      <w:proofErr w:type="spellStart"/>
      <w:r w:rsidRPr="00D511EB">
        <w:rPr>
          <w:bCs/>
        </w:rPr>
        <w:t>decadencia</w:t>
      </w:r>
      <w:proofErr w:type="spellEnd"/>
      <w:r w:rsidRPr="00D511EB">
        <w:rPr>
          <w:bCs/>
        </w:rPr>
        <w:t xml:space="preserve"> em </w:t>
      </w:r>
      <w:proofErr w:type="spellStart"/>
      <w:r w:rsidRPr="00D511EB">
        <w:rPr>
          <w:bCs/>
        </w:rPr>
        <w:t>materia</w:t>
      </w:r>
      <w:proofErr w:type="spellEnd"/>
      <w:r w:rsidRPr="00D511EB">
        <w:rPr>
          <w:bCs/>
        </w:rPr>
        <w:t xml:space="preserve"> </w:t>
      </w:r>
      <w:proofErr w:type="gramStart"/>
      <w:r w:rsidRPr="00D511EB">
        <w:rPr>
          <w:bCs/>
        </w:rPr>
        <w:t>tributaria :</w:t>
      </w:r>
      <w:proofErr w:type="gramEnd"/>
      <w:r w:rsidRPr="00D511EB">
        <w:rPr>
          <w:bCs/>
        </w:rPr>
        <w:t xml:space="preserve"> breve reflexão [LIVRO]  (T 1731)</w:t>
      </w:r>
      <w:r w:rsidR="00C0564E" w:rsidRPr="00D511EB">
        <w:rPr>
          <w:bCs/>
        </w:rPr>
        <w:t xml:space="preserve"> </w:t>
      </w:r>
      <w:r w:rsidR="00582BF2" w:rsidRPr="00D511EB">
        <w:rPr>
          <w:bCs/>
        </w:rPr>
        <w:t xml:space="preserve"> </w:t>
      </w:r>
      <w:r w:rsidR="00C0564E" w:rsidRPr="00D511EB">
        <w:rPr>
          <w:bCs/>
        </w:rPr>
        <w:t xml:space="preserve">– </w:t>
      </w:r>
      <w:r w:rsidR="00582BF2" w:rsidRPr="00D511EB">
        <w:rPr>
          <w:bCs/>
        </w:rPr>
        <w:t xml:space="preserve"> </w:t>
      </w:r>
      <w:r w:rsidR="00C0564E" w:rsidRPr="00D511EB">
        <w:rPr>
          <w:bCs/>
          <w:u w:val="single"/>
        </w:rPr>
        <w:t>Ac: 373234</w:t>
      </w:r>
      <w:r w:rsidRPr="00D511EB">
        <w:rPr>
          <w:bCs/>
        </w:rPr>
        <w:br/>
      </w:r>
      <w:r w:rsidR="00EB511F" w:rsidRPr="00D511EB">
        <w:rPr>
          <w:color w:val="0070C0"/>
        </w:rPr>
        <w:t xml:space="preserve">- </w:t>
      </w:r>
      <w:r w:rsidRPr="00D511EB">
        <w:rPr>
          <w:color w:val="0070C0"/>
        </w:rPr>
        <w:t>Mudar de LIVRO para FOLHETO e acrescentar o “</w:t>
      </w:r>
      <w:r w:rsidRPr="00D511EB">
        <w:rPr>
          <w:b/>
          <w:color w:val="0070C0"/>
        </w:rPr>
        <w:t>F</w:t>
      </w:r>
      <w:r w:rsidRPr="00D511EB">
        <w:rPr>
          <w:color w:val="0070C0"/>
        </w:rPr>
        <w:t>” no diferencial.</w:t>
      </w:r>
      <w:r w:rsidRPr="00D511EB">
        <w:rPr>
          <w:bCs/>
        </w:rPr>
        <w:br/>
      </w:r>
      <w:r w:rsidR="00D511EB">
        <w:br/>
      </w:r>
      <w:bookmarkStart w:id="0" w:name="_GoBack"/>
      <w:bookmarkEnd w:id="0"/>
    </w:p>
    <w:p w:rsidR="003F290E" w:rsidRPr="003F290E" w:rsidRDefault="00D2692A" w:rsidP="00D2692A">
      <w:pPr>
        <w:pStyle w:val="PargrafodaLista"/>
        <w:numPr>
          <w:ilvl w:val="0"/>
          <w:numId w:val="1"/>
        </w:numPr>
        <w:spacing w:after="0"/>
      </w:pPr>
      <w:r w:rsidRPr="00D2692A">
        <w:rPr>
          <w:bCs/>
        </w:rPr>
        <w:t>Coletânea de medidas provisórias</w:t>
      </w:r>
      <w:r w:rsidR="00BB2BA9">
        <w:rPr>
          <w:bCs/>
        </w:rPr>
        <w:t xml:space="preserve"> [LIVRO</w:t>
      </w:r>
      <w:proofErr w:type="gramStart"/>
      <w:r w:rsidR="00BB2BA9">
        <w:rPr>
          <w:bCs/>
        </w:rPr>
        <w:t xml:space="preserve">] </w:t>
      </w:r>
      <w:r w:rsidR="00E53948">
        <w:rPr>
          <w:bCs/>
        </w:rPr>
        <w:t xml:space="preserve"> (</w:t>
      </w:r>
      <w:proofErr w:type="spellStart"/>
      <w:proofErr w:type="gramEnd"/>
      <w:r w:rsidR="00E53948">
        <w:rPr>
          <w:bCs/>
        </w:rPr>
        <w:t>Ex</w:t>
      </w:r>
      <w:proofErr w:type="spellEnd"/>
      <w:r w:rsidR="00E53948">
        <w:rPr>
          <w:bCs/>
        </w:rPr>
        <w:t>: 61)</w:t>
      </w:r>
      <w:r w:rsidR="00BB2BA9">
        <w:rPr>
          <w:bCs/>
        </w:rPr>
        <w:t xml:space="preserve"> – </w:t>
      </w:r>
      <w:r w:rsidR="00BB2BA9" w:rsidRPr="00BB2BA9">
        <w:rPr>
          <w:u w:val="single"/>
        </w:rPr>
        <w:t>Ac. 372789</w:t>
      </w:r>
      <w:r>
        <w:rPr>
          <w:bCs/>
        </w:rPr>
        <w:br/>
      </w:r>
      <w:r w:rsidRPr="003E523F">
        <w:rPr>
          <w:color w:val="0070C0"/>
        </w:rPr>
        <w:t>- Acrescentar o V. 10 e corrigir o conteúdo.</w:t>
      </w:r>
      <w:r w:rsidR="003F290E">
        <w:rPr>
          <w:bCs/>
        </w:rPr>
        <w:br/>
      </w:r>
      <w:r w:rsidR="00C9247F">
        <w:br/>
      </w:r>
    </w:p>
    <w:p w:rsidR="00545EFA" w:rsidRPr="00545EFA" w:rsidRDefault="003F290E" w:rsidP="00582BF2">
      <w:pPr>
        <w:pStyle w:val="PargrafodaLista"/>
        <w:numPr>
          <w:ilvl w:val="0"/>
          <w:numId w:val="1"/>
        </w:numPr>
        <w:spacing w:after="0"/>
      </w:pPr>
      <w:proofErr w:type="spellStart"/>
      <w:r w:rsidRPr="003F290E">
        <w:rPr>
          <w:bCs/>
        </w:rPr>
        <w:t>Hipotese</w:t>
      </w:r>
      <w:proofErr w:type="spellEnd"/>
      <w:r w:rsidRPr="003F290E">
        <w:rPr>
          <w:bCs/>
        </w:rPr>
        <w:t xml:space="preserve"> de </w:t>
      </w:r>
      <w:proofErr w:type="spellStart"/>
      <w:r w:rsidRPr="003F290E">
        <w:rPr>
          <w:bCs/>
        </w:rPr>
        <w:t>incidencia</w:t>
      </w:r>
      <w:proofErr w:type="spellEnd"/>
      <w:r w:rsidRPr="003F290E">
        <w:rPr>
          <w:bCs/>
        </w:rPr>
        <w:t xml:space="preserve"> </w:t>
      </w:r>
      <w:proofErr w:type="gramStart"/>
      <w:r w:rsidRPr="003F290E">
        <w:rPr>
          <w:bCs/>
        </w:rPr>
        <w:t>tributaria :</w:t>
      </w:r>
      <w:proofErr w:type="gramEnd"/>
      <w:r w:rsidRPr="003F290E">
        <w:rPr>
          <w:bCs/>
        </w:rPr>
        <w:t xml:space="preserve"> Geraldo Ataliba</w:t>
      </w:r>
      <w:r>
        <w:rPr>
          <w:bCs/>
        </w:rPr>
        <w:t xml:space="preserve"> [LIVRO]   (T 1735)</w:t>
      </w:r>
      <w:r w:rsidR="00582BF2">
        <w:rPr>
          <w:bCs/>
        </w:rPr>
        <w:t xml:space="preserve">  -  </w:t>
      </w:r>
      <w:r w:rsidR="00582BF2" w:rsidRPr="00582BF2">
        <w:rPr>
          <w:bCs/>
          <w:u w:val="single"/>
        </w:rPr>
        <w:t>Ac: 373238</w:t>
      </w:r>
      <w:r>
        <w:rPr>
          <w:bCs/>
        </w:rPr>
        <w:br/>
      </w:r>
      <w:r w:rsidRPr="003E523F">
        <w:rPr>
          <w:color w:val="0070C0"/>
        </w:rPr>
        <w:t>- Retirar o subtítulo.</w:t>
      </w:r>
      <w:r w:rsidR="00545EFA">
        <w:rPr>
          <w:bCs/>
        </w:rPr>
        <w:br/>
      </w:r>
      <w:r w:rsidR="00C9247F">
        <w:br/>
      </w:r>
    </w:p>
    <w:p w:rsidR="00545EFA" w:rsidRPr="00B55769" w:rsidRDefault="00545EFA" w:rsidP="00E53948">
      <w:pPr>
        <w:pStyle w:val="PargrafodaLista"/>
        <w:numPr>
          <w:ilvl w:val="0"/>
          <w:numId w:val="1"/>
        </w:numPr>
        <w:spacing w:after="0"/>
      </w:pPr>
      <w:r w:rsidRPr="00545EFA">
        <w:rPr>
          <w:rFonts w:ascii="Calibri" w:eastAsia="Times New Roman" w:hAnsi="Calibri" w:cs="Times New Roman"/>
          <w:color w:val="000000"/>
          <w:lang w:eastAsia="pt-BR"/>
        </w:rPr>
        <w:t xml:space="preserve">A Justiça Federal e sua </w:t>
      </w:r>
      <w:proofErr w:type="spellStart"/>
      <w:r w:rsidRPr="00545EFA">
        <w:rPr>
          <w:rFonts w:ascii="Calibri" w:eastAsia="Times New Roman" w:hAnsi="Calibri" w:cs="Times New Roman"/>
          <w:color w:val="000000"/>
          <w:lang w:eastAsia="pt-BR"/>
        </w:rPr>
        <w:t>importancia</w:t>
      </w:r>
      <w:proofErr w:type="spellEnd"/>
      <w:r w:rsidRPr="00545EFA">
        <w:rPr>
          <w:rFonts w:ascii="Calibri" w:eastAsia="Times New Roman" w:hAnsi="Calibri" w:cs="Times New Roman"/>
          <w:color w:val="000000"/>
          <w:lang w:eastAsia="pt-BR"/>
        </w:rPr>
        <w:t xml:space="preserve"> politica</w:t>
      </w:r>
      <w:r>
        <w:rPr>
          <w:rFonts w:ascii="Calibri" w:eastAsia="Times New Roman" w:hAnsi="Calibri" w:cs="Times New Roman"/>
          <w:color w:val="000000"/>
          <w:lang w:eastAsia="pt-BR"/>
        </w:rPr>
        <w:t xml:space="preserve"> </w:t>
      </w:r>
      <w:r>
        <w:rPr>
          <w:bCs/>
        </w:rPr>
        <w:t>[LIVRO</w:t>
      </w:r>
      <w:proofErr w:type="gramStart"/>
      <w:r>
        <w:rPr>
          <w:bCs/>
        </w:rPr>
        <w:t xml:space="preserve">]  </w:t>
      </w:r>
      <w:r w:rsidR="00E53948">
        <w:rPr>
          <w:bCs/>
        </w:rPr>
        <w:t>(</w:t>
      </w:r>
      <w:proofErr w:type="spellStart"/>
      <w:proofErr w:type="gramEnd"/>
      <w:r w:rsidR="00E53948">
        <w:rPr>
          <w:bCs/>
        </w:rPr>
        <w:t>Ex</w:t>
      </w:r>
      <w:proofErr w:type="spellEnd"/>
      <w:r w:rsidR="00E53948">
        <w:rPr>
          <w:bCs/>
        </w:rPr>
        <w:t xml:space="preserve">: </w:t>
      </w:r>
      <w:r w:rsidR="00E53948" w:rsidRPr="00E53948">
        <w:rPr>
          <w:bCs/>
        </w:rPr>
        <w:t>4114</w:t>
      </w:r>
      <w:r w:rsidR="00E53948">
        <w:rPr>
          <w:bCs/>
        </w:rPr>
        <w:t>)</w:t>
      </w:r>
      <w:r w:rsidR="003545DA">
        <w:rPr>
          <w:bCs/>
        </w:rPr>
        <w:t xml:space="preserve"> - </w:t>
      </w:r>
      <w:r w:rsidR="003545DA" w:rsidRPr="003545DA">
        <w:rPr>
          <w:u w:val="single"/>
        </w:rPr>
        <w:t>Ac. 371634</w:t>
      </w:r>
      <w:r>
        <w:rPr>
          <w:bCs/>
        </w:rPr>
        <w:br/>
      </w:r>
      <w:r w:rsidRPr="003E523F">
        <w:rPr>
          <w:color w:val="0070C0"/>
        </w:rPr>
        <w:t>- Mudar de LIVRO para FOLHETO.</w:t>
      </w:r>
      <w:r w:rsidR="00B55769" w:rsidRPr="003E523F">
        <w:rPr>
          <w:color w:val="0070C0"/>
        </w:rPr>
        <w:br/>
      </w:r>
      <w:r w:rsidR="00C9247F">
        <w:br/>
      </w:r>
    </w:p>
    <w:p w:rsidR="004324FC" w:rsidRPr="00DF1669" w:rsidRDefault="00B55769" w:rsidP="00881870">
      <w:pPr>
        <w:pStyle w:val="PargrafodaLista"/>
        <w:numPr>
          <w:ilvl w:val="0"/>
          <w:numId w:val="1"/>
        </w:numPr>
        <w:spacing w:after="0"/>
      </w:pPr>
      <w:r w:rsidRPr="00913E28">
        <w:rPr>
          <w:bCs/>
        </w:rPr>
        <w:t xml:space="preserve">Organismos geneticamente modificados e o </w:t>
      </w:r>
      <w:proofErr w:type="spellStart"/>
      <w:r w:rsidRPr="00913E28">
        <w:rPr>
          <w:bCs/>
        </w:rPr>
        <w:t>principio</w:t>
      </w:r>
      <w:proofErr w:type="spellEnd"/>
      <w:r w:rsidRPr="00913E28">
        <w:rPr>
          <w:bCs/>
        </w:rPr>
        <w:t xml:space="preserve"> constituci</w:t>
      </w:r>
      <w:r w:rsidR="003545DA">
        <w:rPr>
          <w:bCs/>
        </w:rPr>
        <w:t xml:space="preserve">onal da </w:t>
      </w:r>
      <w:proofErr w:type="spellStart"/>
      <w:r w:rsidR="003545DA">
        <w:rPr>
          <w:bCs/>
        </w:rPr>
        <w:t>precaucao</w:t>
      </w:r>
      <w:proofErr w:type="spellEnd"/>
      <w:r w:rsidR="003545DA">
        <w:rPr>
          <w:bCs/>
        </w:rPr>
        <w:t xml:space="preserve"> </w:t>
      </w:r>
      <w:proofErr w:type="gramStart"/>
      <w:r w:rsidR="003545DA">
        <w:rPr>
          <w:bCs/>
        </w:rPr>
        <w:t>no..</w:t>
      </w:r>
      <w:proofErr w:type="gramEnd"/>
      <w:r w:rsidR="003545DA">
        <w:rPr>
          <w:bCs/>
        </w:rPr>
        <w:t xml:space="preserve">[LIVRO] </w:t>
      </w:r>
      <w:r w:rsidR="003545DA" w:rsidRPr="00881870">
        <w:t>(</w:t>
      </w:r>
      <w:proofErr w:type="spellStart"/>
      <w:r w:rsidR="003545DA" w:rsidRPr="00881870">
        <w:t>Ex</w:t>
      </w:r>
      <w:proofErr w:type="spellEnd"/>
      <w:r w:rsidR="003545DA" w:rsidRPr="00881870">
        <w:t>: 1097)</w:t>
      </w:r>
      <w:r w:rsidR="003545DA">
        <w:t xml:space="preserve"> - </w:t>
      </w:r>
      <w:r w:rsidR="003545DA" w:rsidRPr="00C9247F">
        <w:rPr>
          <w:u w:val="single"/>
        </w:rPr>
        <w:t>Ac. 373859</w:t>
      </w:r>
      <w:r w:rsidRPr="00913E28">
        <w:rPr>
          <w:bCs/>
        </w:rPr>
        <w:br/>
      </w:r>
      <w:r w:rsidRPr="00913E28">
        <w:rPr>
          <w:color w:val="0070C0"/>
        </w:rPr>
        <w:t>- Mudar de LIVRO para FOLHETO.</w:t>
      </w:r>
      <w:r w:rsidR="00881870">
        <w:rPr>
          <w:color w:val="0070C0"/>
        </w:rPr>
        <w:tab/>
      </w:r>
      <w:r w:rsidR="00881870">
        <w:rPr>
          <w:color w:val="0070C0"/>
        </w:rPr>
        <w:tab/>
      </w:r>
      <w:r w:rsidR="00881870">
        <w:rPr>
          <w:color w:val="0070C0"/>
        </w:rPr>
        <w:tab/>
      </w:r>
      <w:r w:rsidR="00881870">
        <w:rPr>
          <w:color w:val="0070C0"/>
        </w:rPr>
        <w:tab/>
      </w:r>
      <w:r w:rsidR="00881870">
        <w:rPr>
          <w:color w:val="0070C0"/>
        </w:rPr>
        <w:tab/>
      </w:r>
      <w:r w:rsidR="00881870">
        <w:rPr>
          <w:color w:val="0070C0"/>
        </w:rPr>
        <w:tab/>
      </w:r>
      <w:r w:rsidR="00881870">
        <w:rPr>
          <w:color w:val="0070C0"/>
        </w:rPr>
        <w:tab/>
      </w:r>
      <w:r w:rsidR="00881870">
        <w:rPr>
          <w:color w:val="0070C0"/>
        </w:rPr>
        <w:tab/>
      </w:r>
      <w:r w:rsidRPr="00913E28">
        <w:rPr>
          <w:color w:val="0070C0"/>
        </w:rPr>
        <w:br/>
      </w:r>
      <w:r w:rsidR="00C9247F">
        <w:rPr>
          <w:bCs/>
        </w:rPr>
        <w:br/>
      </w:r>
      <w:r w:rsidR="00DF1669" w:rsidRPr="00913E28">
        <w:rPr>
          <w:bCs/>
        </w:rPr>
        <w:br/>
      </w:r>
      <w:r w:rsidR="00DF1669" w:rsidRPr="00913E28">
        <w:rPr>
          <w:bCs/>
        </w:rPr>
        <w:br/>
      </w:r>
      <w:r w:rsidR="00DF1669" w:rsidRPr="00C9247F">
        <w:rPr>
          <w:b/>
          <w:sz w:val="30"/>
          <w:szCs w:val="30"/>
        </w:rPr>
        <w:t>FOLHETOS</w:t>
      </w:r>
    </w:p>
    <w:p w:rsidR="00DF1669" w:rsidRDefault="00DF1669" w:rsidP="00DF1669">
      <w:pPr>
        <w:pStyle w:val="PargrafodaLista"/>
        <w:numPr>
          <w:ilvl w:val="0"/>
          <w:numId w:val="1"/>
        </w:numPr>
        <w:spacing w:after="0"/>
      </w:pPr>
      <w:r w:rsidRPr="005646A6">
        <w:t xml:space="preserve">Conselhos </w:t>
      </w:r>
      <w:proofErr w:type="gramStart"/>
      <w:r w:rsidRPr="005646A6">
        <w:t>profissionais :</w:t>
      </w:r>
      <w:proofErr w:type="gramEnd"/>
      <w:r w:rsidRPr="005646A6">
        <w:t xml:space="preserve"> os </w:t>
      </w:r>
      <w:proofErr w:type="spellStart"/>
      <w:r w:rsidRPr="005646A6">
        <w:t>vicios</w:t>
      </w:r>
      <w:proofErr w:type="spellEnd"/>
      <w:r w:rsidRPr="005646A6">
        <w:t xml:space="preserve"> da Lei 9.649/98</w:t>
      </w:r>
      <w:r>
        <w:t xml:space="preserve"> [FOLHETO]</w:t>
      </w:r>
      <w:r w:rsidR="00913E28">
        <w:t xml:space="preserve"> (</w:t>
      </w:r>
      <w:proofErr w:type="spellStart"/>
      <w:r w:rsidR="00B66BC6">
        <w:t>Ex</w:t>
      </w:r>
      <w:proofErr w:type="spellEnd"/>
      <w:r w:rsidR="00B66BC6">
        <w:t xml:space="preserve">: </w:t>
      </w:r>
      <w:r w:rsidR="00913E28">
        <w:t>5042)</w:t>
      </w:r>
      <w:r w:rsidR="00B66BC6">
        <w:t xml:space="preserve"> - </w:t>
      </w:r>
      <w:r w:rsidR="00B66BC6" w:rsidRPr="00B66BC6">
        <w:rPr>
          <w:u w:val="single"/>
        </w:rPr>
        <w:t>Ac. 375566</w:t>
      </w:r>
      <w:r w:rsidR="00913E28">
        <w:br/>
        <w:t xml:space="preserve">- </w:t>
      </w:r>
      <w:r w:rsidR="00913E28" w:rsidRPr="00913E28">
        <w:rPr>
          <w:color w:val="0070C0"/>
        </w:rPr>
        <w:t xml:space="preserve">Ano: 1998  /  </w:t>
      </w:r>
      <w:r w:rsidRPr="00913E28">
        <w:rPr>
          <w:color w:val="0070C0"/>
        </w:rPr>
        <w:t>Editor:   TRF-1.Região</w:t>
      </w:r>
      <w:r w:rsidR="00913E28" w:rsidRPr="00913E28">
        <w:rPr>
          <w:color w:val="0070C0"/>
        </w:rPr>
        <w:t xml:space="preserve">  /  </w:t>
      </w:r>
      <w:r w:rsidRPr="00913E28">
        <w:rPr>
          <w:color w:val="0070C0"/>
        </w:rPr>
        <w:t>Local: Brasília</w:t>
      </w:r>
    </w:p>
    <w:p w:rsidR="00913E28" w:rsidRPr="00C9247F" w:rsidRDefault="00B660EA" w:rsidP="00913E28">
      <w:pPr>
        <w:pStyle w:val="PargrafodaLista"/>
        <w:spacing w:after="0"/>
        <w:rPr>
          <w:b/>
          <w:sz w:val="30"/>
          <w:szCs w:val="30"/>
        </w:rPr>
      </w:pPr>
      <w:r w:rsidRPr="00F12DE3">
        <w:br/>
      </w:r>
      <w:r w:rsidR="00C9247F">
        <w:br/>
      </w:r>
      <w:r w:rsidR="00774CFC" w:rsidRPr="00C9247F">
        <w:rPr>
          <w:b/>
          <w:sz w:val="30"/>
          <w:szCs w:val="30"/>
        </w:rPr>
        <w:t>PERIÓDICOS</w:t>
      </w:r>
      <w:r w:rsidR="00913E28" w:rsidRPr="00C9247F">
        <w:rPr>
          <w:b/>
          <w:sz w:val="30"/>
          <w:szCs w:val="30"/>
        </w:rPr>
        <w:br/>
      </w:r>
    </w:p>
    <w:p w:rsidR="00913E28" w:rsidRPr="00913E28" w:rsidRDefault="00774CFC" w:rsidP="00E36373">
      <w:pPr>
        <w:pStyle w:val="PargrafodaLista"/>
        <w:numPr>
          <w:ilvl w:val="0"/>
          <w:numId w:val="1"/>
        </w:numPr>
        <w:spacing w:after="0"/>
      </w:pPr>
      <w:r w:rsidRPr="00913E28">
        <w:rPr>
          <w:bCs/>
        </w:rPr>
        <w:t>50 anos da </w:t>
      </w:r>
      <w:bookmarkStart w:id="1" w:name="h2"/>
      <w:bookmarkEnd w:id="1"/>
      <w:r w:rsidRPr="00913E28">
        <w:rPr>
          <w:bCs/>
        </w:rPr>
        <w:t>declaração universal dos direitos humanos: o significado </w:t>
      </w:r>
      <w:bookmarkStart w:id="2" w:name="h3"/>
      <w:bookmarkEnd w:id="2"/>
      <w:r w:rsidRPr="00913E28">
        <w:rPr>
          <w:bCs/>
        </w:rPr>
        <w:t xml:space="preserve">dos direitos fundamentais... </w:t>
      </w:r>
      <w:r w:rsidR="00E36373">
        <w:rPr>
          <w:bCs/>
        </w:rPr>
        <w:t xml:space="preserve">– </w:t>
      </w:r>
      <w:r w:rsidR="00E36373" w:rsidRPr="00E36373">
        <w:rPr>
          <w:bCs/>
          <w:u w:val="single"/>
        </w:rPr>
        <w:t>Ac: 369619</w:t>
      </w:r>
      <w:r>
        <w:br/>
      </w:r>
      <w:r w:rsidRPr="00913E28">
        <w:rPr>
          <w:color w:val="0070C0"/>
        </w:rPr>
        <w:t>(Falta Localização)</w:t>
      </w:r>
      <w:r w:rsidR="00913E28">
        <w:rPr>
          <w:color w:val="FF0000"/>
        </w:rPr>
        <w:br/>
      </w:r>
    </w:p>
    <w:p w:rsidR="00913E28" w:rsidRDefault="00774CFC" w:rsidP="00E36373">
      <w:pPr>
        <w:pStyle w:val="PargrafodaLista"/>
        <w:numPr>
          <w:ilvl w:val="0"/>
          <w:numId w:val="1"/>
        </w:numPr>
        <w:spacing w:after="0"/>
      </w:pPr>
      <w:r w:rsidRPr="00913E28">
        <w:rPr>
          <w:bCs/>
        </w:rPr>
        <w:lastRenderedPageBreak/>
        <w:t xml:space="preserve"> </w:t>
      </w:r>
      <w:proofErr w:type="spellStart"/>
      <w:r w:rsidRPr="00913E28">
        <w:rPr>
          <w:bCs/>
        </w:rPr>
        <w:t>Decadencia</w:t>
      </w:r>
      <w:proofErr w:type="spellEnd"/>
      <w:r w:rsidRPr="00913E28">
        <w:rPr>
          <w:bCs/>
        </w:rPr>
        <w:t> e </w:t>
      </w:r>
      <w:proofErr w:type="spellStart"/>
      <w:r w:rsidRPr="00913E28">
        <w:rPr>
          <w:bCs/>
        </w:rPr>
        <w:t>prescriçao</w:t>
      </w:r>
      <w:proofErr w:type="spellEnd"/>
      <w:r w:rsidRPr="00913E28">
        <w:rPr>
          <w:bCs/>
        </w:rPr>
        <w:t xml:space="preserve"> em </w:t>
      </w:r>
      <w:proofErr w:type="spellStart"/>
      <w:r w:rsidRPr="00913E28">
        <w:rPr>
          <w:bCs/>
        </w:rPr>
        <w:t>materia</w:t>
      </w:r>
      <w:proofErr w:type="spellEnd"/>
      <w:r w:rsidRPr="00913E28">
        <w:rPr>
          <w:bCs/>
        </w:rPr>
        <w:t xml:space="preserve"> tributaria </w:t>
      </w:r>
      <w:r w:rsidR="00913E28">
        <w:t xml:space="preserve">[ARTIGO] </w:t>
      </w:r>
      <w:r w:rsidR="00E36373">
        <w:t xml:space="preserve">– </w:t>
      </w:r>
      <w:r w:rsidR="00E36373" w:rsidRPr="00E36373">
        <w:rPr>
          <w:u w:val="single"/>
        </w:rPr>
        <w:t>Ac: 369365</w:t>
      </w:r>
      <w:r w:rsidR="00B660EA">
        <w:br/>
      </w:r>
      <w:r w:rsidRPr="00913E28">
        <w:rPr>
          <w:color w:val="0070C0"/>
        </w:rPr>
        <w:t>(Falta Localização)</w:t>
      </w:r>
      <w:r w:rsidR="00B660EA">
        <w:br/>
      </w:r>
      <w:r w:rsidR="00E92269">
        <w:br/>
      </w:r>
    </w:p>
    <w:p w:rsidR="00913E28" w:rsidRPr="00C9247F" w:rsidRDefault="00913E28" w:rsidP="0012212B">
      <w:pPr>
        <w:spacing w:after="0"/>
        <w:ind w:left="360"/>
        <w:rPr>
          <w:b/>
          <w:sz w:val="30"/>
          <w:szCs w:val="30"/>
        </w:rPr>
      </w:pPr>
      <w:r>
        <w:rPr>
          <w:b/>
        </w:rPr>
        <w:t xml:space="preserve">         </w:t>
      </w:r>
      <w:r w:rsidRPr="00C9247F">
        <w:rPr>
          <w:b/>
          <w:sz w:val="30"/>
          <w:szCs w:val="30"/>
        </w:rPr>
        <w:t>ARTIGO</w:t>
      </w:r>
    </w:p>
    <w:p w:rsidR="00913E28" w:rsidRDefault="00913E28" w:rsidP="00307A51">
      <w:pPr>
        <w:pStyle w:val="PargrafodaLista"/>
        <w:numPr>
          <w:ilvl w:val="0"/>
          <w:numId w:val="2"/>
        </w:numPr>
        <w:spacing w:after="0"/>
      </w:pPr>
      <w:r w:rsidRPr="00913E28">
        <w:t>Notas sobre o princípio da publicidade processual na atualidade</w:t>
      </w:r>
      <w:r>
        <w:t xml:space="preserve"> [</w:t>
      </w:r>
      <w:r w:rsidRPr="00913E28">
        <w:t>ASSINATURA ELETRÔNICA</w:t>
      </w:r>
      <w:r w:rsidR="00307A51">
        <w:t xml:space="preserve">] – </w:t>
      </w:r>
      <w:r w:rsidR="00307A51" w:rsidRPr="00307A51">
        <w:rPr>
          <w:u w:val="single"/>
        </w:rPr>
        <w:t>Ac: 370704</w:t>
      </w:r>
      <w:r>
        <w:br/>
      </w:r>
      <w:r w:rsidRPr="00913E28">
        <w:rPr>
          <w:color w:val="0070C0"/>
        </w:rPr>
        <w:t xml:space="preserve">- Mudar de “ASSINATURA ELETRÔNICA” para “ARTIGO DE PERIÓDICO” </w:t>
      </w:r>
    </w:p>
    <w:p w:rsidR="005646A6" w:rsidRDefault="00B660EA" w:rsidP="00E52C60">
      <w:pPr>
        <w:spacing w:after="0"/>
        <w:ind w:left="360"/>
      </w:pPr>
      <w:r>
        <w:br/>
      </w:r>
      <w:r>
        <w:br/>
      </w:r>
    </w:p>
    <w:sectPr w:rsidR="005646A6" w:rsidSect="00D3129F">
      <w:pgSz w:w="11906" w:h="16838"/>
      <w:pgMar w:top="709" w:right="282" w:bottom="127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64AB1"/>
    <w:multiLevelType w:val="hybridMultilevel"/>
    <w:tmpl w:val="AE4298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0A3"/>
    <w:multiLevelType w:val="hybridMultilevel"/>
    <w:tmpl w:val="302C76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6A6"/>
    <w:rsid w:val="000468C6"/>
    <w:rsid w:val="0012212B"/>
    <w:rsid w:val="00150C5F"/>
    <w:rsid w:val="00174612"/>
    <w:rsid w:val="001838C4"/>
    <w:rsid w:val="00307A51"/>
    <w:rsid w:val="003545DA"/>
    <w:rsid w:val="0037671F"/>
    <w:rsid w:val="00382180"/>
    <w:rsid w:val="00395D6C"/>
    <w:rsid w:val="003B16A3"/>
    <w:rsid w:val="003E523F"/>
    <w:rsid w:val="003F290E"/>
    <w:rsid w:val="00415E2B"/>
    <w:rsid w:val="004324FC"/>
    <w:rsid w:val="004B3497"/>
    <w:rsid w:val="005139B3"/>
    <w:rsid w:val="00545EFA"/>
    <w:rsid w:val="005646A6"/>
    <w:rsid w:val="00572EF2"/>
    <w:rsid w:val="00582BF2"/>
    <w:rsid w:val="005D357A"/>
    <w:rsid w:val="00622CA8"/>
    <w:rsid w:val="00722157"/>
    <w:rsid w:val="00774CFC"/>
    <w:rsid w:val="00833628"/>
    <w:rsid w:val="00843CF2"/>
    <w:rsid w:val="0086775F"/>
    <w:rsid w:val="00881870"/>
    <w:rsid w:val="00913E28"/>
    <w:rsid w:val="00946723"/>
    <w:rsid w:val="00991328"/>
    <w:rsid w:val="00995324"/>
    <w:rsid w:val="009A113C"/>
    <w:rsid w:val="009D4547"/>
    <w:rsid w:val="009D68CF"/>
    <w:rsid w:val="00A21E8E"/>
    <w:rsid w:val="00AE0B39"/>
    <w:rsid w:val="00B55769"/>
    <w:rsid w:val="00B660EA"/>
    <w:rsid w:val="00B66BC6"/>
    <w:rsid w:val="00B70593"/>
    <w:rsid w:val="00B804EC"/>
    <w:rsid w:val="00BA0579"/>
    <w:rsid w:val="00BB2BA9"/>
    <w:rsid w:val="00BB3E93"/>
    <w:rsid w:val="00C0564E"/>
    <w:rsid w:val="00C30D9A"/>
    <w:rsid w:val="00C9247F"/>
    <w:rsid w:val="00CB059B"/>
    <w:rsid w:val="00D2692A"/>
    <w:rsid w:val="00D3129F"/>
    <w:rsid w:val="00D511EB"/>
    <w:rsid w:val="00DB496E"/>
    <w:rsid w:val="00DC0810"/>
    <w:rsid w:val="00DF1669"/>
    <w:rsid w:val="00E248D0"/>
    <w:rsid w:val="00E36373"/>
    <w:rsid w:val="00E52C60"/>
    <w:rsid w:val="00E53948"/>
    <w:rsid w:val="00E645B2"/>
    <w:rsid w:val="00E92269"/>
    <w:rsid w:val="00EB511F"/>
    <w:rsid w:val="00F12DE3"/>
    <w:rsid w:val="00FC29DC"/>
    <w:rsid w:val="00FC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3F195-5196-4F27-8256-E2CF446A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4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61</cp:revision>
  <dcterms:created xsi:type="dcterms:W3CDTF">2015-02-23T14:01:00Z</dcterms:created>
  <dcterms:modified xsi:type="dcterms:W3CDTF">2016-09-29T18:55:00Z</dcterms:modified>
</cp:coreProperties>
</file>