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15" w:rsidRDefault="00D80667" w:rsidP="001627DA">
      <w:pPr>
        <w:pStyle w:val="Ttulo2"/>
        <w:spacing w:after="0" w:line="432" w:lineRule="atLeast"/>
        <w:ind w:right="-2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</w:t>
      </w:r>
      <w:r w:rsidR="009B7743">
        <w:rPr>
          <w:rFonts w:ascii="Palatino Linotype" w:hAnsi="Palatino Linotype"/>
          <w:b w:val="0"/>
          <w:bCs w:val="0"/>
          <w:color w:val="000000"/>
        </w:rPr>
        <w:t>í</w:t>
      </w:r>
      <w:r w:rsidR="004055BC">
        <w:rPr>
          <w:rFonts w:ascii="Palatino Linotype" w:hAnsi="Palatino Linotype"/>
          <w:b w:val="0"/>
          <w:bCs w:val="0"/>
          <w:color w:val="000000"/>
        </w:rPr>
        <w:t>z</w:t>
      </w:r>
      <w:r w:rsidR="009B7743">
        <w:rPr>
          <w:rFonts w:ascii="Palatino Linotype" w:hAnsi="Palatino Linotype"/>
          <w:b w:val="0"/>
          <w:bCs w:val="0"/>
          <w:color w:val="000000"/>
        </w:rPr>
        <w:t>a</w:t>
      </w:r>
      <w:r w:rsidR="004055BC">
        <w:rPr>
          <w:rFonts w:ascii="Palatino Linotype" w:hAnsi="Palatino Linotype"/>
          <w:b w:val="0"/>
          <w:bCs w:val="0"/>
          <w:color w:val="000000"/>
        </w:rPr>
        <w:t xml:space="preserve"> Federal</w:t>
      </w:r>
      <w:r w:rsidR="009B7743">
        <w:rPr>
          <w:rFonts w:ascii="Palatino Linotype" w:hAnsi="Palatino Linotype"/>
          <w:b w:val="0"/>
          <w:bCs w:val="0"/>
          <w:color w:val="000000"/>
        </w:rPr>
        <w:t xml:space="preserve"> Substituta </w:t>
      </w:r>
      <w:r w:rsidR="009B7743" w:rsidRPr="009B7743">
        <w:rPr>
          <w:rFonts w:ascii="Palatino Linotype" w:hAnsi="Palatino Linotype"/>
          <w:b w:val="0"/>
          <w:bCs w:val="0"/>
          <w:color w:val="000000"/>
        </w:rPr>
        <w:t xml:space="preserve">Camila </w:t>
      </w:r>
      <w:proofErr w:type="spellStart"/>
      <w:r w:rsidR="009B7743" w:rsidRPr="009B7743">
        <w:rPr>
          <w:rFonts w:ascii="Palatino Linotype" w:hAnsi="Palatino Linotype"/>
          <w:b w:val="0"/>
          <w:bCs w:val="0"/>
          <w:color w:val="000000"/>
        </w:rPr>
        <w:t>Dechicha</w:t>
      </w:r>
      <w:proofErr w:type="spellEnd"/>
      <w:r w:rsidR="009B7743" w:rsidRPr="009B7743">
        <w:rPr>
          <w:rFonts w:ascii="Palatino Linotype" w:hAnsi="Palatino Linotype"/>
          <w:b w:val="0"/>
          <w:bCs w:val="0"/>
          <w:color w:val="000000"/>
        </w:rPr>
        <w:t xml:space="preserve"> </w:t>
      </w:r>
      <w:proofErr w:type="spellStart"/>
      <w:r w:rsidR="009B7743" w:rsidRPr="009B7743">
        <w:rPr>
          <w:rFonts w:ascii="Palatino Linotype" w:hAnsi="Palatino Linotype"/>
          <w:b w:val="0"/>
          <w:bCs w:val="0"/>
          <w:color w:val="000000"/>
        </w:rPr>
        <w:t>Parahyba</w:t>
      </w:r>
      <w:proofErr w:type="spellEnd"/>
    </w:p>
    <w:p w:rsidR="00FF3715" w:rsidRDefault="00FF3715" w:rsidP="00FF371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F3715" w:rsidRPr="00AC2621" w:rsidRDefault="00FF3715" w:rsidP="00FF3715">
      <w:pPr>
        <w:shd w:val="clear" w:color="auto" w:fill="FFFFFF"/>
        <w:spacing w:after="0"/>
        <w:rPr>
          <w:rFonts w:ascii="Verdana" w:hAnsi="Verdana"/>
          <w:sz w:val="6"/>
          <w:szCs w:val="6"/>
        </w:rPr>
      </w:pPr>
      <w:r w:rsidRPr="00FF3715">
        <w:rPr>
          <w:rFonts w:ascii="Verdana" w:hAnsi="Verdana"/>
          <w:noProof/>
          <w:color w:val="433837"/>
          <w:sz w:val="6"/>
          <w:szCs w:val="6"/>
          <w:lang w:eastAsia="pt-BR"/>
        </w:rPr>
        <w:br/>
      </w:r>
      <w:r w:rsidR="00B6715B" w:rsidRPr="00B6715B">
        <w:rPr>
          <w:rFonts w:ascii="Verdana" w:hAnsi="Verdana"/>
          <w:bCs/>
          <w:color w:val="FF0000"/>
          <w:sz w:val="18"/>
          <w:szCs w:val="18"/>
        </w:rPr>
        <w:t>Cidade-???</w:t>
      </w:r>
      <w:r w:rsidRPr="00AC2621">
        <w:rPr>
          <w:rFonts w:ascii="Verdana" w:hAnsi="Verdana"/>
          <w:sz w:val="18"/>
          <w:szCs w:val="18"/>
        </w:rPr>
        <w:br/>
      </w: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2621" w:rsidRPr="00AC2621" w:rsidRDefault="00B94F31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6A080E">
        <w:rPr>
          <w:rFonts w:ascii="Verdana" w:hAnsi="Verdana"/>
          <w:sz w:val="18"/>
          <w:szCs w:val="18"/>
        </w:rPr>
        <w:t>Bacharelado em Direito</w:t>
      </w:r>
      <w:r w:rsidR="00AC2621" w:rsidRPr="006A080E">
        <w:rPr>
          <w:rFonts w:ascii="Verdana" w:hAnsi="Verdana"/>
          <w:sz w:val="18"/>
          <w:szCs w:val="18"/>
        </w:rPr>
        <w:t xml:space="preserve"> </w:t>
      </w:r>
      <w:r w:rsidR="00AC2621" w:rsidRPr="00AC2621">
        <w:rPr>
          <w:rFonts w:ascii="Verdana" w:hAnsi="Verdana"/>
          <w:color w:val="433837"/>
          <w:sz w:val="18"/>
          <w:szCs w:val="18"/>
        </w:rPr>
        <w:t>(</w:t>
      </w:r>
      <w:r w:rsidR="006A080E">
        <w:rPr>
          <w:rFonts w:ascii="Verdana" w:hAnsi="Verdana"/>
          <w:color w:val="433837"/>
          <w:sz w:val="18"/>
          <w:szCs w:val="18"/>
        </w:rPr>
        <w:t>2008</w:t>
      </w:r>
      <w:r w:rsidR="00AC2621" w:rsidRPr="00AC2621">
        <w:rPr>
          <w:rFonts w:ascii="Verdana" w:hAnsi="Verdana"/>
          <w:color w:val="433837"/>
          <w:sz w:val="18"/>
          <w:szCs w:val="18"/>
        </w:rPr>
        <w:t xml:space="preserve">) - Faculdade de Direito - </w:t>
      </w:r>
      <w:r w:rsidR="006A080E" w:rsidRPr="006A080E">
        <w:rPr>
          <w:rFonts w:ascii="Verdana" w:hAnsi="Verdana"/>
          <w:color w:val="433837"/>
          <w:sz w:val="18"/>
          <w:szCs w:val="18"/>
        </w:rPr>
        <w:t>Universidade Federal de Pernambuco</w:t>
      </w:r>
      <w:r w:rsidR="006A080E">
        <w:rPr>
          <w:rFonts w:ascii="Verdana" w:hAnsi="Verdana"/>
          <w:color w:val="433837"/>
          <w:sz w:val="18"/>
          <w:szCs w:val="18"/>
        </w:rPr>
        <w:t xml:space="preserve"> - UFPE</w:t>
      </w:r>
      <w:r w:rsidR="00AC2621" w:rsidRPr="00AC2621">
        <w:rPr>
          <w:rFonts w:ascii="Verdana" w:hAnsi="Verdana"/>
          <w:color w:val="433837"/>
          <w:sz w:val="18"/>
          <w:szCs w:val="18"/>
        </w:rPr>
        <w:t>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BA43D8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BA43D8">
        <w:rPr>
          <w:rFonts w:ascii="Verdana" w:hAnsi="Verdana"/>
          <w:color w:val="433837"/>
          <w:sz w:val="18"/>
          <w:szCs w:val="18"/>
        </w:rPr>
        <w:t>Advogada da União</w:t>
      </w:r>
      <w:r w:rsidR="0087673C">
        <w:rPr>
          <w:rFonts w:ascii="Verdana" w:hAnsi="Verdana"/>
          <w:color w:val="433837"/>
          <w:sz w:val="18"/>
          <w:szCs w:val="18"/>
        </w:rPr>
        <w:t xml:space="preserve"> </w:t>
      </w:r>
      <w:r>
        <w:rPr>
          <w:rFonts w:ascii="Verdana" w:hAnsi="Verdana"/>
          <w:color w:val="433837"/>
          <w:sz w:val="18"/>
          <w:szCs w:val="18"/>
        </w:rPr>
        <w:t>–</w:t>
      </w:r>
      <w:r w:rsidR="00FF3715">
        <w:rPr>
          <w:rFonts w:ascii="Verdana" w:hAnsi="Verdana"/>
          <w:color w:val="433837"/>
          <w:sz w:val="18"/>
          <w:szCs w:val="18"/>
        </w:rPr>
        <w:t xml:space="preserve"> </w:t>
      </w:r>
      <w:r>
        <w:rPr>
          <w:rFonts w:ascii="Verdana" w:hAnsi="Verdana"/>
          <w:color w:val="433837"/>
          <w:sz w:val="18"/>
          <w:szCs w:val="18"/>
        </w:rPr>
        <w:t>Advocacia Geral da União - AGU</w:t>
      </w:r>
      <w:r w:rsidR="00037C0F">
        <w:rPr>
          <w:rFonts w:ascii="Verdana" w:hAnsi="Verdana"/>
          <w:color w:val="433837"/>
          <w:sz w:val="18"/>
          <w:szCs w:val="18"/>
        </w:rPr>
        <w:t xml:space="preserve"> (</w:t>
      </w:r>
      <w:r>
        <w:rPr>
          <w:rFonts w:ascii="Verdana" w:hAnsi="Verdana"/>
          <w:color w:val="433837"/>
          <w:sz w:val="18"/>
          <w:szCs w:val="18"/>
        </w:rPr>
        <w:t>2009 a 2016</w:t>
      </w:r>
      <w:r w:rsidR="00037C0F"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F3715" w:rsidRDefault="00FF3715" w:rsidP="00FF371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F3715" w:rsidRDefault="00BA43D8" w:rsidP="00FF3715">
      <w:pPr>
        <w:shd w:val="clear" w:color="auto" w:fill="FFFFFF"/>
        <w:spacing w:after="0"/>
        <w:rPr>
          <w:rFonts w:ascii="Verdana" w:hAnsi="Verdana"/>
          <w:bCs/>
          <w:color w:val="433837"/>
          <w:sz w:val="18"/>
          <w:szCs w:val="18"/>
        </w:rPr>
      </w:pPr>
      <w:r w:rsidRPr="00FD21C1">
        <w:rPr>
          <w:rFonts w:ascii="Verdana" w:hAnsi="Verdana"/>
          <w:b/>
          <w:bCs/>
          <w:color w:val="433837"/>
          <w:sz w:val="18"/>
          <w:szCs w:val="18"/>
        </w:rPr>
        <w:t>XV</w:t>
      </w:r>
      <w:r>
        <w:rPr>
          <w:rFonts w:ascii="Verdana" w:hAnsi="Verdana"/>
          <w:b/>
          <w:bCs/>
          <w:color w:val="433837"/>
          <w:sz w:val="18"/>
          <w:szCs w:val="18"/>
        </w:rPr>
        <w:t>I</w:t>
      </w:r>
      <w:r w:rsidRPr="00FD21C1">
        <w:rPr>
          <w:rFonts w:ascii="Verdana" w:hAnsi="Verdana"/>
          <w:b/>
          <w:bCs/>
          <w:color w:val="433837"/>
          <w:sz w:val="18"/>
          <w:szCs w:val="18"/>
        </w:rPr>
        <w:t xml:space="preserve"> Concurso Público para Provimento do Cargo de Juiz</w:t>
      </w:r>
      <w:r>
        <w:rPr>
          <w:rFonts w:ascii="Verdana" w:hAnsi="Verdana"/>
          <w:b/>
          <w:bCs/>
          <w:color w:val="433837"/>
          <w:sz w:val="18"/>
          <w:szCs w:val="18"/>
        </w:rPr>
        <w:t xml:space="preserve"> Federal Substituto da 1ª Regiã</w:t>
      </w:r>
      <w:r w:rsidRPr="00FF3715">
        <w:rPr>
          <w:rFonts w:ascii="Verdana" w:hAnsi="Verdana"/>
          <w:b/>
          <w:bCs/>
          <w:color w:val="433837"/>
          <w:sz w:val="18"/>
          <w:szCs w:val="18"/>
        </w:rPr>
        <w:t>o</w:t>
      </w:r>
      <w:r w:rsidRPr="00FF3715">
        <w:rPr>
          <w:rFonts w:ascii="Verdana" w:hAnsi="Verdana"/>
          <w:b/>
          <w:bCs/>
          <w:color w:val="433837"/>
          <w:sz w:val="18"/>
          <w:szCs w:val="18"/>
        </w:rPr>
        <w:br/>
        <w:t>Posse</w:t>
      </w:r>
      <w:r w:rsidRPr="00FF3715">
        <w:rPr>
          <w:rFonts w:ascii="Verdana" w:hAnsi="Verdana"/>
          <w:bCs/>
          <w:color w:val="433837"/>
          <w:sz w:val="18"/>
          <w:szCs w:val="18"/>
        </w:rPr>
        <w:t xml:space="preserve">: </w:t>
      </w:r>
      <w:r>
        <w:rPr>
          <w:rFonts w:ascii="Verdana" w:hAnsi="Verdana"/>
          <w:bCs/>
          <w:color w:val="433837"/>
          <w:sz w:val="18"/>
          <w:szCs w:val="18"/>
        </w:rPr>
        <w:t>04 de novembro de 2016</w:t>
      </w:r>
      <w:r w:rsidRPr="00FF3715">
        <w:rPr>
          <w:rFonts w:ascii="Verdana" w:hAnsi="Verdana"/>
          <w:bCs/>
          <w:color w:val="433837"/>
          <w:sz w:val="18"/>
          <w:szCs w:val="18"/>
        </w:rPr>
        <w:t xml:space="preserve">  - </w:t>
      </w:r>
      <w:r>
        <w:rPr>
          <w:rFonts w:ascii="Verdana" w:hAnsi="Verdana"/>
          <w:bCs/>
          <w:color w:val="433837"/>
          <w:sz w:val="18"/>
          <w:szCs w:val="18"/>
        </w:rPr>
        <w:t>Brasília-DF</w:t>
      </w:r>
      <w:r w:rsidRPr="00FF3715">
        <w:rPr>
          <w:rFonts w:ascii="Verdana" w:hAnsi="Verdana"/>
          <w:bCs/>
          <w:color w:val="433837"/>
          <w:sz w:val="18"/>
          <w:szCs w:val="18"/>
        </w:rPr>
        <w:t>.</w:t>
      </w:r>
    </w:p>
    <w:p w:rsidR="00BA43D8" w:rsidRPr="00FF3715" w:rsidRDefault="00BA43D8" w:rsidP="00FF3715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</w:p>
    <w:p w:rsidR="00FF3715" w:rsidRDefault="00F260A9" w:rsidP="00FF3715">
      <w:pPr>
        <w:shd w:val="clear" w:color="auto" w:fill="FFFFFF"/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b/>
          <w:bCs/>
          <w:color w:val="22262A"/>
          <w:shd w:val="clear" w:color="auto" w:fill="FFFFFF"/>
        </w:rPr>
        <w:t>Removida</w:t>
      </w:r>
      <w:r w:rsidR="00BA43D8" w:rsidRPr="00FD21C1">
        <w:rPr>
          <w:rFonts w:ascii="Segoe UI" w:hAnsi="Segoe UI" w:cs="Segoe UI"/>
          <w:b/>
          <w:bCs/>
          <w:color w:val="22262A"/>
          <w:shd w:val="clear" w:color="auto" w:fill="FFFFFF"/>
        </w:rPr>
        <w:t xml:space="preserve"> para Justiça Federal da 5ª Região</w:t>
      </w:r>
      <w:r w:rsidR="00BA43D8" w:rsidRPr="00FD21C1">
        <w:rPr>
          <w:rFonts w:ascii="Segoe UI" w:hAnsi="Segoe UI" w:cs="Segoe UI"/>
          <w:color w:val="22262A"/>
          <w:shd w:val="clear" w:color="auto" w:fill="FFFFFF"/>
        </w:rPr>
        <w:t xml:space="preserve">: </w:t>
      </w:r>
      <w:r w:rsidR="00BA43D8" w:rsidRPr="008419BE">
        <w:rPr>
          <w:rFonts w:ascii="Segoe UI" w:hAnsi="Segoe UI" w:cs="Segoe UI"/>
          <w:shd w:val="clear" w:color="auto" w:fill="FFFFFF"/>
        </w:rPr>
        <w:t>01 de j</w:t>
      </w:r>
      <w:r w:rsidR="008419BE" w:rsidRPr="008419BE">
        <w:rPr>
          <w:rFonts w:ascii="Segoe UI" w:hAnsi="Segoe UI" w:cs="Segoe UI"/>
          <w:shd w:val="clear" w:color="auto" w:fill="FFFFFF"/>
        </w:rPr>
        <w:t>aneiro</w:t>
      </w:r>
      <w:r w:rsidR="00BA43D8" w:rsidRPr="008419BE">
        <w:rPr>
          <w:rFonts w:ascii="Segoe UI" w:hAnsi="Segoe UI" w:cs="Segoe UI"/>
          <w:shd w:val="clear" w:color="auto" w:fill="FFFFFF"/>
        </w:rPr>
        <w:t xml:space="preserve"> de 2023.</w:t>
      </w:r>
      <w:r w:rsidR="008419BE">
        <w:rPr>
          <w:rFonts w:ascii="Segoe UI" w:hAnsi="Segoe UI" w:cs="Segoe UI"/>
          <w:shd w:val="clear" w:color="auto" w:fill="FFFFFF"/>
        </w:rPr>
        <w:t xml:space="preserve"> </w:t>
      </w:r>
      <w:r w:rsidR="008419BE">
        <w:rPr>
          <w:rFonts w:ascii="Segoe UI" w:hAnsi="Segoe UI" w:cs="Segoe UI"/>
          <w:color w:val="22262A"/>
          <w:shd w:val="clear" w:color="auto" w:fill="FFFFFF"/>
        </w:rPr>
        <w:t xml:space="preserve">- </w:t>
      </w:r>
      <w:r w:rsidR="008419BE" w:rsidRPr="00E23889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>(</w:t>
      </w:r>
      <w:r w:rsidR="008419BE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Ato nº 791</w:t>
      </w:r>
      <w:r w:rsidR="008419BE" w:rsidRPr="00E23889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/202</w:t>
      </w:r>
      <w:r w:rsidR="008419BE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2</w:t>
      </w:r>
      <w:r w:rsidR="008419BE" w:rsidRPr="00E23889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, do TRF5</w:t>
      </w:r>
      <w:r w:rsidR="008419BE" w:rsidRPr="00E23889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>)</w:t>
      </w:r>
    </w:p>
    <w:p w:rsidR="00BA43D8" w:rsidRDefault="00BA43D8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>TUAÇÃO NA JUSTIÇA FEDERAL (Vara</w:t>
      </w:r>
      <w:r w:rsidR="009E3090">
        <w:rPr>
          <w:rFonts w:ascii="Verdana" w:hAnsi="Verdana"/>
          <w:b/>
          <w:bCs/>
          <w:color w:val="433837"/>
          <w:sz w:val="18"/>
          <w:szCs w:val="18"/>
        </w:rPr>
        <w:t>s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 xml:space="preserve"> / Período</w:t>
      </w:r>
      <w:r w:rsidR="009E3090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19BE" w:rsidRPr="004B019E" w:rsidRDefault="008419BE" w:rsidP="00FF3715">
      <w:pPr>
        <w:shd w:val="clear" w:color="auto" w:fill="FFFFFF"/>
        <w:spacing w:after="0"/>
        <w:rPr>
          <w:rFonts w:ascii="Verdana" w:hAnsi="Verdana"/>
          <w:color w:val="FF0000"/>
          <w:sz w:val="18"/>
          <w:szCs w:val="18"/>
        </w:rPr>
      </w:pPr>
      <w:r w:rsidRPr="004B019E">
        <w:rPr>
          <w:rFonts w:ascii="Verdana" w:hAnsi="Verdana"/>
          <w:color w:val="FF0000"/>
          <w:sz w:val="18"/>
          <w:szCs w:val="18"/>
        </w:rPr>
        <w:t>???</w:t>
      </w:r>
    </w:p>
    <w:p w:rsidR="008419BE" w:rsidRDefault="008419BE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19BE" w:rsidRDefault="008419BE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Cuiabá-</w:t>
      </w:r>
      <w:r w:rsidRPr="008419BE">
        <w:rPr>
          <w:rFonts w:ascii="Verdana" w:hAnsi="Verdana"/>
          <w:color w:val="433837"/>
          <w:sz w:val="18"/>
          <w:szCs w:val="18"/>
        </w:rPr>
        <w:t>MT</w:t>
      </w:r>
    </w:p>
    <w:p w:rsidR="008419BE" w:rsidRDefault="008419BE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9E3090">
        <w:rPr>
          <w:rFonts w:ascii="Verdana" w:hAnsi="Verdana"/>
          <w:color w:val="FF0000"/>
          <w:sz w:val="18"/>
          <w:szCs w:val="18"/>
        </w:rPr>
        <w:t>???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433837"/>
          <w:sz w:val="18"/>
          <w:szCs w:val="18"/>
        </w:rPr>
        <w:t>a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</w:t>
      </w:r>
      <w:r w:rsidR="00931EB9">
        <w:rPr>
          <w:rFonts w:ascii="Verdana" w:hAnsi="Verdana"/>
          <w:color w:val="433837"/>
          <w:sz w:val="18"/>
          <w:szCs w:val="18"/>
        </w:rPr>
        <w:t>31/12/2022</w:t>
      </w:r>
    </w:p>
    <w:p w:rsidR="008419BE" w:rsidRDefault="008419BE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6BDE" w:rsidRDefault="00931EB9" w:rsidP="008419BE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</w:rPr>
      </w:pPr>
      <w:r>
        <w:rPr>
          <w:rFonts w:ascii="Verdana" w:hAnsi="Verdana"/>
          <w:color w:val="433837"/>
          <w:sz w:val="18"/>
          <w:szCs w:val="18"/>
        </w:rPr>
        <w:t xml:space="preserve">9ª </w:t>
      </w:r>
      <w:r w:rsidR="00FF3715">
        <w:rPr>
          <w:rFonts w:ascii="Verdana" w:hAnsi="Verdana"/>
          <w:color w:val="433837"/>
          <w:sz w:val="18"/>
          <w:szCs w:val="18"/>
        </w:rPr>
        <w:t xml:space="preserve">Vara </w:t>
      </w:r>
      <w:r w:rsidR="00DF2B76">
        <w:rPr>
          <w:rFonts w:ascii="Verdana" w:hAnsi="Verdana"/>
          <w:color w:val="433837"/>
          <w:sz w:val="18"/>
          <w:szCs w:val="18"/>
        </w:rPr>
        <w:t>–</w:t>
      </w:r>
      <w:r w:rsidR="00E83582">
        <w:rPr>
          <w:rFonts w:ascii="Verdana" w:hAnsi="Verdana"/>
          <w:color w:val="433837"/>
          <w:sz w:val="18"/>
          <w:szCs w:val="18"/>
        </w:rPr>
        <w:t xml:space="preserve"> Recife</w:t>
      </w:r>
      <w:r w:rsidR="00DF2B76">
        <w:rPr>
          <w:rFonts w:ascii="Verdana" w:hAnsi="Verdana"/>
          <w:color w:val="433837"/>
          <w:sz w:val="18"/>
          <w:szCs w:val="18"/>
        </w:rPr>
        <w:t>-PE</w:t>
      </w:r>
      <w:r w:rsidR="00FF3715">
        <w:rPr>
          <w:rFonts w:ascii="Verdana" w:hAnsi="Verdana"/>
          <w:color w:val="433837"/>
          <w:sz w:val="18"/>
          <w:szCs w:val="18"/>
        </w:rPr>
        <w:br/>
      </w:r>
      <w:r w:rsidRPr="00931EB9">
        <w:rPr>
          <w:rFonts w:ascii="Verdana" w:hAnsi="Verdana"/>
          <w:color w:val="433837"/>
          <w:sz w:val="18"/>
          <w:szCs w:val="18"/>
          <w:shd w:val="clear" w:color="auto" w:fill="FFFFFF"/>
        </w:rPr>
        <w:t>17/05/2023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-</w:t>
      </w:r>
      <w:r w:rsidR="00DF2B7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atual.  </w:t>
      </w:r>
      <w:r w:rsidR="00E83582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  <w:r w:rsidR="008419BE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  </w:t>
      </w:r>
      <w:r w:rsidR="008419BE" w:rsidRPr="00AD639E">
        <w:rPr>
          <w:rFonts w:ascii="Verdana" w:hAnsi="Verdana"/>
          <w:b/>
          <w:color w:val="433837"/>
          <w:sz w:val="16"/>
          <w:szCs w:val="16"/>
        </w:rPr>
        <w:t>Obs.</w:t>
      </w:r>
      <w:r w:rsidR="008419BE" w:rsidRPr="00AD639E">
        <w:rPr>
          <w:rFonts w:ascii="Verdana" w:hAnsi="Verdana"/>
          <w:color w:val="433837"/>
          <w:sz w:val="16"/>
          <w:szCs w:val="16"/>
        </w:rPr>
        <w:t xml:space="preserve">: </w:t>
      </w:r>
      <w:r w:rsidR="008419BE">
        <w:rPr>
          <w:rFonts w:ascii="Verdana" w:hAnsi="Verdana"/>
          <w:color w:val="433837"/>
          <w:sz w:val="16"/>
          <w:szCs w:val="16"/>
        </w:rPr>
        <w:t xml:space="preserve">Prestou auxílio na 27ª Vara de </w:t>
      </w:r>
      <w:r w:rsidR="008419BE" w:rsidRPr="00AD639E">
        <w:rPr>
          <w:rFonts w:ascii="Verdana" w:hAnsi="Verdana"/>
          <w:color w:val="433837"/>
          <w:sz w:val="16"/>
          <w:szCs w:val="16"/>
        </w:rPr>
        <w:t>0</w:t>
      </w:r>
      <w:r w:rsidR="008419BE">
        <w:rPr>
          <w:rFonts w:ascii="Verdana" w:hAnsi="Verdana"/>
          <w:color w:val="433837"/>
          <w:sz w:val="16"/>
          <w:szCs w:val="16"/>
        </w:rPr>
        <w:t>1/01</w:t>
      </w:r>
      <w:r w:rsidR="008419BE" w:rsidRPr="00AD639E">
        <w:rPr>
          <w:rFonts w:ascii="Verdana" w:hAnsi="Verdana"/>
          <w:color w:val="433837"/>
          <w:sz w:val="16"/>
          <w:szCs w:val="16"/>
        </w:rPr>
        <w:t>/2023</w:t>
      </w:r>
      <w:r w:rsidR="00B56BDE">
        <w:rPr>
          <w:rFonts w:ascii="Verdana" w:hAnsi="Verdana"/>
          <w:color w:val="433837"/>
          <w:sz w:val="16"/>
          <w:szCs w:val="16"/>
        </w:rPr>
        <w:t xml:space="preserve"> a 16/05/2023</w:t>
      </w:r>
      <w:r w:rsidR="008419BE" w:rsidRPr="00AD639E">
        <w:rPr>
          <w:rFonts w:ascii="Verdana" w:hAnsi="Verdana"/>
          <w:color w:val="433837"/>
          <w:sz w:val="16"/>
          <w:szCs w:val="16"/>
        </w:rPr>
        <w:t xml:space="preserve"> antes de ser lotad</w:t>
      </w:r>
      <w:r w:rsidR="00DC7F0A">
        <w:rPr>
          <w:rFonts w:ascii="Verdana" w:hAnsi="Verdana"/>
          <w:color w:val="433837"/>
          <w:sz w:val="16"/>
          <w:szCs w:val="16"/>
        </w:rPr>
        <w:t>a</w:t>
      </w:r>
      <w:r w:rsidR="008419BE" w:rsidRPr="00AD639E">
        <w:rPr>
          <w:rFonts w:ascii="Verdana" w:hAnsi="Verdana"/>
          <w:color w:val="433837"/>
          <w:sz w:val="16"/>
          <w:szCs w:val="16"/>
        </w:rPr>
        <w:t xml:space="preserve"> </w:t>
      </w:r>
    </w:p>
    <w:p w:rsidR="008419BE" w:rsidRPr="00B56BDE" w:rsidRDefault="00B56BDE" w:rsidP="008419BE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color w:val="433837"/>
          <w:sz w:val="16"/>
          <w:szCs w:val="16"/>
        </w:rPr>
        <w:t xml:space="preserve">                                                 </w:t>
      </w:r>
      <w:proofErr w:type="gramStart"/>
      <w:r w:rsidR="008419BE" w:rsidRPr="00AD639E">
        <w:rPr>
          <w:rFonts w:ascii="Verdana" w:hAnsi="Verdana"/>
          <w:color w:val="433837"/>
          <w:sz w:val="16"/>
          <w:szCs w:val="16"/>
        </w:rPr>
        <w:t>definitivamente</w:t>
      </w:r>
      <w:proofErr w:type="gramEnd"/>
      <w:r w:rsidR="008419BE" w:rsidRPr="00AD639E">
        <w:rPr>
          <w:rFonts w:ascii="Verdana" w:hAnsi="Verdana"/>
          <w:color w:val="433837"/>
          <w:sz w:val="16"/>
          <w:szCs w:val="16"/>
        </w:rPr>
        <w:t>.</w:t>
      </w:r>
      <w:r w:rsidRPr="00B56BDE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 xml:space="preserve"> </w:t>
      </w:r>
      <w:r w:rsidRPr="002C7B2E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>(</w:t>
      </w:r>
      <w:r w:rsidRPr="002C7B2E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 xml:space="preserve">Ato </w:t>
      </w:r>
      <w:r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nº 792</w:t>
      </w:r>
      <w:r w:rsidRPr="002C7B2E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/202</w:t>
      </w:r>
      <w:r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2</w:t>
      </w:r>
      <w:r w:rsidRPr="002C7B2E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, do TRF5</w:t>
      </w:r>
      <w:r w:rsidRPr="002C7B2E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>)</w:t>
      </w:r>
      <w:bookmarkStart w:id="0" w:name="_GoBack"/>
      <w:bookmarkEnd w:id="0"/>
    </w:p>
    <w:p w:rsidR="00DF2B76" w:rsidRDefault="008419BE" w:rsidP="008419BE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color w:val="433837"/>
          <w:sz w:val="16"/>
          <w:szCs w:val="16"/>
        </w:rPr>
        <w:tab/>
      </w:r>
      <w:r>
        <w:rPr>
          <w:rFonts w:ascii="Verdana" w:hAnsi="Verdana"/>
          <w:color w:val="433837"/>
          <w:sz w:val="16"/>
          <w:szCs w:val="16"/>
        </w:rPr>
        <w:tab/>
      </w:r>
      <w:r>
        <w:rPr>
          <w:rFonts w:ascii="Verdana" w:hAnsi="Verdana"/>
          <w:color w:val="433837"/>
          <w:sz w:val="16"/>
          <w:szCs w:val="16"/>
        </w:rPr>
        <w:tab/>
        <w:t xml:space="preserve">          </w:t>
      </w:r>
      <w:r w:rsidRPr="002C7B2E">
        <w:rPr>
          <w:rFonts w:ascii="Verdana" w:hAnsi="Verdana"/>
          <w:color w:val="433837"/>
          <w:sz w:val="16"/>
          <w:szCs w:val="16"/>
        </w:rPr>
        <w:t xml:space="preserve"> </w:t>
      </w:r>
    </w:p>
    <w:p w:rsidR="00DF2B76" w:rsidRDefault="00DF2B76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7A41D2" w:rsidRDefault="0031568C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2E74B5"/>
          <w:sz w:val="18"/>
          <w:szCs w:val="18"/>
        </w:rPr>
      </w:pPr>
      <w:r w:rsidRPr="007A41D2">
        <w:rPr>
          <w:rFonts w:ascii="Verdana" w:hAnsi="Verdana"/>
          <w:b/>
          <w:bCs/>
          <w:color w:val="2E74B5"/>
          <w:sz w:val="18"/>
          <w:szCs w:val="18"/>
          <w:shd w:val="clear" w:color="auto" w:fill="E6E6E6"/>
        </w:rPr>
        <w:t> </w:t>
      </w:r>
      <w:r w:rsidRPr="007A41D2">
        <w:rPr>
          <w:rFonts w:ascii="Arial" w:hAnsi="Arial" w:cs="Arial"/>
          <w:b/>
          <w:bCs/>
          <w:color w:val="2E74B5"/>
          <w:sz w:val="18"/>
          <w:szCs w:val="18"/>
          <w:shd w:val="clear" w:color="auto" w:fill="E6E6E6"/>
        </w:rPr>
        <w:t>►</w:t>
      </w:r>
      <w:r w:rsidRPr="007A41D2">
        <w:rPr>
          <w:rFonts w:ascii="Verdana" w:hAnsi="Verdana"/>
          <w:b/>
          <w:bCs/>
          <w:color w:val="2E74B5"/>
          <w:sz w:val="18"/>
          <w:szCs w:val="18"/>
          <w:shd w:val="clear" w:color="auto" w:fill="E6E6E6"/>
        </w:rPr>
        <w:t>  CONSULTE A PRODUÇÃO INTELECTUAL DO JUIZ </w:t>
      </w:r>
      <w:r w:rsidRPr="007A41D2">
        <w:rPr>
          <w:rFonts w:ascii="Verdana" w:hAnsi="Verdana"/>
          <w:b/>
          <w:bCs/>
          <w:color w:val="2E74B5"/>
          <w:sz w:val="18"/>
          <w:szCs w:val="18"/>
        </w:rPr>
        <w:t xml:space="preserve"> </w:t>
      </w:r>
      <w:r w:rsidR="00FF3715" w:rsidRPr="007A41D2">
        <w:rPr>
          <w:rFonts w:ascii="Verdana" w:hAnsi="Verdana"/>
          <w:b/>
          <w:bCs/>
          <w:color w:val="2E74B5"/>
          <w:sz w:val="18"/>
          <w:szCs w:val="18"/>
        </w:rPr>
        <w:t>(</w:t>
      </w:r>
      <w:hyperlink r:id="rId5" w:tgtFrame="_blank" w:history="1">
        <w:r w:rsidR="00FF3715" w:rsidRPr="007A41D2">
          <w:rPr>
            <w:rStyle w:val="Hyperlink"/>
            <w:rFonts w:ascii="Verdana" w:hAnsi="Verdana"/>
            <w:color w:val="2E74B5"/>
            <w:sz w:val="18"/>
            <w:szCs w:val="18"/>
          </w:rPr>
          <w:t>clique aqui</w:t>
        </w:r>
      </w:hyperlink>
      <w:r w:rsidR="00FF3715" w:rsidRPr="007A41D2">
        <w:rPr>
          <w:rFonts w:ascii="Verdana" w:hAnsi="Verdana"/>
          <w:b/>
          <w:bCs/>
          <w:color w:val="2E74B5"/>
          <w:sz w:val="18"/>
          <w:szCs w:val="18"/>
        </w:rPr>
        <w:t>)</w:t>
      </w: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r w:rsidRPr="007A41D2">
        <w:rPr>
          <w:rFonts w:ascii="Verdana" w:hAnsi="Verdana"/>
          <w:color w:val="2E74B5"/>
          <w:sz w:val="18"/>
          <w:szCs w:val="18"/>
        </w:rPr>
        <w:t>Plataforma Lattes.</w:t>
      </w:r>
      <w:r w:rsidR="00AB0820">
        <w:rPr>
          <w:rFonts w:ascii="Verdana" w:hAnsi="Verdana"/>
          <w:color w:val="2E74B5"/>
          <w:sz w:val="18"/>
          <w:szCs w:val="18"/>
        </w:rPr>
        <w:t xml:space="preserve"> </w:t>
      </w:r>
      <w:proofErr w:type="gramStart"/>
      <w:r w:rsidR="00AB0820" w:rsidRPr="00AB0820">
        <w:rPr>
          <w:rFonts w:ascii="Verdana" w:hAnsi="Verdana"/>
          <w:b/>
          <w:color w:val="FF0000"/>
          <w:sz w:val="18"/>
          <w:szCs w:val="18"/>
        </w:rPr>
        <w:t>Não Tem</w:t>
      </w:r>
      <w:proofErr w:type="gramEnd"/>
    </w:p>
    <w:p w:rsidR="00FF3715" w:rsidRPr="007A41D2" w:rsidRDefault="00B56BDE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r>
        <w:rPr>
          <w:rFonts w:ascii="Verdana" w:hAnsi="Verdana"/>
          <w:color w:val="2E74B5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br/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</w:t>
      </w:r>
      <w:r w:rsidR="00432D7A">
        <w:rPr>
          <w:rFonts w:ascii="Verdana" w:hAnsi="Verdana"/>
          <w:color w:val="433837"/>
          <w:sz w:val="18"/>
          <w:szCs w:val="18"/>
        </w:rPr>
        <w:t>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F3715" w:rsidRDefault="00FF3715" w:rsidP="00646BE4"/>
    <w:p w:rsidR="00F8072E" w:rsidRDefault="00F8072E" w:rsidP="00646BE4">
      <w:r>
        <w:t>----------------------</w:t>
      </w:r>
    </w:p>
    <w:p w:rsidR="00432D7A" w:rsidRDefault="00432D7A" w:rsidP="00646BE4">
      <w:r>
        <w:t xml:space="preserve">PUBLICAÇÕES </w:t>
      </w:r>
    </w:p>
    <w:p w:rsidR="00432D7A" w:rsidRDefault="00432D7A" w:rsidP="00646BE4">
      <w:r>
        <w:t xml:space="preserve">Autora do livro "Reclamação Constitucional: uma nova leitura da Súmula 734 do Supremo Tribunal Federal", Editora Nossa Livraria: Recife, 2009 - ISBN 978857792092-1. </w:t>
      </w:r>
    </w:p>
    <w:p w:rsidR="00F32A83" w:rsidRDefault="00432D7A" w:rsidP="00F32A83">
      <w:r>
        <w:t xml:space="preserve">Artigo INCORPORATION PROCEEDINGS OF INTERNATIONAL AGREEMENTS INTO THE BRAZILIAN LEGAL FRAMEWORK: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Introductory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Enhancemenl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F32A83">
        <w:t>Brazilian</w:t>
      </w:r>
      <w:proofErr w:type="spellEnd"/>
      <w:r w:rsidR="00F32A83">
        <w:t xml:space="preserve"> </w:t>
      </w:r>
      <w:proofErr w:type="spellStart"/>
      <w:r w:rsidR="00F32A83">
        <w:t>Legislation</w:t>
      </w:r>
      <w:proofErr w:type="spellEnd"/>
      <w:r w:rsidR="00F32A83">
        <w:t>.</w:t>
      </w:r>
    </w:p>
    <w:p w:rsidR="00F32A83" w:rsidRDefault="00F32A83" w:rsidP="00646BE4"/>
    <w:sectPr w:rsidR="00F32A83" w:rsidSect="00FF3715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jfpe.jus.br/images/stories/ico-user.png" style="width:12pt;height:12pt;visibility:visible" o:bullet="t">
        <v:imagedata r:id="rId1" o:title="ico-user"/>
      </v:shape>
    </w:pict>
  </w:numPicBullet>
  <w:abstractNum w:abstractNumId="0" w15:restartNumberingAfterBreak="0">
    <w:nsid w:val="19341222"/>
    <w:multiLevelType w:val="hybridMultilevel"/>
    <w:tmpl w:val="BEA66764"/>
    <w:lvl w:ilvl="0" w:tplc="CDF6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8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F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64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20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E4"/>
    <w:rsid w:val="00037C0F"/>
    <w:rsid w:val="00043549"/>
    <w:rsid w:val="000B4BCF"/>
    <w:rsid w:val="000E19AC"/>
    <w:rsid w:val="00113823"/>
    <w:rsid w:val="001627DA"/>
    <w:rsid w:val="00195ABD"/>
    <w:rsid w:val="001F05A8"/>
    <w:rsid w:val="00280189"/>
    <w:rsid w:val="00302D88"/>
    <w:rsid w:val="003031C2"/>
    <w:rsid w:val="0031568C"/>
    <w:rsid w:val="00370BA6"/>
    <w:rsid w:val="003B121A"/>
    <w:rsid w:val="003C556F"/>
    <w:rsid w:val="004055BC"/>
    <w:rsid w:val="004108F9"/>
    <w:rsid w:val="00432D7A"/>
    <w:rsid w:val="0044258D"/>
    <w:rsid w:val="004B019E"/>
    <w:rsid w:val="00514F71"/>
    <w:rsid w:val="0051651D"/>
    <w:rsid w:val="00532E10"/>
    <w:rsid w:val="00543EDD"/>
    <w:rsid w:val="005D30E2"/>
    <w:rsid w:val="00646BE4"/>
    <w:rsid w:val="00665327"/>
    <w:rsid w:val="006A080E"/>
    <w:rsid w:val="0070004F"/>
    <w:rsid w:val="007750FD"/>
    <w:rsid w:val="007A41D2"/>
    <w:rsid w:val="007B097A"/>
    <w:rsid w:val="007E313D"/>
    <w:rsid w:val="0080289A"/>
    <w:rsid w:val="00802949"/>
    <w:rsid w:val="008419BE"/>
    <w:rsid w:val="0087673C"/>
    <w:rsid w:val="0088340E"/>
    <w:rsid w:val="008961DA"/>
    <w:rsid w:val="0090300E"/>
    <w:rsid w:val="00922C88"/>
    <w:rsid w:val="00931EB9"/>
    <w:rsid w:val="00990D38"/>
    <w:rsid w:val="009B7743"/>
    <w:rsid w:val="009E3090"/>
    <w:rsid w:val="00A87503"/>
    <w:rsid w:val="00AA3F1B"/>
    <w:rsid w:val="00AB0820"/>
    <w:rsid w:val="00AC2621"/>
    <w:rsid w:val="00B56BDE"/>
    <w:rsid w:val="00B6715B"/>
    <w:rsid w:val="00B94F31"/>
    <w:rsid w:val="00BA43D8"/>
    <w:rsid w:val="00BF6567"/>
    <w:rsid w:val="00C11285"/>
    <w:rsid w:val="00C361F3"/>
    <w:rsid w:val="00C40707"/>
    <w:rsid w:val="00CC06DB"/>
    <w:rsid w:val="00D05FEB"/>
    <w:rsid w:val="00D7741A"/>
    <w:rsid w:val="00D80667"/>
    <w:rsid w:val="00D845E2"/>
    <w:rsid w:val="00DA712C"/>
    <w:rsid w:val="00DC7F0A"/>
    <w:rsid w:val="00DF2B76"/>
    <w:rsid w:val="00E2185D"/>
    <w:rsid w:val="00E8095D"/>
    <w:rsid w:val="00E83582"/>
    <w:rsid w:val="00F260A9"/>
    <w:rsid w:val="00F32A83"/>
    <w:rsid w:val="00F8072E"/>
    <w:rsid w:val="00F91C20"/>
    <w:rsid w:val="00FC59B4"/>
    <w:rsid w:val="00FD2639"/>
    <w:rsid w:val="00FD2C33"/>
    <w:rsid w:val="00FD5CED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7219D"/>
  <w15:chartTrackingRefBased/>
  <w15:docId w15:val="{D8D14447-09C5-44A1-8603-1169D7F7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F3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646BE4"/>
    <w:rPr>
      <w:strike w:val="0"/>
      <w:dstrike w:val="0"/>
      <w:color w:val="222222"/>
      <w:u w:val="none"/>
      <w:effect w:val="none"/>
    </w:rPr>
  </w:style>
  <w:style w:type="character" w:styleId="Forte">
    <w:name w:val="Strong"/>
    <w:uiPriority w:val="22"/>
    <w:qFormat/>
    <w:rsid w:val="00646BE4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70004F"/>
  </w:style>
  <w:style w:type="character" w:customStyle="1" w:styleId="Ttulo2Char">
    <w:name w:val="Título 2 Char"/>
    <w:link w:val="Ttulo2"/>
    <w:uiPriority w:val="9"/>
    <w:rsid w:val="00FF371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fpe.jus.br/index.php/institucional/biblioteca/637-antonio-jose-de-carvalho-araujo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JFPE</Company>
  <LinksUpToDate>false</LinksUpToDate>
  <CharactersWithSpaces>1588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http://www.jfpe.jus.br/index.php/institucional/biblioteca/637-antonio-jose-de-carvalho-araujo.html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igor.lima</dc:creator>
  <cp:keywords/>
  <dc:description/>
  <cp:lastModifiedBy>Pardal</cp:lastModifiedBy>
  <cp:revision>16</cp:revision>
  <dcterms:created xsi:type="dcterms:W3CDTF">2023-11-08T18:34:00Z</dcterms:created>
  <dcterms:modified xsi:type="dcterms:W3CDTF">2024-02-01T13:55:00Z</dcterms:modified>
</cp:coreProperties>
</file>