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E9" w:rsidRDefault="006875E9" w:rsidP="006875E9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Francisco Antônio de Barros e Silva Neto</w:t>
      </w:r>
      <w:bookmarkEnd w:id="0"/>
    </w:p>
    <w:p w:rsidR="006875E9" w:rsidRDefault="006875E9" w:rsidP="006875E9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FCB7CC3" wp14:editId="4C7E304A">
            <wp:extent cx="866775" cy="1017016"/>
            <wp:effectExtent l="0" t="0" r="0" b="0"/>
            <wp:docPr id="9" name="Imagem 9" descr="Francisco Antônio de Ba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Francisco Antônio de Barr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1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5E9" w:rsidRDefault="006875E9" w:rsidP="006875E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3846116" wp14:editId="588D3EB7">
            <wp:extent cx="152400" cy="152400"/>
            <wp:effectExtent l="0" t="0" r="0" b="0"/>
            <wp:docPr id="8" name="Imagem 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6875E9" w:rsidRDefault="006875E9" w:rsidP="006875E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Faculdade de Direito do Recife - Universidade Federal de Pernambuco - 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Processual Civil (2000)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Titulo da Monografia</w:t>
      </w:r>
      <w:r>
        <w:rPr>
          <w:rFonts w:ascii="Verdana" w:hAnsi="Verdana"/>
          <w:color w:val="433837"/>
          <w:sz w:val="18"/>
          <w:szCs w:val="18"/>
        </w:rPr>
        <w:t xml:space="preserve">: Direito de ação e direito de demandar, uma releitura da tese de Guilherme </w:t>
      </w:r>
      <w:proofErr w:type="spellStart"/>
      <w:r>
        <w:rPr>
          <w:rFonts w:ascii="Verdana" w:hAnsi="Verdana"/>
          <w:color w:val="433837"/>
          <w:sz w:val="18"/>
          <w:szCs w:val="18"/>
        </w:rPr>
        <w:t>Estellita</w:t>
      </w:r>
      <w:proofErr w:type="spellEnd"/>
      <w:r>
        <w:rPr>
          <w:rFonts w:ascii="Verdana" w:hAnsi="Verdana"/>
          <w:color w:val="433837"/>
          <w:sz w:val="18"/>
          <w:szCs w:val="18"/>
        </w:rPr>
        <w:t>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Público (2002)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A antecipação da tutela nos processos declaratórios e sua possibilidade no processo civil brasileiro.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Doutorado em Direito Público (2008)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Tese</w:t>
      </w:r>
      <w:r>
        <w:rPr>
          <w:rFonts w:ascii="Verdana" w:hAnsi="Verdana"/>
          <w:color w:val="433837"/>
          <w:sz w:val="18"/>
          <w:szCs w:val="18"/>
        </w:rPr>
        <w:t>: A improbidade processual da Administração Pública e sua responsabilidade objetiva pelo dano processual.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Secretário - Instituto dos Advogados de Pernambuco-IAP (1990 a 1996).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- Tribunal Regional Federal da 5ª Região - TRF 5ª Região (1996 a 1999).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Federal - Superintendência do Desenvolvimento do Nordeste - SUDENE (1999 a 2001).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Substituto - Escola Superior da Magistratura de Pernambuco - ESMAPE (2002).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Faculdades Integradas de Recife - FIR (</w:t>
      </w:r>
      <w:proofErr w:type="gramStart"/>
      <w:r>
        <w:rPr>
          <w:rFonts w:ascii="Verdana" w:hAnsi="Verdana"/>
          <w:color w:val="433837"/>
          <w:sz w:val="18"/>
          <w:szCs w:val="18"/>
        </w:rPr>
        <w:t>2003, 2008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a 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Colaborador - Faculdade Boa Viagem - FBV (2008 a 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Ensino Superior - Faculdade Damas (2009).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Adjunto III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 (2009 - atual.).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6875E9" w:rsidRDefault="006875E9" w:rsidP="006875E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IV Concurso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25 de abril de 2001 -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06 de julho de 2004.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10ª Vara - Recife-PE</w:t>
      </w:r>
      <w:r>
        <w:rPr>
          <w:rFonts w:ascii="Verdana" w:hAnsi="Verdana"/>
          <w:color w:val="433837"/>
          <w:sz w:val="18"/>
          <w:szCs w:val="18"/>
        </w:rPr>
        <w:br/>
        <w:t>25/04/2001 a 05/07/2004.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15ª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06/07/2004 a 11/09/2005.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22ª Vara - Recife-PE</w:t>
      </w:r>
      <w:r>
        <w:rPr>
          <w:rFonts w:ascii="Verdana" w:hAnsi="Verdana"/>
          <w:color w:val="433837"/>
          <w:sz w:val="18"/>
          <w:szCs w:val="18"/>
        </w:rPr>
        <w:br/>
        <w:t>12/09/2005 a 30/10/2007.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21ª Vara - Recife-PE</w:t>
      </w:r>
      <w:r>
        <w:rPr>
          <w:rFonts w:ascii="Verdana" w:hAnsi="Verdana"/>
          <w:color w:val="433837"/>
          <w:sz w:val="18"/>
          <w:szCs w:val="18"/>
        </w:rPr>
        <w:br/>
        <w:t>31/10/2007 - atual.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5" style="width:0;height:1.5pt" o:hralign="center" o:hrstd="t" o:hr="t" fillcolor="#a0a0a0" stroked="f"/>
        </w:pic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Presidente da 1ª Turma Recursal dos Juizados Especiais Federais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09/09/2009 a 22/11/2009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116 do TRF-5ª Região, 22/04/2008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6875E9" w:rsidRDefault="006875E9" w:rsidP="006875E9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6875E9" w:rsidRDefault="006875E9" w:rsidP="006875E9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SILVA NETO, Francisco Antônio de Barros e. Memória da Justiça Federal [mensagem pessoal]. Mensagem recebida por</w:t>
      </w:r>
      <w:hyperlink r:id="rId10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espaco.memoria@jfpe.jus.br</w:t>
        </w:r>
      </w:hyperlink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em 29 nov. 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34153" w:rsidRDefault="00FC29DC" w:rsidP="006875E9">
      <w:pPr>
        <w:spacing w:after="0"/>
      </w:pPr>
    </w:p>
    <w:sectPr w:rsidR="00FC29DC" w:rsidRPr="00E34153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37671F"/>
    <w:rsid w:val="00544583"/>
    <w:rsid w:val="006875E9"/>
    <w:rsid w:val="00726274"/>
    <w:rsid w:val="009F148F"/>
    <w:rsid w:val="00A85E29"/>
    <w:rsid w:val="00AA7F69"/>
    <w:rsid w:val="00B3562D"/>
    <w:rsid w:val="00BA0579"/>
    <w:rsid w:val="00E3415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42-francisco-antonio-de-barros-e-silva-ne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401_14_09_2009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espaco.memoria@jfpe.ju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736718U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2014-12-04T14:08:00Z</dcterms:created>
  <dcterms:modified xsi:type="dcterms:W3CDTF">2014-12-04T14:08:00Z</dcterms:modified>
</cp:coreProperties>
</file>