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2E" w:rsidRDefault="00AD462E" w:rsidP="00AD462E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Gilton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Batista Brito</w:t>
      </w:r>
      <w:bookmarkEnd w:id="0"/>
    </w:p>
    <w:p w:rsidR="00AD462E" w:rsidRDefault="00AD462E" w:rsidP="00AD462E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039371B" wp14:editId="2E03BA10">
            <wp:extent cx="892969" cy="1047750"/>
            <wp:effectExtent l="0" t="0" r="2540" b="0"/>
            <wp:docPr id="24" name="Imagem 24" descr="Gilton Batista B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Gilton Batista Bri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6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2E" w:rsidRDefault="00AD462E" w:rsidP="00AD462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436DD97" wp14:editId="17DFA833">
            <wp:extent cx="152400" cy="152400"/>
            <wp:effectExtent l="0" t="0" r="0" b="0"/>
            <wp:docPr id="23" name="Imagem 2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Aracaju-SE</w:t>
      </w:r>
      <w:proofErr w:type="spellEnd"/>
      <w:r w:rsidR="00985749">
        <w:rPr>
          <w:rFonts w:ascii="Verdana" w:hAnsi="Verdana"/>
          <w:color w:val="433837"/>
          <w:sz w:val="18"/>
          <w:szCs w:val="18"/>
        </w:rPr>
        <w:br/>
      </w:r>
    </w:p>
    <w:p w:rsidR="00AD462E" w:rsidRDefault="00AD462E" w:rsidP="00AD462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Universidade Federal da Bahia - UFBA.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Público (2013) - Pontifícia Universidade Católica de Minas Gerais.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Liberdade de reunião versus liberdade de locomoção: análise de caso a partir de precedentes do STF.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Técnico </w:t>
      </w:r>
      <w:proofErr w:type="gramStart"/>
      <w:r>
        <w:rPr>
          <w:rFonts w:ascii="Verdana" w:hAnsi="Verdana"/>
          <w:color w:val="433837"/>
          <w:sz w:val="18"/>
          <w:szCs w:val="18"/>
        </w:rPr>
        <w:t>Judiciário -Tribunal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Regional Eleitoral da Bahia (1996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- Seção Judiciária do Estado da Bahia (2000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Defensor Público do Estado de Sergipe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(2003 a 2005).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85749" w:rsidRDefault="00985749" w:rsidP="00AD462E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 Concurso para Provimento do Cargo de Juiz Federal Substituto da 1ª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24 de junho de 2005 - Brasília-DF.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28 de abril de 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08 de janeiro de 2014.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11ª Vara - Goiânia-GO</w:t>
      </w:r>
      <w:r>
        <w:rPr>
          <w:rFonts w:ascii="Verdana" w:hAnsi="Verdana"/>
          <w:color w:val="433837"/>
          <w:sz w:val="18"/>
          <w:szCs w:val="18"/>
        </w:rPr>
        <w:br/>
        <w:t>24/06/2005 a 28/12/2008.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15ª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29/12/2008 a 08/06/2009.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18ª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08/06/2009 a 27/04/2010.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(Juizado Especial Federal - JEF)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28/04/2010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07/06/2010 a 31/07/2011.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Arapiraca-AL</w:t>
      </w:r>
      <w:r>
        <w:rPr>
          <w:rFonts w:ascii="Verdana" w:hAnsi="Verdana"/>
          <w:color w:val="433837"/>
          <w:sz w:val="18"/>
          <w:szCs w:val="18"/>
        </w:rPr>
        <w:br/>
        <w:t>01/08/2011 a 07/02/2012.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7ª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Estância-SE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08/02/2012 - 07/01/2014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08/01/2014 a 23/04/2014.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08/01/2014 a 23/04/2014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Sergipe</w:t>
      </w:r>
      <w:r>
        <w:rPr>
          <w:rFonts w:ascii="Verdana" w:hAnsi="Verdana"/>
          <w:color w:val="433837"/>
          <w:sz w:val="18"/>
          <w:szCs w:val="18"/>
        </w:rPr>
        <w:t>: 24 de março de 2014.</w:t>
      </w:r>
    </w:p>
    <w:p w:rsidR="00985749" w:rsidRDefault="00985749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D462E" w:rsidRDefault="00AD462E" w:rsidP="00AD462E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AD462E" w:rsidRDefault="00AD462E" w:rsidP="00AD462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AD462E" w:rsidRDefault="00FC29DC" w:rsidP="00AD462E">
      <w:pPr>
        <w:spacing w:after="0"/>
      </w:pPr>
    </w:p>
    <w:sectPr w:rsidR="00FC29DC" w:rsidRPr="00AD462E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F55DC"/>
    <w:rsid w:val="00701554"/>
    <w:rsid w:val="007713D8"/>
    <w:rsid w:val="00771624"/>
    <w:rsid w:val="007D0738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532-gilton-batista-bri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294417Z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2014-12-05T14:04:00Z</dcterms:created>
  <dcterms:modified xsi:type="dcterms:W3CDTF">2014-12-05T14:04:00Z</dcterms:modified>
</cp:coreProperties>
</file>