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1" w:rsidRDefault="004B48E1" w:rsidP="004B48E1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 xml:space="preserve">Marco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Frattezi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Gonçalves</w:t>
      </w:r>
      <w:bookmarkEnd w:id="0"/>
    </w:p>
    <w:p w:rsidR="004B48E1" w:rsidRDefault="004B48E1" w:rsidP="004B48E1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970D9D6" wp14:editId="4961A708">
            <wp:extent cx="828026" cy="971550"/>
            <wp:effectExtent l="0" t="0" r="0" b="0"/>
            <wp:docPr id="16" name="Imagem 16" descr="Marco Frattezi Gonça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Marco Frattezi Gonçalv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26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8E1" w:rsidRDefault="004B48E1" w:rsidP="004B48E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5B2915D" wp14:editId="5E7F9A83">
            <wp:extent cx="152400" cy="152400"/>
            <wp:effectExtent l="0" t="0" r="0" b="0"/>
            <wp:docPr id="15" name="Imagem 1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 xml:space="preserve"> Belo </w:t>
      </w:r>
      <w:proofErr w:type="spellStart"/>
      <w:r>
        <w:rPr>
          <w:rFonts w:ascii="Verdana" w:hAnsi="Verdana"/>
          <w:color w:val="433837"/>
          <w:sz w:val="18"/>
          <w:szCs w:val="18"/>
        </w:rPr>
        <w:t>Horizonte-MG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4B48E1" w:rsidRDefault="004B48E1" w:rsidP="004B48E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(2007) - Universidade Federal de Minas Gerais - UFMG.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 xml:space="preserve">: Uma aproximação ao funcionalismo teleológico-racional: aspectos da teoria do delito sob a ótica de </w:t>
      </w:r>
      <w:proofErr w:type="spellStart"/>
      <w:r>
        <w:rPr>
          <w:rFonts w:ascii="Verdana" w:hAnsi="Verdana"/>
          <w:color w:val="433837"/>
          <w:sz w:val="18"/>
          <w:szCs w:val="18"/>
        </w:rPr>
        <w:t>Claus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Roxin</w:t>
      </w:r>
      <w:proofErr w:type="spellEnd"/>
      <w:r>
        <w:rPr>
          <w:rFonts w:ascii="Verdana" w:hAnsi="Verdana"/>
          <w:color w:val="433837"/>
          <w:sz w:val="18"/>
          <w:szCs w:val="18"/>
        </w:rPr>
        <w:t>.</w: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B48E1" w:rsidRDefault="004B48E1" w:rsidP="004B48E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Procurador da Fazenda Nacional, Minas Gerais (2008 a 2012).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de Justiça, Minas Gerais (2012).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República, Manaus (2012).</w: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B48E1" w:rsidRDefault="004B48E1" w:rsidP="004B48E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4B48E1" w:rsidRDefault="004B48E1" w:rsidP="004B48E1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4B48E1" w:rsidRDefault="004B48E1" w:rsidP="004B48E1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 Concurso Público para Provimento de Cargos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05 de setembro de 2012 -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11 de junho de 2014.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B48E1" w:rsidRDefault="004B48E1" w:rsidP="004B48E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11ª Vara - Recife-PE</w:t>
      </w:r>
      <w:r>
        <w:rPr>
          <w:rFonts w:ascii="Verdana" w:hAnsi="Verdana"/>
          <w:color w:val="433837"/>
          <w:sz w:val="18"/>
          <w:szCs w:val="18"/>
        </w:rPr>
        <w:br/>
        <w:t>05/09/2012 a 10/06/2014.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20ª Vara - Salgueiro-PE</w:t>
      </w:r>
      <w:r>
        <w:rPr>
          <w:rFonts w:ascii="Verdana" w:hAnsi="Verdana"/>
          <w:color w:val="433837"/>
          <w:sz w:val="18"/>
          <w:szCs w:val="18"/>
        </w:rPr>
        <w:br/>
        <w:t>11/06/2014 a 21/09/2014.</w: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Salgueiro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11/06/2014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a 21/09/2014. 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do nº 04 do TRF- 5ª Região, de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1ª Região</w:t>
      </w:r>
      <w:r>
        <w:rPr>
          <w:rFonts w:ascii="Verdana" w:hAnsi="Verdana"/>
          <w:color w:val="433837"/>
          <w:sz w:val="18"/>
          <w:szCs w:val="18"/>
        </w:rPr>
        <w:t>: 22 de setembro de 2014.</w: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B48E1" w:rsidRDefault="004B48E1" w:rsidP="004B48E1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4B48E1" w:rsidRDefault="004B48E1" w:rsidP="004B48E1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4B48E1" w:rsidRDefault="004B48E1" w:rsidP="004B48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4B48E1" w:rsidRDefault="00FC29DC" w:rsidP="004B48E1">
      <w:pPr>
        <w:spacing w:after="0"/>
      </w:pPr>
    </w:p>
    <w:sectPr w:rsidR="00FC29DC" w:rsidRPr="004B48E1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05EF0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455-marco-frattezi-goncalv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164760D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2014-12-05T17:57:00Z</dcterms:created>
  <dcterms:modified xsi:type="dcterms:W3CDTF">2014-12-05T17:57:00Z</dcterms:modified>
</cp:coreProperties>
</file>