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75" w:rsidRDefault="00A66E75" w:rsidP="00A66E75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Olindo Herculano de Menezes</w:t>
      </w:r>
      <w:bookmarkEnd w:id="0"/>
    </w:p>
    <w:p w:rsidR="00A66E75" w:rsidRDefault="00A66E75" w:rsidP="00A66E7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DEF47A9" wp14:editId="1F9CFF6E">
            <wp:extent cx="933450" cy="1095248"/>
            <wp:effectExtent l="0" t="0" r="0" b="0"/>
            <wp:docPr id="5" name="Imagem 5" descr="Olindo Herculano de Menez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lindo Herculano de Menez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75" w:rsidRDefault="00A66E75" w:rsidP="00A66E7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C3F083D" wp14:editId="592BDF1B">
            <wp:extent cx="152400" cy="152400"/>
            <wp:effectExtent l="0" t="0" r="0" b="0"/>
            <wp:docPr id="4" name="Imagem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Curaçá-BA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66E75" w:rsidRDefault="00A66E75" w:rsidP="00A66E7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(1974) - Universidade Federal da Bahia - UFBA.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(1982) - Universidade Federal da Bahia - UFBA.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Justificação de área.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(1989) - Universidade Federal da Bahia - UFBA.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(2009) - Universidade de Brasília - UNB.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Perfil da propriedade contemporânea (Destaque da Propriedade Fundiária).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militante - Comarca de Juazeiro, Estado da Bahia (1974 a 1976 / 1978 a 1982).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Assistente Jurídico - Ministério do Exército, 6ª Região Militar (1976 a 1977).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Público - Ministério Público do Estado da Bahia, Comarca de Ubaitaba (1977 a 1978).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- Procuradoria Geral do Estado da Bahia (1978 a 1982).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- Universidade Católica do Salvador - UCSAL (1990 a 1993).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Auxiliar - Universidade Federal da Bahia - UFBA (1994 a 1995).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I - Universidade de Brasília - UNB (1995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Coordenador de Curso - Centro de Estudos Judiciários, Conselho da Justiça Federal (1998).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Adjunto I - Universidade de Brasília – UNB (</w:t>
      </w:r>
      <w:proofErr w:type="gramStart"/>
      <w:r>
        <w:rPr>
          <w:rFonts w:ascii="Verdana" w:hAnsi="Verdana"/>
          <w:color w:val="433837"/>
          <w:sz w:val="18"/>
          <w:szCs w:val="18"/>
        </w:rPr>
        <w:t>2009 -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66E75" w:rsidRDefault="00A66E75" w:rsidP="00A66E75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05 de fevereiro de 1982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08 de março de 1982 - Brasília-DF.</w:t>
      </w:r>
    </w:p>
    <w:p w:rsidR="00A66E75" w:rsidRDefault="00A66E75" w:rsidP="00A66E75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Recife-PE</w:t>
      </w:r>
      <w:r>
        <w:rPr>
          <w:rFonts w:ascii="Verdana" w:hAnsi="Verdana"/>
          <w:color w:val="433837"/>
          <w:sz w:val="18"/>
          <w:szCs w:val="18"/>
        </w:rPr>
        <w:br/>
        <w:t>08/03/1982 a 31/10/1982.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66E75" w:rsidRDefault="00A66E75" w:rsidP="00A66E7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da Bahia</w:t>
      </w:r>
      <w:r>
        <w:rPr>
          <w:rFonts w:ascii="Verdana" w:hAnsi="Verdana"/>
          <w:color w:val="433837"/>
          <w:sz w:val="18"/>
          <w:szCs w:val="18"/>
        </w:rPr>
        <w:t>: 15/10/1982.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Obs</w:t>
      </w:r>
      <w:proofErr w:type="spellEnd"/>
      <w:r>
        <w:rPr>
          <w:rFonts w:ascii="Verdana" w:hAnsi="Verdana"/>
          <w:color w:val="433837"/>
          <w:sz w:val="18"/>
          <w:szCs w:val="18"/>
        </w:rPr>
        <w:t>: Permaneceu na Jurisdição da Seção Judiciária do Estado de Pernambuco, pelo prazo de 17 dias, no período de 15 a 31 de outubro de 1982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110 do CJF, 29/10/1982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A66E75" w:rsidRDefault="00A66E75" w:rsidP="00A66E7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TRF-1ª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17 de fevereiro de 1995.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lastRenderedPageBreak/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A66E75" w:rsidRDefault="00A66E75" w:rsidP="00A66E7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A66E75" w:rsidRDefault="00A66E75" w:rsidP="00A66E7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1ª REGIÃO - Assessoria de Assuntos da Magistratura (ASMAG).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1ª REGIÃO. Institucional. Desembargadores em atividades: Olindo Menezes. Disponível em: http://portal.trf1.jus.br/portaltrf1/magistrado/desembargadores/em-atividade/olindo-menezes.htm</w:t>
      </w:r>
    </w:p>
    <w:p w:rsidR="00FC29DC" w:rsidRPr="00A66E75" w:rsidRDefault="00FC29DC" w:rsidP="00A66E75">
      <w:pPr>
        <w:spacing w:after="0"/>
      </w:pPr>
    </w:p>
    <w:sectPr w:rsidR="00FC29DC" w:rsidRPr="00A66E75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B024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D5A81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75-olindo-herculano-de-menez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110_29_12_198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31624A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2014-12-05T18:28:00Z</dcterms:created>
  <dcterms:modified xsi:type="dcterms:W3CDTF">2014-12-05T18:28:00Z</dcterms:modified>
</cp:coreProperties>
</file>