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04" w:rsidRDefault="00D47204" w:rsidP="00D47204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 xml:space="preserve">Ricardo César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Mandarino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Barreto</w:t>
      </w:r>
      <w:bookmarkEnd w:id="0"/>
    </w:p>
    <w:p w:rsidR="00D47204" w:rsidRDefault="00D47204" w:rsidP="00D47204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24DFB8D" wp14:editId="14B830CF">
            <wp:extent cx="923925" cy="1084072"/>
            <wp:effectExtent l="0" t="0" r="0" b="1905"/>
            <wp:docPr id="15" name="Imagem 15" descr="Ricardo César Mandarino Bar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Ricardo César Mandarino Barr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8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4" w:rsidRDefault="00D47204" w:rsidP="00D4720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2A6C03D" wp14:editId="4229ACD7">
            <wp:extent cx="152400" cy="152400"/>
            <wp:effectExtent l="0" t="0" r="0" b="0"/>
            <wp:docPr id="14" name="Imagem 1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D47204" w:rsidRDefault="00D47204" w:rsidP="00D4720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(1971) - Faculdade de Direito - Universidade Católica de Salvador.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Econômico - Faculdade de Direito - UFBA.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 xml:space="preserve">Titulo da 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Dissertação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: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IPMF - Imposto Sobre a Movimentação Financeira - a viga mestra do sistema tributário.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Lato Sensu em Direito Processual Civil (1997) - Centro de Estudos Judiciários/Universidade de Brasília - UNB.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Curso de Direito Ambiental e Direito Judicial Americano (1998) - North Western </w:t>
      </w:r>
      <w:proofErr w:type="spellStart"/>
      <w:r>
        <w:rPr>
          <w:rFonts w:ascii="Verdana" w:hAnsi="Verdana"/>
          <w:color w:val="433837"/>
          <w:sz w:val="18"/>
          <w:szCs w:val="18"/>
        </w:rPr>
        <w:t>Scholl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of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Low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Lewis &amp; Clarck </w:t>
      </w:r>
      <w:proofErr w:type="spellStart"/>
      <w:r>
        <w:rPr>
          <w:rFonts w:ascii="Verdana" w:hAnsi="Verdana"/>
          <w:color w:val="433837"/>
          <w:sz w:val="18"/>
          <w:szCs w:val="18"/>
        </w:rPr>
        <w:t>College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- Oregon/ USA.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47204" w:rsidRDefault="00D47204" w:rsidP="00D4720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proofErr w:type="spellStart"/>
      <w:r>
        <w:rPr>
          <w:rFonts w:ascii="Verdana" w:hAnsi="Verdana"/>
          <w:color w:val="433837"/>
          <w:sz w:val="18"/>
          <w:szCs w:val="18"/>
        </w:rPr>
        <w:t>Copy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Desk - Jornal A Tribuna da Bahia (1970).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Gerente - Departamento de Acionistas do Grupo Odebrecht (1972).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militante (1973 a 1978).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Delegado de Policia em 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(1974 a 1978).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Fazenda do Estado da Bahia (1978 a 1991).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47204" w:rsidRDefault="00D47204" w:rsidP="00D4720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D47204" w:rsidRDefault="00D47204" w:rsidP="00D47204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09 de outubro de 1991 - Recife-PE.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05 de junho de 1992.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47204" w:rsidRDefault="00D47204" w:rsidP="00D4720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1ª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Aracaju-SE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09/10/1991 a 17/09/2007.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3ª Vara - Recife-PE</w:t>
      </w:r>
      <w:r>
        <w:rPr>
          <w:rFonts w:ascii="Verdana" w:hAnsi="Verdana"/>
          <w:color w:val="433837"/>
          <w:sz w:val="18"/>
          <w:szCs w:val="18"/>
        </w:rPr>
        <w:br/>
        <w:t>18/09/2007 a 31/03/2011.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Membro da Turma Nacional de Uniformização de Jurisprudência dos Juizados Especiais Federais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14/09/2004 a 14/09/2006 (Portaria Ministro Presidente nº66 do CJF, 10/09/2004).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Presidente da Turma Recursal dos Juizados Especiais Federais da SJSE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21/04/2006 a 21/04/2008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237 do TRF-5ª Região, 24/04/2006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Aposentadoria</w:t>
      </w:r>
      <w:r>
        <w:rPr>
          <w:rFonts w:ascii="Verdana" w:hAnsi="Verdana"/>
          <w:color w:val="433837"/>
          <w:sz w:val="18"/>
          <w:szCs w:val="18"/>
        </w:rPr>
        <w:t>: 31 de março de 2011.</w:t>
      </w: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47204" w:rsidRDefault="00D47204" w:rsidP="00D47204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lastRenderedPageBreak/>
        <w:t>AUTOR DE LIVROS 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D47204" w:rsidRDefault="00D47204" w:rsidP="00D47204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D47204" w:rsidRDefault="00D47204" w:rsidP="00D4720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D47204" w:rsidRDefault="00FC29DC" w:rsidP="00D47204">
      <w:pPr>
        <w:spacing w:after="0"/>
      </w:pPr>
    </w:p>
    <w:sectPr w:rsidR="00FC29DC" w:rsidRPr="00D4720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2AA"/>
    <w:rsid w:val="00B57B09"/>
    <w:rsid w:val="00B7270D"/>
    <w:rsid w:val="00BA0579"/>
    <w:rsid w:val="00C81DC0"/>
    <w:rsid w:val="00CD42AE"/>
    <w:rsid w:val="00CE77BB"/>
    <w:rsid w:val="00D20BF8"/>
    <w:rsid w:val="00D20F84"/>
    <w:rsid w:val="00D4720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15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118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4399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62690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63580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5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9107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29332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5402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683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00868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1125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0208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54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29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24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6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40274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2681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119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84492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155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62056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9822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94271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2805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157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9526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563-ricardo-cesar-mandarino-barre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f5.jus.br/documento/?arquivo=Ato+237-24042006.pdf&amp;tipo=at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2014-12-05T18:52:00Z</dcterms:created>
  <dcterms:modified xsi:type="dcterms:W3CDTF">2014-12-05T18:52:00Z</dcterms:modified>
</cp:coreProperties>
</file>