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Merge w:val="restart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A56DD0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752A9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  <w:u w:val="single"/>
              </w:rPr>
              <w:t>10ª VARA/AL</w:t>
            </w:r>
            <w:r>
              <w:rPr>
                <w:rFonts w:ascii="Arial" w:hAnsi="Arial"/>
                <w:sz w:val="16"/>
              </w:rPr>
              <w:t xml:space="preserve"> DESIGNADA PARA PRESTAR AUXÍLIO NA 1ª VARA/AL, COM PREJUÍZO DA JURISDIÇÃO ORIGINÁRIA</w:t>
            </w:r>
            <w:r w:rsidR="00AD710C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3048FD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A9E" w:rsidRDefault="00752A9E" w:rsidP="003048FD">
            <w:pPr>
              <w:pStyle w:val="Ttulo9"/>
            </w:pPr>
            <w: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A9E" w:rsidRDefault="00752A9E" w:rsidP="0084275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10ª VARA/AL DESIGNADA PARA PRESTAR AUXÍLIO NA </w:t>
            </w:r>
            <w:r w:rsidR="00842751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ª VARA/AL, COM PREJUÍZO DA JURISDIÇÃO ORIGINÁRIA, E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 w:rsidP="00550F8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 xml:space="preserve">JUIZ FEDERAL SUBSTITUTO </w:t>
            </w:r>
            <w:r w:rsidR="00D715BA" w:rsidRPr="00D715BA">
              <w:rPr>
                <w:rFonts w:ascii="Arial" w:hAnsi="Arial"/>
                <w:sz w:val="16"/>
              </w:rPr>
              <w:t xml:space="preserve">DA 10ª VARA/AL DESIGNADO PARA RESPONDER PELA 10ª VARA/AL (ATO 53/2016-CR)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 w:rsidTr="003048FD">
        <w:trPr>
          <w:cantSplit/>
        </w:trPr>
        <w:tc>
          <w:tcPr>
            <w:tcW w:w="669" w:type="dxa"/>
            <w:vAlign w:val="center"/>
          </w:tcPr>
          <w:p w:rsidR="00D65024" w:rsidRPr="00146DCC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65024" w:rsidRPr="00146DCC" w:rsidRDefault="00D65024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65024" w:rsidRDefault="00D65024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65024" w:rsidRDefault="00D65024" w:rsidP="000B352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D65024" w:rsidRPr="00146DCC" w:rsidRDefault="00D65024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rFonts w:cs="Arial"/>
          <w:sz w:val="16"/>
          <w:highlight w:val="cyan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 No período de 16/02 a 04/06/2016, conforme Ato 58/2016-CR.</w:t>
      </w: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772C9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772C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12C5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512C5E"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>
              <w:rPr>
                <w:rFonts w:ascii="Arial" w:hAnsi="Arial"/>
                <w:sz w:val="16"/>
              </w:rPr>
              <w:t>173</w:t>
            </w:r>
            <w:r w:rsidR="00512C5E">
              <w:rPr>
                <w:rFonts w:ascii="Arial" w:hAnsi="Arial"/>
                <w:sz w:val="16"/>
              </w:rPr>
              <w:t>/2016-CR) *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 xml:space="preserve">PARA PRESTAR AUXÍLIO NA 6ª VARA/CE, SEM PREJUÍZO DA JURISDIÇÃO ORIGINÁRIA (ATO 102/2015-CR)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B4E87" w:rsidRDefault="00512C5E" w:rsidP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9ª VARA/CE DESIGNADO MEMBRO SUPLENTE DA 3ª TURMA RECURSAL/CE</w:t>
            </w:r>
            <w:r w:rsidR="00CA7BE8">
              <w:rPr>
                <w:rFonts w:ascii="Arial" w:hAnsi="Arial"/>
                <w:snapToGrid w:val="0"/>
                <w:sz w:val="16"/>
              </w:rPr>
              <w:t xml:space="preserve"> E </w:t>
            </w:r>
            <w:r w:rsidR="00CB4E87">
              <w:rPr>
                <w:rFonts w:ascii="Arial" w:hAnsi="Arial"/>
                <w:sz w:val="16"/>
              </w:rPr>
              <w:t xml:space="preserve">PARA RESPONDER PELA 12ª VARA/CE, SEM PREJUÍZO DA </w:t>
            </w:r>
            <w:r w:rsidR="00CB4E87">
              <w:rPr>
                <w:rFonts w:ascii="Arial" w:hAnsi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A7BE8" w:rsidRDefault="00CA7BE8" w:rsidP="009A16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A7BE8" w:rsidRDefault="00CA7BE8" w:rsidP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9ª VARA/CE DESIGNADO </w:t>
            </w:r>
            <w:r>
              <w:rPr>
                <w:rFonts w:ascii="Arial" w:hAnsi="Arial"/>
                <w:sz w:val="16"/>
              </w:rPr>
              <w:t xml:space="preserve">PARA RESPONDER PELA 12ª VARA/CE, SEM PREJUÍZO DA </w:t>
            </w:r>
            <w:r>
              <w:rPr>
                <w:rFonts w:ascii="Arial" w:hAnsi="Arial"/>
                <w:snapToGrid w:val="0"/>
                <w:sz w:val="16"/>
              </w:rPr>
              <w:t>JURISDIÇÃO ORIGINÁRIA **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A7BE8" w:rsidRDefault="00CA7BE8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CA7BE8" w:rsidRDefault="00CA7BE8" w:rsidP="003F25E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</w:t>
            </w:r>
            <w:r>
              <w:rPr>
                <w:rFonts w:ascii="Arial" w:hAnsi="Arial"/>
                <w:sz w:val="16"/>
              </w:rPr>
              <w:t>PARA RESPONDER PELA 2ª VARA/CE, SEM PREJUÍZO DA JURISDIÇÃO ORIGINÁRIA (ATO 173/2016-CR) *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 w:val="restart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A7BE8">
        <w:trPr>
          <w:cantSplit/>
        </w:trPr>
        <w:tc>
          <w:tcPr>
            <w:tcW w:w="665" w:type="dxa"/>
            <w:vMerge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 w:val="restart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A7BE8" w:rsidRDefault="00CA7BE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A7BE8" w:rsidRDefault="00CA7BE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A7BE8" w:rsidRDefault="00CA7BE8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CA7BE8" w:rsidRDefault="00CA7BE8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A7BE8" w:rsidRDefault="00CA7BE8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A7BE8" w:rsidRDefault="00CA7BE8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A7BE8" w:rsidRPr="00F055FC" w:rsidTr="00CB440E">
        <w:trPr>
          <w:cantSplit/>
        </w:trPr>
        <w:tc>
          <w:tcPr>
            <w:tcW w:w="665" w:type="dxa"/>
            <w:vAlign w:val="center"/>
          </w:tcPr>
          <w:p w:rsidR="00CA7BE8" w:rsidRPr="00F055FC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A7BE8" w:rsidRPr="00F055FC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Pr="00F055FC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A7BE8" w:rsidRPr="00F055FC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A7BE8" w:rsidTr="00CB440E">
        <w:trPr>
          <w:cantSplit/>
        </w:trPr>
        <w:tc>
          <w:tcPr>
            <w:tcW w:w="665" w:type="dxa"/>
            <w:vAlign w:val="center"/>
          </w:tcPr>
          <w:p w:rsidR="00CA7BE8" w:rsidRDefault="00CA7BE8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CA7BE8" w:rsidRDefault="00CA7BE8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A7BE8" w:rsidRDefault="00CA7BE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A7BE8" w:rsidRDefault="00CA7BE8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A7BE8" w:rsidRDefault="00CA7BE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Default="00CA7BE8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A7BE8" w:rsidRDefault="00CA7BE8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CA7BE8" w:rsidRDefault="00CA7BE8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 w:rsidTr="007D5A0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CA7BE8" w:rsidRPr="009155BD" w:rsidRDefault="00CA7BE8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CA7BE8" w:rsidRDefault="00CA7BE8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A7BE8" w:rsidRDefault="00CA7BE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102/2015-CR)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5772C9">
        <w:t xml:space="preserve">28/04 </w:t>
      </w:r>
      <w:r w:rsidR="003F25E7">
        <w:t>a</w:t>
      </w:r>
      <w:r w:rsidR="005772C9">
        <w:t xml:space="preserve"> 04/09</w:t>
      </w:r>
      <w:r w:rsidR="0066612F">
        <w:t xml:space="preserve">/2016 (Ato </w:t>
      </w:r>
      <w:r w:rsidR="005772C9">
        <w:t>173</w:t>
      </w:r>
      <w:r w:rsidR="0066612F">
        <w:t>/2016-CR)</w:t>
      </w:r>
    </w:p>
    <w:p w:rsidR="0066612F" w:rsidRDefault="00CA7BE8">
      <w:pPr>
        <w:pStyle w:val="Textoembloco"/>
        <w:tabs>
          <w:tab w:val="left" w:pos="400"/>
        </w:tabs>
        <w:ind w:left="0"/>
        <w:jc w:val="left"/>
      </w:pPr>
      <w:r>
        <w:t>(**) No período de 14/05 a 17/07/2016 (Ato 272/2016-CR)</w:t>
      </w: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7D5A02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D9D9D9" w:themeFill="background1" w:themeFillShade="D9"/>
            <w:vAlign w:val="center"/>
          </w:tcPr>
          <w:p w:rsidR="000E1BFA" w:rsidRPr="007D5A02" w:rsidRDefault="000E1BFA" w:rsidP="007D5A02">
            <w:pPr>
              <w:pStyle w:val="Ttulo9"/>
            </w:pPr>
            <w:r w:rsidRPr="009609EB">
              <w:t>CRISTIANE MENDONÇA LAGE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7D5A02" w:rsidRPr="00A31BBE">
              <w:rPr>
                <w:rFonts w:ascii="Arial" w:hAnsi="Arial"/>
                <w:sz w:val="16"/>
                <w:u w:val="single"/>
              </w:rPr>
              <w:t>DA 3ª VARA/PB</w:t>
            </w:r>
            <w:r w:rsidR="007D5A02">
              <w:rPr>
                <w:rFonts w:ascii="Arial" w:hAnsi="Arial"/>
                <w:sz w:val="16"/>
              </w:rPr>
              <w:t xml:space="preserve"> DESIGNADA PARA PRESTAR AUXÍLIO NA 16ª VARA/PB, COM PREJUÍZO DA JURISDIÇÃO ORIGINÁRIA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 w:rsidP="003A433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 w:rsidP="003A433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r w:rsidR="00676031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3364F3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3364F3" w:rsidRDefault="003364F3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3364F3" w:rsidRPr="00A87ADF" w:rsidRDefault="003364F3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3364F3" w:rsidRPr="004D61BE" w:rsidRDefault="003364F3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364F3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3364F3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3364F3" w:rsidRDefault="003364F3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364F3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3364F3" w:rsidRDefault="003364F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3364F3" w:rsidRDefault="003364F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3364F3" w:rsidRPr="003364F3" w:rsidRDefault="003364F3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3364F3" w:rsidRDefault="003364F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364F3" w:rsidRDefault="003364F3" w:rsidP="003A433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3364F3" w:rsidRDefault="003364F3" w:rsidP="000E1B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vAlign w:val="center"/>
          </w:tcPr>
          <w:p w:rsidR="003364F3" w:rsidRDefault="003364F3" w:rsidP="003364F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D5A02">
        <w:trPr>
          <w:cantSplit/>
        </w:trPr>
        <w:tc>
          <w:tcPr>
            <w:tcW w:w="670" w:type="dxa"/>
            <w:vMerge w:val="restart"/>
            <w:vAlign w:val="center"/>
          </w:tcPr>
          <w:p w:rsidR="007D5A02" w:rsidRDefault="007D5A0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7D5A02" w:rsidRDefault="007D5A0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7D5A02" w:rsidRDefault="007D5A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7D5A02" w:rsidRPr="002D4057" w:rsidRDefault="007D5A02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D5A02" w:rsidRDefault="007D5A0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D5A02">
        <w:trPr>
          <w:cantSplit/>
        </w:trPr>
        <w:tc>
          <w:tcPr>
            <w:tcW w:w="670" w:type="dxa"/>
            <w:vMerge/>
            <w:vAlign w:val="center"/>
          </w:tcPr>
          <w:p w:rsidR="007D5A02" w:rsidRDefault="007D5A0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7D5A02" w:rsidRDefault="007D5A0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D5A02" w:rsidRPr="007D5A02" w:rsidRDefault="007D5A02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7D5A02" w:rsidRDefault="007D5A02" w:rsidP="007D5A0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A31BBE">
              <w:rPr>
                <w:rFonts w:ascii="Arial" w:hAnsi="Arial"/>
                <w:sz w:val="16"/>
                <w:u w:val="single"/>
              </w:rPr>
              <w:t>DA 3ª VARA/PB</w:t>
            </w:r>
            <w:r>
              <w:rPr>
                <w:rFonts w:ascii="Arial" w:hAnsi="Arial"/>
                <w:sz w:val="16"/>
              </w:rPr>
              <w:t xml:space="preserve"> DESIGNADA PARA PRESTAR AUXÍLIO NA 16ª VARA/PB, COM PREJUÍZO DA JURISDIÇÃO ORIGINÁRIA *</w:t>
            </w:r>
          </w:p>
        </w:tc>
        <w:tc>
          <w:tcPr>
            <w:tcW w:w="2400" w:type="dxa"/>
            <w:vAlign w:val="center"/>
          </w:tcPr>
          <w:p w:rsidR="007D5A02" w:rsidRDefault="007D5A0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966351" w:rsidRDefault="00966351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7D5A02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t>(*) A partir de 25/05/2016, conforme Ato 295/2016-CR.</w:t>
      </w:r>
      <w:r w:rsidR="00287FC4">
        <w:rPr>
          <w:rFonts w:ascii="Arial" w:hAnsi="Arial" w:cs="Arial"/>
          <w:snapToGrid w:val="0"/>
          <w:sz w:val="16"/>
        </w:rPr>
        <w:br w:type="page"/>
      </w:r>
      <w:r w:rsidR="00287FC4"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Pr="00A74F44" w:rsidRDefault="002C1FF1" w:rsidP="00AD7CA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2C1FF1" w:rsidRDefault="002C1FF1" w:rsidP="00AD7CA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FF1" w:rsidRDefault="00954943" w:rsidP="004521E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  <w:bookmarkStart w:id="0" w:name="_GoBack"/>
            <w:bookmarkEnd w:id="0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FF1" w:rsidRDefault="002C1FF1" w:rsidP="004521EE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7ª VARA/PE, COM PREJUÍZO DA JURISDIÇÃO ORIGINÁRIA (ATO 193/2015-GP)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FF1" w:rsidRDefault="002C1FF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C1FF1" w:rsidRDefault="002C1FF1" w:rsidP="007A22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NA CORREGEDORIA-GERAL DA JUSTIÇA FEDERAL/CJF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Default="002C1FF1" w:rsidP="00A04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</w:rPr>
              <w:t>CLAUDIO KITNER</w:t>
            </w:r>
          </w:p>
        </w:tc>
        <w:tc>
          <w:tcPr>
            <w:tcW w:w="5886" w:type="dxa"/>
            <w:vAlign w:val="center"/>
          </w:tcPr>
          <w:p w:rsidR="002C1FF1" w:rsidRDefault="002C1FF1" w:rsidP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RELATORIA DA 3ª TURMA RECURSAL/PE DESIGNADO PARA RESPONDER PELA 13ª VARA/PE, SEM PREJUÍZO DA JURISDIÇÃO NA REFERIDA TURMA RECURSAL </w:t>
            </w:r>
            <w:r w:rsidRPr="004362FC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Default="002C1FF1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2C1FF1" w:rsidRDefault="002C1FF1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Default="002C1FF1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2C1FF1" w:rsidRDefault="002C1FF1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571/2015-CR)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Default="002C1FF1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2C1FF1" w:rsidRDefault="002C1FF1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82/2016-GP)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C1FF1" w:rsidRDefault="002C1FF1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FF1" w:rsidRPr="009F281B" w:rsidRDefault="002C1FF1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FF1" w:rsidRDefault="002C1FF1" w:rsidP="00AD7CA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C1FF1" w:rsidRDefault="002C1FF1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NO 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Pr="00EB109B" w:rsidRDefault="002C1FF1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Pr="00EB109B" w:rsidRDefault="002C1FF1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1042/2015 E 1043/2015-CR)</w:t>
            </w:r>
          </w:p>
        </w:tc>
        <w:tc>
          <w:tcPr>
            <w:tcW w:w="2400" w:type="dxa"/>
            <w:vAlign w:val="center"/>
          </w:tcPr>
          <w:p w:rsidR="002C1FF1" w:rsidRDefault="002C1FF1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2C1FF1" w:rsidRDefault="002C1FF1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C1FF1" w:rsidRDefault="002C1FF1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Pr="00EB109B" w:rsidRDefault="002C1FF1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Pr="00EB109B" w:rsidRDefault="002C1FF1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1043/2015-CR)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2C1FF1" w:rsidRDefault="002C1FF1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2C1FF1" w:rsidRDefault="002C1FF1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NAS 7ª E 14ª VARAS/PE, COM PREJUÍZO DA JURISDIÇÃO ORIGINÁRIA (ATO 193/2015-GP)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Pr="009B12FC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2C1FF1" w:rsidRPr="009B12FC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Pr="00146DCC" w:rsidRDefault="002C1FF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 w:rsidTr="001A740D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FF1" w:rsidRPr="001A61D1" w:rsidRDefault="002C1FF1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FF1" w:rsidRDefault="002C1FF1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 w:rsidP="001A740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2C1FF1" w:rsidRDefault="002C1FF1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2C1FF1" w:rsidRDefault="002C1FF1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2C1FF1" w:rsidRDefault="002C1FF1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2C1FF1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2C1FF1" w:rsidRPr="00EB109B" w:rsidRDefault="002C1FF1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2C1FF1" w:rsidRPr="00EB109B" w:rsidRDefault="002C1FF1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1042/2015-CR) </w:t>
            </w:r>
          </w:p>
        </w:tc>
        <w:tc>
          <w:tcPr>
            <w:tcW w:w="2400" w:type="dxa"/>
            <w:vAlign w:val="center"/>
          </w:tcPr>
          <w:p w:rsidR="002C1FF1" w:rsidRDefault="002C1FF1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  <w:trHeight w:val="58"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34ª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C1FF1" w:rsidRDefault="002C1FF1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2C1FF1" w:rsidRDefault="002C1FF1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IX.</w:t>
      </w:r>
      <w:r>
        <w:rPr>
          <w:rFonts w:ascii="Arial" w:hAnsi="Arial"/>
          <w:snapToGrid w:val="0"/>
          <w:sz w:val="16"/>
        </w:rPr>
        <w:t xml:space="preserve"> VICE-</w:t>
      </w:r>
      <w:r w:rsidRPr="00322E3B">
        <w:rPr>
          <w:rFonts w:ascii="Arial" w:hAnsi="Arial"/>
          <w:snapToGrid w:val="0"/>
          <w:sz w:val="16"/>
        </w:rPr>
        <w:t>DIRETOR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DO FORO</w:t>
      </w:r>
      <w:r>
        <w:rPr>
          <w:rFonts w:ascii="Arial" w:hAnsi="Arial"/>
          <w:snapToGrid w:val="0"/>
          <w:sz w:val="16"/>
        </w:rPr>
        <w:t xml:space="preserve"> (</w:t>
      </w:r>
      <w:r w:rsidR="003A42D0">
        <w:rPr>
          <w:rFonts w:ascii="Arial" w:hAnsi="Arial"/>
          <w:snapToGrid w:val="0"/>
          <w:sz w:val="16"/>
        </w:rPr>
        <w:t>respondendo</w:t>
      </w:r>
      <w:r>
        <w:rPr>
          <w:rFonts w:ascii="Arial" w:hAnsi="Arial"/>
          <w:snapToGrid w:val="0"/>
          <w:sz w:val="16"/>
        </w:rPr>
        <w:t>)</w:t>
      </w:r>
      <w:r w:rsidRPr="00322E3B">
        <w:rPr>
          <w:rFonts w:ascii="Arial" w:hAnsi="Arial"/>
          <w:snapToGrid w:val="0"/>
          <w:sz w:val="16"/>
        </w:rPr>
        <w:t xml:space="preserve">: </w:t>
      </w:r>
      <w:r w:rsidRPr="00322E3B">
        <w:rPr>
          <w:rFonts w:ascii="Arial" w:hAnsi="Arial" w:cs="Arial"/>
          <w:b/>
          <w:sz w:val="16"/>
        </w:rPr>
        <w:t>POLYANA FALCÃO BRITO</w:t>
      </w:r>
      <w:r>
        <w:rPr>
          <w:rFonts w:ascii="Arial" w:hAnsi="Arial"/>
          <w:snapToGrid w:val="0"/>
          <w:sz w:val="16"/>
        </w:rPr>
        <w:t xml:space="preserve"> </w:t>
      </w:r>
      <w:r w:rsidRPr="00322E3B">
        <w:rPr>
          <w:rFonts w:ascii="Arial" w:hAnsi="Arial"/>
          <w:snapToGrid w:val="0"/>
          <w:sz w:val="16"/>
        </w:rPr>
        <w:t>(1</w:t>
      </w:r>
      <w:r>
        <w:rPr>
          <w:rFonts w:ascii="Arial" w:hAnsi="Arial"/>
          <w:snapToGrid w:val="0"/>
          <w:sz w:val="16"/>
        </w:rPr>
        <w:t>ª</w:t>
      </w:r>
      <w:r w:rsidRPr="00322E3B">
        <w:rPr>
          <w:rFonts w:ascii="Arial" w:hAnsi="Arial"/>
          <w:snapToGrid w:val="0"/>
          <w:sz w:val="16"/>
        </w:rPr>
        <w:t xml:space="preserve"> Relator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da </w:t>
      </w:r>
      <w:r>
        <w:rPr>
          <w:rFonts w:ascii="Arial" w:hAnsi="Arial"/>
          <w:snapToGrid w:val="0"/>
          <w:sz w:val="16"/>
        </w:rPr>
        <w:t xml:space="preserve">3ª </w:t>
      </w:r>
      <w:r w:rsidRPr="00322E3B">
        <w:rPr>
          <w:rFonts w:ascii="Arial" w:hAnsi="Arial"/>
          <w:snapToGrid w:val="0"/>
          <w:sz w:val="16"/>
        </w:rPr>
        <w:t>Turma Recursal/P</w:t>
      </w:r>
      <w:r>
        <w:rPr>
          <w:rFonts w:ascii="Arial" w:hAnsi="Arial"/>
          <w:snapToGrid w:val="0"/>
          <w:sz w:val="16"/>
        </w:rPr>
        <w:t>E</w:t>
      </w:r>
      <w:r w:rsidRPr="00322E3B">
        <w:rPr>
          <w:rFonts w:ascii="Arial" w:hAnsi="Arial"/>
          <w:snapToGrid w:val="0"/>
          <w:sz w:val="16"/>
        </w:rPr>
        <w:t>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  <w:r w:rsidRPr="00251112">
        <w:rPr>
          <w:b w:val="0"/>
          <w:szCs w:val="24"/>
        </w:rPr>
        <w:t>(*)</w:t>
      </w:r>
      <w:r w:rsidR="00251112">
        <w:rPr>
          <w:b w:val="0"/>
          <w:szCs w:val="24"/>
        </w:rPr>
        <w:t xml:space="preserve"> </w:t>
      </w:r>
      <w:r w:rsidR="00A74F44">
        <w:rPr>
          <w:b w:val="0"/>
          <w:szCs w:val="24"/>
        </w:rPr>
        <w:t>No período de 02/05 a 15/08/2016</w:t>
      </w:r>
      <w:r w:rsidR="00966351">
        <w:rPr>
          <w:b w:val="0"/>
          <w:szCs w:val="24"/>
        </w:rPr>
        <w:t xml:space="preserve"> (Ato </w:t>
      </w:r>
      <w:r w:rsidR="00992BAD">
        <w:rPr>
          <w:b w:val="0"/>
          <w:szCs w:val="24"/>
        </w:rPr>
        <w:t xml:space="preserve">nº </w:t>
      </w:r>
      <w:r w:rsidR="00966351">
        <w:rPr>
          <w:b w:val="0"/>
          <w:szCs w:val="24"/>
        </w:rPr>
        <w:t>1</w:t>
      </w:r>
      <w:r w:rsidR="00A74F44">
        <w:rPr>
          <w:b w:val="0"/>
          <w:szCs w:val="24"/>
        </w:rPr>
        <w:t>94</w:t>
      </w:r>
      <w:r w:rsidR="00966351">
        <w:rPr>
          <w:b w:val="0"/>
          <w:szCs w:val="24"/>
        </w:rPr>
        <w:t>/2016-</w:t>
      </w:r>
      <w:r w:rsidR="00992BAD">
        <w:rPr>
          <w:b w:val="0"/>
          <w:szCs w:val="24"/>
        </w:rPr>
        <w:t>CR</w:t>
      </w:r>
      <w:r w:rsidR="00966351">
        <w:rPr>
          <w:b w:val="0"/>
          <w:szCs w:val="24"/>
        </w:rPr>
        <w:t>)</w:t>
      </w:r>
      <w:r w:rsidRPr="00966351">
        <w:rPr>
          <w:b w:val="0"/>
          <w:szCs w:val="24"/>
        </w:rPr>
        <w:t>.</w:t>
      </w: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10ª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9A16B4">
        <w:trPr>
          <w:cantSplit/>
        </w:trPr>
        <w:tc>
          <w:tcPr>
            <w:tcW w:w="670" w:type="dxa"/>
            <w:vMerge w:val="restart"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9A16B4" w:rsidRDefault="009A16B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9A16B4" w:rsidRDefault="009A16B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9A16B4" w:rsidRDefault="009A16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9A16B4">
        <w:trPr>
          <w:cantSplit/>
        </w:trPr>
        <w:tc>
          <w:tcPr>
            <w:tcW w:w="670" w:type="dxa"/>
            <w:vMerge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A16B4" w:rsidRDefault="009A16B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9A16B4" w:rsidRDefault="009A16B4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AMÉRICO DE FIGUEIREDO PORTO</w:t>
            </w:r>
          </w:p>
        </w:tc>
        <w:tc>
          <w:tcPr>
            <w:tcW w:w="6702" w:type="dxa"/>
            <w:vAlign w:val="center"/>
          </w:tcPr>
          <w:p w:rsidR="009A16B4" w:rsidRDefault="009A16B4" w:rsidP="009A16B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9A16B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9A16B4" w:rsidRDefault="009A16B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9A16B4" w:rsidRDefault="009A16B4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9A16B4" w:rsidRDefault="009A16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9A16B4" w:rsidRDefault="009A16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9A16B4">
        <w:trPr>
          <w:cantSplit/>
        </w:trPr>
        <w:tc>
          <w:tcPr>
            <w:tcW w:w="670" w:type="dxa"/>
            <w:vMerge w:val="restart"/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9A16B4" w:rsidRDefault="009A16B4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9A16B4">
        <w:trPr>
          <w:cantSplit/>
        </w:trPr>
        <w:tc>
          <w:tcPr>
            <w:tcW w:w="670" w:type="dxa"/>
            <w:vMerge/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9A16B4" w:rsidRDefault="009A16B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9A16B4">
        <w:trPr>
          <w:cantSplit/>
        </w:trPr>
        <w:tc>
          <w:tcPr>
            <w:tcW w:w="670" w:type="dxa"/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9A16B4" w:rsidRDefault="009A16B4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r>
        <w:rPr>
          <w:rFonts w:ascii="Arial" w:hAnsi="Arial"/>
          <w:b/>
          <w:bCs/>
          <w:snapToGrid w:val="0"/>
          <w:sz w:val="16"/>
        </w:rPr>
        <w:t xml:space="preserve">ALMIRO JOSÉ DA ROCHA LEMOS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Pr="001A61D1" w:rsidRDefault="001A61D1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1A61D1" w:rsidRDefault="001A61D1" w:rsidP="0063181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 w:rsidR="005A4B3A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DA </w:t>
            </w:r>
            <w:r w:rsidRPr="00A24B94">
              <w:rPr>
                <w:rFonts w:ascii="Arial" w:hAnsi="Arial"/>
                <w:sz w:val="16"/>
              </w:rPr>
              <w:t>5ª VARA/SE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RECURSAL/SE, SEM PRE</w:t>
            </w:r>
            <w:r w:rsidR="00631811">
              <w:rPr>
                <w:rFonts w:ascii="Arial" w:hAnsi="Arial"/>
                <w:snapToGrid w:val="0"/>
                <w:sz w:val="16"/>
              </w:rPr>
              <w:t xml:space="preserve">JUÍZO DA JURISDIÇÃO ORIGINÁRIA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1A61D1" w:rsidRDefault="001A61D1" w:rsidP="003E749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020D05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20D05">
        <w:trPr>
          <w:cantSplit/>
        </w:trPr>
        <w:tc>
          <w:tcPr>
            <w:tcW w:w="665" w:type="dxa"/>
            <w:vMerge w:val="restart"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020D05" w:rsidRDefault="00020D05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020D05" w:rsidRDefault="00020D05" w:rsidP="000400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020D05" w:rsidRDefault="000400C7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861A2E">
        <w:trPr>
          <w:cantSplit/>
        </w:trPr>
        <w:tc>
          <w:tcPr>
            <w:tcW w:w="665" w:type="dxa"/>
            <w:vMerge/>
            <w:vAlign w:val="center"/>
          </w:tcPr>
          <w:p w:rsidR="00861A2E" w:rsidRDefault="00861A2E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861A2E" w:rsidRDefault="00861A2E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861A2E" w:rsidRDefault="00861A2E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EDUARDO SOUSA DANTAS</w:t>
            </w:r>
          </w:p>
        </w:tc>
        <w:tc>
          <w:tcPr>
            <w:tcW w:w="6552" w:type="dxa"/>
            <w:vAlign w:val="center"/>
          </w:tcPr>
          <w:p w:rsidR="00861A2E" w:rsidRDefault="00861A2E" w:rsidP="00115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61A2E" w:rsidRDefault="00861A2E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E40C21" w:rsidRDefault="009A16B4" w:rsidP="00E40C21">
      <w:pPr>
        <w:pStyle w:val="Ttulo4"/>
        <w:spacing w:line="240" w:lineRule="auto"/>
        <w:jc w:val="left"/>
        <w:rPr>
          <w:rFonts w:cs="Arial"/>
          <w:b w:val="0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0B352A">
        <w:rPr>
          <w:b/>
          <w:bCs/>
          <w:sz w:val="20"/>
        </w:rPr>
        <w:t>16/05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P  R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D  Ê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D16EA1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82535C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Pr="00094790" w:rsidRDefault="0082535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F81D3D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 w:rsidR="00D16EA1"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 w:rsidR="00D16EA1"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 w:rsidR="00D16EA1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="00D16EA1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="00D16EA1"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20/10/2014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30/10/2016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B82625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644/2014-GP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B826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82535C" w:rsidRPr="001A61D1" w:rsidRDefault="0082535C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Pr="00BB48B5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LIDIANE VIEIRA BOMFIM PINHEIRO DE MENESES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27/01/2014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41/2014-CR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C014F1" w:rsidRDefault="00C014F1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 Designada para responder pela Vice-Direção do Foro da respectiva Seção Judiciária (a partir de 18/11/2015 – Ato 660/2015-GP)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5D316D"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132" w:rsidRDefault="00B40132">
      <w:r>
        <w:separator/>
      </w:r>
    </w:p>
  </w:endnote>
  <w:endnote w:type="continuationSeparator" w:id="0">
    <w:p w:rsidR="00B40132" w:rsidRDefault="00B4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132" w:rsidRDefault="00B40132">
      <w:r>
        <w:separator/>
      </w:r>
    </w:p>
  </w:footnote>
  <w:footnote w:type="continuationSeparator" w:id="0">
    <w:p w:rsidR="00B40132" w:rsidRDefault="00B40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02" w:rsidRDefault="007D5A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D5A02" w:rsidRDefault="007D5A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7D5A02" w:rsidRDefault="007D5A02">
    <w:pPr>
      <w:pStyle w:val="Cabealho"/>
      <w:rPr>
        <w:b/>
        <w:sz w:val="24"/>
      </w:rPr>
    </w:pPr>
  </w:p>
  <w:p w:rsidR="007D5A02" w:rsidRDefault="007D5A0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7D5A02" w:rsidRPr="008B0764" w:rsidRDefault="007D5A02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25/05/2016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02" w:rsidRDefault="007D5A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D5A02" w:rsidRDefault="007D5A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20D05"/>
    <w:rsid w:val="00030B11"/>
    <w:rsid w:val="000400C7"/>
    <w:rsid w:val="000411B8"/>
    <w:rsid w:val="00056847"/>
    <w:rsid w:val="000650E0"/>
    <w:rsid w:val="00074366"/>
    <w:rsid w:val="00094790"/>
    <w:rsid w:val="00097EE3"/>
    <w:rsid w:val="000B26C0"/>
    <w:rsid w:val="000B352A"/>
    <w:rsid w:val="000E1BFA"/>
    <w:rsid w:val="000E1CC1"/>
    <w:rsid w:val="000E6F5C"/>
    <w:rsid w:val="001039B6"/>
    <w:rsid w:val="001150D4"/>
    <w:rsid w:val="0011784D"/>
    <w:rsid w:val="001260FE"/>
    <w:rsid w:val="00146DCC"/>
    <w:rsid w:val="00156442"/>
    <w:rsid w:val="00185D0E"/>
    <w:rsid w:val="001A0236"/>
    <w:rsid w:val="001A61D1"/>
    <w:rsid w:val="001A740D"/>
    <w:rsid w:val="001A7F8F"/>
    <w:rsid w:val="001B3EAA"/>
    <w:rsid w:val="001D2E17"/>
    <w:rsid w:val="001D4DA6"/>
    <w:rsid w:val="001E07C7"/>
    <w:rsid w:val="00201F3F"/>
    <w:rsid w:val="00210FC1"/>
    <w:rsid w:val="00222155"/>
    <w:rsid w:val="00226A5A"/>
    <w:rsid w:val="00251112"/>
    <w:rsid w:val="00287FC4"/>
    <w:rsid w:val="002A36AC"/>
    <w:rsid w:val="002A6B87"/>
    <w:rsid w:val="002B23A8"/>
    <w:rsid w:val="002C1FF1"/>
    <w:rsid w:val="002C5A44"/>
    <w:rsid w:val="002D2C9D"/>
    <w:rsid w:val="002D4057"/>
    <w:rsid w:val="002D7B68"/>
    <w:rsid w:val="002E10A3"/>
    <w:rsid w:val="003048FD"/>
    <w:rsid w:val="003218C2"/>
    <w:rsid w:val="00322E3B"/>
    <w:rsid w:val="003233AC"/>
    <w:rsid w:val="00326FFB"/>
    <w:rsid w:val="003364F3"/>
    <w:rsid w:val="00341BEE"/>
    <w:rsid w:val="00345621"/>
    <w:rsid w:val="00346DB3"/>
    <w:rsid w:val="00386C92"/>
    <w:rsid w:val="00396A61"/>
    <w:rsid w:val="003A42D0"/>
    <w:rsid w:val="003A4334"/>
    <w:rsid w:val="003B3294"/>
    <w:rsid w:val="003B47C2"/>
    <w:rsid w:val="003B4DAA"/>
    <w:rsid w:val="003B4ED2"/>
    <w:rsid w:val="003D49E7"/>
    <w:rsid w:val="003D7912"/>
    <w:rsid w:val="003E7494"/>
    <w:rsid w:val="003F00EA"/>
    <w:rsid w:val="003F25E7"/>
    <w:rsid w:val="003F34EF"/>
    <w:rsid w:val="003F5F65"/>
    <w:rsid w:val="003F7DAD"/>
    <w:rsid w:val="00404331"/>
    <w:rsid w:val="004168A2"/>
    <w:rsid w:val="00431BBC"/>
    <w:rsid w:val="004331E8"/>
    <w:rsid w:val="004362FC"/>
    <w:rsid w:val="00453222"/>
    <w:rsid w:val="00464C55"/>
    <w:rsid w:val="00466EC9"/>
    <w:rsid w:val="004814F9"/>
    <w:rsid w:val="00492199"/>
    <w:rsid w:val="00496886"/>
    <w:rsid w:val="004D61BE"/>
    <w:rsid w:val="00512C5E"/>
    <w:rsid w:val="00513D3D"/>
    <w:rsid w:val="005212F8"/>
    <w:rsid w:val="00532DAA"/>
    <w:rsid w:val="005436CA"/>
    <w:rsid w:val="00550F84"/>
    <w:rsid w:val="005520EB"/>
    <w:rsid w:val="00554CB6"/>
    <w:rsid w:val="005620D7"/>
    <w:rsid w:val="00567A81"/>
    <w:rsid w:val="00570008"/>
    <w:rsid w:val="00571058"/>
    <w:rsid w:val="005772C9"/>
    <w:rsid w:val="005801BB"/>
    <w:rsid w:val="005925F2"/>
    <w:rsid w:val="00594CD0"/>
    <w:rsid w:val="005A4B3A"/>
    <w:rsid w:val="005B154D"/>
    <w:rsid w:val="005B5114"/>
    <w:rsid w:val="005C3C2A"/>
    <w:rsid w:val="005D316D"/>
    <w:rsid w:val="005D3400"/>
    <w:rsid w:val="00602487"/>
    <w:rsid w:val="00631811"/>
    <w:rsid w:val="00637E26"/>
    <w:rsid w:val="00656352"/>
    <w:rsid w:val="0065705C"/>
    <w:rsid w:val="00664904"/>
    <w:rsid w:val="0066612F"/>
    <w:rsid w:val="006753C0"/>
    <w:rsid w:val="00676031"/>
    <w:rsid w:val="006778DB"/>
    <w:rsid w:val="00684001"/>
    <w:rsid w:val="0069097F"/>
    <w:rsid w:val="0069505E"/>
    <w:rsid w:val="006A45EA"/>
    <w:rsid w:val="006C7850"/>
    <w:rsid w:val="007251E9"/>
    <w:rsid w:val="00742740"/>
    <w:rsid w:val="00747843"/>
    <w:rsid w:val="00752A9E"/>
    <w:rsid w:val="00752FC3"/>
    <w:rsid w:val="00761EDA"/>
    <w:rsid w:val="00771E73"/>
    <w:rsid w:val="00783A7A"/>
    <w:rsid w:val="00786F38"/>
    <w:rsid w:val="0079543B"/>
    <w:rsid w:val="00797C04"/>
    <w:rsid w:val="007A224A"/>
    <w:rsid w:val="007A367B"/>
    <w:rsid w:val="007B7AC3"/>
    <w:rsid w:val="007C2028"/>
    <w:rsid w:val="007C3067"/>
    <w:rsid w:val="007D5535"/>
    <w:rsid w:val="007D55C9"/>
    <w:rsid w:val="007D5A02"/>
    <w:rsid w:val="007E3B70"/>
    <w:rsid w:val="007F31B5"/>
    <w:rsid w:val="00817293"/>
    <w:rsid w:val="00823482"/>
    <w:rsid w:val="0082535C"/>
    <w:rsid w:val="00825D44"/>
    <w:rsid w:val="00833208"/>
    <w:rsid w:val="00833CDD"/>
    <w:rsid w:val="008340F0"/>
    <w:rsid w:val="00842751"/>
    <w:rsid w:val="00861A2E"/>
    <w:rsid w:val="008674F8"/>
    <w:rsid w:val="00882576"/>
    <w:rsid w:val="008849B9"/>
    <w:rsid w:val="00896611"/>
    <w:rsid w:val="00897670"/>
    <w:rsid w:val="008A4627"/>
    <w:rsid w:val="008B0764"/>
    <w:rsid w:val="008B4E8E"/>
    <w:rsid w:val="008D3189"/>
    <w:rsid w:val="008D7DF8"/>
    <w:rsid w:val="008E62B5"/>
    <w:rsid w:val="008E6C29"/>
    <w:rsid w:val="009011BF"/>
    <w:rsid w:val="009155BD"/>
    <w:rsid w:val="00932B45"/>
    <w:rsid w:val="00934973"/>
    <w:rsid w:val="009450CE"/>
    <w:rsid w:val="00950C10"/>
    <w:rsid w:val="00954943"/>
    <w:rsid w:val="009609EB"/>
    <w:rsid w:val="00966351"/>
    <w:rsid w:val="00966C94"/>
    <w:rsid w:val="009743F2"/>
    <w:rsid w:val="00976D9D"/>
    <w:rsid w:val="00980B18"/>
    <w:rsid w:val="009843EA"/>
    <w:rsid w:val="00992BAD"/>
    <w:rsid w:val="00996798"/>
    <w:rsid w:val="009A16B4"/>
    <w:rsid w:val="009B12FC"/>
    <w:rsid w:val="009D05A2"/>
    <w:rsid w:val="009F1832"/>
    <w:rsid w:val="009F281B"/>
    <w:rsid w:val="009F525C"/>
    <w:rsid w:val="00A02992"/>
    <w:rsid w:val="00A0437F"/>
    <w:rsid w:val="00A048EF"/>
    <w:rsid w:val="00A24B94"/>
    <w:rsid w:val="00A25184"/>
    <w:rsid w:val="00A3019E"/>
    <w:rsid w:val="00A31BBE"/>
    <w:rsid w:val="00A56DD0"/>
    <w:rsid w:val="00A74F44"/>
    <w:rsid w:val="00A7771A"/>
    <w:rsid w:val="00A87ADF"/>
    <w:rsid w:val="00A955DB"/>
    <w:rsid w:val="00A96C54"/>
    <w:rsid w:val="00AB3AD5"/>
    <w:rsid w:val="00AB3BA6"/>
    <w:rsid w:val="00AD6C97"/>
    <w:rsid w:val="00AD710C"/>
    <w:rsid w:val="00AF2E70"/>
    <w:rsid w:val="00B01846"/>
    <w:rsid w:val="00B02A9A"/>
    <w:rsid w:val="00B06BF9"/>
    <w:rsid w:val="00B17647"/>
    <w:rsid w:val="00B2625D"/>
    <w:rsid w:val="00B3685B"/>
    <w:rsid w:val="00B40132"/>
    <w:rsid w:val="00B44169"/>
    <w:rsid w:val="00B66F61"/>
    <w:rsid w:val="00B67792"/>
    <w:rsid w:val="00B76192"/>
    <w:rsid w:val="00B82625"/>
    <w:rsid w:val="00B96B11"/>
    <w:rsid w:val="00BA0F1C"/>
    <w:rsid w:val="00BB4121"/>
    <w:rsid w:val="00BB48B5"/>
    <w:rsid w:val="00BE36BB"/>
    <w:rsid w:val="00BF2DD7"/>
    <w:rsid w:val="00BF63EF"/>
    <w:rsid w:val="00C014F1"/>
    <w:rsid w:val="00C16713"/>
    <w:rsid w:val="00C17C96"/>
    <w:rsid w:val="00C23554"/>
    <w:rsid w:val="00C24CCA"/>
    <w:rsid w:val="00C61660"/>
    <w:rsid w:val="00C71F42"/>
    <w:rsid w:val="00C90DCF"/>
    <w:rsid w:val="00C96D9C"/>
    <w:rsid w:val="00CA7BE8"/>
    <w:rsid w:val="00CB2D68"/>
    <w:rsid w:val="00CB440E"/>
    <w:rsid w:val="00CB4E87"/>
    <w:rsid w:val="00CD6EB5"/>
    <w:rsid w:val="00D16EA1"/>
    <w:rsid w:val="00D31EBC"/>
    <w:rsid w:val="00D44EC1"/>
    <w:rsid w:val="00D55D19"/>
    <w:rsid w:val="00D65024"/>
    <w:rsid w:val="00D67508"/>
    <w:rsid w:val="00D715BA"/>
    <w:rsid w:val="00D748B5"/>
    <w:rsid w:val="00D81BFD"/>
    <w:rsid w:val="00DD7EA8"/>
    <w:rsid w:val="00DE4BDD"/>
    <w:rsid w:val="00DE71ED"/>
    <w:rsid w:val="00E150C6"/>
    <w:rsid w:val="00E33852"/>
    <w:rsid w:val="00E40C21"/>
    <w:rsid w:val="00E474DE"/>
    <w:rsid w:val="00E528BC"/>
    <w:rsid w:val="00E572D9"/>
    <w:rsid w:val="00E62C64"/>
    <w:rsid w:val="00E81CA2"/>
    <w:rsid w:val="00E8251B"/>
    <w:rsid w:val="00E92B2B"/>
    <w:rsid w:val="00E947FC"/>
    <w:rsid w:val="00EA0BCE"/>
    <w:rsid w:val="00EA1A22"/>
    <w:rsid w:val="00EB109B"/>
    <w:rsid w:val="00EC78A8"/>
    <w:rsid w:val="00EE2261"/>
    <w:rsid w:val="00EE3301"/>
    <w:rsid w:val="00EE7A40"/>
    <w:rsid w:val="00F04AD7"/>
    <w:rsid w:val="00F055FC"/>
    <w:rsid w:val="00F209CD"/>
    <w:rsid w:val="00F22CFE"/>
    <w:rsid w:val="00F31EEE"/>
    <w:rsid w:val="00F36F76"/>
    <w:rsid w:val="00F433BD"/>
    <w:rsid w:val="00F55ECF"/>
    <w:rsid w:val="00F81D3D"/>
    <w:rsid w:val="00F87E23"/>
    <w:rsid w:val="00F90C04"/>
    <w:rsid w:val="00F97FAD"/>
    <w:rsid w:val="00FB1241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E68329-B1AC-498E-92FB-F5BD2C19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03150-CD41-45AC-B3D9-58F920CE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4062</Words>
  <Characters>21936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9</cp:revision>
  <cp:lastPrinted>2016-04-27T22:42:00Z</cp:lastPrinted>
  <dcterms:created xsi:type="dcterms:W3CDTF">2016-05-27T17:25:00Z</dcterms:created>
  <dcterms:modified xsi:type="dcterms:W3CDTF">2016-06-08T12:53:00Z</dcterms:modified>
</cp:coreProperties>
</file>