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36E" w:rsidRDefault="00AC536E" w:rsidP="00AC536E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Competência</w:t>
      </w:r>
    </w:p>
    <w:p w:rsidR="00AC536E" w:rsidRPr="00AC536E" w:rsidRDefault="00AC536E" w:rsidP="00AC536E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7030A0"/>
          <w:sz w:val="36"/>
          <w:szCs w:val="36"/>
          <w:lang w:val="pt-BR"/>
        </w:rPr>
      </w:pPr>
      <w:r w:rsidRPr="00AC536E">
        <w:rPr>
          <w:rFonts w:ascii="Verdana" w:hAnsi="Verdana"/>
          <w:b/>
          <w:color w:val="7030A0"/>
          <w:sz w:val="36"/>
          <w:szCs w:val="36"/>
          <w:lang w:val="pt-BR"/>
        </w:rPr>
        <w:t>8ª vara</w:t>
      </w:r>
    </w:p>
    <w:p w:rsidR="00AC536E" w:rsidRPr="00AC536E" w:rsidRDefault="00AC536E" w:rsidP="00AC536E">
      <w:pPr>
        <w:shd w:val="clear" w:color="auto" w:fill="FFFFFF"/>
        <w:spacing w:line="360" w:lineRule="atLeast"/>
        <w:ind w:left="1418"/>
        <w:jc w:val="both"/>
        <w:rPr>
          <w:rStyle w:val="Ttulo1Char"/>
          <w:rFonts w:ascii="Verdana" w:hAnsi="Verdana" w:cs="Tahoma"/>
          <w:sz w:val="24"/>
          <w:szCs w:val="24"/>
          <w:lang w:val="pt-BR"/>
        </w:rPr>
      </w:pPr>
      <w:r w:rsidRPr="00AC536E">
        <w:rPr>
          <w:rStyle w:val="SemEspaamento"/>
          <w:rFonts w:ascii="Verdana" w:hAnsi="Verdana" w:cs="Tahoma"/>
          <w:lang w:val="pt-BR"/>
        </w:rPr>
        <w:t xml:space="preserve"> </w:t>
      </w:r>
      <w:r w:rsidRPr="00AC536E">
        <w:rPr>
          <w:rFonts w:ascii="Verdana" w:hAnsi="Verdana" w:cs="Tahoma"/>
          <w:b/>
          <w:bCs/>
          <w:lang w:val="pt-BR"/>
        </w:rPr>
        <w:t xml:space="preserve">Competência: </w:t>
      </w:r>
      <w:r w:rsidRPr="00AC536E">
        <w:rPr>
          <w:rFonts w:ascii="Verdana" w:hAnsi="Verdana" w:cs="Tahoma"/>
          <w:lang w:val="pt-BR"/>
        </w:rPr>
        <w:t>Comum</w:t>
      </w:r>
      <w:r w:rsidRPr="00AC536E">
        <w:rPr>
          <w:rStyle w:val="Ttulo1Char"/>
          <w:rFonts w:ascii="Verdana" w:hAnsi="Verdana" w:cs="Tahoma"/>
          <w:sz w:val="24"/>
          <w:szCs w:val="24"/>
          <w:lang w:val="pt-BR"/>
        </w:rPr>
        <w:t xml:space="preserve"> </w:t>
      </w:r>
    </w:p>
    <w:p w:rsidR="00AC536E" w:rsidRPr="00AC536E" w:rsidRDefault="00AC536E" w:rsidP="00AC536E">
      <w:pPr>
        <w:shd w:val="clear" w:color="auto" w:fill="FFFFFF"/>
        <w:spacing w:line="360" w:lineRule="atLeast"/>
        <w:ind w:left="1418"/>
        <w:rPr>
          <w:rFonts w:ascii="Verdana" w:hAnsi="Verdana"/>
          <w:b/>
          <w:color w:val="7030A0"/>
          <w:lang w:val="pt-BR"/>
        </w:rPr>
      </w:pPr>
      <w:r w:rsidRPr="00AC536E">
        <w:rPr>
          <w:rFonts w:ascii="Verdana" w:hAnsi="Verdana" w:cs="Tahoma"/>
          <w:b/>
          <w:bCs/>
          <w:lang w:val="pt-BR"/>
        </w:rPr>
        <w:t xml:space="preserve">Juizado Especial Federal </w:t>
      </w:r>
      <w:proofErr w:type="gramStart"/>
      <w:r w:rsidRPr="00AC536E">
        <w:rPr>
          <w:rFonts w:ascii="Verdana" w:hAnsi="Verdana" w:cs="Tahoma"/>
          <w:b/>
          <w:bCs/>
          <w:lang w:val="pt-BR"/>
        </w:rPr>
        <w:t>Adjunto:</w:t>
      </w:r>
      <w:proofErr w:type="gramEnd"/>
      <w:r w:rsidRPr="00AC536E">
        <w:rPr>
          <w:rFonts w:ascii="Verdana" w:hAnsi="Verdana" w:cs="Tahoma"/>
        </w:rPr>
        <w:fldChar w:fldCharType="begin"/>
      </w:r>
      <w:r w:rsidRPr="00AC536E">
        <w:rPr>
          <w:rFonts w:ascii="Verdana" w:hAnsi="Verdana" w:cs="Tahoma"/>
          <w:lang w:val="pt-BR"/>
        </w:rPr>
        <w:instrText xml:space="preserve"> HYPERLINK "http://www.trf5.gov.br/documento/?arquivo=Res+28-27062005.pdf&amp;tipo=res" </w:instrText>
      </w:r>
      <w:r w:rsidRPr="00AC536E">
        <w:rPr>
          <w:rFonts w:ascii="Verdana" w:hAnsi="Verdana" w:cs="Tahoma"/>
        </w:rPr>
        <w:fldChar w:fldCharType="separate"/>
      </w:r>
      <w:r w:rsidRPr="00AC536E">
        <w:rPr>
          <w:rFonts w:ascii="Verdana" w:hAnsi="Verdana" w:cs="Tahoma"/>
          <w:color w:val="222222"/>
          <w:lang w:val="pt-BR"/>
        </w:rPr>
        <w:t xml:space="preserve"> Resolução TRF-5ª Região nº 28, 27/06/2005</w:t>
      </w:r>
      <w:r w:rsidRPr="00AC536E">
        <w:rPr>
          <w:rFonts w:ascii="Verdana" w:hAnsi="Verdana" w:cs="Tahoma"/>
        </w:rPr>
        <w:fldChar w:fldCharType="end"/>
      </w:r>
      <w:r w:rsidRPr="00AC536E">
        <w:rPr>
          <w:rFonts w:ascii="Verdana" w:hAnsi="Verdana" w:cs="Tahoma"/>
          <w:lang w:val="pt-BR"/>
        </w:rPr>
        <w:br/>
        <w:t> </w:t>
      </w:r>
      <w:proofErr w:type="spellStart"/>
      <w:r w:rsidRPr="00AC536E">
        <w:rPr>
          <w:rFonts w:ascii="Verdana" w:hAnsi="Verdana" w:cs="Tahoma"/>
          <w:lang w:val="pt-BR"/>
        </w:rPr>
        <w:t>Publ</w:t>
      </w:r>
      <w:proofErr w:type="spellEnd"/>
      <w:r w:rsidRPr="00AC536E">
        <w:rPr>
          <w:rFonts w:ascii="Verdana" w:hAnsi="Verdana" w:cs="Tahoma"/>
          <w:lang w:val="pt-BR"/>
        </w:rPr>
        <w:t xml:space="preserve">. </w:t>
      </w:r>
      <w:proofErr w:type="gramStart"/>
      <w:r w:rsidRPr="00AC536E">
        <w:rPr>
          <w:rFonts w:ascii="Verdana" w:hAnsi="Verdana" w:cs="Tahoma"/>
          <w:lang w:val="pt-BR"/>
        </w:rPr>
        <w:t>DJU(</w:t>
      </w:r>
      <w:proofErr w:type="gramEnd"/>
      <w:r w:rsidRPr="00AC536E">
        <w:rPr>
          <w:rFonts w:ascii="Verdana" w:hAnsi="Verdana" w:cs="Tahoma"/>
          <w:lang w:val="pt-BR"/>
        </w:rPr>
        <w:t>II), 01/07/2005</w:t>
      </w:r>
      <w:r w:rsidRPr="00AC536E">
        <w:rPr>
          <w:rFonts w:ascii="Verdana" w:hAnsi="Verdana" w:cs="Tahoma"/>
          <w:lang w:val="pt-BR"/>
        </w:rPr>
        <w:br/>
      </w:r>
      <w:r w:rsidRPr="00AC536E">
        <w:rPr>
          <w:rFonts w:ascii="Verdana" w:hAnsi="Verdana" w:cs="Tahoma"/>
          <w:b/>
          <w:bCs/>
          <w:lang w:val="pt-BR"/>
        </w:rPr>
        <w:t xml:space="preserve">Competência: </w:t>
      </w:r>
      <w:r w:rsidRPr="00AC536E">
        <w:rPr>
          <w:rFonts w:ascii="Verdana" w:hAnsi="Verdana" w:cs="Tahoma"/>
          <w:lang w:val="pt-BR"/>
        </w:rPr>
        <w:t>Cível</w:t>
      </w:r>
      <w:r w:rsidRPr="00AC536E">
        <w:rPr>
          <w:rStyle w:val="SemEspaamento"/>
          <w:rFonts w:ascii="Verdana" w:hAnsi="Verdana" w:cs="Tahoma"/>
          <w:lang w:val="pt-BR"/>
        </w:rPr>
        <w:t xml:space="preserve"> </w:t>
      </w:r>
      <w:r w:rsidRPr="00AC536E">
        <w:rPr>
          <w:rFonts w:ascii="Verdana" w:hAnsi="Verdana" w:cs="Tahoma"/>
          <w:b/>
          <w:bCs/>
          <w:lang w:val="pt-BR"/>
        </w:rPr>
        <w:t>Forma de Processamento:</w:t>
      </w:r>
      <w:r w:rsidRPr="00AC536E">
        <w:rPr>
          <w:rFonts w:ascii="Verdana" w:hAnsi="Verdana" w:cs="Tahoma"/>
          <w:lang w:val="pt-BR"/>
        </w:rPr>
        <w:t xml:space="preserve"> Virtual</w:t>
      </w:r>
    </w:p>
    <w:p w:rsidR="00AC536E" w:rsidRPr="00AC536E" w:rsidRDefault="00AC536E" w:rsidP="00AC536E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7030A0"/>
          <w:sz w:val="36"/>
          <w:szCs w:val="36"/>
          <w:lang w:val="pt-BR"/>
        </w:rPr>
      </w:pPr>
      <w:r w:rsidRPr="00AC536E">
        <w:rPr>
          <w:rFonts w:ascii="Verdana" w:hAnsi="Verdana"/>
          <w:b/>
          <w:color w:val="7030A0"/>
          <w:sz w:val="36"/>
          <w:szCs w:val="36"/>
          <w:lang w:val="pt-BR"/>
        </w:rPr>
        <w:t>17ª vara</w:t>
      </w:r>
    </w:p>
    <w:p w:rsidR="00AC536E" w:rsidRPr="00AC536E" w:rsidRDefault="00AC536E" w:rsidP="00AC536E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7030A0"/>
          <w:lang w:val="pt-BR"/>
        </w:rPr>
      </w:pPr>
      <w:proofErr w:type="spellStart"/>
      <w:r w:rsidRPr="00AC536E">
        <w:rPr>
          <w:rFonts w:ascii="Verdana" w:hAnsi="Verdana" w:cs="Tahoma"/>
          <w:b/>
          <w:bCs/>
          <w:lang w:val="pt-BR"/>
        </w:rPr>
        <w:t>Competência</w:t>
      </w:r>
      <w:proofErr w:type="spellEnd"/>
      <w:r w:rsidRPr="00AC536E">
        <w:rPr>
          <w:rFonts w:ascii="Verdana" w:hAnsi="Verdana" w:cs="Tahoma"/>
          <w:b/>
          <w:bCs/>
          <w:lang w:val="pt-BR"/>
        </w:rPr>
        <w:t>:</w:t>
      </w:r>
      <w:r w:rsidRPr="00AC536E">
        <w:rPr>
          <w:rFonts w:ascii="Verdana" w:hAnsi="Verdana"/>
          <w:b/>
          <w:color w:val="7030A0"/>
          <w:lang w:val="pt-BR"/>
        </w:rPr>
        <w:t xml:space="preserve"> </w:t>
      </w:r>
      <w:r w:rsidRPr="00AC536E">
        <w:rPr>
          <w:rFonts w:ascii="Verdana" w:hAnsi="Verdana" w:cs="Tahoma"/>
          <w:lang w:val="pt-BR"/>
        </w:rPr>
        <w:t>Comum</w:t>
      </w:r>
      <w:r w:rsidRPr="00AC536E">
        <w:rPr>
          <w:rFonts w:ascii="Verdana" w:hAnsi="Verdana" w:cs="Tahoma"/>
          <w:lang w:val="pt-BR"/>
        </w:rPr>
        <w:br/>
      </w:r>
      <w:proofErr w:type="gramStart"/>
      <w:r w:rsidRPr="00AC536E">
        <w:rPr>
          <w:rFonts w:ascii="Verdana" w:hAnsi="Verdana" w:cs="Tahoma"/>
          <w:lang w:val="pt-BR"/>
        </w:rPr>
        <w:t>(</w:t>
      </w:r>
      <w:proofErr w:type="gramEnd"/>
      <w:r w:rsidRPr="00AC536E">
        <w:rPr>
          <w:rFonts w:ascii="Verdana" w:hAnsi="Verdana" w:cs="Tahoma"/>
          <w:lang w:val="pt-BR"/>
        </w:rPr>
        <w:t>Causas previstas no art. 109 da Constituição Federal)</w:t>
      </w:r>
    </w:p>
    <w:p w:rsidR="00B365E6" w:rsidRPr="00AC536E" w:rsidRDefault="00AC536E" w:rsidP="00AC536E">
      <w:pPr>
        <w:pStyle w:val="SemEspaamento"/>
        <w:ind w:left="1418"/>
        <w:rPr>
          <w:rFonts w:ascii="Times New Roman" w:hAnsi="Times New Roman"/>
          <w:lang w:val="pt-BR"/>
        </w:rPr>
      </w:pPr>
      <w:proofErr w:type="spellStart"/>
      <w:r w:rsidRPr="00AC536E">
        <w:rPr>
          <w:rFonts w:ascii="Verdana" w:hAnsi="Verdana" w:cs="Tahoma"/>
          <w:b/>
          <w:bCs/>
          <w:szCs w:val="24"/>
        </w:rPr>
        <w:t>Privativa-Especializada</w:t>
      </w:r>
      <w:proofErr w:type="spellEnd"/>
      <w:r w:rsidRPr="00AC536E">
        <w:rPr>
          <w:rFonts w:ascii="Verdana" w:hAnsi="Verdana" w:cs="Tahoma"/>
          <w:b/>
          <w:bCs/>
          <w:szCs w:val="24"/>
        </w:rPr>
        <w:t xml:space="preserve">: </w:t>
      </w:r>
      <w:proofErr w:type="spellStart"/>
      <w:r w:rsidRPr="00AC536E">
        <w:rPr>
          <w:rFonts w:ascii="Verdana" w:hAnsi="Verdana" w:cs="Tahoma"/>
          <w:szCs w:val="24"/>
        </w:rPr>
        <w:t>Exec</w:t>
      </w:r>
      <w:r w:rsidRPr="00AC536E">
        <w:rPr>
          <w:rFonts w:ascii="Verdana" w:hAnsi="Verdana" w:cs="Tahoma"/>
          <w:sz w:val="18"/>
          <w:szCs w:val="18"/>
        </w:rPr>
        <w:t>uções</w:t>
      </w:r>
      <w:proofErr w:type="spellEnd"/>
      <w:r w:rsidRPr="00AC536E">
        <w:rPr>
          <w:rFonts w:ascii="Verdana" w:hAnsi="Verdana" w:cs="Tahoma"/>
          <w:sz w:val="18"/>
          <w:szCs w:val="18"/>
        </w:rPr>
        <w:t xml:space="preserve"> </w:t>
      </w:r>
      <w:proofErr w:type="spellStart"/>
      <w:r w:rsidRPr="00AC536E">
        <w:rPr>
          <w:rFonts w:ascii="Verdana" w:hAnsi="Verdana" w:cs="Tahoma"/>
          <w:sz w:val="18"/>
          <w:szCs w:val="18"/>
        </w:rPr>
        <w:t>Penais</w:t>
      </w:r>
      <w:proofErr w:type="spellEnd"/>
    </w:p>
    <w:sectPr w:rsidR="00B365E6" w:rsidRPr="00AC536E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536E"/>
    <w:rsid w:val="001A6681"/>
    <w:rsid w:val="006D2181"/>
    <w:rsid w:val="00A47241"/>
    <w:rsid w:val="00AA017E"/>
    <w:rsid w:val="00AC536E"/>
    <w:rsid w:val="00B365E6"/>
    <w:rsid w:val="00BA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36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  <w:style w:type="character" w:styleId="Hyperlink">
    <w:name w:val="Hyperlink"/>
    <w:basedOn w:val="Fontepargpadro"/>
    <w:uiPriority w:val="99"/>
    <w:semiHidden/>
    <w:unhideWhenUsed/>
    <w:rsid w:val="00AC536E"/>
    <w:rPr>
      <w:strike w:val="0"/>
      <w:dstrike w:val="0"/>
      <w:color w:val="22222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344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2012-02-02T17:45:00Z</dcterms:created>
  <dcterms:modified xsi:type="dcterms:W3CDTF">2012-02-02T17:49:00Z</dcterms:modified>
</cp:coreProperties>
</file>