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02" w:rsidRDefault="00342B02" w:rsidP="00342B02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B365E6" w:rsidRPr="00AA017E" w:rsidRDefault="00342B02" w:rsidP="00AA017E">
      <w:pPr>
        <w:pStyle w:val="SemEspaamento"/>
        <w:rPr>
          <w:rFonts w:ascii="Times New Roman" w:hAnsi="Times New Roman"/>
        </w:rPr>
      </w:pPr>
      <w:r w:rsidRPr="00342B02">
        <w:rPr>
          <w:rFonts w:ascii="Verdana" w:hAnsi="Verdana" w:cs="Tahoma"/>
          <w:sz w:val="18"/>
          <w:szCs w:val="18"/>
          <w:lang w:val="pt-BR"/>
        </w:rPr>
        <w:t>Belém do São Francisco, Carnaubeira da Penha, Cabrobó, Cedro, Mirandiba, Orocó, Parnamirim, Salgueiro, Serrita, Terra Nova e Verdejante.</w:t>
      </w:r>
      <w:r w:rsidRPr="00342B02">
        <w:rPr>
          <w:rFonts w:ascii="Verdana" w:hAnsi="Verdana" w:cs="Tahoma"/>
          <w:sz w:val="18"/>
          <w:szCs w:val="18"/>
          <w:lang w:val="pt-BR"/>
        </w:rPr>
        <w:br/>
      </w:r>
      <w:hyperlink r:id="rId4" w:history="1">
        <w:r w:rsidRPr="00342B02">
          <w:rPr>
            <w:rStyle w:val="Hyperlink"/>
            <w:rFonts w:ascii="Verdana" w:hAnsi="Verdana" w:cs="Tahoma"/>
            <w:sz w:val="18"/>
            <w:szCs w:val="18"/>
            <w:lang w:val="pt-BR"/>
          </w:rPr>
          <w:t>Ato TRF-5ª Região nº 721, de 16 de agosto de 2005</w:t>
        </w:r>
      </w:hyperlink>
      <w:r w:rsidRPr="00342B02">
        <w:rPr>
          <w:rFonts w:ascii="Verdana" w:hAnsi="Verdana" w:cs="Tahoma"/>
          <w:sz w:val="18"/>
          <w:szCs w:val="18"/>
          <w:lang w:val="pt-BR"/>
        </w:rPr>
        <w:br/>
        <w:t xml:space="preserve">Pub. </w:t>
      </w:r>
      <w:r>
        <w:rPr>
          <w:rFonts w:ascii="Verdana" w:hAnsi="Verdana" w:cs="Tahoma"/>
          <w:sz w:val="18"/>
          <w:szCs w:val="18"/>
        </w:rPr>
        <w:t xml:space="preserve">DJU (II) </w:t>
      </w:r>
      <w:proofErr w:type="gramStart"/>
      <w:r>
        <w:rPr>
          <w:rFonts w:ascii="Verdana" w:hAnsi="Verdana" w:cs="Tahoma"/>
          <w:sz w:val="18"/>
          <w:szCs w:val="18"/>
        </w:rPr>
        <w:t>23/08/2005</w:t>
      </w:r>
      <w:proofErr w:type="gramEnd"/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2B02"/>
    <w:rsid w:val="001A6681"/>
    <w:rsid w:val="00342B02"/>
    <w:rsid w:val="00A47241"/>
    <w:rsid w:val="00AA017E"/>
    <w:rsid w:val="00B365E6"/>
    <w:rsid w:val="00BA58F4"/>
    <w:rsid w:val="00D5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B02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342B02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f5.jus.br/documento/?arquivo=Ato+721-16082005.pdf&amp;tipo=at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2012-02-02T17:58:00Z</dcterms:created>
  <dcterms:modified xsi:type="dcterms:W3CDTF">2012-02-02T17:59:00Z</dcterms:modified>
</cp:coreProperties>
</file>