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FC" w:rsidRDefault="00B31CA8" w:rsidP="00DF6CFC">
      <w:pPr>
        <w:spacing w:after="0"/>
        <w:jc w:val="center"/>
      </w:pPr>
      <w:r w:rsidRPr="00B31CA8">
        <w:rPr>
          <w:sz w:val="28"/>
          <w:szCs w:val="28"/>
        </w:rPr>
        <w:t xml:space="preserve">Pesquisa - </w:t>
      </w:r>
      <w:r w:rsidRPr="00B31CA8">
        <w:rPr>
          <w:b/>
          <w:sz w:val="28"/>
          <w:szCs w:val="28"/>
        </w:rPr>
        <w:t>Agência Nacional de Aviação Civil (ANAC)</w:t>
      </w:r>
      <w:r w:rsidRPr="00B31CA8">
        <w:t xml:space="preserve"> (2</w:t>
      </w:r>
      <w:r w:rsidR="00067507">
        <w:t>8</w:t>
      </w:r>
      <w:bookmarkStart w:id="0" w:name="_GoBack"/>
      <w:bookmarkEnd w:id="0"/>
      <w:r w:rsidRPr="00B31CA8">
        <w:t>-05-2024)</w:t>
      </w:r>
    </w:p>
    <w:p w:rsidR="00DF6CFC" w:rsidRDefault="00DF6CFC" w:rsidP="00DF6CFC">
      <w:pPr>
        <w:spacing w:after="0"/>
        <w:jc w:val="center"/>
      </w:pPr>
      <w:r>
        <w:t xml:space="preserve">* Para </w:t>
      </w:r>
      <w:proofErr w:type="spellStart"/>
      <w:r w:rsidRPr="00DF6CFC">
        <w:t>Sheyla</w:t>
      </w:r>
      <w:proofErr w:type="spellEnd"/>
      <w:r w:rsidRPr="00DF6CFC">
        <w:t xml:space="preserve"> Canuto</w:t>
      </w:r>
      <w:r>
        <w:t xml:space="preserve">, </w:t>
      </w:r>
      <w:r w:rsidRPr="00DF6CFC">
        <w:t>doutoranda no PPGD da UFPE.</w:t>
      </w:r>
    </w:p>
    <w:p w:rsidR="00DF6CFC" w:rsidRDefault="00DF6CFC" w:rsidP="00DF6CFC">
      <w:pPr>
        <w:pStyle w:val="PargrafodaLista"/>
        <w:spacing w:after="0"/>
      </w:pPr>
    </w:p>
    <w:p w:rsidR="00B31CA8" w:rsidRDefault="00B31CA8" w:rsidP="00B31CA8">
      <w:pPr>
        <w:spacing w:after="0"/>
      </w:pPr>
    </w:p>
    <w:p w:rsidR="00B31CA8" w:rsidRDefault="00B31CA8" w:rsidP="00B31CA8">
      <w:pPr>
        <w:spacing w:after="0"/>
      </w:pPr>
    </w:p>
    <w:p w:rsidR="00B31CA8" w:rsidRDefault="00B31CA8" w:rsidP="00B31CA8">
      <w:pPr>
        <w:spacing w:after="0"/>
      </w:pPr>
    </w:p>
    <w:p w:rsidR="00A233DE" w:rsidRPr="00A233DE" w:rsidRDefault="00A233DE" w:rsidP="00A233DE">
      <w:pPr>
        <w:spacing w:after="0"/>
        <w:rPr>
          <w:color w:val="FF0000"/>
        </w:rPr>
      </w:pPr>
      <w:r>
        <w:t xml:space="preserve">ARAÚJO, Alan Pereira de. O poder de polícia e a taxa de fiscalização da Agência Nacional de Aviação Civil. </w:t>
      </w:r>
      <w:r w:rsidRPr="00A233DE">
        <w:rPr>
          <w:b/>
        </w:rPr>
        <w:t>Revista Síntese de Direito Administrativo</w:t>
      </w:r>
      <w:r>
        <w:t xml:space="preserve">, </w:t>
      </w:r>
      <w:r w:rsidRPr="00A233DE">
        <w:t>Porto Alegre</w:t>
      </w:r>
      <w:r>
        <w:t xml:space="preserve">, v. 17, n. 200, p. 38-72, ago. 2022. </w:t>
      </w:r>
    </w:p>
    <w:p w:rsidR="00A233DE" w:rsidRDefault="00A233DE" w:rsidP="00A233DE">
      <w:pPr>
        <w:spacing w:after="0"/>
      </w:pPr>
    </w:p>
    <w:p w:rsidR="00A233DE" w:rsidRPr="00A233DE" w:rsidRDefault="00A233DE" w:rsidP="00A233DE">
      <w:pPr>
        <w:spacing w:after="0"/>
        <w:rPr>
          <w:color w:val="FF0000"/>
        </w:rPr>
      </w:pPr>
      <w:r>
        <w:t xml:space="preserve">ARAÚJO, Alan Pereira de. Uma contribuição à compreensão do processo administrativo sancionador da Agência Nacional de Aviação Civil (ANAC). </w:t>
      </w:r>
      <w:r w:rsidRPr="00A233DE">
        <w:rPr>
          <w:b/>
        </w:rPr>
        <w:t>Revista Síntese de Direito Administrativo</w:t>
      </w:r>
      <w:r>
        <w:t xml:space="preserve">, </w:t>
      </w:r>
      <w:r w:rsidRPr="00A233DE">
        <w:t>Porto Alegre</w:t>
      </w:r>
      <w:r>
        <w:t xml:space="preserve">, v. 15, n. 177, p. 88-131, set. 2020. </w:t>
      </w:r>
    </w:p>
    <w:p w:rsidR="00A233DE" w:rsidRDefault="00A233DE" w:rsidP="00B31CA8">
      <w:pPr>
        <w:spacing w:after="0"/>
      </w:pPr>
    </w:p>
    <w:p w:rsidR="00B31CA8" w:rsidRPr="00D04706" w:rsidRDefault="00D04706" w:rsidP="00B31CA8">
      <w:pPr>
        <w:spacing w:after="0"/>
        <w:rPr>
          <w:color w:val="FF0000"/>
        </w:rPr>
      </w:pPr>
      <w:r w:rsidRPr="00C93753">
        <w:t>ARIENTE</w:t>
      </w:r>
      <w:r w:rsidR="00C93753" w:rsidRPr="00C93753">
        <w:t xml:space="preserve">, Eduardo </w:t>
      </w:r>
      <w:proofErr w:type="spellStart"/>
      <w:r w:rsidR="00C93753" w:rsidRPr="00C93753">
        <w:t>Altomare</w:t>
      </w:r>
      <w:proofErr w:type="spellEnd"/>
      <w:r w:rsidR="00A93545">
        <w:t xml:space="preserve">; </w:t>
      </w:r>
      <w:r w:rsidR="00A93545" w:rsidRPr="00A93545">
        <w:t>PADOVESE</w:t>
      </w:r>
      <w:r w:rsidR="00A93545">
        <w:t>,</w:t>
      </w:r>
      <w:r w:rsidR="00A93545" w:rsidRPr="00A93545">
        <w:t xml:space="preserve"> Flávia Ferreira</w:t>
      </w:r>
      <w:r w:rsidR="00C93753" w:rsidRPr="00C93753">
        <w:t xml:space="preserve">. A regulamentação dos danos civis aos passageiros de transporte </w:t>
      </w:r>
      <w:proofErr w:type="gramStart"/>
      <w:r w:rsidR="00C93753" w:rsidRPr="00C93753">
        <w:t>aéreo :</w:t>
      </w:r>
      <w:proofErr w:type="gramEnd"/>
      <w:r w:rsidR="00C93753" w:rsidRPr="00C93753">
        <w:t xml:space="preserve"> uma análise crítica da Resolução 400/2016 da </w:t>
      </w:r>
      <w:r w:rsidRPr="00C93753">
        <w:t>ANAC</w:t>
      </w:r>
      <w:r w:rsidR="00C93753" w:rsidRPr="00C93753">
        <w:t xml:space="preserve"> e das convenções de Varsóvia e Montréal</w:t>
      </w:r>
      <w:r>
        <w:t xml:space="preserve">. </w:t>
      </w:r>
      <w:r w:rsidR="00C93753" w:rsidRPr="00E87A89">
        <w:rPr>
          <w:b/>
        </w:rPr>
        <w:t xml:space="preserve">Revista de </w:t>
      </w:r>
      <w:r w:rsidRPr="00E87A89">
        <w:rPr>
          <w:b/>
        </w:rPr>
        <w:t>D</w:t>
      </w:r>
      <w:r w:rsidR="00C93753" w:rsidRPr="00E87A89">
        <w:rPr>
          <w:b/>
        </w:rPr>
        <w:t xml:space="preserve">ireito do </w:t>
      </w:r>
      <w:r w:rsidRPr="00E87A89">
        <w:rPr>
          <w:b/>
        </w:rPr>
        <w:t>C</w:t>
      </w:r>
      <w:r w:rsidR="00C93753" w:rsidRPr="00E87A89">
        <w:rPr>
          <w:b/>
        </w:rPr>
        <w:t>onsumidor</w:t>
      </w:r>
      <w:r w:rsidR="00C93753" w:rsidRPr="00C93753">
        <w:t xml:space="preserve">, </w:t>
      </w:r>
      <w:r w:rsidRPr="00D04706">
        <w:t>São Paulo</w:t>
      </w:r>
      <w:r>
        <w:t>,</w:t>
      </w:r>
      <w:r w:rsidRPr="00D04706">
        <w:t xml:space="preserve"> </w:t>
      </w:r>
      <w:r w:rsidR="00C93753" w:rsidRPr="00C93753">
        <w:t>v. 29, n. 129, p. 247-270, maio/jun. 2020</w:t>
      </w:r>
      <w:r>
        <w:t xml:space="preserve">. </w:t>
      </w:r>
    </w:p>
    <w:p w:rsidR="005752AF" w:rsidRDefault="005752AF" w:rsidP="00B31CA8">
      <w:pPr>
        <w:spacing w:after="0"/>
      </w:pPr>
    </w:p>
    <w:p w:rsidR="00B31CA8" w:rsidRDefault="00E87A89" w:rsidP="00B31CA8">
      <w:pPr>
        <w:spacing w:after="0"/>
      </w:pPr>
      <w:r w:rsidRPr="00E87A89">
        <w:t>BARROSO, Lucas Abreu</w:t>
      </w:r>
      <w:r w:rsidR="00A01AC6">
        <w:t xml:space="preserve">; </w:t>
      </w:r>
      <w:r w:rsidR="00A01AC6" w:rsidRPr="00A01AC6">
        <w:t>MANSUR</w:t>
      </w:r>
      <w:r w:rsidR="00A01AC6">
        <w:t>,</w:t>
      </w:r>
      <w:r w:rsidR="00A01AC6" w:rsidRPr="00A01AC6">
        <w:t xml:space="preserve"> Maria Júlia Ferreira</w:t>
      </w:r>
      <w:r>
        <w:t>.</w:t>
      </w:r>
      <w:r w:rsidRPr="00E87A89">
        <w:t xml:space="preserve"> Agências reguladoras, Resolução 400 da ANA</w:t>
      </w:r>
      <w:r w:rsidR="00A01AC6" w:rsidRPr="00E87A89">
        <w:t>C</w:t>
      </w:r>
      <w:r w:rsidRPr="00E87A89">
        <w:t xml:space="preserve"> e o desvio produtivo do consumidor. </w:t>
      </w:r>
      <w:r w:rsidRPr="00E87A89">
        <w:rPr>
          <w:b/>
        </w:rPr>
        <w:t>Revista de Direito do Consumidor</w:t>
      </w:r>
      <w:r w:rsidRPr="00C93753">
        <w:t xml:space="preserve">, </w:t>
      </w:r>
      <w:r w:rsidRPr="00D04706">
        <w:t>São Paulo</w:t>
      </w:r>
      <w:r>
        <w:t>,</w:t>
      </w:r>
      <w:r w:rsidRPr="00D04706">
        <w:t xml:space="preserve"> </w:t>
      </w:r>
      <w:r w:rsidRPr="00E87A89">
        <w:t xml:space="preserve">v. 29, n. 130, p. 333-348, </w:t>
      </w:r>
      <w:proofErr w:type="gramStart"/>
      <w:r w:rsidRPr="00E87A89">
        <w:t>jul./</w:t>
      </w:r>
      <w:proofErr w:type="gramEnd"/>
      <w:r w:rsidRPr="00E87A89">
        <w:t>ago. 2020.</w:t>
      </w:r>
      <w:r>
        <w:t xml:space="preserve"> </w:t>
      </w:r>
    </w:p>
    <w:p w:rsidR="00D04706" w:rsidRDefault="00D04706" w:rsidP="00B31CA8">
      <w:pPr>
        <w:spacing w:after="0"/>
      </w:pPr>
    </w:p>
    <w:p w:rsidR="00866DCE" w:rsidRDefault="00866DCE" w:rsidP="00B31CA8">
      <w:pPr>
        <w:spacing w:after="0"/>
      </w:pPr>
      <w:r w:rsidRPr="00866DCE">
        <w:t xml:space="preserve">FARIAS, Ricardo Arantes de. </w:t>
      </w:r>
      <w:r w:rsidRPr="00866DCE">
        <w:rPr>
          <w:b/>
        </w:rPr>
        <w:t xml:space="preserve">A consensualidade no processo administrativo sancionador da Agência Nacional </w:t>
      </w:r>
      <w:r>
        <w:rPr>
          <w:b/>
        </w:rPr>
        <w:t>d</w:t>
      </w:r>
      <w:r w:rsidRPr="00866DCE">
        <w:rPr>
          <w:b/>
        </w:rPr>
        <w:t>e Aviação Civil</w:t>
      </w:r>
      <w:r w:rsidR="00DE238B">
        <w:t>. 2019.</w:t>
      </w:r>
      <w:r w:rsidRPr="00866DCE">
        <w:t xml:space="preserve"> Dissertação (Mes</w:t>
      </w:r>
      <w:r w:rsidR="00DE238B">
        <w:t xml:space="preserve">trado em Administração Pública) - </w:t>
      </w:r>
      <w:r w:rsidRPr="00866DCE">
        <w:t>Instituto Brasiliense de Direito Público, Brasília, 2019.</w:t>
      </w:r>
    </w:p>
    <w:p w:rsidR="00866DCE" w:rsidRDefault="00866DCE" w:rsidP="00B31CA8">
      <w:pPr>
        <w:spacing w:after="0"/>
      </w:pPr>
    </w:p>
    <w:p w:rsidR="00866DCE" w:rsidRDefault="00866DCE" w:rsidP="00B31CA8">
      <w:pPr>
        <w:spacing w:after="0"/>
      </w:pPr>
      <w:r w:rsidRPr="00866DCE">
        <w:t>FRANKLIN</w:t>
      </w:r>
      <w:r>
        <w:t>,</w:t>
      </w:r>
      <w:r w:rsidRPr="00866DCE">
        <w:t xml:space="preserve"> Eduardo Henrique de Carvalho</w:t>
      </w:r>
      <w:r>
        <w:t xml:space="preserve">. </w:t>
      </w:r>
      <w:r w:rsidRPr="00866DCE">
        <w:t>Déficit democrático na Agência Nacional de Aviação Civil: a captura d</w:t>
      </w:r>
      <w:r>
        <w:t xml:space="preserve">o mecanismo de consulta pública. </w:t>
      </w:r>
      <w:r w:rsidRPr="00866DCE">
        <w:rPr>
          <w:b/>
        </w:rPr>
        <w:t>Revista Jurídica da Seção Judiciária de Pernambuco</w:t>
      </w:r>
      <w:r>
        <w:t>, Recife, n. 15, 2023.</w:t>
      </w:r>
    </w:p>
    <w:p w:rsidR="00866DCE" w:rsidRDefault="00866DCE" w:rsidP="00B31CA8">
      <w:pPr>
        <w:spacing w:after="0"/>
      </w:pPr>
    </w:p>
    <w:p w:rsidR="005409F4" w:rsidRDefault="005409F4" w:rsidP="00B31CA8">
      <w:pPr>
        <w:spacing w:after="0"/>
      </w:pPr>
      <w:r w:rsidRPr="005409F4">
        <w:t xml:space="preserve">GUERRA, Sérgio; SALINAS, Natasha Schmitt </w:t>
      </w:r>
      <w:proofErr w:type="spellStart"/>
      <w:r w:rsidRPr="005409F4">
        <w:t>Caccia</w:t>
      </w:r>
      <w:proofErr w:type="spellEnd"/>
      <w:r w:rsidRPr="005409F4">
        <w:t xml:space="preserve">. Resolução eletrônica de conflitos em agências reguladoras. </w:t>
      </w:r>
      <w:r w:rsidRPr="005409F4">
        <w:rPr>
          <w:b/>
        </w:rPr>
        <w:t>Revista Direito GV</w:t>
      </w:r>
      <w:r w:rsidRPr="005409F4">
        <w:t xml:space="preserve">, </w:t>
      </w:r>
      <w:r>
        <w:t xml:space="preserve">São Paulo, </w:t>
      </w:r>
      <w:r w:rsidRPr="005409F4">
        <w:t>v. 16, n. 1, p. e1949, 2020.</w:t>
      </w:r>
    </w:p>
    <w:p w:rsidR="005409F4" w:rsidRDefault="005409F4" w:rsidP="00B31CA8">
      <w:pPr>
        <w:spacing w:after="0"/>
      </w:pPr>
    </w:p>
    <w:p w:rsidR="00A93545" w:rsidRDefault="00A93545" w:rsidP="00B31CA8">
      <w:pPr>
        <w:spacing w:after="0"/>
      </w:pPr>
      <w:r w:rsidRPr="00A93545">
        <w:t>MIRANDA</w:t>
      </w:r>
      <w:r>
        <w:t>,</w:t>
      </w:r>
      <w:r w:rsidRPr="00A93545">
        <w:t xml:space="preserve"> </w:t>
      </w:r>
      <w:proofErr w:type="spellStart"/>
      <w:r>
        <w:t>Marié</w:t>
      </w:r>
      <w:proofErr w:type="spellEnd"/>
      <w:r>
        <w:t xml:space="preserve">; </w:t>
      </w:r>
      <w:r w:rsidRPr="00A93545">
        <w:t>MARQUES</w:t>
      </w:r>
      <w:r>
        <w:t>,</w:t>
      </w:r>
      <w:r w:rsidRPr="00A93545">
        <w:t xml:space="preserve"> Claudia Lima</w:t>
      </w:r>
      <w:r>
        <w:t xml:space="preserve">. </w:t>
      </w:r>
      <w:r w:rsidRPr="00A93545">
        <w:t>Comentário à Resolução 400 da ANAC, de 13 de dezembro de 2016, que viola o Código Civil de 2002 e o Código de Defesa do Consumidor</w:t>
      </w:r>
      <w:r>
        <w:t xml:space="preserve">. </w:t>
      </w:r>
      <w:r w:rsidRPr="00A93545">
        <w:t xml:space="preserve"> </w:t>
      </w:r>
      <w:r w:rsidRPr="00E87A89">
        <w:rPr>
          <w:b/>
        </w:rPr>
        <w:t>Revista de Direito do Consumidor</w:t>
      </w:r>
      <w:r w:rsidRPr="00C93753">
        <w:t xml:space="preserve">, </w:t>
      </w:r>
      <w:r w:rsidRPr="00D04706">
        <w:t>São Paulo</w:t>
      </w:r>
      <w:r>
        <w:t>,</w:t>
      </w:r>
      <w:r w:rsidRPr="00D04706">
        <w:t xml:space="preserve"> </w:t>
      </w:r>
      <w:r>
        <w:t xml:space="preserve">v. 26, n. 110, p. </w:t>
      </w:r>
      <w:r w:rsidRPr="00A93545">
        <w:t>525-</w:t>
      </w:r>
      <w:r>
        <w:t>528,</w:t>
      </w:r>
      <w:r w:rsidRPr="00A93545">
        <w:t xml:space="preserve"> </w:t>
      </w:r>
      <w:r>
        <w:t>mar</w:t>
      </w:r>
      <w:r w:rsidRPr="00A93545">
        <w:t xml:space="preserve"> /</w:t>
      </w:r>
      <w:r>
        <w:t>a</w:t>
      </w:r>
      <w:r w:rsidRPr="00A93545">
        <w:t>br</w:t>
      </w:r>
      <w:r>
        <w:t>.</w:t>
      </w:r>
      <w:r w:rsidRPr="00A93545">
        <w:t xml:space="preserve"> 2017.</w:t>
      </w:r>
    </w:p>
    <w:p w:rsidR="00A93545" w:rsidRDefault="00A93545" w:rsidP="00B31CA8">
      <w:pPr>
        <w:spacing w:after="0"/>
      </w:pPr>
    </w:p>
    <w:p w:rsidR="00866DCE" w:rsidRDefault="00866DCE" w:rsidP="00B31CA8">
      <w:pPr>
        <w:spacing w:after="0"/>
      </w:pPr>
      <w:r w:rsidRPr="00866DCE">
        <w:t>OLIVEIRA</w:t>
      </w:r>
      <w:r>
        <w:t>, J</w:t>
      </w:r>
      <w:r w:rsidRPr="00866DCE">
        <w:t>eferson Sousa</w:t>
      </w:r>
      <w:r>
        <w:t>;</w:t>
      </w:r>
      <w:r w:rsidRPr="00866DCE">
        <w:t xml:space="preserve"> </w:t>
      </w:r>
      <w:r w:rsidRPr="00866DCE">
        <w:t>BENACCHIO</w:t>
      </w:r>
      <w:r>
        <w:t>,</w:t>
      </w:r>
      <w:r w:rsidRPr="00866DCE">
        <w:t xml:space="preserve"> Marcelo</w:t>
      </w:r>
      <w:r>
        <w:t xml:space="preserve">. </w:t>
      </w:r>
      <w:r w:rsidRPr="00866DCE">
        <w:t>Reforma administrativa e estado regulador: a atuação da Agência Nacional de Aviação Civil nas concessões da infraest</w:t>
      </w:r>
      <w:r>
        <w:t xml:space="preserve">rutura aeroportuária brasileira. </w:t>
      </w:r>
      <w:r w:rsidRPr="000659C2">
        <w:rPr>
          <w:b/>
        </w:rPr>
        <w:t xml:space="preserve">Revista </w:t>
      </w:r>
      <w:proofErr w:type="spellStart"/>
      <w:r w:rsidRPr="000659C2">
        <w:rPr>
          <w:b/>
        </w:rPr>
        <w:t>Argumentum</w:t>
      </w:r>
      <w:proofErr w:type="spellEnd"/>
      <w:r>
        <w:t xml:space="preserve">, </w:t>
      </w:r>
      <w:r w:rsidR="000659C2" w:rsidRPr="000659C2">
        <w:t>Marília/SP</w:t>
      </w:r>
      <w:r w:rsidR="000659C2">
        <w:t>,</w:t>
      </w:r>
      <w:r w:rsidR="000659C2" w:rsidRPr="000659C2">
        <w:t xml:space="preserve"> </w:t>
      </w:r>
      <w:r>
        <w:t xml:space="preserve">v. 24, n. 2, </w:t>
      </w:r>
      <w:r w:rsidR="000659C2">
        <w:t xml:space="preserve">p. 323-343, </w:t>
      </w:r>
      <w:r>
        <w:t>2023.</w:t>
      </w:r>
    </w:p>
    <w:p w:rsidR="00866DCE" w:rsidRDefault="00866DCE" w:rsidP="00B31CA8">
      <w:pPr>
        <w:spacing w:after="0"/>
      </w:pPr>
    </w:p>
    <w:p w:rsidR="00AD141B" w:rsidRDefault="00AD141B" w:rsidP="00B31CA8">
      <w:pPr>
        <w:spacing w:after="0"/>
      </w:pPr>
      <w:r w:rsidRPr="00AD141B">
        <w:t>PERRONI</w:t>
      </w:r>
      <w:r>
        <w:t>,</w:t>
      </w:r>
      <w:r w:rsidRPr="00AD141B">
        <w:t xml:space="preserve"> Júlio César </w:t>
      </w:r>
      <w:proofErr w:type="spellStart"/>
      <w:r w:rsidRPr="00AD141B">
        <w:t>Buzar</w:t>
      </w:r>
      <w:proofErr w:type="spellEnd"/>
      <w:r>
        <w:t>;</w:t>
      </w:r>
      <w:r w:rsidRPr="00AD141B">
        <w:t xml:space="preserve"> </w:t>
      </w:r>
      <w:r w:rsidRPr="00AD141B">
        <w:t>LIMA</w:t>
      </w:r>
      <w:r>
        <w:t>,</w:t>
      </w:r>
      <w:r w:rsidRPr="00AD141B">
        <w:t xml:space="preserve"> </w:t>
      </w:r>
      <w:r>
        <w:t xml:space="preserve">Anderson </w:t>
      </w:r>
      <w:proofErr w:type="spellStart"/>
      <w:r>
        <w:t>Bermond</w:t>
      </w:r>
      <w:proofErr w:type="spellEnd"/>
      <w:r>
        <w:t xml:space="preserve"> de.</w:t>
      </w:r>
      <w:r w:rsidRPr="00AD141B">
        <w:t xml:space="preserve"> Sistema de gerenciament</w:t>
      </w:r>
      <w:r>
        <w:t xml:space="preserve">o de pavimentos </w:t>
      </w:r>
      <w:proofErr w:type="gramStart"/>
      <w:r>
        <w:t>aeroportuários :</w:t>
      </w:r>
      <w:proofErr w:type="gramEnd"/>
      <w:r w:rsidRPr="00AD141B">
        <w:t xml:space="preserve"> visão da Agência Nacional de Aviação Civil</w:t>
      </w:r>
      <w:r>
        <w:t xml:space="preserve">. </w:t>
      </w:r>
      <w:r w:rsidRPr="002028C4">
        <w:rPr>
          <w:b/>
        </w:rPr>
        <w:t>Revista conexão SIPAER</w:t>
      </w:r>
      <w:r>
        <w:t>, Brasília, v. 10</w:t>
      </w:r>
      <w:r w:rsidRPr="002028C4">
        <w:t xml:space="preserve">, n. </w:t>
      </w:r>
      <w:r>
        <w:t>3, p. 67-72, 2019.</w:t>
      </w:r>
    </w:p>
    <w:p w:rsidR="00AD141B" w:rsidRDefault="00AD141B" w:rsidP="00B31CA8">
      <w:pPr>
        <w:spacing w:after="0"/>
      </w:pPr>
    </w:p>
    <w:p w:rsidR="00D6432C" w:rsidRDefault="00D6432C" w:rsidP="00B31CA8">
      <w:pPr>
        <w:spacing w:after="0"/>
      </w:pPr>
      <w:r w:rsidRPr="00D6432C">
        <w:t xml:space="preserve">REIS, Sérgio L. B. F. O consumidor, a nova dinâmica do setor aéreo e a </w:t>
      </w:r>
      <w:r>
        <w:t>R</w:t>
      </w:r>
      <w:r w:rsidRPr="00D6432C">
        <w:t xml:space="preserve">esolução nº 400 da ANAC. </w:t>
      </w:r>
      <w:r w:rsidRPr="000430E0">
        <w:rPr>
          <w:b/>
        </w:rPr>
        <w:t>Revista de Direito Público da Economia</w:t>
      </w:r>
      <w:r w:rsidRPr="00D6432C">
        <w:t>,</w:t>
      </w:r>
      <w:r>
        <w:t xml:space="preserve"> </w:t>
      </w:r>
      <w:r w:rsidRPr="00D6432C">
        <w:t>Belo Horizonte</w:t>
      </w:r>
      <w:r>
        <w:t>,</w:t>
      </w:r>
      <w:r w:rsidRPr="00D6432C">
        <w:t xml:space="preserve"> v. 17, n. 68, p. 247-267, </w:t>
      </w:r>
      <w:proofErr w:type="gramStart"/>
      <w:r w:rsidRPr="00D6432C">
        <w:t>out./</w:t>
      </w:r>
      <w:proofErr w:type="gramEnd"/>
      <w:r w:rsidRPr="00D6432C">
        <w:t>dez. 2019</w:t>
      </w:r>
      <w:r>
        <w:t>.</w:t>
      </w:r>
    </w:p>
    <w:p w:rsidR="00D6432C" w:rsidRDefault="00D6432C" w:rsidP="00B31CA8">
      <w:pPr>
        <w:spacing w:after="0"/>
      </w:pPr>
    </w:p>
    <w:p w:rsidR="00C52701" w:rsidRDefault="00C52701" w:rsidP="00C52701">
      <w:pPr>
        <w:spacing w:after="0"/>
      </w:pPr>
      <w:r w:rsidRPr="00C52701">
        <w:t>REVISTA DO ADVOGADO</w:t>
      </w:r>
      <w:r>
        <w:t>.</w:t>
      </w:r>
      <w:r w:rsidRPr="005752AF">
        <w:t xml:space="preserve"> </w:t>
      </w:r>
      <w:r>
        <w:t xml:space="preserve">São Paulo, </w:t>
      </w:r>
      <w:r w:rsidRPr="005752AF">
        <w:t>v. 39, n. 142, jun. 2019.</w:t>
      </w:r>
      <w:r>
        <w:t xml:space="preserve"> *[</w:t>
      </w:r>
      <w:r w:rsidRPr="00C52701">
        <w:rPr>
          <w:color w:val="FF0000"/>
        </w:rPr>
        <w:t>Toda a revista é sobre o tema da aviação civil</w:t>
      </w:r>
      <w:r>
        <w:t>]</w:t>
      </w:r>
    </w:p>
    <w:p w:rsidR="00A93545" w:rsidRDefault="00A93545" w:rsidP="00C52701">
      <w:pPr>
        <w:spacing w:after="0"/>
      </w:pPr>
    </w:p>
    <w:p w:rsidR="00DE238B" w:rsidRDefault="00DE238B" w:rsidP="00C52701">
      <w:pPr>
        <w:spacing w:after="0"/>
      </w:pPr>
      <w:r>
        <w:t>R</w:t>
      </w:r>
      <w:r w:rsidRPr="00DE238B">
        <w:t>DRIGUES, Renato Hamilton de Souza</w:t>
      </w:r>
      <w:r>
        <w:t xml:space="preserve">. </w:t>
      </w:r>
      <w:r w:rsidRPr="00DE238B">
        <w:rPr>
          <w:b/>
        </w:rPr>
        <w:t>A inteligência estratégica como instrumento de assessoramento ao processo decisório para a Agência Nacional de Aviação Civil</w:t>
      </w:r>
      <w:r>
        <w:t xml:space="preserve">. 2023. </w:t>
      </w:r>
      <w:r w:rsidRPr="00DE238B">
        <w:t>Trabalho de Conclusão de Curso</w:t>
      </w:r>
      <w:r>
        <w:t xml:space="preserve"> (</w:t>
      </w:r>
      <w:r>
        <w:t>Especialista em Inteligência Estratégica</w:t>
      </w:r>
      <w:r>
        <w:t xml:space="preserve">) - </w:t>
      </w:r>
      <w:r w:rsidRPr="00DE238B">
        <w:t>Escola Superior de Defesa</w:t>
      </w:r>
      <w:r>
        <w:t>, Brasília, 2023.</w:t>
      </w:r>
    </w:p>
    <w:p w:rsidR="00DE238B" w:rsidRDefault="00DE238B" w:rsidP="00C52701">
      <w:pPr>
        <w:spacing w:after="0"/>
      </w:pPr>
    </w:p>
    <w:p w:rsidR="00A93545" w:rsidRDefault="00A93545" w:rsidP="00C52701">
      <w:pPr>
        <w:spacing w:after="0"/>
      </w:pPr>
      <w:r w:rsidRPr="00A93545">
        <w:t xml:space="preserve">SILVA, Joseane </w:t>
      </w:r>
      <w:proofErr w:type="spellStart"/>
      <w:r w:rsidRPr="00A93545">
        <w:t>Suzart</w:t>
      </w:r>
      <w:proofErr w:type="spellEnd"/>
      <w:r w:rsidRPr="00A93545">
        <w:t xml:space="preserve"> Lopes da. A resolução 400/2016 da Agência Nacional de Aviação Civil (ANAC) e a proteção dos usuários dos serviços de transporte aéreo de passageiros com esteio no código de defesa do consumidor. </w:t>
      </w:r>
      <w:r w:rsidRPr="00E87A89">
        <w:rPr>
          <w:b/>
        </w:rPr>
        <w:t>Revista de Direito do Consumidor</w:t>
      </w:r>
      <w:r w:rsidRPr="00C93753">
        <w:t xml:space="preserve">, </w:t>
      </w:r>
      <w:r w:rsidRPr="00D04706">
        <w:t>São Paulo</w:t>
      </w:r>
      <w:r>
        <w:t>,</w:t>
      </w:r>
      <w:r w:rsidRPr="00D04706">
        <w:t xml:space="preserve"> </w:t>
      </w:r>
      <w:r w:rsidRPr="00A93545">
        <w:t xml:space="preserve">v. 26, n. 111, p. 151-195, </w:t>
      </w:r>
      <w:proofErr w:type="spellStart"/>
      <w:r w:rsidRPr="00A93545">
        <w:t>mai</w:t>
      </w:r>
      <w:proofErr w:type="spellEnd"/>
      <w:r w:rsidRPr="00A93545">
        <w:t>/jun. 2017.</w:t>
      </w:r>
    </w:p>
    <w:p w:rsidR="002028C4" w:rsidRDefault="002028C4" w:rsidP="00C52701">
      <w:pPr>
        <w:spacing w:after="0"/>
      </w:pPr>
    </w:p>
    <w:p w:rsidR="002028C4" w:rsidRDefault="002028C4" w:rsidP="00C52701">
      <w:pPr>
        <w:spacing w:after="0"/>
      </w:pPr>
      <w:r w:rsidRPr="002028C4">
        <w:t>SOUZA</w:t>
      </w:r>
      <w:r>
        <w:t>,</w:t>
      </w:r>
      <w:r w:rsidRPr="002028C4">
        <w:t xml:space="preserve"> Carlos Antônio Motta de. A gestão do SIPAER no atual contexto da aviação brasileira</w:t>
      </w:r>
      <w:r>
        <w:t xml:space="preserve">. </w:t>
      </w:r>
      <w:r w:rsidRPr="002028C4">
        <w:rPr>
          <w:b/>
        </w:rPr>
        <w:t>Revista conexão SIPAER</w:t>
      </w:r>
      <w:r>
        <w:t>, Brasília, v. 2</w:t>
      </w:r>
      <w:r w:rsidRPr="002028C4">
        <w:t xml:space="preserve">, n. </w:t>
      </w:r>
      <w:r>
        <w:t>2, p. 158</w:t>
      </w:r>
      <w:r w:rsidRPr="002028C4">
        <w:t>-18</w:t>
      </w:r>
      <w:r>
        <w:t>7</w:t>
      </w:r>
      <w:r w:rsidRPr="002028C4">
        <w:t xml:space="preserve">, </w:t>
      </w:r>
      <w:r>
        <w:t>abr. 2011</w:t>
      </w:r>
      <w:r w:rsidRPr="002028C4">
        <w:t>.</w:t>
      </w:r>
    </w:p>
    <w:p w:rsidR="00E87A89" w:rsidRDefault="00E87A89" w:rsidP="00B31CA8">
      <w:pPr>
        <w:spacing w:after="0"/>
      </w:pPr>
    </w:p>
    <w:p w:rsidR="00C52701" w:rsidRDefault="00C52701" w:rsidP="00B31CA8">
      <w:pPr>
        <w:spacing w:after="0"/>
      </w:pPr>
    </w:p>
    <w:p w:rsidR="00C52701" w:rsidRDefault="00C52701" w:rsidP="00B31CA8">
      <w:pPr>
        <w:spacing w:after="0"/>
      </w:pPr>
    </w:p>
    <w:p w:rsidR="00E87A89" w:rsidRDefault="00E87A89" w:rsidP="00B31CA8">
      <w:pPr>
        <w:spacing w:after="0"/>
      </w:pPr>
    </w:p>
    <w:p w:rsidR="00D04706" w:rsidRDefault="00D04706" w:rsidP="00B31CA8">
      <w:pPr>
        <w:spacing w:after="0"/>
      </w:pPr>
    </w:p>
    <w:p w:rsidR="00B31CA8" w:rsidRDefault="00B31CA8" w:rsidP="00B31CA8">
      <w:pPr>
        <w:spacing w:after="0"/>
      </w:pPr>
    </w:p>
    <w:p w:rsidR="00B31CA8" w:rsidRDefault="00B31CA8" w:rsidP="00B31CA8">
      <w:pPr>
        <w:spacing w:after="0"/>
      </w:pPr>
    </w:p>
    <w:p w:rsidR="00B31CA8" w:rsidRDefault="00B31CA8" w:rsidP="00B31CA8">
      <w:pPr>
        <w:spacing w:after="0"/>
      </w:pPr>
    </w:p>
    <w:p w:rsidR="00B31CA8" w:rsidRDefault="00B31CA8" w:rsidP="00B31CA8">
      <w:pPr>
        <w:spacing w:after="0"/>
      </w:pPr>
    </w:p>
    <w:p w:rsidR="00B31CA8" w:rsidRDefault="00B31CA8" w:rsidP="00B31CA8">
      <w:pPr>
        <w:spacing w:after="0"/>
      </w:pPr>
    </w:p>
    <w:sectPr w:rsidR="00B31CA8" w:rsidSect="00D41DCA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2042"/>
    <w:multiLevelType w:val="hybridMultilevel"/>
    <w:tmpl w:val="09A4531E"/>
    <w:lvl w:ilvl="0" w:tplc="1FA2E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64435"/>
    <w:multiLevelType w:val="hybridMultilevel"/>
    <w:tmpl w:val="0234E7B2"/>
    <w:lvl w:ilvl="0" w:tplc="D34CBDC0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A8"/>
    <w:rsid w:val="000430E0"/>
    <w:rsid w:val="000659C2"/>
    <w:rsid w:val="00067507"/>
    <w:rsid w:val="001A16FD"/>
    <w:rsid w:val="002028C4"/>
    <w:rsid w:val="003A50FE"/>
    <w:rsid w:val="005409F4"/>
    <w:rsid w:val="005752AF"/>
    <w:rsid w:val="005D1544"/>
    <w:rsid w:val="00866DCE"/>
    <w:rsid w:val="00A01AC6"/>
    <w:rsid w:val="00A233DE"/>
    <w:rsid w:val="00A93545"/>
    <w:rsid w:val="00AD141B"/>
    <w:rsid w:val="00B31CA8"/>
    <w:rsid w:val="00BE0555"/>
    <w:rsid w:val="00C52701"/>
    <w:rsid w:val="00C93753"/>
    <w:rsid w:val="00D04706"/>
    <w:rsid w:val="00D41DCA"/>
    <w:rsid w:val="00D6432C"/>
    <w:rsid w:val="00DE238B"/>
    <w:rsid w:val="00DF6CFC"/>
    <w:rsid w:val="00E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3C81"/>
  <w15:chartTrackingRefBased/>
  <w15:docId w15:val="{3057CDDA-92F3-40B7-B7BB-8A4DFB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24</cp:revision>
  <dcterms:created xsi:type="dcterms:W3CDTF">2024-05-27T18:26:00Z</dcterms:created>
  <dcterms:modified xsi:type="dcterms:W3CDTF">2024-05-28T13:12:00Z</dcterms:modified>
</cp:coreProperties>
</file>