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34" w:rsidRPr="00535B13" w:rsidRDefault="00535B13" w:rsidP="00535B13">
      <w:pPr>
        <w:spacing w:line="360" w:lineRule="auto"/>
        <w:jc w:val="center"/>
        <w:rPr>
          <w:b/>
          <w:sz w:val="26"/>
          <w:szCs w:val="26"/>
          <w:lang w:val="en-US"/>
        </w:rPr>
      </w:pPr>
      <w:r w:rsidRPr="00535B13">
        <w:rPr>
          <w:b/>
          <w:sz w:val="26"/>
          <w:szCs w:val="26"/>
          <w:lang w:val="en-US"/>
        </w:rPr>
        <w:t>PESQUISA - JORGE ANDRÉ</w:t>
      </w:r>
    </w:p>
    <w:p w:rsidR="00A53334" w:rsidRDefault="00A53334" w:rsidP="00A53334">
      <w:pPr>
        <w:spacing w:line="360" w:lineRule="auto"/>
        <w:jc w:val="both"/>
        <w:rPr>
          <w:lang w:val="en-US"/>
        </w:rPr>
      </w:pPr>
    </w:p>
    <w:p w:rsidR="00AB632B" w:rsidRPr="00670206" w:rsidRDefault="00AB632B" w:rsidP="00AB632B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>MACCORMICK, Neil; SUMMERS, Robert S.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D36A56">
        <w:rPr>
          <w:b/>
          <w:highlight w:val="cyan"/>
          <w:lang w:val="en-US"/>
        </w:rPr>
        <w:t>Interpreting precedents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</w:t>
      </w:r>
      <w:proofErr w:type="spellStart"/>
      <w:r w:rsidRPr="00670206">
        <w:rPr>
          <w:lang w:val="en-US"/>
        </w:rPr>
        <w:t>Aldershot</w:t>
      </w:r>
      <w:proofErr w:type="spellEnd"/>
      <w:r w:rsidRPr="00670206">
        <w:rPr>
          <w:lang w:val="en-US"/>
        </w:rPr>
        <w:t xml:space="preserve">: </w:t>
      </w:r>
      <w:proofErr w:type="spellStart"/>
      <w:r w:rsidRPr="00670206">
        <w:rPr>
          <w:lang w:val="en-US"/>
        </w:rPr>
        <w:t>Ashgate</w:t>
      </w:r>
      <w:proofErr w:type="spellEnd"/>
      <w:r w:rsidRPr="00670206">
        <w:rPr>
          <w:lang w:val="en-US"/>
        </w:rPr>
        <w:t>/Dartmouth, 1997</w:t>
      </w:r>
    </w:p>
    <w:p w:rsidR="00AB632B" w:rsidRDefault="00AB632B" w:rsidP="00A53334">
      <w:pPr>
        <w:spacing w:line="360" w:lineRule="auto"/>
        <w:jc w:val="both"/>
        <w:rPr>
          <w:lang w:val="en-US"/>
        </w:rPr>
      </w:pPr>
    </w:p>
    <w:p w:rsidR="00A53334" w:rsidRDefault="00A53334" w:rsidP="00A53334">
      <w:pPr>
        <w:spacing w:line="360" w:lineRule="auto"/>
        <w:jc w:val="both"/>
        <w:rPr>
          <w:lang w:val="en-US"/>
        </w:rPr>
      </w:pPr>
      <w:r w:rsidRPr="00D36A56">
        <w:rPr>
          <w:lang w:val="en-US"/>
        </w:rPr>
        <w:t xml:space="preserve">AARNIO, Aulis. Precedent </w:t>
      </w:r>
      <w:proofErr w:type="gramStart"/>
      <w:r w:rsidRPr="00D36A56">
        <w:rPr>
          <w:lang w:val="en-US"/>
        </w:rPr>
        <w:t>In</w:t>
      </w:r>
      <w:proofErr w:type="gramEnd"/>
      <w:r w:rsidRPr="00D36A56">
        <w:rPr>
          <w:lang w:val="en-US"/>
        </w:rPr>
        <w:t xml:space="preserve"> Finland</w:t>
      </w:r>
      <w:r w:rsidR="004D01B6" w:rsidRPr="00D36A56">
        <w:rPr>
          <w:lang w:val="en-US"/>
        </w:rPr>
        <w:t>.</w:t>
      </w:r>
      <w:r w:rsidRPr="00D36A56">
        <w:rPr>
          <w:lang w:val="en-US"/>
        </w:rPr>
        <w:t xml:space="preserve"> MACCORMICK. Neil; SUMMERS, Robert S (</w:t>
      </w:r>
      <w:proofErr w:type="spellStart"/>
      <w:proofErr w:type="gramStart"/>
      <w:r w:rsidRPr="00D36A56">
        <w:rPr>
          <w:lang w:val="en-US"/>
        </w:rPr>
        <w:t>ed</w:t>
      </w:r>
      <w:proofErr w:type="spellEnd"/>
      <w:proofErr w:type="gramEnd"/>
      <w:r w:rsidRPr="00D36A56">
        <w:rPr>
          <w:lang w:val="en-US"/>
        </w:rPr>
        <w:t xml:space="preserve">). </w:t>
      </w:r>
      <w:proofErr w:type="gramStart"/>
      <w:r w:rsidRPr="00D36A56">
        <w:rPr>
          <w:b/>
          <w:highlight w:val="cyan"/>
          <w:lang w:val="en-US"/>
        </w:rPr>
        <w:t>Interpreting precedents</w:t>
      </w:r>
      <w:r w:rsidRPr="00D36A56">
        <w:rPr>
          <w:lang w:val="en-US"/>
        </w:rPr>
        <w:t>.</w:t>
      </w:r>
      <w:proofErr w:type="gramEnd"/>
      <w:r w:rsidRPr="00D36A56">
        <w:rPr>
          <w:lang w:val="en-US"/>
        </w:rPr>
        <w:t xml:space="preserve"> </w:t>
      </w:r>
      <w:proofErr w:type="spellStart"/>
      <w:r w:rsidRPr="00D36A56">
        <w:rPr>
          <w:lang w:val="en-US"/>
        </w:rPr>
        <w:t>Aldershot</w:t>
      </w:r>
      <w:proofErr w:type="spellEnd"/>
      <w:r w:rsidRPr="00D36A56">
        <w:rPr>
          <w:lang w:val="en-US"/>
        </w:rPr>
        <w:t>: Dartmouth, 1997.</w:t>
      </w:r>
      <w:r w:rsidRPr="00535B13">
        <w:rPr>
          <w:lang w:val="en-US"/>
        </w:rPr>
        <w:t xml:space="preserve"> </w:t>
      </w:r>
      <w:r w:rsidR="004B20E9">
        <w:rPr>
          <w:lang w:val="en-US"/>
        </w:rPr>
        <w:t xml:space="preserve"> </w:t>
      </w:r>
      <w:r w:rsidR="00B81734">
        <w:rPr>
          <w:lang w:val="en-US"/>
        </w:rPr>
        <w:t xml:space="preserve"> </w:t>
      </w:r>
    </w:p>
    <w:p w:rsidR="00AB632B" w:rsidRDefault="00AB632B" w:rsidP="00A53334">
      <w:pPr>
        <w:spacing w:line="360" w:lineRule="auto"/>
        <w:jc w:val="both"/>
        <w:rPr>
          <w:lang w:val="en-US"/>
        </w:rPr>
      </w:pPr>
    </w:p>
    <w:p w:rsidR="00AB632B" w:rsidRPr="00CF2564" w:rsidRDefault="00AB632B" w:rsidP="00AB632B">
      <w:pPr>
        <w:spacing w:line="360" w:lineRule="auto"/>
        <w:jc w:val="both"/>
        <w:rPr>
          <w:lang w:val="en-US"/>
        </w:rPr>
      </w:pPr>
      <w:proofErr w:type="gramStart"/>
      <w:r w:rsidRPr="00670206">
        <w:rPr>
          <w:lang w:val="en-US"/>
        </w:rPr>
        <w:t>ALEXY</w:t>
      </w:r>
      <w:r>
        <w:rPr>
          <w:lang w:val="en-US"/>
        </w:rPr>
        <w:t>,</w:t>
      </w:r>
      <w:r w:rsidRPr="00670206">
        <w:rPr>
          <w:lang w:val="en-US"/>
        </w:rPr>
        <w:t xml:space="preserve"> Robert; DREIER, Ralf.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Precedent in the Federal Republic of Germany.</w:t>
      </w:r>
      <w:proofErr w:type="gramEnd"/>
      <w:r w:rsidRPr="00670206">
        <w:rPr>
          <w:lang w:val="en-US"/>
        </w:rPr>
        <w:t xml:space="preserve"> </w:t>
      </w:r>
      <w:proofErr w:type="gramStart"/>
      <w:r w:rsidRPr="00CF2564">
        <w:rPr>
          <w:lang w:val="en-US"/>
        </w:rPr>
        <w:t>MAC</w:t>
      </w:r>
      <w:r w:rsidRPr="00670206">
        <w:rPr>
          <w:lang w:val="en-US"/>
        </w:rPr>
        <w:t>CORMICK.</w:t>
      </w:r>
      <w:proofErr w:type="gramEnd"/>
      <w:r w:rsidRPr="00670206">
        <w:rPr>
          <w:lang w:val="en-US"/>
        </w:rPr>
        <w:t xml:space="preserve"> Neil; SUMMERS, Robert S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D36A56">
        <w:rPr>
          <w:b/>
          <w:highlight w:val="cyan"/>
          <w:lang w:val="en-US"/>
        </w:rPr>
        <w:t>Interpreting precedents</w:t>
      </w:r>
      <w:r w:rsidRPr="00CF2564">
        <w:rPr>
          <w:lang w:val="en-US"/>
        </w:rPr>
        <w:t>.</w:t>
      </w:r>
      <w:proofErr w:type="gramEnd"/>
      <w:r w:rsidRPr="00CF2564">
        <w:rPr>
          <w:lang w:val="en-US"/>
        </w:rPr>
        <w:t xml:space="preserve"> </w:t>
      </w:r>
      <w:proofErr w:type="spellStart"/>
      <w:r w:rsidRPr="00CF2564">
        <w:rPr>
          <w:lang w:val="en-US"/>
        </w:rPr>
        <w:t>Aldershot</w:t>
      </w:r>
      <w:proofErr w:type="spellEnd"/>
      <w:r w:rsidRPr="00CF2564">
        <w:rPr>
          <w:lang w:val="en-US"/>
        </w:rPr>
        <w:t>: Dartmouth, 1997.</w:t>
      </w:r>
    </w:p>
    <w:p w:rsidR="00AB632B" w:rsidRDefault="00AB632B" w:rsidP="00A53334">
      <w:pPr>
        <w:spacing w:line="360" w:lineRule="auto"/>
        <w:jc w:val="both"/>
        <w:rPr>
          <w:lang w:val="en-US"/>
        </w:rPr>
      </w:pPr>
    </w:p>
    <w:p w:rsidR="00AB632B" w:rsidRPr="00670206" w:rsidRDefault="00AB632B" w:rsidP="00AB632B">
      <w:pPr>
        <w:spacing w:line="360" w:lineRule="auto"/>
        <w:jc w:val="both"/>
        <w:rPr>
          <w:lang w:val="en-US"/>
        </w:rPr>
      </w:pPr>
      <w:proofErr w:type="gramStart"/>
      <w:r w:rsidRPr="00670206">
        <w:rPr>
          <w:lang w:val="en-US"/>
        </w:rPr>
        <w:t>BANKOWSKI, Zenon; MACCORMICK.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Neil; MARSHALL, Geoffrey.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Precedent in the United Kingdom.</w:t>
      </w:r>
      <w:proofErr w:type="gramEnd"/>
      <w:r w:rsidRPr="00670206">
        <w:rPr>
          <w:lang w:val="en-US"/>
        </w:rPr>
        <w:t xml:space="preserve"> MACCORMICK, Neil; SUMMERS, Robert S.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D36A56">
        <w:rPr>
          <w:b/>
          <w:highlight w:val="cyan"/>
          <w:lang w:val="en-US"/>
        </w:rPr>
        <w:t>Interpreting precedents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</w:t>
      </w:r>
      <w:proofErr w:type="spellStart"/>
      <w:r w:rsidRPr="00670206">
        <w:rPr>
          <w:lang w:val="en-US"/>
        </w:rPr>
        <w:t>Aldershot</w:t>
      </w:r>
      <w:proofErr w:type="spellEnd"/>
      <w:r w:rsidRPr="00670206">
        <w:rPr>
          <w:lang w:val="en-US"/>
        </w:rPr>
        <w:t xml:space="preserve">: </w:t>
      </w:r>
      <w:proofErr w:type="spellStart"/>
      <w:r w:rsidRPr="00670206">
        <w:rPr>
          <w:lang w:val="en-US"/>
        </w:rPr>
        <w:t>Ashgate</w:t>
      </w:r>
      <w:proofErr w:type="spellEnd"/>
      <w:r w:rsidRPr="00670206">
        <w:rPr>
          <w:lang w:val="en-US"/>
        </w:rPr>
        <w:t>/Dartmouth, 1997.</w:t>
      </w:r>
    </w:p>
    <w:p w:rsidR="00AB632B" w:rsidRDefault="00AB632B" w:rsidP="00A53334">
      <w:pPr>
        <w:spacing w:line="360" w:lineRule="auto"/>
        <w:jc w:val="both"/>
        <w:rPr>
          <w:lang w:val="en-US"/>
        </w:rPr>
      </w:pPr>
    </w:p>
    <w:p w:rsidR="00AB632B" w:rsidRPr="00535B13" w:rsidRDefault="00AB632B" w:rsidP="00AB632B">
      <w:pPr>
        <w:spacing w:line="360" w:lineRule="auto"/>
        <w:jc w:val="both"/>
        <w:rPr>
          <w:lang w:val="en-US"/>
        </w:rPr>
      </w:pPr>
      <w:proofErr w:type="gramStart"/>
      <w:r w:rsidRPr="00670206">
        <w:rPr>
          <w:lang w:val="en-US"/>
        </w:rPr>
        <w:t>BANKOWSKI, Zenon; MACCORMICK.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 xml:space="preserve">Neil; MORAWSKI, </w:t>
      </w:r>
      <w:proofErr w:type="spellStart"/>
      <w:r w:rsidRPr="00670206">
        <w:rPr>
          <w:lang w:val="en-US"/>
        </w:rPr>
        <w:t>Lecq</w:t>
      </w:r>
      <w:proofErr w:type="spellEnd"/>
      <w:r w:rsidRPr="00670206">
        <w:rPr>
          <w:lang w:val="en-US"/>
        </w:rPr>
        <w:t>; MIGUEL, Alfonso Ruiz.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Rationales for precedent.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MACCORMICK.</w:t>
      </w:r>
      <w:proofErr w:type="gramEnd"/>
      <w:r w:rsidRPr="00670206">
        <w:rPr>
          <w:lang w:val="en-US"/>
        </w:rPr>
        <w:t xml:space="preserve"> Neil; SUMMERS, Robert S.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D36A56">
        <w:rPr>
          <w:b/>
          <w:highlight w:val="cyan"/>
          <w:lang w:val="en-US"/>
        </w:rPr>
        <w:t>Interpreting precedents</w:t>
      </w:r>
      <w:r w:rsidRPr="00535B13">
        <w:rPr>
          <w:lang w:val="en-US"/>
        </w:rPr>
        <w:t>.</w:t>
      </w:r>
      <w:proofErr w:type="gramEnd"/>
      <w:r w:rsidRPr="00535B13">
        <w:rPr>
          <w:lang w:val="en-US"/>
        </w:rPr>
        <w:t xml:space="preserve"> </w:t>
      </w:r>
      <w:proofErr w:type="spellStart"/>
      <w:r w:rsidRPr="00535B13">
        <w:rPr>
          <w:lang w:val="en-US"/>
        </w:rPr>
        <w:t>Aldershot</w:t>
      </w:r>
      <w:proofErr w:type="spellEnd"/>
      <w:r w:rsidRPr="00535B13">
        <w:rPr>
          <w:lang w:val="en-US"/>
        </w:rPr>
        <w:t xml:space="preserve">: </w:t>
      </w:r>
      <w:proofErr w:type="spellStart"/>
      <w:r w:rsidRPr="00535B13">
        <w:rPr>
          <w:lang w:val="en-US"/>
        </w:rPr>
        <w:t>Ashgate</w:t>
      </w:r>
      <w:proofErr w:type="spellEnd"/>
      <w:r w:rsidRPr="00535B13">
        <w:rPr>
          <w:lang w:val="en-US"/>
        </w:rPr>
        <w:t>/Dartmouth, 1997.</w:t>
      </w:r>
    </w:p>
    <w:p w:rsidR="00AB632B" w:rsidRDefault="00AB632B" w:rsidP="00A53334">
      <w:pPr>
        <w:spacing w:line="360" w:lineRule="auto"/>
        <w:jc w:val="both"/>
        <w:rPr>
          <w:lang w:val="en-US"/>
        </w:rPr>
      </w:pPr>
    </w:p>
    <w:p w:rsidR="00AB632B" w:rsidRPr="00670206" w:rsidRDefault="00AB632B" w:rsidP="00AB632B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_____. </w:t>
      </w:r>
      <w:proofErr w:type="gramStart"/>
      <w:r w:rsidRPr="00670206">
        <w:rPr>
          <w:lang w:val="en-US"/>
        </w:rPr>
        <w:t>Further general reflection and conclusions.</w:t>
      </w:r>
      <w:proofErr w:type="gramEnd"/>
      <w:r w:rsidRPr="00670206">
        <w:rPr>
          <w:lang w:val="en-US"/>
        </w:rPr>
        <w:t xml:space="preserve"> </w:t>
      </w:r>
      <w:proofErr w:type="gramStart"/>
      <w:r w:rsidRPr="00D36A56">
        <w:rPr>
          <w:b/>
          <w:highlight w:val="cyan"/>
          <w:lang w:val="en-US"/>
        </w:rPr>
        <w:t>Interpreting precedents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</w:t>
      </w:r>
      <w:proofErr w:type="spellStart"/>
      <w:r w:rsidRPr="00670206">
        <w:rPr>
          <w:lang w:val="en-US"/>
        </w:rPr>
        <w:t>Aldershot</w:t>
      </w:r>
      <w:proofErr w:type="spellEnd"/>
      <w:r w:rsidRPr="00670206">
        <w:rPr>
          <w:lang w:val="en-US"/>
        </w:rPr>
        <w:t xml:space="preserve">: </w:t>
      </w:r>
      <w:proofErr w:type="spellStart"/>
      <w:r w:rsidRPr="00670206">
        <w:rPr>
          <w:lang w:val="en-US"/>
        </w:rPr>
        <w:t>Ashgate</w:t>
      </w:r>
      <w:proofErr w:type="spellEnd"/>
      <w:r w:rsidRPr="00670206">
        <w:rPr>
          <w:lang w:val="en-US"/>
        </w:rPr>
        <w:t>/Dartmouth, 1997</w:t>
      </w:r>
    </w:p>
    <w:p w:rsidR="00AB632B" w:rsidRDefault="00AB632B" w:rsidP="00A53334">
      <w:pPr>
        <w:spacing w:line="360" w:lineRule="auto"/>
        <w:jc w:val="both"/>
        <w:rPr>
          <w:lang w:val="en-US"/>
        </w:rPr>
      </w:pPr>
    </w:p>
    <w:p w:rsidR="00AB632B" w:rsidRPr="00535B13" w:rsidRDefault="00AB632B" w:rsidP="00AB632B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MARSHALL, Geoffrey. What is binding in a </w:t>
      </w:r>
      <w:proofErr w:type="gramStart"/>
      <w:r w:rsidRPr="00670206">
        <w:rPr>
          <w:lang w:val="en-US"/>
        </w:rPr>
        <w:t>precedent.</w:t>
      </w:r>
      <w:proofErr w:type="gramEnd"/>
      <w:r w:rsidRPr="00670206">
        <w:rPr>
          <w:lang w:val="en-US"/>
        </w:rPr>
        <w:t xml:space="preserve"> MACCORMICK, Neil; SUMMERS, Robert S.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AB632B">
        <w:rPr>
          <w:b/>
          <w:highlight w:val="cyan"/>
          <w:lang w:val="en-US"/>
        </w:rPr>
        <w:t>Interpreting precedents</w:t>
      </w:r>
      <w:r w:rsidRPr="00535B13">
        <w:rPr>
          <w:lang w:val="en-US"/>
        </w:rPr>
        <w:t>.</w:t>
      </w:r>
      <w:proofErr w:type="gramEnd"/>
      <w:r w:rsidRPr="00535B13">
        <w:rPr>
          <w:lang w:val="en-US"/>
        </w:rPr>
        <w:t xml:space="preserve"> </w:t>
      </w:r>
      <w:proofErr w:type="spellStart"/>
      <w:r w:rsidRPr="00535B13">
        <w:rPr>
          <w:lang w:val="en-US"/>
        </w:rPr>
        <w:t>Aldershot</w:t>
      </w:r>
      <w:proofErr w:type="spellEnd"/>
      <w:r w:rsidRPr="00535B13">
        <w:rPr>
          <w:lang w:val="en-US"/>
        </w:rPr>
        <w:t xml:space="preserve">: </w:t>
      </w:r>
      <w:proofErr w:type="spellStart"/>
      <w:r w:rsidRPr="00535B13">
        <w:rPr>
          <w:lang w:val="en-US"/>
        </w:rPr>
        <w:t>Ashgate</w:t>
      </w:r>
      <w:proofErr w:type="spellEnd"/>
      <w:r w:rsidRPr="00535B13">
        <w:rPr>
          <w:lang w:val="en-US"/>
        </w:rPr>
        <w:t>/Dartmouth, 1997.</w:t>
      </w:r>
    </w:p>
    <w:p w:rsidR="00AB632B" w:rsidRDefault="00AB632B" w:rsidP="00A53334">
      <w:pPr>
        <w:spacing w:line="360" w:lineRule="auto"/>
        <w:jc w:val="both"/>
        <w:rPr>
          <w:lang w:val="en-US"/>
        </w:rPr>
      </w:pPr>
    </w:p>
    <w:p w:rsidR="00AB632B" w:rsidRDefault="00AB632B" w:rsidP="00AB632B">
      <w:pPr>
        <w:spacing w:line="360" w:lineRule="auto"/>
        <w:jc w:val="both"/>
        <w:rPr>
          <w:lang w:val="en-US"/>
        </w:rPr>
      </w:pPr>
      <w:r w:rsidRPr="009609BB">
        <w:t xml:space="preserve">TARUFFO, Michele; LA TORRE, </w:t>
      </w:r>
      <w:proofErr w:type="spellStart"/>
      <w:r w:rsidRPr="009609BB">
        <w:t>Massimo</w:t>
      </w:r>
      <w:proofErr w:type="spellEnd"/>
      <w:r w:rsidRPr="009609BB">
        <w:t xml:space="preserve">. </w:t>
      </w:r>
      <w:proofErr w:type="gramStart"/>
      <w:r w:rsidRPr="00535B13">
        <w:rPr>
          <w:lang w:val="en-US"/>
        </w:rPr>
        <w:t>Precedent in Italy.</w:t>
      </w:r>
      <w:proofErr w:type="gramEnd"/>
      <w:r w:rsidRPr="00535B13">
        <w:rPr>
          <w:lang w:val="en-US"/>
        </w:rPr>
        <w:t xml:space="preserve"> </w:t>
      </w:r>
      <w:r w:rsidRPr="00670206">
        <w:rPr>
          <w:lang w:val="en-US"/>
        </w:rPr>
        <w:t xml:space="preserve">MACCORMICK, Neil; SUMMERS, Robert </w:t>
      </w:r>
      <w:proofErr w:type="gramStart"/>
      <w:r w:rsidRPr="00670206">
        <w:rPr>
          <w:lang w:val="en-US"/>
        </w:rPr>
        <w:t>( 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AB632B">
        <w:rPr>
          <w:b/>
          <w:highlight w:val="cyan"/>
          <w:lang w:val="en-US"/>
        </w:rPr>
        <w:t>Interpreting precedents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</w:t>
      </w:r>
      <w:proofErr w:type="spellStart"/>
      <w:proofErr w:type="gramStart"/>
      <w:r w:rsidRPr="00670206">
        <w:rPr>
          <w:lang w:val="en-US"/>
        </w:rPr>
        <w:t>Aldershot</w:t>
      </w:r>
      <w:proofErr w:type="spellEnd"/>
      <w:r w:rsidRPr="00670206">
        <w:rPr>
          <w:lang w:val="en-US"/>
        </w:rPr>
        <w:t xml:space="preserve"> </w:t>
      </w:r>
      <w:proofErr w:type="spellStart"/>
      <w:r w:rsidRPr="00670206">
        <w:rPr>
          <w:lang w:val="en-US"/>
        </w:rPr>
        <w:t>Ashgate</w:t>
      </w:r>
      <w:proofErr w:type="spellEnd"/>
      <w:r w:rsidRPr="00670206">
        <w:rPr>
          <w:lang w:val="en-US"/>
        </w:rPr>
        <w:t>/Dartmouth, 1997.</w:t>
      </w:r>
      <w:proofErr w:type="gramEnd"/>
    </w:p>
    <w:p w:rsidR="00A5523F" w:rsidRDefault="00A5523F" w:rsidP="00AB632B">
      <w:pPr>
        <w:spacing w:line="360" w:lineRule="auto"/>
        <w:jc w:val="both"/>
        <w:rPr>
          <w:lang w:val="en-US"/>
        </w:rPr>
      </w:pPr>
    </w:p>
    <w:p w:rsidR="00A5523F" w:rsidRPr="00670206" w:rsidRDefault="00A5523F" w:rsidP="00A5523F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ENG, </w:t>
      </w:r>
      <w:proofErr w:type="spellStart"/>
      <w:r w:rsidRPr="00670206">
        <w:rPr>
          <w:lang w:val="en-US"/>
        </w:rPr>
        <w:t>Svein</w:t>
      </w:r>
      <w:proofErr w:type="spellEnd"/>
      <w:r w:rsidRPr="00670206">
        <w:rPr>
          <w:lang w:val="en-US"/>
        </w:rPr>
        <w:t xml:space="preserve">. </w:t>
      </w:r>
      <w:proofErr w:type="gramStart"/>
      <w:r w:rsidRPr="00670206">
        <w:rPr>
          <w:lang w:val="en-US"/>
        </w:rPr>
        <w:t>Precedent in Norway.</w:t>
      </w:r>
      <w:proofErr w:type="gramEnd"/>
      <w:r w:rsidRPr="00670206">
        <w:rPr>
          <w:lang w:val="en-US"/>
        </w:rPr>
        <w:t xml:space="preserve"> MACCORMICK, Neil; SUMMERS, Robert S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A5523F">
        <w:rPr>
          <w:b/>
          <w:highlight w:val="cyan"/>
          <w:lang w:val="en-US"/>
        </w:rPr>
        <w:t>Interpreting precedents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</w:t>
      </w:r>
      <w:proofErr w:type="spellStart"/>
      <w:r w:rsidRPr="00670206">
        <w:rPr>
          <w:lang w:val="en-US"/>
        </w:rPr>
        <w:t>Aldershot</w:t>
      </w:r>
      <w:proofErr w:type="spellEnd"/>
      <w:r w:rsidRPr="00670206">
        <w:rPr>
          <w:lang w:val="en-US"/>
        </w:rPr>
        <w:t>: Dartmouth, 1997.</w:t>
      </w:r>
    </w:p>
    <w:p w:rsidR="00D36A56" w:rsidRDefault="00D36A56" w:rsidP="00A53334">
      <w:pPr>
        <w:spacing w:line="360" w:lineRule="auto"/>
        <w:jc w:val="both"/>
        <w:rPr>
          <w:lang w:val="en-US"/>
        </w:rPr>
      </w:pPr>
    </w:p>
    <w:p w:rsidR="00A5523F" w:rsidRPr="00535B13" w:rsidRDefault="00A5523F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535B13">
        <w:rPr>
          <w:lang w:val="en-US"/>
        </w:rPr>
        <w:t xml:space="preserve">Abraham, Henry J. </w:t>
      </w:r>
      <w:r w:rsidRPr="00535B13">
        <w:rPr>
          <w:b/>
          <w:iCs/>
          <w:lang w:val="en-US"/>
        </w:rPr>
        <w:t>The Judicial Process,</w:t>
      </w:r>
      <w:r w:rsidRPr="00535B13">
        <w:rPr>
          <w:i/>
          <w:iCs/>
          <w:lang w:val="en-US"/>
        </w:rPr>
        <w:t xml:space="preserve"> 5ª </w:t>
      </w:r>
      <w:r w:rsidRPr="00535B13">
        <w:rPr>
          <w:lang w:val="en-US"/>
        </w:rPr>
        <w:t xml:space="preserve">ed. </w:t>
      </w:r>
      <w:r w:rsidRPr="00670206">
        <w:rPr>
          <w:lang w:val="en-US"/>
        </w:rPr>
        <w:t>Oxford University Press, 1986</w:t>
      </w:r>
    </w:p>
    <w:p w:rsidR="00A53334" w:rsidRDefault="00A53334" w:rsidP="00A53334">
      <w:pPr>
        <w:spacing w:line="360" w:lineRule="auto"/>
        <w:jc w:val="both"/>
        <w:rPr>
          <w:lang w:val="en-US"/>
        </w:rPr>
      </w:pPr>
    </w:p>
    <w:p w:rsidR="00A5523F" w:rsidRPr="00670206" w:rsidRDefault="00A5523F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535B13">
        <w:rPr>
          <w:highlight w:val="yellow"/>
          <w:lang w:val="en-US"/>
        </w:rPr>
        <w:lastRenderedPageBreak/>
        <w:t xml:space="preserve">ACKERMAN, Bruce. </w:t>
      </w:r>
      <w:proofErr w:type="gramStart"/>
      <w:r w:rsidRPr="00535B13">
        <w:rPr>
          <w:highlight w:val="yellow"/>
          <w:lang w:val="en-US"/>
        </w:rPr>
        <w:t>The new separation of powers.</w:t>
      </w:r>
      <w:proofErr w:type="gramEnd"/>
      <w:r w:rsidRPr="00535B13">
        <w:rPr>
          <w:highlight w:val="yellow"/>
          <w:lang w:val="en-US"/>
        </w:rPr>
        <w:t xml:space="preserve"> Harvard Law Review, N. 3, Vol. 113.</w:t>
      </w:r>
      <w:r w:rsidRPr="00670206">
        <w:rPr>
          <w:lang w:val="en-US"/>
        </w:rPr>
        <w:t xml:space="preserve"> </w:t>
      </w:r>
      <w:r w:rsidR="00535B13">
        <w:rPr>
          <w:lang w:val="en-US"/>
        </w:rPr>
        <w:t xml:space="preserve">-  </w:t>
      </w:r>
      <w:r w:rsidR="00535B13" w:rsidRPr="00535B13">
        <w:rPr>
          <w:b/>
          <w:highlight w:val="green"/>
          <w:lang w:val="en-US"/>
        </w:rPr>
        <w:t>OK</w:t>
      </w:r>
      <w:r w:rsidR="00535B13" w:rsidRPr="00535B13">
        <w:rPr>
          <w:highlight w:val="green"/>
          <w:lang w:val="en-US"/>
        </w:rPr>
        <w:t xml:space="preserve"> </w:t>
      </w:r>
      <w:proofErr w:type="spellStart"/>
      <w:r w:rsidR="00535B13" w:rsidRPr="00535B13">
        <w:rPr>
          <w:highlight w:val="green"/>
          <w:lang w:val="en-US"/>
        </w:rPr>
        <w:t>enviado</w:t>
      </w:r>
      <w:proofErr w:type="spellEnd"/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</w:p>
    <w:p w:rsidR="00A53334" w:rsidRDefault="00A53334" w:rsidP="00A53334">
      <w:pPr>
        <w:spacing w:line="360" w:lineRule="auto"/>
        <w:jc w:val="both"/>
        <w:rPr>
          <w:b/>
          <w:lang w:val="en-US"/>
        </w:rPr>
      </w:pPr>
      <w:r w:rsidRPr="001D43BA">
        <w:rPr>
          <w:lang w:val="en-US"/>
        </w:rPr>
        <w:t>ALEXANDER, Larry. Precedent PATTERSON, Dennis (</w:t>
      </w:r>
      <w:proofErr w:type="spellStart"/>
      <w:proofErr w:type="gramStart"/>
      <w:r w:rsidRPr="001D43BA">
        <w:rPr>
          <w:lang w:val="en-US"/>
        </w:rPr>
        <w:t>ed</w:t>
      </w:r>
      <w:proofErr w:type="spellEnd"/>
      <w:proofErr w:type="gramEnd"/>
      <w:r w:rsidRPr="001D43BA">
        <w:rPr>
          <w:lang w:val="en-US"/>
        </w:rPr>
        <w:t xml:space="preserve">). </w:t>
      </w:r>
      <w:proofErr w:type="gramStart"/>
      <w:r w:rsidRPr="003717DF">
        <w:rPr>
          <w:b/>
          <w:highlight w:val="yellow"/>
          <w:lang w:val="en-US"/>
        </w:rPr>
        <w:t>A companion to philosophy of law and legal theory</w:t>
      </w:r>
      <w:r w:rsidRPr="001D43BA">
        <w:rPr>
          <w:lang w:val="en-US"/>
        </w:rPr>
        <w:t>.</w:t>
      </w:r>
      <w:proofErr w:type="gramEnd"/>
      <w:r w:rsidRPr="001D43BA">
        <w:rPr>
          <w:lang w:val="en-US"/>
        </w:rPr>
        <w:t xml:space="preserve"> 2. ed. Blackwell, 2010. </w:t>
      </w:r>
      <w:r w:rsidR="004B20E9" w:rsidRPr="001D43BA">
        <w:rPr>
          <w:lang w:val="en-US"/>
        </w:rPr>
        <w:t xml:space="preserve"> -  </w:t>
      </w:r>
      <w:r w:rsidR="00D36A56" w:rsidRPr="001D43BA">
        <w:rPr>
          <w:b/>
          <w:lang w:val="en-US"/>
        </w:rPr>
        <w:t>OK</w:t>
      </w:r>
      <w:r w:rsidR="00D36A56">
        <w:rPr>
          <w:b/>
          <w:lang w:val="en-US"/>
        </w:rPr>
        <w:t xml:space="preserve"> </w:t>
      </w:r>
    </w:p>
    <w:p w:rsidR="001D43BA" w:rsidRDefault="001D43BA" w:rsidP="00A53334">
      <w:pPr>
        <w:spacing w:line="360" w:lineRule="auto"/>
        <w:jc w:val="both"/>
        <w:rPr>
          <w:b/>
          <w:lang w:val="en-US"/>
        </w:rPr>
      </w:pPr>
    </w:p>
    <w:p w:rsidR="001D43BA" w:rsidRDefault="001D43BA" w:rsidP="001D43BA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LEITER, Brian. </w:t>
      </w:r>
      <w:proofErr w:type="gramStart"/>
      <w:r w:rsidRPr="00670206">
        <w:rPr>
          <w:lang w:val="en-US"/>
        </w:rPr>
        <w:t>American legal realism.</w:t>
      </w:r>
      <w:proofErr w:type="gramEnd"/>
      <w:r w:rsidRPr="00670206">
        <w:rPr>
          <w:lang w:val="en-US"/>
        </w:rPr>
        <w:t xml:space="preserve"> PATTERSON, Dennis </w:t>
      </w:r>
      <w:proofErr w:type="gramStart"/>
      <w:r w:rsidRPr="00670206">
        <w:rPr>
          <w:lang w:val="en-US"/>
        </w:rPr>
        <w:t>( 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3717DF">
        <w:rPr>
          <w:b/>
          <w:highlight w:val="yellow"/>
          <w:lang w:val="en-US"/>
        </w:rPr>
        <w:t>A companion to philosophy of law and legal theory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2. ed. Blackwell, 2010.</w:t>
      </w:r>
    </w:p>
    <w:p w:rsidR="001D43BA" w:rsidRDefault="001D43BA" w:rsidP="001D43BA">
      <w:pPr>
        <w:spacing w:line="360" w:lineRule="auto"/>
        <w:jc w:val="both"/>
        <w:rPr>
          <w:lang w:val="en-US"/>
        </w:rPr>
      </w:pPr>
    </w:p>
    <w:p w:rsidR="001D43BA" w:rsidRDefault="001D43BA" w:rsidP="001D43BA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SCHWARZSCHILD, </w:t>
      </w:r>
      <w:proofErr w:type="spellStart"/>
      <w:r w:rsidRPr="00670206">
        <w:rPr>
          <w:lang w:val="en-US"/>
        </w:rPr>
        <w:t>Maimon</w:t>
      </w:r>
      <w:proofErr w:type="spellEnd"/>
      <w:r w:rsidRPr="00670206">
        <w:rPr>
          <w:lang w:val="en-US"/>
        </w:rPr>
        <w:t xml:space="preserve">. </w:t>
      </w:r>
      <w:proofErr w:type="gramStart"/>
      <w:r w:rsidRPr="00670206">
        <w:rPr>
          <w:lang w:val="en-US"/>
        </w:rPr>
        <w:t>Constitutional law and equality.</w:t>
      </w:r>
      <w:proofErr w:type="gramEnd"/>
      <w:r w:rsidRPr="00670206">
        <w:rPr>
          <w:lang w:val="en-US"/>
        </w:rPr>
        <w:t xml:space="preserve"> PATTERSON, Dennis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3717DF">
        <w:rPr>
          <w:b/>
          <w:highlight w:val="yellow"/>
          <w:lang w:val="en-US"/>
        </w:rPr>
        <w:t xml:space="preserve">A companion to philosophy </w:t>
      </w:r>
      <w:proofErr w:type="spellStart"/>
      <w:r w:rsidRPr="003717DF">
        <w:rPr>
          <w:b/>
          <w:highlight w:val="yellow"/>
          <w:lang w:val="en-US"/>
        </w:rPr>
        <w:t>oflaw</w:t>
      </w:r>
      <w:proofErr w:type="spellEnd"/>
      <w:r w:rsidRPr="003717DF">
        <w:rPr>
          <w:b/>
          <w:highlight w:val="yellow"/>
          <w:lang w:val="en-US"/>
        </w:rPr>
        <w:t xml:space="preserve"> and legal theory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2. ed. Blackwell, 2010. </w:t>
      </w:r>
    </w:p>
    <w:p w:rsidR="00333DAE" w:rsidRPr="00670206" w:rsidRDefault="001D43BA" w:rsidP="00333DAE">
      <w:pPr>
        <w:spacing w:line="360" w:lineRule="auto"/>
        <w:jc w:val="both"/>
        <w:rPr>
          <w:lang w:val="en-US"/>
        </w:rPr>
      </w:pPr>
      <w:r>
        <w:rPr>
          <w:lang w:val="en-US"/>
        </w:rPr>
        <w:br/>
      </w:r>
      <w:r w:rsidR="00333DAE" w:rsidRPr="00670206">
        <w:rPr>
          <w:lang w:val="en-US"/>
        </w:rPr>
        <w:t xml:space="preserve">BENDITT, Theodore M. </w:t>
      </w:r>
      <w:proofErr w:type="gramStart"/>
      <w:r w:rsidR="00333DAE" w:rsidRPr="00670206">
        <w:rPr>
          <w:lang w:val="en-US"/>
        </w:rPr>
        <w:t>The rule of precedent.</w:t>
      </w:r>
      <w:proofErr w:type="gramEnd"/>
      <w:r w:rsidR="00333DAE" w:rsidRPr="00670206">
        <w:rPr>
          <w:lang w:val="en-US"/>
        </w:rPr>
        <w:t xml:space="preserve"> GOLDSTEIN, Laurence (</w:t>
      </w:r>
      <w:proofErr w:type="spellStart"/>
      <w:proofErr w:type="gramStart"/>
      <w:r w:rsidR="00333DAE" w:rsidRPr="00670206">
        <w:rPr>
          <w:lang w:val="en-US"/>
        </w:rPr>
        <w:t>ed</w:t>
      </w:r>
      <w:proofErr w:type="spellEnd"/>
      <w:proofErr w:type="gramEnd"/>
      <w:r w:rsidR="00333DAE" w:rsidRPr="00670206">
        <w:rPr>
          <w:lang w:val="en-US"/>
        </w:rPr>
        <w:t xml:space="preserve">). </w:t>
      </w:r>
      <w:proofErr w:type="gramStart"/>
      <w:r w:rsidR="00333DAE" w:rsidRPr="00B81734">
        <w:rPr>
          <w:b/>
          <w:highlight w:val="cyan"/>
          <w:lang w:val="en-US"/>
        </w:rPr>
        <w:t>Precedent in law.</w:t>
      </w:r>
      <w:proofErr w:type="gramEnd"/>
      <w:r w:rsidR="00333DAE" w:rsidRPr="00B81734">
        <w:rPr>
          <w:b/>
          <w:highlight w:val="cyan"/>
          <w:lang w:val="en-US"/>
        </w:rPr>
        <w:t xml:space="preserve"> Oxford</w:t>
      </w:r>
      <w:r w:rsidR="00333DAE" w:rsidRPr="00670206">
        <w:rPr>
          <w:lang w:val="en-US"/>
        </w:rPr>
        <w:t xml:space="preserve">: </w:t>
      </w:r>
      <w:proofErr w:type="spellStart"/>
      <w:r w:rsidR="00333DAE" w:rsidRPr="00670206">
        <w:rPr>
          <w:lang w:val="en-US"/>
        </w:rPr>
        <w:t>Claredon</w:t>
      </w:r>
      <w:proofErr w:type="spellEnd"/>
      <w:r w:rsidR="00333DAE" w:rsidRPr="00670206">
        <w:rPr>
          <w:lang w:val="en-US"/>
        </w:rPr>
        <w:t xml:space="preserve"> Press, 1987.</w:t>
      </w:r>
    </w:p>
    <w:p w:rsidR="00333DAE" w:rsidRPr="00670206" w:rsidRDefault="00333DAE" w:rsidP="00333DAE">
      <w:pPr>
        <w:spacing w:line="360" w:lineRule="auto"/>
        <w:jc w:val="both"/>
        <w:rPr>
          <w:lang w:val="en-US"/>
        </w:rPr>
      </w:pPr>
    </w:p>
    <w:p w:rsidR="00333DAE" w:rsidRPr="00670206" w:rsidRDefault="00333DAE" w:rsidP="00333DAE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BRONAUGH, Richard. </w:t>
      </w:r>
      <w:proofErr w:type="gramStart"/>
      <w:r w:rsidRPr="00670206">
        <w:rPr>
          <w:lang w:val="en-US"/>
        </w:rPr>
        <w:t>Persuasive precedent.</w:t>
      </w:r>
      <w:proofErr w:type="gramEnd"/>
      <w:r w:rsidRPr="00670206">
        <w:rPr>
          <w:lang w:val="en-US"/>
        </w:rPr>
        <w:t xml:space="preserve"> GOLDSTEIN, Laurence (ed.) </w:t>
      </w:r>
      <w:r w:rsidRPr="00B81734">
        <w:rPr>
          <w:b/>
          <w:highlight w:val="cyan"/>
          <w:lang w:val="en-US"/>
        </w:rPr>
        <w:t>Precedent in law. Oxford</w:t>
      </w:r>
      <w:r w:rsidRPr="00670206">
        <w:rPr>
          <w:lang w:val="en-US"/>
        </w:rPr>
        <w:t xml:space="preserve">: </w:t>
      </w:r>
      <w:proofErr w:type="spellStart"/>
      <w:r w:rsidRPr="00670206">
        <w:rPr>
          <w:lang w:val="en-US"/>
        </w:rPr>
        <w:t>Claredon</w:t>
      </w:r>
      <w:proofErr w:type="spellEnd"/>
      <w:r w:rsidRPr="00670206">
        <w:rPr>
          <w:lang w:val="en-US"/>
        </w:rPr>
        <w:t xml:space="preserve"> Press, 1987. </w:t>
      </w:r>
    </w:p>
    <w:p w:rsidR="00333DAE" w:rsidRDefault="00333DAE" w:rsidP="00333DAE">
      <w:pPr>
        <w:spacing w:line="360" w:lineRule="auto"/>
        <w:jc w:val="both"/>
        <w:rPr>
          <w:lang w:val="en-US"/>
        </w:rPr>
      </w:pPr>
    </w:p>
    <w:p w:rsidR="00333DAE" w:rsidRPr="00670206" w:rsidRDefault="00333DAE" w:rsidP="00333DAE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>EVANS, Jim. Change in the doctrine of precedent during nineteenth century. GOLDSTEIN, Laurence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B81734">
        <w:rPr>
          <w:b/>
          <w:highlight w:val="cyan"/>
          <w:lang w:val="en-US"/>
        </w:rPr>
        <w:t>Precedent in law.</w:t>
      </w:r>
      <w:proofErr w:type="gramEnd"/>
      <w:r w:rsidRPr="00B81734">
        <w:rPr>
          <w:b/>
          <w:highlight w:val="cyan"/>
          <w:lang w:val="en-US"/>
        </w:rPr>
        <w:t xml:space="preserve"> Oxford</w:t>
      </w:r>
      <w:r w:rsidRPr="00670206">
        <w:rPr>
          <w:lang w:val="en-US"/>
        </w:rPr>
        <w:t xml:space="preserve">: </w:t>
      </w:r>
      <w:proofErr w:type="spellStart"/>
      <w:r w:rsidRPr="00670206">
        <w:rPr>
          <w:lang w:val="en-US"/>
        </w:rPr>
        <w:t>Claredon</w:t>
      </w:r>
      <w:proofErr w:type="spellEnd"/>
      <w:r w:rsidRPr="00670206">
        <w:rPr>
          <w:lang w:val="en-US"/>
        </w:rPr>
        <w:t xml:space="preserve"> Press, 1987. </w:t>
      </w:r>
    </w:p>
    <w:p w:rsidR="00333DAE" w:rsidRDefault="00333DAE" w:rsidP="00333DAE">
      <w:pPr>
        <w:spacing w:line="360" w:lineRule="auto"/>
        <w:jc w:val="both"/>
        <w:rPr>
          <w:lang w:val="en-US"/>
        </w:rPr>
      </w:pPr>
    </w:p>
    <w:p w:rsidR="00333DAE" w:rsidRPr="00670206" w:rsidRDefault="00333DAE" w:rsidP="00333DAE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>GOLDSTEIN, Laurence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B81734">
        <w:rPr>
          <w:b/>
          <w:highlight w:val="cyan"/>
          <w:lang w:val="en-US"/>
        </w:rPr>
        <w:t>Precedent in law.</w:t>
      </w:r>
      <w:proofErr w:type="gramEnd"/>
      <w:r w:rsidRPr="00B81734">
        <w:rPr>
          <w:b/>
          <w:highlight w:val="cyan"/>
          <w:lang w:val="en-US"/>
        </w:rPr>
        <w:t xml:space="preserve"> Oxford</w:t>
      </w:r>
      <w:r w:rsidRPr="00670206">
        <w:rPr>
          <w:lang w:val="en-US"/>
        </w:rPr>
        <w:t xml:space="preserve">: </w:t>
      </w:r>
      <w:proofErr w:type="spellStart"/>
      <w:r w:rsidRPr="00670206">
        <w:rPr>
          <w:lang w:val="en-US"/>
        </w:rPr>
        <w:t>Claredon</w:t>
      </w:r>
      <w:proofErr w:type="spellEnd"/>
      <w:r w:rsidRPr="00670206">
        <w:rPr>
          <w:lang w:val="en-US"/>
        </w:rPr>
        <w:t xml:space="preserve"> Press, 1987. </w:t>
      </w:r>
    </w:p>
    <w:p w:rsidR="00333DAE" w:rsidRDefault="00333DAE" w:rsidP="00333DAE">
      <w:pPr>
        <w:spacing w:line="360" w:lineRule="auto"/>
        <w:jc w:val="both"/>
        <w:rPr>
          <w:lang w:val="en-US"/>
        </w:rPr>
      </w:pPr>
    </w:p>
    <w:p w:rsidR="00333DAE" w:rsidRPr="00535B13" w:rsidRDefault="00333DAE" w:rsidP="00333DAE">
      <w:pPr>
        <w:spacing w:line="360" w:lineRule="auto"/>
        <w:jc w:val="both"/>
        <w:rPr>
          <w:lang w:val="en-US"/>
        </w:rPr>
      </w:pPr>
      <w:proofErr w:type="gramStart"/>
      <w:r w:rsidRPr="00670206">
        <w:rPr>
          <w:lang w:val="en-US"/>
        </w:rPr>
        <w:t>MIGUEL, Alfonso Ruiz; LAPORTA, Francisco J. Precedent in Spain.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MACCORMICK.</w:t>
      </w:r>
      <w:proofErr w:type="gramEnd"/>
      <w:r w:rsidRPr="00670206">
        <w:rPr>
          <w:lang w:val="en-US"/>
        </w:rPr>
        <w:t xml:space="preserve"> Neil; SUMMERS, Robert S. </w:t>
      </w:r>
      <w:proofErr w:type="gramStart"/>
      <w:r w:rsidRPr="00670206">
        <w:rPr>
          <w:lang w:val="en-US"/>
        </w:rPr>
        <w:t>( 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AB632B">
        <w:rPr>
          <w:b/>
          <w:highlight w:val="cyan"/>
          <w:lang w:val="en-US"/>
        </w:rPr>
        <w:t>Interpreting precedents</w:t>
      </w:r>
      <w:r w:rsidRPr="00535B13">
        <w:rPr>
          <w:lang w:val="en-US"/>
        </w:rPr>
        <w:t>.</w:t>
      </w:r>
      <w:proofErr w:type="gramEnd"/>
      <w:r w:rsidRPr="00535B13">
        <w:rPr>
          <w:lang w:val="en-US"/>
        </w:rPr>
        <w:t xml:space="preserve"> </w:t>
      </w:r>
      <w:proofErr w:type="spellStart"/>
      <w:r w:rsidRPr="00535B13">
        <w:rPr>
          <w:lang w:val="en-US"/>
        </w:rPr>
        <w:t>Aldershot</w:t>
      </w:r>
      <w:proofErr w:type="spellEnd"/>
      <w:r w:rsidRPr="00535B13">
        <w:rPr>
          <w:lang w:val="en-US"/>
        </w:rPr>
        <w:t>: '</w:t>
      </w:r>
      <w:proofErr w:type="spellStart"/>
      <w:r w:rsidRPr="00535B13">
        <w:rPr>
          <w:lang w:val="en-US"/>
        </w:rPr>
        <w:t>Ashgate</w:t>
      </w:r>
      <w:proofErr w:type="spellEnd"/>
      <w:r w:rsidRPr="00535B13">
        <w:rPr>
          <w:lang w:val="en-US"/>
        </w:rPr>
        <w:t>/ Dartmouth, 1997</w:t>
      </w:r>
    </w:p>
    <w:p w:rsidR="00333DAE" w:rsidRDefault="00333DAE" w:rsidP="00333DAE">
      <w:pPr>
        <w:spacing w:line="360" w:lineRule="auto"/>
        <w:jc w:val="both"/>
        <w:rPr>
          <w:lang w:val="en-US"/>
        </w:rPr>
      </w:pPr>
    </w:p>
    <w:p w:rsidR="00333DAE" w:rsidRPr="00670206" w:rsidRDefault="00333DAE" w:rsidP="00333DAE">
      <w:pPr>
        <w:spacing w:line="360" w:lineRule="auto"/>
        <w:jc w:val="both"/>
        <w:rPr>
          <w:lang w:val="en-US"/>
        </w:rPr>
      </w:pPr>
      <w:proofErr w:type="gramStart"/>
      <w:r w:rsidRPr="00670206">
        <w:rPr>
          <w:lang w:val="en-US"/>
        </w:rPr>
        <w:t>MOORE, Michael S. Precedent, induction, and ethical generalization.</w:t>
      </w:r>
      <w:proofErr w:type="gramEnd"/>
      <w:r w:rsidRPr="00670206">
        <w:rPr>
          <w:lang w:val="en-US"/>
        </w:rPr>
        <w:t xml:space="preserve"> GOLDSTEIN, Laurence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B81734">
        <w:rPr>
          <w:b/>
          <w:highlight w:val="cyan"/>
          <w:lang w:val="en-US"/>
        </w:rPr>
        <w:t>Precedent in law.</w:t>
      </w:r>
      <w:proofErr w:type="gramEnd"/>
      <w:r w:rsidRPr="00B81734">
        <w:rPr>
          <w:b/>
          <w:highlight w:val="cyan"/>
          <w:lang w:val="en-US"/>
        </w:rPr>
        <w:t xml:space="preserve"> Oxford</w:t>
      </w:r>
      <w:r w:rsidRPr="00670206">
        <w:rPr>
          <w:lang w:val="en-US"/>
        </w:rPr>
        <w:t xml:space="preserve">: </w:t>
      </w:r>
      <w:proofErr w:type="spellStart"/>
      <w:r w:rsidRPr="00670206">
        <w:rPr>
          <w:lang w:val="en-US"/>
        </w:rPr>
        <w:t>Claredon</w:t>
      </w:r>
      <w:proofErr w:type="spellEnd"/>
      <w:r w:rsidRPr="00670206">
        <w:rPr>
          <w:lang w:val="en-US"/>
        </w:rPr>
        <w:t xml:space="preserve"> Press, 1987 </w:t>
      </w:r>
    </w:p>
    <w:p w:rsidR="00333DAE" w:rsidRDefault="00333DAE" w:rsidP="00333DAE">
      <w:pPr>
        <w:spacing w:line="360" w:lineRule="auto"/>
        <w:jc w:val="both"/>
        <w:rPr>
          <w:lang w:val="en-US"/>
        </w:rPr>
      </w:pPr>
    </w:p>
    <w:p w:rsidR="00333DAE" w:rsidRPr="00670206" w:rsidRDefault="00333DAE" w:rsidP="00333DAE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POSTEMA, Gerald J. Some roots of our notion of precedent. GOLDSTEIN, Laurence </w:t>
      </w:r>
      <w:proofErr w:type="gramStart"/>
      <w:r w:rsidRPr="00670206">
        <w:rPr>
          <w:lang w:val="en-US"/>
        </w:rPr>
        <w:t>( ed</w:t>
      </w:r>
      <w:proofErr w:type="gramEnd"/>
      <w:r w:rsidRPr="00670206">
        <w:rPr>
          <w:lang w:val="en-US"/>
        </w:rPr>
        <w:t xml:space="preserve">.). </w:t>
      </w:r>
      <w:proofErr w:type="gramStart"/>
      <w:r w:rsidRPr="00B81734">
        <w:rPr>
          <w:b/>
          <w:highlight w:val="cyan"/>
          <w:lang w:val="en-US"/>
        </w:rPr>
        <w:t>Precedent in law.</w:t>
      </w:r>
      <w:proofErr w:type="gramEnd"/>
      <w:r w:rsidRPr="00B81734">
        <w:rPr>
          <w:b/>
          <w:highlight w:val="cyan"/>
          <w:lang w:val="en-US"/>
        </w:rPr>
        <w:t xml:space="preserve"> Oxford</w:t>
      </w:r>
      <w:r w:rsidRPr="00670206">
        <w:rPr>
          <w:lang w:val="en-US"/>
        </w:rPr>
        <w:t xml:space="preserve">: </w:t>
      </w:r>
      <w:proofErr w:type="spellStart"/>
      <w:r w:rsidRPr="00670206">
        <w:rPr>
          <w:lang w:val="en-US"/>
        </w:rPr>
        <w:t>Claredon</w:t>
      </w:r>
      <w:proofErr w:type="spellEnd"/>
      <w:r w:rsidRPr="00670206">
        <w:rPr>
          <w:lang w:val="en-US"/>
        </w:rPr>
        <w:t xml:space="preserve"> Press, 1987.</w:t>
      </w:r>
    </w:p>
    <w:p w:rsidR="00A53334" w:rsidRPr="00CF2564" w:rsidRDefault="00A53334" w:rsidP="00A53334">
      <w:pPr>
        <w:spacing w:line="360" w:lineRule="auto"/>
        <w:jc w:val="both"/>
        <w:rPr>
          <w:lang w:val="en-US"/>
        </w:rPr>
      </w:pPr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  <w:r w:rsidRPr="00535B13">
        <w:rPr>
          <w:highlight w:val="yellow"/>
          <w:lang w:val="en-US"/>
        </w:rPr>
        <w:t xml:space="preserve">ALGERO, Mary Garvey. </w:t>
      </w:r>
      <w:proofErr w:type="gramStart"/>
      <w:r w:rsidRPr="00535B13">
        <w:rPr>
          <w:highlight w:val="yellow"/>
          <w:lang w:val="en-US"/>
        </w:rPr>
        <w:t>The sources of law and the value of precedent Louisiana Law Review.</w:t>
      </w:r>
      <w:proofErr w:type="gramEnd"/>
      <w:r w:rsidRPr="00535B13">
        <w:rPr>
          <w:highlight w:val="yellow"/>
          <w:lang w:val="en-US"/>
        </w:rPr>
        <w:t xml:space="preserve"> </w:t>
      </w:r>
      <w:proofErr w:type="gramStart"/>
      <w:r w:rsidRPr="00535B13">
        <w:rPr>
          <w:highlight w:val="yellow"/>
          <w:lang w:val="en-US"/>
        </w:rPr>
        <w:t>New Orleans, 2005, v. 65</w:t>
      </w:r>
      <w:r w:rsidRPr="00535B13">
        <w:rPr>
          <w:lang w:val="en-US"/>
        </w:rPr>
        <w:t>.</w:t>
      </w:r>
      <w:proofErr w:type="gramEnd"/>
      <w:r w:rsidR="00535B13">
        <w:rPr>
          <w:lang w:val="en-US"/>
        </w:rPr>
        <w:t xml:space="preserve"> -  </w:t>
      </w:r>
      <w:r w:rsidR="00535B13" w:rsidRPr="00E07A6E">
        <w:rPr>
          <w:b/>
          <w:highlight w:val="green"/>
          <w:lang w:val="en-US"/>
        </w:rPr>
        <w:t>OK</w:t>
      </w:r>
      <w:r w:rsidR="00535B13" w:rsidRPr="00E07A6E">
        <w:rPr>
          <w:highlight w:val="green"/>
          <w:lang w:val="en-US"/>
        </w:rPr>
        <w:t xml:space="preserve"> </w:t>
      </w:r>
      <w:proofErr w:type="spellStart"/>
      <w:r w:rsidR="00535B13" w:rsidRPr="00E07A6E">
        <w:rPr>
          <w:highlight w:val="green"/>
          <w:lang w:val="en-US"/>
        </w:rPr>
        <w:t>enviado</w:t>
      </w:r>
      <w:proofErr w:type="spellEnd"/>
      <w:r w:rsidRPr="00535B13">
        <w:rPr>
          <w:lang w:val="en-US"/>
        </w:rPr>
        <w:t xml:space="preserve"> </w:t>
      </w:r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</w:p>
    <w:p w:rsidR="00A53334" w:rsidRPr="00535B13" w:rsidRDefault="00A53334" w:rsidP="00A53334">
      <w:pPr>
        <w:spacing w:line="360" w:lineRule="auto"/>
        <w:jc w:val="both"/>
      </w:pPr>
      <w:proofErr w:type="gramStart"/>
      <w:r w:rsidRPr="00535B13">
        <w:rPr>
          <w:highlight w:val="yellow"/>
          <w:lang w:val="en-US"/>
        </w:rPr>
        <w:lastRenderedPageBreak/>
        <w:t>APPLE, James G.; DEYLING, Robert P.</w:t>
      </w:r>
      <w:proofErr w:type="gramEnd"/>
      <w:r w:rsidRPr="00535B13">
        <w:rPr>
          <w:highlight w:val="yellow"/>
          <w:lang w:val="en-US"/>
        </w:rPr>
        <w:t xml:space="preserve"> </w:t>
      </w:r>
      <w:proofErr w:type="gramStart"/>
      <w:r w:rsidRPr="00535B13">
        <w:rPr>
          <w:highlight w:val="yellow"/>
          <w:lang w:val="en-US"/>
        </w:rPr>
        <w:t>A primer on civil-law system.</w:t>
      </w:r>
      <w:proofErr w:type="gramEnd"/>
      <w:r w:rsidRPr="00535B13">
        <w:rPr>
          <w:highlight w:val="yellow"/>
          <w:lang w:val="en-US"/>
        </w:rPr>
        <w:t xml:space="preserve"> </w:t>
      </w:r>
      <w:r w:rsidRPr="00535B13">
        <w:rPr>
          <w:highlight w:val="yellow"/>
        </w:rPr>
        <w:t xml:space="preserve">Disponível em: </w:t>
      </w:r>
      <w:hyperlink r:id="rId7" w:history="1">
        <w:r w:rsidR="00535B13" w:rsidRPr="00535B13">
          <w:rPr>
            <w:rStyle w:val="Hyperlink"/>
            <w:highlight w:val="yellow"/>
          </w:rPr>
          <w:t>http://www.fjc.gov/public/pdf.nsf/lookup/Civi1Law.pdf/$file/Civi1Law.pdf</w:t>
        </w:r>
      </w:hyperlink>
      <w:r w:rsidRPr="00535B13">
        <w:rPr>
          <w:highlight w:val="yellow"/>
        </w:rPr>
        <w:t>.</w:t>
      </w:r>
      <w:r w:rsidR="00535B13" w:rsidRPr="00535B13">
        <w:t xml:space="preserve"> -</w:t>
      </w:r>
      <w:proofErr w:type="gramStart"/>
      <w:r w:rsidR="00535B13" w:rsidRPr="00535B13">
        <w:t xml:space="preserve">  </w:t>
      </w:r>
      <w:proofErr w:type="gramEnd"/>
      <w:r w:rsidR="00535B13" w:rsidRPr="00535B13">
        <w:rPr>
          <w:b/>
          <w:highlight w:val="green"/>
        </w:rPr>
        <w:t>OK</w:t>
      </w:r>
      <w:r w:rsidR="00535B13" w:rsidRPr="00535B13">
        <w:rPr>
          <w:highlight w:val="green"/>
        </w:rPr>
        <w:t xml:space="preserve"> enviado</w:t>
      </w:r>
    </w:p>
    <w:p w:rsidR="00A53334" w:rsidRPr="00535B13" w:rsidRDefault="00A53334" w:rsidP="00A53334">
      <w:pPr>
        <w:spacing w:line="360" w:lineRule="auto"/>
        <w:jc w:val="both"/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535B13">
        <w:rPr>
          <w:highlight w:val="yellow"/>
          <w:lang w:val="en-US"/>
        </w:rPr>
        <w:t xml:space="preserve">BARRETT, Amy Coney. Stare decisis and due process. </w:t>
      </w:r>
      <w:proofErr w:type="gramStart"/>
      <w:r w:rsidRPr="00535B13">
        <w:rPr>
          <w:highlight w:val="yellow"/>
          <w:lang w:val="en-US"/>
        </w:rPr>
        <w:t>University of Colorado Law Review, 2003, vol. 74.</w:t>
      </w:r>
      <w:proofErr w:type="gramEnd"/>
      <w:r w:rsidR="00535B13">
        <w:rPr>
          <w:lang w:val="en-US"/>
        </w:rPr>
        <w:t xml:space="preserve"> -  </w:t>
      </w:r>
      <w:r w:rsidR="00535B13" w:rsidRPr="00535B13">
        <w:rPr>
          <w:b/>
          <w:highlight w:val="green"/>
          <w:lang w:val="en-US"/>
        </w:rPr>
        <w:t>OK</w:t>
      </w:r>
      <w:r w:rsidR="00535B13" w:rsidRPr="00535B13">
        <w:rPr>
          <w:highlight w:val="green"/>
          <w:lang w:val="en-US"/>
        </w:rPr>
        <w:t xml:space="preserve"> </w:t>
      </w:r>
      <w:proofErr w:type="spellStart"/>
      <w:r w:rsidR="00535B13" w:rsidRPr="00535B13">
        <w:rPr>
          <w:highlight w:val="green"/>
          <w:lang w:val="en-US"/>
        </w:rPr>
        <w:t>enviado</w:t>
      </w:r>
      <w:proofErr w:type="spellEnd"/>
      <w:r w:rsidRPr="00670206">
        <w:rPr>
          <w:lang w:val="en-US"/>
        </w:rPr>
        <w:t xml:space="preserve"> 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  <w:r w:rsidRPr="00535B13">
        <w:rPr>
          <w:highlight w:val="yellow"/>
          <w:lang w:val="en-US"/>
        </w:rPr>
        <w:t>BRUHL, Aron-Andrew P. Deciding when to decide: how appellate procedure distributes the costs of</w:t>
      </w:r>
      <w:r w:rsidR="00A5355E" w:rsidRPr="00535B13">
        <w:rPr>
          <w:highlight w:val="yellow"/>
          <w:lang w:val="en-US"/>
        </w:rPr>
        <w:t xml:space="preserve"> </w:t>
      </w:r>
      <w:r w:rsidRPr="00535B13">
        <w:rPr>
          <w:highlight w:val="yellow"/>
          <w:lang w:val="en-US"/>
        </w:rPr>
        <w:t>legal change. Cornell Law Review, vol. 96, 2011</w:t>
      </w:r>
      <w:r w:rsidRPr="00535B13">
        <w:rPr>
          <w:lang w:val="en-US"/>
        </w:rPr>
        <w:t>.</w:t>
      </w:r>
      <w:r w:rsidR="00535B13">
        <w:rPr>
          <w:lang w:val="en-US"/>
        </w:rPr>
        <w:t xml:space="preserve"> -  </w:t>
      </w:r>
      <w:r w:rsidR="00535B13" w:rsidRPr="00535B13">
        <w:rPr>
          <w:b/>
          <w:highlight w:val="green"/>
          <w:lang w:val="en-US"/>
        </w:rPr>
        <w:t>OK</w:t>
      </w:r>
      <w:r w:rsidR="00535B13" w:rsidRPr="00535B13">
        <w:rPr>
          <w:highlight w:val="green"/>
          <w:lang w:val="en-US"/>
        </w:rPr>
        <w:t xml:space="preserve"> </w:t>
      </w:r>
      <w:proofErr w:type="spellStart"/>
      <w:r w:rsidR="00535B13" w:rsidRPr="00535B13">
        <w:rPr>
          <w:highlight w:val="green"/>
          <w:lang w:val="en-US"/>
        </w:rPr>
        <w:t>enviado</w:t>
      </w:r>
      <w:proofErr w:type="spellEnd"/>
    </w:p>
    <w:p w:rsidR="00A53334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CAENEGEM, Raoul </w:t>
      </w:r>
      <w:proofErr w:type="spellStart"/>
      <w:r w:rsidRPr="00670206">
        <w:rPr>
          <w:lang w:val="en-US"/>
        </w:rPr>
        <w:t>C.Van</w:t>
      </w:r>
      <w:proofErr w:type="spellEnd"/>
      <w:r w:rsidRPr="00670206">
        <w:rPr>
          <w:lang w:val="en-US"/>
        </w:rPr>
        <w:t xml:space="preserve">. The birth of the </w:t>
      </w:r>
      <w:proofErr w:type="spellStart"/>
      <w:proofErr w:type="gramStart"/>
      <w:r w:rsidRPr="00670206">
        <w:rPr>
          <w:lang w:val="en-US"/>
        </w:rPr>
        <w:t>english</w:t>
      </w:r>
      <w:proofErr w:type="spellEnd"/>
      <w:proofErr w:type="gramEnd"/>
      <w:r w:rsidRPr="00670206">
        <w:rPr>
          <w:lang w:val="en-US"/>
        </w:rPr>
        <w:t xml:space="preserve"> common law. 2. ed. Cambridge: Cambridge University Press, 1988. </w:t>
      </w:r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_. Judges, legislators &amp; professor: chapters in European legal history. </w:t>
      </w:r>
      <w:r w:rsidRPr="00535B13">
        <w:rPr>
          <w:lang w:val="en-US"/>
        </w:rPr>
        <w:t>Cambridge: Cambridge University Press, 1987. ·</w:t>
      </w:r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</w:p>
    <w:p w:rsidR="00A53334" w:rsidRPr="004B20E9" w:rsidRDefault="00A53334" w:rsidP="00A53334">
      <w:pPr>
        <w:spacing w:line="360" w:lineRule="auto"/>
        <w:jc w:val="both"/>
        <w:rPr>
          <w:highlight w:val="darkGray"/>
          <w:lang w:val="en-US"/>
        </w:rPr>
      </w:pPr>
      <w:r w:rsidRPr="004B20E9">
        <w:rPr>
          <w:highlight w:val="darkGray"/>
          <w:lang w:val="en-US"/>
        </w:rPr>
        <w:t>CAMINKER, Evan H. Precedents and Prediction: The forward-looking aspects of inferior court decision making. Texas Law Review, Vol. 73, N. 1, 1994.</w:t>
      </w:r>
    </w:p>
    <w:p w:rsidR="00A53334" w:rsidRPr="004B20E9" w:rsidRDefault="00A53334" w:rsidP="00A53334">
      <w:pPr>
        <w:spacing w:line="360" w:lineRule="auto"/>
        <w:jc w:val="both"/>
        <w:rPr>
          <w:highlight w:val="darkGray"/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proofErr w:type="gramStart"/>
      <w:r w:rsidRPr="004B20E9">
        <w:rPr>
          <w:highlight w:val="darkGray"/>
          <w:lang w:val="en-US"/>
        </w:rPr>
        <w:t>CAPPELLETTI, Mauro; ADAMS, John Clarke.</w:t>
      </w:r>
      <w:proofErr w:type="gramEnd"/>
      <w:r w:rsidRPr="004B20E9">
        <w:rPr>
          <w:highlight w:val="darkGray"/>
          <w:lang w:val="en-US"/>
        </w:rPr>
        <w:t xml:space="preserve"> </w:t>
      </w:r>
      <w:proofErr w:type="gramStart"/>
      <w:r w:rsidRPr="004B20E9">
        <w:rPr>
          <w:highlight w:val="darkGray"/>
          <w:lang w:val="en-US"/>
        </w:rPr>
        <w:t>Judicial review of legislation.</w:t>
      </w:r>
      <w:proofErr w:type="gramEnd"/>
      <w:r w:rsidRPr="004B20E9">
        <w:rPr>
          <w:highlight w:val="darkGray"/>
          <w:lang w:val="en-US"/>
        </w:rPr>
        <w:t xml:space="preserve"> Harvard law review. </w:t>
      </w:r>
      <w:proofErr w:type="gramStart"/>
      <w:r w:rsidRPr="004B20E9">
        <w:rPr>
          <w:highlight w:val="darkGray"/>
          <w:lang w:val="en-US"/>
        </w:rPr>
        <w:t>Cambridge, 1966, n. 6, vol. 79.</w:t>
      </w:r>
      <w:proofErr w:type="gram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Default="00A53334" w:rsidP="00A53334">
      <w:pPr>
        <w:spacing w:line="360" w:lineRule="auto"/>
        <w:jc w:val="both"/>
        <w:rPr>
          <w:lang w:val="en-US"/>
        </w:rPr>
      </w:pPr>
      <w:r w:rsidRPr="00C5111E">
        <w:rPr>
          <w:lang w:val="en-US"/>
        </w:rPr>
        <w:t xml:space="preserve">CARDOZO, Benjamin N. </w:t>
      </w:r>
      <w:proofErr w:type="gramStart"/>
      <w:r w:rsidRPr="00C5111E">
        <w:rPr>
          <w:lang w:val="en-US"/>
        </w:rPr>
        <w:t>The growth of the law.</w:t>
      </w:r>
      <w:proofErr w:type="gramEnd"/>
      <w:r w:rsidRPr="00C5111E">
        <w:rPr>
          <w:lang w:val="en-US"/>
        </w:rPr>
        <w:t xml:space="preserve"> New Haven: Yale University Press, 1924. _. </w:t>
      </w:r>
      <w:proofErr w:type="gramStart"/>
      <w:r w:rsidRPr="00C5111E">
        <w:rPr>
          <w:lang w:val="en-US"/>
        </w:rPr>
        <w:t xml:space="preserve">The nature </w:t>
      </w:r>
      <w:proofErr w:type="spellStart"/>
      <w:r w:rsidRPr="00C5111E">
        <w:rPr>
          <w:lang w:val="en-US"/>
        </w:rPr>
        <w:t>ofjuflidal</w:t>
      </w:r>
      <w:proofErr w:type="spellEnd"/>
      <w:r w:rsidRPr="00C5111E">
        <w:rPr>
          <w:lang w:val="en-US"/>
        </w:rPr>
        <w:t xml:space="preserve"> process.</w:t>
      </w:r>
      <w:proofErr w:type="gramEnd"/>
      <w:r w:rsidRPr="00C5111E">
        <w:rPr>
          <w:lang w:val="en-US"/>
        </w:rPr>
        <w:t xml:space="preserve"> New Haven: Yale University Press, 1921.</w:t>
      </w:r>
      <w:r w:rsidR="00614564" w:rsidRPr="00C5111E">
        <w:rPr>
          <w:lang w:val="en-US"/>
        </w:rPr>
        <w:t xml:space="preserve"> </w:t>
      </w:r>
    </w:p>
    <w:p w:rsidR="00C5111E" w:rsidRPr="00670206" w:rsidRDefault="00C5111E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535B13">
        <w:rPr>
          <w:highlight w:val="yellow"/>
          <w:lang w:val="en-US"/>
        </w:rPr>
        <w:t xml:space="preserve">CHAFEE JR., Zechariah. Do judges make or discover law? </w:t>
      </w:r>
      <w:proofErr w:type="gramStart"/>
      <w:r w:rsidRPr="00535B13">
        <w:rPr>
          <w:highlight w:val="yellow"/>
          <w:lang w:val="en-US"/>
        </w:rPr>
        <w:t>Proceedings of the American Philosophical Society.</w:t>
      </w:r>
      <w:proofErr w:type="gramEnd"/>
      <w:r w:rsidRPr="00535B13">
        <w:rPr>
          <w:highlight w:val="yellow"/>
          <w:lang w:val="en-US"/>
        </w:rPr>
        <w:t xml:space="preserve"> </w:t>
      </w:r>
      <w:proofErr w:type="gramStart"/>
      <w:r w:rsidRPr="00535B13">
        <w:rPr>
          <w:highlight w:val="yellow"/>
          <w:lang w:val="en-US"/>
        </w:rPr>
        <w:t>Vol. 91, No. 5 1947</w:t>
      </w:r>
      <w:r w:rsidRPr="00670206">
        <w:rPr>
          <w:lang w:val="en-US"/>
        </w:rPr>
        <w:t>.</w:t>
      </w:r>
      <w:proofErr w:type="gramEnd"/>
      <w:r w:rsidR="00535B13">
        <w:rPr>
          <w:lang w:val="en-US"/>
        </w:rPr>
        <w:t xml:space="preserve"> -  </w:t>
      </w:r>
      <w:r w:rsidR="00535B13" w:rsidRPr="00535B13">
        <w:rPr>
          <w:b/>
          <w:highlight w:val="green"/>
          <w:lang w:val="en-US"/>
        </w:rPr>
        <w:t>OK</w:t>
      </w:r>
      <w:r w:rsidR="00535B13" w:rsidRPr="00535B13">
        <w:rPr>
          <w:highlight w:val="green"/>
          <w:lang w:val="en-US"/>
        </w:rPr>
        <w:t xml:space="preserve"> </w:t>
      </w:r>
      <w:proofErr w:type="spellStart"/>
      <w:r w:rsidR="00535B13" w:rsidRPr="00535B13">
        <w:rPr>
          <w:highlight w:val="green"/>
          <w:lang w:val="en-US"/>
        </w:rPr>
        <w:t>enviado</w:t>
      </w:r>
      <w:proofErr w:type="spell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CHAMBERLAIN, Daniel Henry. The doctrine of stare decisis: it reasons and its extent. </w:t>
      </w:r>
      <w:proofErr w:type="gramStart"/>
      <w:r w:rsidRPr="00670206">
        <w:rPr>
          <w:lang w:val="en-US"/>
        </w:rPr>
        <w:t>Prize essay of the New York Bar Association, awarded January 10, 1885.</w:t>
      </w:r>
      <w:proofErr w:type="gramEnd"/>
      <w:r w:rsidRPr="00670206">
        <w:rPr>
          <w:lang w:val="en-US"/>
        </w:rPr>
        <w:t xml:space="preserve"> New York: Baker, </w:t>
      </w:r>
      <w:proofErr w:type="spellStart"/>
      <w:r w:rsidRPr="00670206">
        <w:rPr>
          <w:lang w:val="en-US"/>
        </w:rPr>
        <w:t>Voorhis</w:t>
      </w:r>
      <w:proofErr w:type="spellEnd"/>
      <w:r w:rsidRPr="00670206">
        <w:rPr>
          <w:lang w:val="en-US"/>
        </w:rPr>
        <w:t xml:space="preserve"> &amp; Co Publishers, 1885.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autoSpaceDE w:val="0"/>
        <w:autoSpaceDN w:val="0"/>
        <w:adjustRightInd w:val="0"/>
        <w:spacing w:line="360" w:lineRule="auto"/>
        <w:rPr>
          <w:lang w:val="en-US"/>
        </w:rPr>
      </w:pPr>
      <w:proofErr w:type="spellStart"/>
      <w:r w:rsidRPr="00670206">
        <w:rPr>
          <w:lang w:val="en-US"/>
        </w:rPr>
        <w:t>Chemerinsky</w:t>
      </w:r>
      <w:proofErr w:type="gramStart"/>
      <w:r w:rsidRPr="00670206">
        <w:rPr>
          <w:lang w:val="en-US"/>
        </w:rPr>
        <w:t>,Erwin</w:t>
      </w:r>
      <w:proofErr w:type="spellEnd"/>
      <w:proofErr w:type="gramEnd"/>
      <w:r w:rsidRPr="00670206">
        <w:rPr>
          <w:lang w:val="en-US"/>
        </w:rPr>
        <w:t xml:space="preserve">. </w:t>
      </w:r>
      <w:proofErr w:type="gramStart"/>
      <w:r w:rsidRPr="00670206">
        <w:rPr>
          <w:b/>
          <w:iCs/>
          <w:lang w:val="en-US"/>
        </w:rPr>
        <w:t>Federal Jurisdiction</w:t>
      </w:r>
      <w:r w:rsidRPr="00670206">
        <w:rPr>
          <w:i/>
          <w:iCs/>
          <w:lang w:val="en-US"/>
        </w:rPr>
        <w:t>.</w:t>
      </w:r>
      <w:proofErr w:type="gramEnd"/>
      <w:r w:rsidRPr="00670206">
        <w:rPr>
          <w:i/>
          <w:iCs/>
          <w:lang w:val="en-US"/>
        </w:rPr>
        <w:t xml:space="preserve"> </w:t>
      </w:r>
      <w:r w:rsidRPr="00670206">
        <w:rPr>
          <w:lang w:val="en-US"/>
        </w:rPr>
        <w:t>Little, Brown &amp; Co., 1989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CF2564" w:rsidRDefault="00A53334" w:rsidP="00A53334">
      <w:pPr>
        <w:spacing w:line="360" w:lineRule="auto"/>
        <w:jc w:val="both"/>
      </w:pPr>
      <w:r w:rsidRPr="000004A0">
        <w:t xml:space="preserve">CHIARLONI, Sergio. </w:t>
      </w:r>
      <w:proofErr w:type="spellStart"/>
      <w:r w:rsidRPr="00670206">
        <w:t>Funzione</w:t>
      </w:r>
      <w:proofErr w:type="spellEnd"/>
      <w:r w:rsidRPr="00670206">
        <w:t xml:space="preserve"> </w:t>
      </w:r>
      <w:proofErr w:type="spellStart"/>
      <w:r w:rsidRPr="00670206">
        <w:t>nomofilattica</w:t>
      </w:r>
      <w:proofErr w:type="spellEnd"/>
      <w:r w:rsidRPr="00670206">
        <w:t xml:space="preserve"> e valore </w:t>
      </w:r>
      <w:proofErr w:type="spellStart"/>
      <w:proofErr w:type="gramStart"/>
      <w:r w:rsidRPr="00670206">
        <w:t>del</w:t>
      </w:r>
      <w:proofErr w:type="spellEnd"/>
      <w:proofErr w:type="gramEnd"/>
      <w:r w:rsidRPr="00670206">
        <w:t xml:space="preserve"> precedente. </w:t>
      </w:r>
      <w:r w:rsidRPr="00CF2564">
        <w:t>WAMBIER. Tere</w:t>
      </w:r>
      <w:r w:rsidRPr="00670206">
        <w:t xml:space="preserve">sa Arruda Alvim </w:t>
      </w:r>
      <w:proofErr w:type="gramStart"/>
      <w:r w:rsidRPr="00670206">
        <w:t xml:space="preserve">( </w:t>
      </w:r>
      <w:proofErr w:type="gramEnd"/>
      <w:r w:rsidRPr="00670206">
        <w:t xml:space="preserve">coord.). Direito jurisprudencial. </w:t>
      </w:r>
      <w:proofErr w:type="spellStart"/>
      <w:r w:rsidRPr="00CF2564">
        <w:t>Sao</w:t>
      </w:r>
      <w:proofErr w:type="spellEnd"/>
      <w:r w:rsidRPr="00CF2564">
        <w:t xml:space="preserve"> Paulo: RT, 2012.</w:t>
      </w:r>
    </w:p>
    <w:p w:rsidR="00A53334" w:rsidRPr="00CF2564" w:rsidRDefault="00A53334" w:rsidP="00A53334">
      <w:pPr>
        <w:spacing w:line="360" w:lineRule="auto"/>
        <w:jc w:val="both"/>
      </w:pPr>
    </w:p>
    <w:p w:rsidR="00A53334" w:rsidRPr="00670206" w:rsidRDefault="00A53334" w:rsidP="00A53334">
      <w:pPr>
        <w:spacing w:line="360" w:lineRule="auto"/>
        <w:jc w:val="both"/>
      </w:pPr>
      <w:r w:rsidRPr="00670206">
        <w:rPr>
          <w:lang w:val="en-US"/>
        </w:rPr>
        <w:lastRenderedPageBreak/>
        <w:t xml:space="preserve">CROSS, Rupert; HARRIS, J. W. Precedent in </w:t>
      </w:r>
      <w:proofErr w:type="spellStart"/>
      <w:proofErr w:type="gramStart"/>
      <w:r w:rsidRPr="00670206">
        <w:rPr>
          <w:lang w:val="en-US"/>
        </w:rPr>
        <w:t>english</w:t>
      </w:r>
      <w:proofErr w:type="spellEnd"/>
      <w:proofErr w:type="gramEnd"/>
      <w:r w:rsidRPr="00670206">
        <w:rPr>
          <w:lang w:val="en-US"/>
        </w:rPr>
        <w:t xml:space="preserve"> law. 4. ed. </w:t>
      </w:r>
      <w:r w:rsidRPr="00670206">
        <w:t xml:space="preserve">Oxford: </w:t>
      </w:r>
      <w:proofErr w:type="spellStart"/>
      <w:r w:rsidRPr="00670206">
        <w:t>Claredon</w:t>
      </w:r>
      <w:proofErr w:type="spellEnd"/>
      <w:r w:rsidRPr="00670206">
        <w:t xml:space="preserve"> Press, 2004, </w:t>
      </w:r>
      <w:proofErr w:type="spellStart"/>
      <w:r w:rsidRPr="00670206">
        <w:t>reimpressao</w:t>
      </w:r>
      <w:proofErr w:type="spellEnd"/>
      <w:r w:rsidRPr="00670206">
        <w:t xml:space="preserve"> da </w:t>
      </w:r>
      <w:proofErr w:type="spellStart"/>
      <w:r w:rsidRPr="00670206">
        <w:t>edi</w:t>
      </w:r>
      <w:proofErr w:type="spellEnd"/>
      <w:r w:rsidRPr="00670206">
        <w:rPr>
          <w:rFonts w:ascii="Calibri" w:hAnsi="Calibri"/>
        </w:rPr>
        <w:t>􀂖</w:t>
      </w:r>
      <w:r w:rsidRPr="00670206">
        <w:t>o de 1991.</w:t>
      </w:r>
    </w:p>
    <w:p w:rsidR="00A53334" w:rsidRPr="00670206" w:rsidRDefault="00A53334" w:rsidP="00A53334">
      <w:pPr>
        <w:spacing w:line="360" w:lineRule="auto"/>
        <w:jc w:val="both"/>
      </w:pPr>
    </w:p>
    <w:p w:rsidR="00A53334" w:rsidRPr="00CF2564" w:rsidRDefault="00A53334" w:rsidP="00A53334">
      <w:pPr>
        <w:spacing w:line="360" w:lineRule="auto"/>
        <w:jc w:val="both"/>
        <w:rPr>
          <w:lang w:val="en-US"/>
        </w:rPr>
      </w:pPr>
      <w:proofErr w:type="gramStart"/>
      <w:r w:rsidRPr="00535B13">
        <w:rPr>
          <w:highlight w:val="yellow"/>
          <w:lang w:val="en-US"/>
        </w:rPr>
        <w:t>DOBBINS, Jeffrey C. Structure and precedent.</w:t>
      </w:r>
      <w:proofErr w:type="gramEnd"/>
      <w:r w:rsidRPr="00535B13">
        <w:rPr>
          <w:highlight w:val="yellow"/>
          <w:lang w:val="en-US"/>
        </w:rPr>
        <w:t xml:space="preserve"> Michigan Law Review, vol. 108, 2010</w:t>
      </w:r>
      <w:r w:rsidR="00535B13">
        <w:rPr>
          <w:lang w:val="en-US"/>
        </w:rPr>
        <w:t xml:space="preserve"> </w:t>
      </w:r>
      <w:proofErr w:type="gramStart"/>
      <w:r w:rsidR="00535B13">
        <w:rPr>
          <w:lang w:val="en-US"/>
        </w:rPr>
        <w:t xml:space="preserve">-  </w:t>
      </w:r>
      <w:r w:rsidR="00535B13" w:rsidRPr="00535B13">
        <w:rPr>
          <w:b/>
          <w:highlight w:val="green"/>
          <w:lang w:val="en-US"/>
        </w:rPr>
        <w:t>OK</w:t>
      </w:r>
      <w:proofErr w:type="gramEnd"/>
      <w:r w:rsidR="00535B13" w:rsidRPr="00535B13">
        <w:rPr>
          <w:highlight w:val="green"/>
          <w:lang w:val="en-US"/>
        </w:rPr>
        <w:t xml:space="preserve"> </w:t>
      </w:r>
      <w:proofErr w:type="spellStart"/>
      <w:r w:rsidR="00535B13" w:rsidRPr="00535B13">
        <w:rPr>
          <w:highlight w:val="green"/>
          <w:lang w:val="en-US"/>
        </w:rPr>
        <w:t>enviado</w:t>
      </w:r>
      <w:proofErr w:type="spellEnd"/>
    </w:p>
    <w:p w:rsidR="00A53334" w:rsidRPr="00CF2564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>DOUGLAS, William 0. Stare Decisis. WESTIN, Alan F. (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>.). The Supreme Court: views from inside. New York: W.W. Norton &amp; Company, 1961.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DUXBURY, Neil. </w:t>
      </w:r>
      <w:proofErr w:type="gramStart"/>
      <w:r w:rsidRPr="00670206">
        <w:rPr>
          <w:lang w:val="en-US"/>
        </w:rPr>
        <w:t>The nature and authority of precedent.</w:t>
      </w:r>
      <w:proofErr w:type="gramEnd"/>
      <w:r w:rsidRPr="00670206">
        <w:rPr>
          <w:lang w:val="en-US"/>
        </w:rPr>
        <w:t xml:space="preserve"> Cambridge: Cambridge University Press, 2008. 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EISENBERG, Melvin Aron. </w:t>
      </w:r>
      <w:proofErr w:type="gramStart"/>
      <w:r w:rsidRPr="00670206">
        <w:rPr>
          <w:lang w:val="en-US"/>
        </w:rPr>
        <w:t>The nature of common law.</w:t>
      </w:r>
      <w:proofErr w:type="gramEnd"/>
      <w:r w:rsidRPr="00670206">
        <w:rPr>
          <w:lang w:val="en-US"/>
        </w:rPr>
        <w:t xml:space="preserve"> Cambridge: Harvard University Press, 1991.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535B13">
        <w:rPr>
          <w:highlight w:val="yellow"/>
          <w:lang w:val="en-US"/>
        </w:rPr>
        <w:t xml:space="preserve">FALLON JR., Richard. Stare decisis and the Constitution: an essay on constitutional methodology. </w:t>
      </w:r>
      <w:proofErr w:type="gramStart"/>
      <w:r w:rsidRPr="00535B13">
        <w:rPr>
          <w:highlight w:val="yellow"/>
          <w:lang w:val="en-US"/>
        </w:rPr>
        <w:t>New York University Law Review.</w:t>
      </w:r>
      <w:proofErr w:type="gramEnd"/>
      <w:r w:rsidRPr="00535B13">
        <w:rPr>
          <w:highlight w:val="yellow"/>
          <w:lang w:val="en-US"/>
        </w:rPr>
        <w:t xml:space="preserve"> </w:t>
      </w:r>
      <w:proofErr w:type="gramStart"/>
      <w:r w:rsidRPr="00535B13">
        <w:rPr>
          <w:highlight w:val="yellow"/>
          <w:lang w:val="en-US"/>
        </w:rPr>
        <w:t>New York, 2001, vol. 76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</w:t>
      </w:r>
      <w:r w:rsidR="00535B13">
        <w:rPr>
          <w:lang w:val="en-US"/>
        </w:rPr>
        <w:t xml:space="preserve"> -  </w:t>
      </w:r>
      <w:r w:rsidR="00535B13" w:rsidRPr="00535B13">
        <w:rPr>
          <w:b/>
          <w:highlight w:val="green"/>
          <w:lang w:val="en-US"/>
        </w:rPr>
        <w:t>OK</w:t>
      </w:r>
      <w:r w:rsidR="00535B13" w:rsidRPr="00535B13">
        <w:rPr>
          <w:highlight w:val="green"/>
          <w:lang w:val="en-US"/>
        </w:rPr>
        <w:t xml:space="preserve"> </w:t>
      </w:r>
      <w:proofErr w:type="spellStart"/>
      <w:r w:rsidR="00535B13" w:rsidRPr="00535B13">
        <w:rPr>
          <w:highlight w:val="green"/>
          <w:lang w:val="en-US"/>
        </w:rPr>
        <w:t>enviado</w:t>
      </w:r>
      <w:proofErr w:type="spell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CF2564" w:rsidRDefault="00A53334" w:rsidP="00A53334">
      <w:pPr>
        <w:autoSpaceDE w:val="0"/>
        <w:autoSpaceDN w:val="0"/>
        <w:adjustRightInd w:val="0"/>
        <w:spacing w:line="360" w:lineRule="auto"/>
      </w:pPr>
      <w:r w:rsidRPr="00670206">
        <w:rPr>
          <w:lang w:val="en-US"/>
        </w:rPr>
        <w:t xml:space="preserve">Farnsworth, E. Allan. </w:t>
      </w:r>
      <w:r w:rsidRPr="00670206">
        <w:rPr>
          <w:b/>
          <w:iCs/>
          <w:lang w:val="en-US"/>
        </w:rPr>
        <w:t xml:space="preserve">An </w:t>
      </w:r>
      <w:proofErr w:type="spellStart"/>
      <w:r w:rsidRPr="00670206">
        <w:rPr>
          <w:b/>
          <w:iCs/>
          <w:lang w:val="en-US"/>
        </w:rPr>
        <w:t>Introdution</w:t>
      </w:r>
      <w:proofErr w:type="spellEnd"/>
      <w:r w:rsidRPr="00670206">
        <w:rPr>
          <w:b/>
          <w:iCs/>
          <w:lang w:val="en-US"/>
        </w:rPr>
        <w:t xml:space="preserve"> to the Legal System of the United States,</w:t>
      </w:r>
      <w:r w:rsidRPr="00670206">
        <w:rPr>
          <w:i/>
          <w:iCs/>
          <w:lang w:val="en-US"/>
        </w:rPr>
        <w:t xml:space="preserve"> </w:t>
      </w:r>
      <w:r w:rsidRPr="00670206">
        <w:rPr>
          <w:iCs/>
          <w:lang w:val="en-US"/>
        </w:rPr>
        <w:t>2ª</w:t>
      </w:r>
      <w:r w:rsidRPr="00670206">
        <w:rPr>
          <w:i/>
          <w:iCs/>
          <w:lang w:val="en-US"/>
        </w:rPr>
        <w:t xml:space="preserve"> </w:t>
      </w:r>
      <w:r w:rsidRPr="00670206">
        <w:rPr>
          <w:lang w:val="en-US"/>
        </w:rPr>
        <w:t xml:space="preserve">ed. </w:t>
      </w:r>
      <w:r w:rsidRPr="00CF2564">
        <w:t xml:space="preserve">Oceana </w:t>
      </w:r>
      <w:proofErr w:type="spellStart"/>
      <w:r w:rsidRPr="00CF2564">
        <w:t>Publications</w:t>
      </w:r>
      <w:proofErr w:type="spellEnd"/>
      <w:r w:rsidRPr="00CF2564">
        <w:t xml:space="preserve">, Inc., </w:t>
      </w:r>
      <w:r w:rsidRPr="00CF2564">
        <w:rPr>
          <w:iCs/>
        </w:rPr>
        <w:t>1983</w:t>
      </w:r>
    </w:p>
    <w:p w:rsidR="00A53334" w:rsidRPr="00CF2564" w:rsidRDefault="00A53334" w:rsidP="00A53334">
      <w:pPr>
        <w:spacing w:line="360" w:lineRule="auto"/>
        <w:jc w:val="both"/>
      </w:pPr>
    </w:p>
    <w:p w:rsidR="00A53334" w:rsidRPr="00392CC4" w:rsidRDefault="00A53334" w:rsidP="00A53334">
      <w:pPr>
        <w:spacing w:line="360" w:lineRule="auto"/>
        <w:jc w:val="both"/>
        <w:rPr>
          <w:highlight w:val="yellow"/>
          <w:lang w:val="en-US"/>
        </w:rPr>
      </w:pPr>
      <w:r w:rsidRPr="009609BB">
        <w:rPr>
          <w:highlight w:val="yellow"/>
        </w:rPr>
        <w:t xml:space="preserve">FARALLI, Carla. La </w:t>
      </w:r>
      <w:proofErr w:type="spellStart"/>
      <w:r w:rsidRPr="009609BB">
        <w:rPr>
          <w:highlight w:val="yellow"/>
        </w:rPr>
        <w:t>certezza</w:t>
      </w:r>
      <w:proofErr w:type="spellEnd"/>
      <w:r w:rsidRPr="009609BB">
        <w:rPr>
          <w:highlight w:val="yellow"/>
        </w:rPr>
        <w:t xml:space="preserve"> </w:t>
      </w:r>
      <w:proofErr w:type="spellStart"/>
      <w:proofErr w:type="gramStart"/>
      <w:r w:rsidRPr="009609BB">
        <w:rPr>
          <w:highlight w:val="yellow"/>
        </w:rPr>
        <w:t>del</w:t>
      </w:r>
      <w:proofErr w:type="spellEnd"/>
      <w:proofErr w:type="gramEnd"/>
      <w:r w:rsidRPr="009609BB">
        <w:rPr>
          <w:highlight w:val="yellow"/>
        </w:rPr>
        <w:t xml:space="preserve"> </w:t>
      </w:r>
      <w:proofErr w:type="spellStart"/>
      <w:r w:rsidRPr="009609BB">
        <w:rPr>
          <w:highlight w:val="yellow"/>
        </w:rPr>
        <w:t>diritto</w:t>
      </w:r>
      <w:proofErr w:type="spellEnd"/>
      <w:r w:rsidRPr="009609BB">
        <w:rPr>
          <w:highlight w:val="yellow"/>
        </w:rPr>
        <w:t xml:space="preserve"> </w:t>
      </w:r>
      <w:proofErr w:type="spellStart"/>
      <w:r w:rsidRPr="009609BB">
        <w:rPr>
          <w:highlight w:val="yellow"/>
        </w:rPr>
        <w:t>nell'eta</w:t>
      </w:r>
      <w:proofErr w:type="spellEnd"/>
      <w:r w:rsidRPr="009609BB">
        <w:rPr>
          <w:highlight w:val="yellow"/>
        </w:rPr>
        <w:t xml:space="preserve"> </w:t>
      </w:r>
      <w:proofErr w:type="spellStart"/>
      <w:r w:rsidRPr="009609BB">
        <w:rPr>
          <w:highlight w:val="yellow"/>
        </w:rPr>
        <w:t>della</w:t>
      </w:r>
      <w:proofErr w:type="spellEnd"/>
      <w:r w:rsidRPr="009609BB">
        <w:rPr>
          <w:highlight w:val="yellow"/>
        </w:rPr>
        <w:t xml:space="preserve"> </w:t>
      </w:r>
      <w:proofErr w:type="spellStart"/>
      <w:r w:rsidRPr="009609BB">
        <w:rPr>
          <w:highlight w:val="yellow"/>
        </w:rPr>
        <w:t>decodificazione</w:t>
      </w:r>
      <w:proofErr w:type="spellEnd"/>
      <w:r w:rsidRPr="009609BB">
        <w:rPr>
          <w:highlight w:val="yellow"/>
        </w:rPr>
        <w:t xml:space="preserve">. </w:t>
      </w:r>
      <w:proofErr w:type="gramStart"/>
      <w:r w:rsidRPr="009609BB">
        <w:rPr>
          <w:highlight w:val="yellow"/>
        </w:rPr>
        <w:t>www3</w:t>
      </w:r>
      <w:proofErr w:type="gramEnd"/>
      <w:r w:rsidRPr="009609BB">
        <w:rPr>
          <w:highlight w:val="yellow"/>
        </w:rPr>
        <w:t xml:space="preserve">.cirsfidunibo.it/murst40... /Faralli_new.doc. </w:t>
      </w:r>
      <w:r w:rsidR="00392CC4" w:rsidRPr="009609BB">
        <w:rPr>
          <w:highlight w:val="yellow"/>
        </w:rPr>
        <w:t xml:space="preserve"> </w:t>
      </w:r>
      <w:r w:rsidR="00392CC4">
        <w:rPr>
          <w:lang w:val="en-US"/>
        </w:rPr>
        <w:t xml:space="preserve">-  </w:t>
      </w:r>
      <w:r w:rsidR="00392CC4" w:rsidRPr="00535B13">
        <w:rPr>
          <w:b/>
          <w:highlight w:val="green"/>
          <w:lang w:val="en-US"/>
        </w:rPr>
        <w:t>OK</w:t>
      </w:r>
    </w:p>
    <w:p w:rsidR="00A53334" w:rsidRPr="00670206" w:rsidRDefault="00A53334" w:rsidP="00A53334">
      <w:pPr>
        <w:spacing w:line="360" w:lineRule="auto"/>
        <w:jc w:val="both"/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GERHARDT, Michael. </w:t>
      </w:r>
      <w:proofErr w:type="gramStart"/>
      <w:r w:rsidRPr="00670206">
        <w:rPr>
          <w:lang w:val="en-US"/>
        </w:rPr>
        <w:t>The power of precedent.</w:t>
      </w:r>
      <w:proofErr w:type="gramEnd"/>
      <w:r w:rsidRPr="00670206">
        <w:rPr>
          <w:lang w:val="en-US"/>
        </w:rPr>
        <w:t xml:space="preserve"> Oxford: Oxford University Press, 2008.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GLENN, H. Patrick. </w:t>
      </w:r>
      <w:proofErr w:type="gramStart"/>
      <w:r w:rsidRPr="00670206">
        <w:rPr>
          <w:lang w:val="en-US"/>
        </w:rPr>
        <w:t>Legal traditions of the world.</w:t>
      </w:r>
      <w:proofErr w:type="gramEnd"/>
      <w:r w:rsidRPr="00670206">
        <w:rPr>
          <w:lang w:val="en-US"/>
        </w:rPr>
        <w:t xml:space="preserve"> 4. </w:t>
      </w:r>
      <w:proofErr w:type="gramStart"/>
      <w:r w:rsidRPr="00670206">
        <w:rPr>
          <w:lang w:val="en-US"/>
        </w:rPr>
        <w:t>ed</w:t>
      </w:r>
      <w:proofErr w:type="gramEnd"/>
      <w:r w:rsidRPr="00670206">
        <w:rPr>
          <w:lang w:val="en-US"/>
        </w:rPr>
        <w:t>. New York: Oxford University Press, 2000.</w:t>
      </w:r>
    </w:p>
    <w:p w:rsidR="00A53334" w:rsidRPr="00CF2564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9609BB">
        <w:t xml:space="preserve">GOMETZ, </w:t>
      </w:r>
      <w:proofErr w:type="spellStart"/>
      <w:r w:rsidRPr="009609BB">
        <w:t>Gianmarco</w:t>
      </w:r>
      <w:proofErr w:type="spellEnd"/>
      <w:r w:rsidRPr="009609BB">
        <w:t xml:space="preserve">. </w:t>
      </w:r>
      <w:r w:rsidRPr="00670206">
        <w:t xml:space="preserve">La </w:t>
      </w:r>
      <w:proofErr w:type="spellStart"/>
      <w:r w:rsidRPr="00670206">
        <w:t>certezza</w:t>
      </w:r>
      <w:proofErr w:type="spellEnd"/>
      <w:r w:rsidRPr="00670206">
        <w:t xml:space="preserve"> </w:t>
      </w:r>
      <w:proofErr w:type="spellStart"/>
      <w:r w:rsidRPr="00670206">
        <w:t>giuridlca</w:t>
      </w:r>
      <w:proofErr w:type="spellEnd"/>
      <w:r w:rsidRPr="00670206">
        <w:t xml:space="preserve"> come </w:t>
      </w:r>
      <w:proofErr w:type="spellStart"/>
      <w:r w:rsidRPr="00670206">
        <w:t>prevedibilita</w:t>
      </w:r>
      <w:proofErr w:type="spellEnd"/>
      <w:r w:rsidRPr="00670206">
        <w:t xml:space="preserve">. </w:t>
      </w:r>
      <w:r w:rsidRPr="00670206">
        <w:rPr>
          <w:lang w:val="en-US"/>
        </w:rPr>
        <w:t xml:space="preserve">Torino: </w:t>
      </w:r>
      <w:proofErr w:type="spellStart"/>
      <w:r w:rsidRPr="00670206">
        <w:rPr>
          <w:lang w:val="en-US"/>
        </w:rPr>
        <w:t>Giappichelli</w:t>
      </w:r>
      <w:proofErr w:type="spellEnd"/>
      <w:r w:rsidRPr="00670206">
        <w:rPr>
          <w:lang w:val="en-US"/>
        </w:rPr>
        <w:t>, 2005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proofErr w:type="gramStart"/>
      <w:r w:rsidRPr="00670206">
        <w:rPr>
          <w:lang w:val="en-US"/>
        </w:rPr>
        <w:t>GOODHART, Arthur L Essays in jurisprudence and the common law.</w:t>
      </w:r>
      <w:proofErr w:type="gramEnd"/>
      <w:r w:rsidRPr="00670206">
        <w:rPr>
          <w:lang w:val="en-US"/>
        </w:rPr>
        <w:t xml:space="preserve"> Cambridge: Cambridge University press, 1931. 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101FCA">
        <w:rPr>
          <w:highlight w:val="yellow"/>
          <w:lang w:val="en-US"/>
        </w:rPr>
        <w:t xml:space="preserve">______. </w:t>
      </w:r>
      <w:proofErr w:type="gramStart"/>
      <w:r w:rsidRPr="00101FCA">
        <w:rPr>
          <w:highlight w:val="yellow"/>
          <w:lang w:val="en-US"/>
        </w:rPr>
        <w:t xml:space="preserve">The ratio </w:t>
      </w:r>
      <w:proofErr w:type="spellStart"/>
      <w:r w:rsidRPr="00101FCA">
        <w:rPr>
          <w:highlight w:val="yellow"/>
          <w:lang w:val="en-US"/>
        </w:rPr>
        <w:t>decidendi</w:t>
      </w:r>
      <w:proofErr w:type="spellEnd"/>
      <w:r w:rsidRPr="00101FCA">
        <w:rPr>
          <w:highlight w:val="yellow"/>
          <w:lang w:val="en-US"/>
        </w:rPr>
        <w:t xml:space="preserve"> of a case.</w:t>
      </w:r>
      <w:proofErr w:type="gramEnd"/>
      <w:r w:rsidRPr="00101FCA">
        <w:rPr>
          <w:highlight w:val="yellow"/>
          <w:lang w:val="en-US"/>
        </w:rPr>
        <w:t xml:space="preserve"> </w:t>
      </w:r>
      <w:proofErr w:type="gramStart"/>
      <w:r w:rsidRPr="00101FCA">
        <w:rPr>
          <w:highlight w:val="yellow"/>
          <w:lang w:val="en-US"/>
        </w:rPr>
        <w:t>The Modern Law Review, vol. 22, n. 2, 1959</w:t>
      </w:r>
      <w:r w:rsidRPr="00670206">
        <w:rPr>
          <w:lang w:val="en-US"/>
        </w:rPr>
        <w:t>.</w:t>
      </w:r>
      <w:proofErr w:type="gramEnd"/>
      <w:r w:rsidR="00101FCA">
        <w:rPr>
          <w:lang w:val="en-US"/>
        </w:rPr>
        <w:t xml:space="preserve"> -  </w:t>
      </w:r>
      <w:r w:rsidR="00101FCA" w:rsidRPr="00535B13">
        <w:rPr>
          <w:b/>
          <w:highlight w:val="green"/>
          <w:lang w:val="en-US"/>
        </w:rPr>
        <w:t>OK</w:t>
      </w:r>
      <w:r w:rsidR="00101FCA" w:rsidRPr="00535B13">
        <w:rPr>
          <w:highlight w:val="green"/>
          <w:lang w:val="en-US"/>
        </w:rPr>
        <w:t xml:space="preserve"> </w:t>
      </w:r>
      <w:proofErr w:type="spellStart"/>
      <w:r w:rsidR="00101FCA" w:rsidRPr="00535B13">
        <w:rPr>
          <w:highlight w:val="green"/>
          <w:lang w:val="en-US"/>
        </w:rPr>
        <w:t>enviado</w:t>
      </w:r>
      <w:proofErr w:type="spell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101FCA">
        <w:rPr>
          <w:highlight w:val="yellow"/>
          <w:lang w:val="en-US"/>
        </w:rPr>
        <w:t xml:space="preserve">GREY, John </w:t>
      </w:r>
      <w:proofErr w:type="spellStart"/>
      <w:r w:rsidRPr="00101FCA">
        <w:rPr>
          <w:highlight w:val="yellow"/>
          <w:lang w:val="en-US"/>
        </w:rPr>
        <w:t>Chipman</w:t>
      </w:r>
      <w:proofErr w:type="spellEnd"/>
      <w:r w:rsidRPr="00101FCA">
        <w:rPr>
          <w:highlight w:val="yellow"/>
          <w:lang w:val="en-US"/>
        </w:rPr>
        <w:t xml:space="preserve">. </w:t>
      </w:r>
      <w:proofErr w:type="gramStart"/>
      <w:r w:rsidRPr="00101FCA">
        <w:rPr>
          <w:highlight w:val="yellow"/>
          <w:lang w:val="en-US"/>
        </w:rPr>
        <w:t>Judicial precedents.</w:t>
      </w:r>
      <w:proofErr w:type="gramEnd"/>
      <w:r w:rsidRPr="00101FCA">
        <w:rPr>
          <w:highlight w:val="yellow"/>
          <w:lang w:val="en-US"/>
        </w:rPr>
        <w:t xml:space="preserve"> Harvard Law Review, n. 9. 1895-1896</w:t>
      </w:r>
      <w:r w:rsidR="00D234E3">
        <w:rPr>
          <w:lang w:val="en-US"/>
        </w:rPr>
        <w:t xml:space="preserve"> </w:t>
      </w:r>
      <w:proofErr w:type="gramStart"/>
      <w:r w:rsidR="00D234E3">
        <w:rPr>
          <w:lang w:val="en-US"/>
        </w:rPr>
        <w:t xml:space="preserve">-  </w:t>
      </w:r>
      <w:r w:rsidR="00D234E3" w:rsidRPr="00535B13">
        <w:rPr>
          <w:b/>
          <w:highlight w:val="green"/>
          <w:lang w:val="en-US"/>
        </w:rPr>
        <w:t>OK</w:t>
      </w:r>
      <w:proofErr w:type="gramEnd"/>
      <w:r w:rsidR="00D234E3" w:rsidRPr="00535B13">
        <w:rPr>
          <w:highlight w:val="green"/>
          <w:lang w:val="en-US"/>
        </w:rPr>
        <w:t xml:space="preserve"> </w:t>
      </w:r>
      <w:proofErr w:type="spellStart"/>
      <w:r w:rsidR="00D234E3" w:rsidRPr="00535B13">
        <w:rPr>
          <w:highlight w:val="green"/>
          <w:lang w:val="en-US"/>
        </w:rPr>
        <w:t>enviado</w:t>
      </w:r>
      <w:proofErr w:type="spell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535B13">
        <w:rPr>
          <w:lang w:val="en-US"/>
        </w:rPr>
        <w:t xml:space="preserve">HEAD, John Warren. </w:t>
      </w:r>
      <w:proofErr w:type="gramStart"/>
      <w:r w:rsidRPr="00535B13">
        <w:rPr>
          <w:lang w:val="en-US"/>
        </w:rPr>
        <w:t>Great legal traditions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Durham: Carolina Academic Press, 2011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101FCA">
        <w:rPr>
          <w:highlight w:val="yellow"/>
          <w:lang w:val="en-US"/>
        </w:rPr>
        <w:t xml:space="preserve">LAWSON, Gary. </w:t>
      </w:r>
      <w:proofErr w:type="gramStart"/>
      <w:r w:rsidRPr="00101FCA">
        <w:rPr>
          <w:highlight w:val="yellow"/>
          <w:lang w:val="en-US"/>
        </w:rPr>
        <w:t>The constitutional case against precedent.</w:t>
      </w:r>
      <w:proofErr w:type="gramEnd"/>
      <w:r w:rsidRPr="00101FCA">
        <w:rPr>
          <w:highlight w:val="yellow"/>
          <w:lang w:val="en-US"/>
        </w:rPr>
        <w:t xml:space="preserve"> </w:t>
      </w:r>
      <w:proofErr w:type="gramStart"/>
      <w:r w:rsidRPr="00101FCA">
        <w:rPr>
          <w:highlight w:val="yellow"/>
          <w:lang w:val="en-US"/>
        </w:rPr>
        <w:t>Harvard Journal of Law &amp; Public Policy.</w:t>
      </w:r>
      <w:proofErr w:type="gramEnd"/>
      <w:r w:rsidRPr="00101FCA">
        <w:rPr>
          <w:highlight w:val="yellow"/>
          <w:lang w:val="en-US"/>
        </w:rPr>
        <w:t xml:space="preserve"> </w:t>
      </w:r>
      <w:proofErr w:type="gramStart"/>
      <w:r w:rsidRPr="00101FCA">
        <w:rPr>
          <w:highlight w:val="yellow"/>
          <w:lang w:val="en-US"/>
        </w:rPr>
        <w:t>vol.17, n. l, 1994</w:t>
      </w:r>
      <w:r w:rsidRPr="00670206">
        <w:rPr>
          <w:lang w:val="en-US"/>
        </w:rPr>
        <w:t>.</w:t>
      </w:r>
      <w:proofErr w:type="gramEnd"/>
      <w:r w:rsidRPr="00670206">
        <w:rPr>
          <w:lang w:val="en-US"/>
        </w:rPr>
        <w:t xml:space="preserve"> </w:t>
      </w:r>
      <w:r w:rsidR="00BE5029">
        <w:rPr>
          <w:lang w:val="en-US"/>
        </w:rPr>
        <w:t xml:space="preserve">-  </w:t>
      </w:r>
      <w:r w:rsidR="00BE5029" w:rsidRPr="00535B13">
        <w:rPr>
          <w:b/>
          <w:highlight w:val="green"/>
          <w:lang w:val="en-US"/>
        </w:rPr>
        <w:t>OK</w:t>
      </w:r>
      <w:r w:rsidR="00BE5029" w:rsidRPr="00535B13">
        <w:rPr>
          <w:highlight w:val="green"/>
          <w:lang w:val="en-US"/>
        </w:rPr>
        <w:t xml:space="preserve"> </w:t>
      </w:r>
      <w:proofErr w:type="spellStart"/>
      <w:r w:rsidR="00BE5029" w:rsidRPr="00535B13">
        <w:rPr>
          <w:highlight w:val="green"/>
          <w:lang w:val="en-US"/>
        </w:rPr>
        <w:t>enviado</w:t>
      </w:r>
      <w:proofErr w:type="spell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0C7EAF" w:rsidRPr="00670206" w:rsidRDefault="00A53334" w:rsidP="000C7EAF">
      <w:pPr>
        <w:spacing w:line="360" w:lineRule="auto"/>
        <w:jc w:val="both"/>
        <w:rPr>
          <w:lang w:val="en-US"/>
        </w:rPr>
      </w:pPr>
      <w:proofErr w:type="gramStart"/>
      <w:r w:rsidRPr="00101FCA">
        <w:rPr>
          <w:highlight w:val="yellow"/>
          <w:lang w:val="en-US"/>
        </w:rPr>
        <w:t>LEE, Thomas R. Stare decisis in historical perspective.</w:t>
      </w:r>
      <w:proofErr w:type="gramEnd"/>
      <w:r w:rsidRPr="00101FCA">
        <w:rPr>
          <w:highlight w:val="yellow"/>
          <w:lang w:val="en-US"/>
        </w:rPr>
        <w:t xml:space="preserve"> Vanderbilt law review. </w:t>
      </w:r>
      <w:proofErr w:type="gramStart"/>
      <w:r w:rsidRPr="00101FCA">
        <w:rPr>
          <w:highlight w:val="yellow"/>
          <w:lang w:val="en-US"/>
        </w:rPr>
        <w:t>Vol. 52, 1999</w:t>
      </w:r>
      <w:r w:rsidRPr="00670206">
        <w:rPr>
          <w:lang w:val="en-US"/>
        </w:rPr>
        <w:t>.</w:t>
      </w:r>
      <w:proofErr w:type="gramEnd"/>
      <w:r w:rsidR="000C7EAF">
        <w:rPr>
          <w:lang w:val="en-US"/>
        </w:rPr>
        <w:t xml:space="preserve"> -  </w:t>
      </w:r>
      <w:r w:rsidR="000C7EAF" w:rsidRPr="00535B13">
        <w:rPr>
          <w:b/>
          <w:highlight w:val="green"/>
          <w:lang w:val="en-US"/>
        </w:rPr>
        <w:t>OK</w:t>
      </w:r>
      <w:r w:rsidR="000C7EAF" w:rsidRPr="00535B13">
        <w:rPr>
          <w:highlight w:val="green"/>
          <w:lang w:val="en-US"/>
        </w:rPr>
        <w:t xml:space="preserve"> </w:t>
      </w:r>
      <w:proofErr w:type="spellStart"/>
      <w:r w:rsidR="000C7EAF" w:rsidRPr="00535B13">
        <w:rPr>
          <w:highlight w:val="green"/>
          <w:lang w:val="en-US"/>
        </w:rPr>
        <w:t>enviado</w:t>
      </w:r>
      <w:proofErr w:type="spell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D36A56" w:rsidRDefault="00A53334" w:rsidP="00A53334">
      <w:pPr>
        <w:spacing w:line="360" w:lineRule="auto"/>
        <w:jc w:val="both"/>
        <w:rPr>
          <w:highlight w:val="darkGray"/>
          <w:lang w:val="en-US"/>
        </w:rPr>
      </w:pPr>
      <w:r w:rsidRPr="00D36A56">
        <w:rPr>
          <w:highlight w:val="darkGray"/>
          <w:lang w:val="en-US"/>
        </w:rPr>
        <w:t>LEGRAND</w:t>
      </w:r>
      <w:r w:rsidR="00AE4848" w:rsidRPr="00D36A56">
        <w:rPr>
          <w:highlight w:val="darkGray"/>
          <w:lang w:val="en-US"/>
        </w:rPr>
        <w:t xml:space="preserve">, Pierre. </w:t>
      </w:r>
      <w:proofErr w:type="gramStart"/>
      <w:r w:rsidR="00AE4848" w:rsidRPr="00D36A56">
        <w:rPr>
          <w:highlight w:val="darkGray"/>
          <w:lang w:val="en-US"/>
        </w:rPr>
        <w:t>The impossibility of l</w:t>
      </w:r>
      <w:r w:rsidRPr="00D36A56">
        <w:rPr>
          <w:highlight w:val="darkGray"/>
          <w:lang w:val="en-US"/>
        </w:rPr>
        <w:t>ega</w:t>
      </w:r>
      <w:r w:rsidR="00AE4848" w:rsidRPr="00D36A56">
        <w:rPr>
          <w:highlight w:val="darkGray"/>
          <w:lang w:val="en-US"/>
        </w:rPr>
        <w:t>l</w:t>
      </w:r>
      <w:r w:rsidRPr="00D36A56">
        <w:rPr>
          <w:highlight w:val="darkGray"/>
          <w:lang w:val="en-US"/>
        </w:rPr>
        <w:t xml:space="preserve"> transplant".</w:t>
      </w:r>
      <w:proofErr w:type="gramEnd"/>
      <w:r w:rsidRPr="00D36A56">
        <w:rPr>
          <w:highlight w:val="darkGray"/>
          <w:lang w:val="en-US"/>
        </w:rPr>
        <w:t xml:space="preserve"> </w:t>
      </w:r>
      <w:proofErr w:type="gramStart"/>
      <w:r w:rsidRPr="00D36A56">
        <w:rPr>
          <w:highlight w:val="darkGray"/>
          <w:lang w:val="en-US"/>
        </w:rPr>
        <w:t>Maastricht journal of European and comparative law.</w:t>
      </w:r>
      <w:proofErr w:type="gramEnd"/>
      <w:r w:rsidRPr="00D36A56">
        <w:rPr>
          <w:highlight w:val="darkGray"/>
          <w:lang w:val="en-US"/>
        </w:rPr>
        <w:t xml:space="preserve"> </w:t>
      </w:r>
      <w:proofErr w:type="gramStart"/>
      <w:r w:rsidRPr="00D36A56">
        <w:rPr>
          <w:highlight w:val="darkGray"/>
          <w:lang w:val="en-US"/>
        </w:rPr>
        <w:t>Maastricht, 1997, n. 4.</w:t>
      </w:r>
      <w:proofErr w:type="gram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_____. </w:t>
      </w:r>
      <w:proofErr w:type="gramStart"/>
      <w:r w:rsidRPr="00670206">
        <w:rPr>
          <w:lang w:val="en-US"/>
        </w:rPr>
        <w:t>American legal realism.</w:t>
      </w:r>
      <w:proofErr w:type="gramEnd"/>
      <w:r w:rsidRPr="00670206">
        <w:rPr>
          <w:lang w:val="en-US"/>
        </w:rPr>
        <w:t xml:space="preserve"> GOLDING, Martin P.; EDMUNDSON, William A </w:t>
      </w:r>
      <w:proofErr w:type="gramStart"/>
      <w:r w:rsidRPr="00670206">
        <w:rPr>
          <w:lang w:val="en-US"/>
        </w:rPr>
        <w:t>The</w:t>
      </w:r>
      <w:proofErr w:type="gramEnd"/>
      <w:r w:rsidRPr="00670206">
        <w:rPr>
          <w:lang w:val="en-US"/>
        </w:rPr>
        <w:t xml:space="preserve"> Blackwell guide to philosophy of</w:t>
      </w:r>
      <w:r w:rsidR="00234568">
        <w:rPr>
          <w:lang w:val="en-US"/>
        </w:rPr>
        <w:t xml:space="preserve"> </w:t>
      </w:r>
      <w:r w:rsidRPr="00670206">
        <w:rPr>
          <w:lang w:val="en-US"/>
        </w:rPr>
        <w:t>law and legal theory. Malden: Blackwell, 2005.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LLEWELLYN, Karl N. </w:t>
      </w:r>
      <w:proofErr w:type="gramStart"/>
      <w:r w:rsidRPr="00670206">
        <w:rPr>
          <w:lang w:val="en-US"/>
        </w:rPr>
        <w:t>T</w:t>
      </w:r>
      <w:r w:rsidR="00234568">
        <w:rPr>
          <w:lang w:val="en-US"/>
        </w:rPr>
        <w:t>h</w:t>
      </w:r>
      <w:r w:rsidRPr="00670206">
        <w:rPr>
          <w:lang w:val="en-US"/>
        </w:rPr>
        <w:t>e common law tradition.</w:t>
      </w:r>
      <w:proofErr w:type="gramEnd"/>
      <w:r w:rsidRPr="00670206">
        <w:rPr>
          <w:lang w:val="en-US"/>
        </w:rPr>
        <w:t xml:space="preserve"> Boston: Little, Brown and Company. 1960</w:t>
      </w:r>
    </w:p>
    <w:p w:rsidR="00A53334" w:rsidRPr="00670206" w:rsidRDefault="00A53334" w:rsidP="00A53334">
      <w:pPr>
        <w:spacing w:after="200" w:line="360" w:lineRule="auto"/>
        <w:jc w:val="both"/>
        <w:rPr>
          <w:lang w:val="en-US"/>
        </w:rPr>
      </w:pPr>
      <w:r w:rsidRPr="00670206">
        <w:rPr>
          <w:lang w:val="en-US"/>
        </w:rPr>
        <w:t xml:space="preserve">_____. </w:t>
      </w:r>
      <w:proofErr w:type="gramStart"/>
      <w:r w:rsidRPr="00670206">
        <w:rPr>
          <w:b/>
          <w:iCs/>
          <w:lang w:val="en-US"/>
        </w:rPr>
        <w:t>The Case Law System in America</w:t>
      </w:r>
      <w:r w:rsidRPr="00670206">
        <w:rPr>
          <w:i/>
          <w:iCs/>
          <w:lang w:val="en-US"/>
        </w:rPr>
        <w:t>.</w:t>
      </w:r>
      <w:proofErr w:type="gramEnd"/>
      <w:r w:rsidRPr="00670206">
        <w:rPr>
          <w:i/>
          <w:iCs/>
          <w:lang w:val="en-US"/>
        </w:rPr>
        <w:t xml:space="preserve"> </w:t>
      </w:r>
      <w:r w:rsidRPr="00670206">
        <w:rPr>
          <w:lang w:val="en-US"/>
        </w:rPr>
        <w:t xml:space="preserve">University of Chicago </w:t>
      </w:r>
      <w:r w:rsidRPr="00670206">
        <w:rPr>
          <w:i/>
          <w:iCs/>
          <w:lang w:val="en-US"/>
        </w:rPr>
        <w:t xml:space="preserve">Press, </w:t>
      </w:r>
      <w:r w:rsidRPr="00670206">
        <w:rPr>
          <w:lang w:val="en-US"/>
        </w:rPr>
        <w:t>1989</w:t>
      </w:r>
      <w:r w:rsidR="0083353B">
        <w:rPr>
          <w:lang w:val="en-US"/>
        </w:rPr>
        <w:t>.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D36A56" w:rsidRDefault="00A53334" w:rsidP="00A53334">
      <w:pPr>
        <w:spacing w:line="360" w:lineRule="auto"/>
        <w:jc w:val="both"/>
        <w:rPr>
          <w:highlight w:val="darkGray"/>
          <w:lang w:val="en-US"/>
        </w:rPr>
      </w:pPr>
      <w:proofErr w:type="gramStart"/>
      <w:r w:rsidRPr="00D36A56">
        <w:rPr>
          <w:highlight w:val="darkGray"/>
          <w:lang w:val="en-US"/>
        </w:rPr>
        <w:t>MALTZ.</w:t>
      </w:r>
      <w:proofErr w:type="gramEnd"/>
      <w:r w:rsidRPr="00D36A56">
        <w:rPr>
          <w:highlight w:val="darkGray"/>
          <w:lang w:val="en-US"/>
        </w:rPr>
        <w:t xml:space="preserve"> Earl. </w:t>
      </w:r>
      <w:proofErr w:type="gramStart"/>
      <w:r w:rsidRPr="00D36A56">
        <w:rPr>
          <w:highlight w:val="darkGray"/>
          <w:lang w:val="en-US"/>
        </w:rPr>
        <w:t>The nature of precedent.</w:t>
      </w:r>
      <w:proofErr w:type="gramEnd"/>
      <w:r w:rsidRPr="00D36A56">
        <w:rPr>
          <w:highlight w:val="darkGray"/>
          <w:lang w:val="en-US"/>
        </w:rPr>
        <w:t xml:space="preserve"> </w:t>
      </w:r>
      <w:proofErr w:type="gramStart"/>
      <w:r w:rsidRPr="00D36A56">
        <w:rPr>
          <w:highlight w:val="darkGray"/>
          <w:lang w:val="en-US"/>
        </w:rPr>
        <w:t>North Carolina Law Review, vol. 66, 1988.</w:t>
      </w:r>
      <w:proofErr w:type="gramEnd"/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</w:p>
    <w:p w:rsidR="00A53334" w:rsidRPr="009609BB" w:rsidRDefault="00A53334" w:rsidP="00A53334">
      <w:pPr>
        <w:spacing w:line="360" w:lineRule="auto"/>
        <w:jc w:val="both"/>
        <w:rPr>
          <w:highlight w:val="yellow"/>
          <w:lang w:val="en-US"/>
        </w:rPr>
      </w:pPr>
      <w:r w:rsidRPr="009609BB">
        <w:rPr>
          <w:highlight w:val="yellow"/>
          <w:lang w:val="en-US"/>
        </w:rPr>
        <w:t xml:space="preserve">MATTEI, Ugo. </w:t>
      </w:r>
      <w:proofErr w:type="gramStart"/>
      <w:r w:rsidRPr="009609BB">
        <w:rPr>
          <w:highlight w:val="yellow"/>
          <w:lang w:val="en-US"/>
        </w:rPr>
        <w:t xml:space="preserve">II </w:t>
      </w:r>
      <w:proofErr w:type="spellStart"/>
      <w:r w:rsidRPr="009609BB">
        <w:rPr>
          <w:highlight w:val="yellow"/>
          <w:lang w:val="en-US"/>
        </w:rPr>
        <w:t>modello</w:t>
      </w:r>
      <w:proofErr w:type="spellEnd"/>
      <w:r w:rsidRPr="009609BB">
        <w:rPr>
          <w:highlight w:val="yellow"/>
          <w:lang w:val="en-US"/>
        </w:rPr>
        <w:t xml:space="preserve"> di common law.</w:t>
      </w:r>
      <w:proofErr w:type="gramEnd"/>
      <w:r w:rsidRPr="009609BB">
        <w:rPr>
          <w:highlight w:val="yellow"/>
          <w:lang w:val="en-US"/>
        </w:rPr>
        <w:t xml:space="preserve"> 3. ed. Torino: </w:t>
      </w:r>
      <w:proofErr w:type="spellStart"/>
      <w:r w:rsidRPr="009609BB">
        <w:rPr>
          <w:highlight w:val="yellow"/>
          <w:lang w:val="en-US"/>
        </w:rPr>
        <w:t>Giappichelli</w:t>
      </w:r>
      <w:proofErr w:type="spellEnd"/>
      <w:r w:rsidRPr="009609BB">
        <w:rPr>
          <w:highlight w:val="yellow"/>
          <w:lang w:val="en-US"/>
        </w:rPr>
        <w:t xml:space="preserve">, 2010. </w:t>
      </w:r>
    </w:p>
    <w:p w:rsidR="00A53334" w:rsidRPr="009609BB" w:rsidRDefault="00A53334" w:rsidP="00A53334">
      <w:pPr>
        <w:spacing w:line="360" w:lineRule="auto"/>
        <w:jc w:val="both"/>
        <w:rPr>
          <w:highlight w:val="yellow"/>
          <w:lang w:val="en-US"/>
        </w:rPr>
      </w:pPr>
      <w:r w:rsidRPr="009609BB">
        <w:rPr>
          <w:highlight w:val="yellow"/>
          <w:lang w:val="en-US"/>
        </w:rPr>
        <w:t xml:space="preserve">______. Efficiency in legal transplants: an essay in comparative law and economics. </w:t>
      </w:r>
      <w:proofErr w:type="gramStart"/>
      <w:r w:rsidRPr="009609BB">
        <w:rPr>
          <w:highlight w:val="yellow"/>
          <w:lang w:val="en-US"/>
        </w:rPr>
        <w:t>International review of Jaw and economics.</w:t>
      </w:r>
      <w:proofErr w:type="gramEnd"/>
      <w:r w:rsidRPr="009609BB">
        <w:rPr>
          <w:highlight w:val="yellow"/>
          <w:lang w:val="en-US"/>
        </w:rPr>
        <w:t xml:space="preserve"> </w:t>
      </w:r>
      <w:proofErr w:type="gramStart"/>
      <w:r w:rsidRPr="009609BB">
        <w:rPr>
          <w:highlight w:val="yellow"/>
          <w:lang w:val="en-US"/>
        </w:rPr>
        <w:t>Elsevier, 1994, vol. 3.</w:t>
      </w:r>
      <w:proofErr w:type="gramEnd"/>
    </w:p>
    <w:p w:rsidR="00A53334" w:rsidRPr="00CF2564" w:rsidRDefault="00A53334" w:rsidP="00A53334">
      <w:pPr>
        <w:spacing w:line="360" w:lineRule="auto"/>
        <w:jc w:val="both"/>
        <w:rPr>
          <w:lang w:val="en-US"/>
        </w:rPr>
      </w:pPr>
    </w:p>
    <w:p w:rsidR="00A53334" w:rsidRPr="00CF2564" w:rsidRDefault="00A53334" w:rsidP="00A53334">
      <w:pPr>
        <w:spacing w:line="360" w:lineRule="auto"/>
        <w:jc w:val="both"/>
        <w:rPr>
          <w:lang w:val="en-US"/>
        </w:rPr>
      </w:pPr>
      <w:proofErr w:type="gramStart"/>
      <w:r w:rsidRPr="00670206">
        <w:rPr>
          <w:lang w:val="en-US"/>
        </w:rPr>
        <w:t>MERRYMAN, John Henry; PEREZ-PERDOMO, Rogelio.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The civil law tradition.</w:t>
      </w:r>
      <w:proofErr w:type="gramEnd"/>
      <w:r w:rsidRPr="00670206">
        <w:rPr>
          <w:lang w:val="en-US"/>
        </w:rPr>
        <w:t xml:space="preserve"> </w:t>
      </w:r>
      <w:r w:rsidRPr="00CF2564">
        <w:rPr>
          <w:lang w:val="en-US"/>
        </w:rPr>
        <w:t>3. ed. Stanford: Stanford University Press, 2007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CF2564" w:rsidRDefault="00A53334" w:rsidP="00A53334">
      <w:pPr>
        <w:spacing w:line="360" w:lineRule="auto"/>
        <w:jc w:val="both"/>
        <w:rPr>
          <w:lang w:val="en-US"/>
        </w:rPr>
      </w:pPr>
      <w:r w:rsidRPr="00101FCA">
        <w:rPr>
          <w:highlight w:val="yellow"/>
          <w:lang w:val="en-US"/>
        </w:rPr>
        <w:t>NELSON, Caleb. Stare decisis and demonstrable erroneous precedents. Virginia Law Review, vol. 87, n. l, 2001</w:t>
      </w:r>
      <w:r w:rsidRPr="00CF2564">
        <w:rPr>
          <w:lang w:val="en-US"/>
        </w:rPr>
        <w:t>.</w:t>
      </w:r>
      <w:r w:rsidR="00AB78DB">
        <w:rPr>
          <w:lang w:val="en-US"/>
        </w:rPr>
        <w:t xml:space="preserve">p. 1-84. </w:t>
      </w:r>
      <w:r w:rsidR="00AB78DB" w:rsidRPr="00535B13">
        <w:rPr>
          <w:b/>
          <w:highlight w:val="green"/>
          <w:lang w:val="en-US"/>
        </w:rPr>
        <w:t>OK</w:t>
      </w:r>
      <w:r w:rsidR="00AB78DB" w:rsidRPr="00535B13">
        <w:rPr>
          <w:highlight w:val="green"/>
          <w:lang w:val="en-US"/>
        </w:rPr>
        <w:t xml:space="preserve"> </w:t>
      </w:r>
      <w:proofErr w:type="spellStart"/>
      <w:r w:rsidR="00AB78DB" w:rsidRPr="00535B13">
        <w:rPr>
          <w:highlight w:val="green"/>
          <w:lang w:val="en-US"/>
        </w:rPr>
        <w:t>enviado</w:t>
      </w:r>
      <w:proofErr w:type="spellEnd"/>
    </w:p>
    <w:p w:rsidR="00A53334" w:rsidRPr="00CF2564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101FCA">
        <w:rPr>
          <w:highlight w:val="yellow"/>
          <w:lang w:val="en-US"/>
        </w:rPr>
        <w:t xml:space="preserve">OLIPHANT, Herman. </w:t>
      </w:r>
      <w:proofErr w:type="gramStart"/>
      <w:r w:rsidRPr="00101FCA">
        <w:rPr>
          <w:highlight w:val="yellow"/>
          <w:lang w:val="en-US"/>
        </w:rPr>
        <w:t>A return to stare decisis.</w:t>
      </w:r>
      <w:proofErr w:type="gramEnd"/>
      <w:r w:rsidRPr="00101FCA">
        <w:rPr>
          <w:highlight w:val="yellow"/>
          <w:lang w:val="en-US"/>
        </w:rPr>
        <w:t xml:space="preserve"> </w:t>
      </w:r>
      <w:proofErr w:type="gramStart"/>
      <w:r w:rsidRPr="00101FCA">
        <w:rPr>
          <w:highlight w:val="yellow"/>
          <w:lang w:val="en-US"/>
        </w:rPr>
        <w:t>American Bar Association Journal, 1928, Vol. 14</w:t>
      </w:r>
      <w:r w:rsidRPr="00670206">
        <w:rPr>
          <w:lang w:val="en-US"/>
        </w:rPr>
        <w:t>.</w:t>
      </w:r>
      <w:proofErr w:type="gramEnd"/>
      <w:r w:rsidR="00083084">
        <w:rPr>
          <w:lang w:val="en-US"/>
        </w:rPr>
        <w:t xml:space="preserve"> </w:t>
      </w:r>
      <w:proofErr w:type="gramStart"/>
      <w:r w:rsidR="00083084">
        <w:rPr>
          <w:lang w:val="en-US"/>
        </w:rPr>
        <w:t>p. 71-76, 107.</w:t>
      </w:r>
      <w:proofErr w:type="gramEnd"/>
      <w:r w:rsidR="00083084">
        <w:rPr>
          <w:lang w:val="en-US"/>
        </w:rPr>
        <w:t xml:space="preserve"> </w:t>
      </w:r>
      <w:r w:rsidR="00083084" w:rsidRPr="00535B13">
        <w:rPr>
          <w:b/>
          <w:highlight w:val="green"/>
          <w:lang w:val="en-US"/>
        </w:rPr>
        <w:t>OK</w:t>
      </w:r>
      <w:r w:rsidR="00083084" w:rsidRPr="00535B13">
        <w:rPr>
          <w:highlight w:val="green"/>
          <w:lang w:val="en-US"/>
        </w:rPr>
        <w:t xml:space="preserve"> </w:t>
      </w:r>
      <w:proofErr w:type="spellStart"/>
      <w:r w:rsidR="00083084" w:rsidRPr="00535B13">
        <w:rPr>
          <w:highlight w:val="green"/>
          <w:lang w:val="en-US"/>
        </w:rPr>
        <w:t>enviado</w:t>
      </w:r>
      <w:proofErr w:type="spell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proofErr w:type="gramStart"/>
      <w:r w:rsidRPr="00243D3D">
        <w:rPr>
          <w:highlight w:val="yellow"/>
          <w:lang w:val="en-US"/>
        </w:rPr>
        <w:t>PETERS, Christopher J. Under-the-table overruling.</w:t>
      </w:r>
      <w:proofErr w:type="gramEnd"/>
      <w:r w:rsidRPr="00243D3D">
        <w:rPr>
          <w:highlight w:val="yellow"/>
          <w:lang w:val="en-US"/>
        </w:rPr>
        <w:t xml:space="preserve"> Wayne Law Review, n. 54, 2008.</w:t>
      </w:r>
      <w:r w:rsidR="004E70A9">
        <w:rPr>
          <w:lang w:val="en-US"/>
        </w:rPr>
        <w:t xml:space="preserve"> </w:t>
      </w:r>
      <w:r w:rsidR="00F359DA">
        <w:rPr>
          <w:lang w:val="en-US"/>
        </w:rPr>
        <w:t xml:space="preserve">- </w:t>
      </w:r>
      <w:r w:rsidR="004E70A9" w:rsidRPr="00A66F9F">
        <w:rPr>
          <w:b/>
          <w:highlight w:val="green"/>
          <w:lang w:val="en-US"/>
        </w:rPr>
        <w:t>OK</w:t>
      </w:r>
    </w:p>
    <w:p w:rsidR="00A53334" w:rsidRPr="00670206" w:rsidRDefault="00AB78DB" w:rsidP="00A53334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955330">
        <w:rPr>
          <w:highlight w:val="yellow"/>
          <w:lang w:val="en-US"/>
        </w:rPr>
        <w:lastRenderedPageBreak/>
        <w:t>PLUCKNET</w:t>
      </w:r>
      <w:r w:rsidR="00A66F9F" w:rsidRPr="00955330">
        <w:rPr>
          <w:highlight w:val="yellow"/>
          <w:lang w:val="en-US"/>
        </w:rPr>
        <w:t>,</w:t>
      </w:r>
      <w:r w:rsidRPr="00955330">
        <w:rPr>
          <w:highlight w:val="yellow"/>
          <w:lang w:val="en-US"/>
        </w:rPr>
        <w:t xml:space="preserve"> Theodore </w:t>
      </w:r>
      <w:r w:rsidR="00A66F9F" w:rsidRPr="00955330">
        <w:rPr>
          <w:highlight w:val="yellow"/>
          <w:lang w:val="en-US"/>
        </w:rPr>
        <w:t xml:space="preserve">F. </w:t>
      </w:r>
      <w:r w:rsidRPr="00955330">
        <w:rPr>
          <w:highlight w:val="yellow"/>
          <w:lang w:val="en-US"/>
        </w:rPr>
        <w:t xml:space="preserve">T. </w:t>
      </w:r>
      <w:proofErr w:type="gramStart"/>
      <w:r w:rsidRPr="00955330">
        <w:rPr>
          <w:highlight w:val="yellow"/>
          <w:lang w:val="en-US"/>
        </w:rPr>
        <w:t>A concise history of the common law.</w:t>
      </w:r>
      <w:proofErr w:type="gramEnd"/>
      <w:r w:rsidRPr="00955330">
        <w:rPr>
          <w:highlight w:val="yellow"/>
          <w:lang w:val="en-US"/>
        </w:rPr>
        <w:t xml:space="preserve"> 5. ed. Little, Brown and Co., 1956.</w:t>
      </w:r>
      <w:r w:rsidR="00955330">
        <w:rPr>
          <w:lang w:val="en-US"/>
        </w:rPr>
        <w:t xml:space="preserve"> </w:t>
      </w:r>
      <w:r w:rsidR="00955330">
        <w:rPr>
          <w:lang w:val="en-US"/>
        </w:rPr>
        <w:t xml:space="preserve">- </w:t>
      </w:r>
      <w:r w:rsidR="00955330" w:rsidRPr="00A66F9F">
        <w:rPr>
          <w:b/>
          <w:highlight w:val="green"/>
          <w:lang w:val="en-US"/>
        </w:rPr>
        <w:t>OK</w:t>
      </w:r>
      <w:bookmarkStart w:id="0" w:name="_GoBack"/>
      <w:bookmarkEnd w:id="0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670206">
        <w:rPr>
          <w:lang w:val="en-US"/>
        </w:rPr>
        <w:t xml:space="preserve">Posner, Richard A. </w:t>
      </w:r>
      <w:proofErr w:type="gramStart"/>
      <w:r w:rsidRPr="00670206">
        <w:rPr>
          <w:b/>
          <w:iCs/>
          <w:lang w:val="en-US"/>
        </w:rPr>
        <w:t>The Federal Courts</w:t>
      </w:r>
      <w:r w:rsidRPr="00670206">
        <w:rPr>
          <w:i/>
          <w:iCs/>
          <w:lang w:val="en-US"/>
        </w:rPr>
        <w:t>.</w:t>
      </w:r>
      <w:proofErr w:type="gramEnd"/>
      <w:r w:rsidRPr="00670206">
        <w:rPr>
          <w:i/>
          <w:iCs/>
          <w:lang w:val="en-US"/>
        </w:rPr>
        <w:t xml:space="preserve"> </w:t>
      </w:r>
      <w:r w:rsidRPr="00670206">
        <w:rPr>
          <w:lang w:val="en-US"/>
        </w:rPr>
        <w:t>Harvard University Press, 1985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RAZ, Joseph. </w:t>
      </w:r>
      <w:proofErr w:type="gramStart"/>
      <w:r w:rsidRPr="00670206">
        <w:rPr>
          <w:lang w:val="en-US"/>
        </w:rPr>
        <w:t>The Rule of Law and its virtue.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The authority of law.</w:t>
      </w:r>
      <w:proofErr w:type="gramEnd"/>
      <w:r w:rsidRPr="00670206">
        <w:rPr>
          <w:lang w:val="en-US"/>
        </w:rPr>
        <w:t xml:space="preserve"> Oxford, Oxford University Press, 2009. 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RAZ, Joseph. </w:t>
      </w:r>
      <w:proofErr w:type="gramStart"/>
      <w:r w:rsidRPr="00670206">
        <w:rPr>
          <w:lang w:val="en-US"/>
        </w:rPr>
        <w:t>Law and value in adjudication.</w:t>
      </w:r>
      <w:proofErr w:type="gramEnd"/>
      <w:r w:rsidRPr="00670206">
        <w:rPr>
          <w:lang w:val="en-US"/>
        </w:rPr>
        <w:t xml:space="preserve"> </w:t>
      </w:r>
      <w:proofErr w:type="gramStart"/>
      <w:r w:rsidRPr="00670206">
        <w:rPr>
          <w:lang w:val="en-US"/>
        </w:rPr>
        <w:t>The authority of law.</w:t>
      </w:r>
      <w:proofErr w:type="gramEnd"/>
      <w:r w:rsidRPr="00670206">
        <w:rPr>
          <w:lang w:val="en-US"/>
        </w:rPr>
        <w:t xml:space="preserve"> Oxford: Oxford University Press, 2009.</w:t>
      </w:r>
    </w:p>
    <w:p w:rsidR="00101FCA" w:rsidRDefault="00101FCA" w:rsidP="00A53334">
      <w:pPr>
        <w:spacing w:line="360" w:lineRule="auto"/>
        <w:jc w:val="both"/>
        <w:rPr>
          <w:lang w:val="en-US"/>
        </w:rPr>
      </w:pPr>
    </w:p>
    <w:p w:rsidR="00A53334" w:rsidRPr="009F3030" w:rsidRDefault="00A53334" w:rsidP="00A53334">
      <w:pPr>
        <w:spacing w:line="360" w:lineRule="auto"/>
        <w:jc w:val="both"/>
      </w:pPr>
      <w:proofErr w:type="gramStart"/>
      <w:r w:rsidRPr="00101FCA">
        <w:rPr>
          <w:highlight w:val="yellow"/>
          <w:lang w:val="en-US"/>
        </w:rPr>
        <w:t>SCHAUER.</w:t>
      </w:r>
      <w:proofErr w:type="gramEnd"/>
      <w:r w:rsidRPr="00101FCA">
        <w:rPr>
          <w:highlight w:val="yellow"/>
          <w:lang w:val="en-US"/>
        </w:rPr>
        <w:t xml:space="preserve"> Frederick. </w:t>
      </w:r>
      <w:proofErr w:type="gramStart"/>
      <w:r w:rsidRPr="00101FCA">
        <w:rPr>
          <w:highlight w:val="yellow"/>
          <w:lang w:val="en-US"/>
        </w:rPr>
        <w:t>The jurisprudence of custom.</w:t>
      </w:r>
      <w:proofErr w:type="gramEnd"/>
      <w:r w:rsidRPr="00101FCA">
        <w:rPr>
          <w:highlight w:val="yellow"/>
          <w:lang w:val="en-US"/>
        </w:rPr>
        <w:t xml:space="preserve"> </w:t>
      </w:r>
      <w:proofErr w:type="gramStart"/>
      <w:r w:rsidRPr="00101FCA">
        <w:rPr>
          <w:highlight w:val="yellow"/>
          <w:lang w:val="en-US"/>
        </w:rPr>
        <w:t>Texas International Law Journal.</w:t>
      </w:r>
      <w:proofErr w:type="gramEnd"/>
      <w:r w:rsidRPr="00101FCA">
        <w:rPr>
          <w:highlight w:val="yellow"/>
          <w:lang w:val="en-US"/>
        </w:rPr>
        <w:t xml:space="preserve"> 2013, v. 48</w:t>
      </w:r>
      <w:proofErr w:type="gramStart"/>
      <w:r w:rsidR="00B452CF">
        <w:rPr>
          <w:lang w:val="en-US"/>
        </w:rPr>
        <w:t>,</w:t>
      </w:r>
      <w:r w:rsidRPr="00670206">
        <w:rPr>
          <w:lang w:val="en-US"/>
        </w:rPr>
        <w:t>.</w:t>
      </w:r>
      <w:proofErr w:type="gramEnd"/>
      <w:r w:rsidR="00B452CF">
        <w:rPr>
          <w:lang w:val="en-US"/>
        </w:rPr>
        <w:t xml:space="preserve">n. 3, p. </w:t>
      </w:r>
      <w:r w:rsidRPr="00670206">
        <w:rPr>
          <w:lang w:val="en-US"/>
        </w:rPr>
        <w:t xml:space="preserve"> </w:t>
      </w:r>
      <w:r w:rsidR="00D942BD" w:rsidRPr="009F3030">
        <w:t xml:space="preserve">1-21.  </w:t>
      </w:r>
      <w:r w:rsidR="00D942BD" w:rsidRPr="009F3030">
        <w:rPr>
          <w:b/>
          <w:highlight w:val="green"/>
        </w:rPr>
        <w:t>OK</w:t>
      </w:r>
      <w:r w:rsidR="00D942BD" w:rsidRPr="009F3030">
        <w:rPr>
          <w:highlight w:val="green"/>
        </w:rPr>
        <w:t xml:space="preserve"> enviado</w:t>
      </w:r>
    </w:p>
    <w:p w:rsidR="00A53334" w:rsidRPr="00D942BD" w:rsidRDefault="00A53334" w:rsidP="00A53334">
      <w:pPr>
        <w:spacing w:line="360" w:lineRule="auto"/>
        <w:jc w:val="both"/>
      </w:pPr>
      <w:r w:rsidRPr="009F3030">
        <w:rPr>
          <w:highlight w:val="yellow"/>
        </w:rPr>
        <w:t xml:space="preserve">______. </w:t>
      </w:r>
      <w:proofErr w:type="spellStart"/>
      <w:r w:rsidRPr="009F3030">
        <w:rPr>
          <w:highlight w:val="yellow"/>
        </w:rPr>
        <w:t>Precedents</w:t>
      </w:r>
      <w:proofErr w:type="spellEnd"/>
      <w:r w:rsidRPr="009F3030">
        <w:rPr>
          <w:highlight w:val="yellow"/>
        </w:rPr>
        <w:t xml:space="preserve">. Stanford Law </w:t>
      </w:r>
      <w:proofErr w:type="spellStart"/>
      <w:r w:rsidRPr="009F3030">
        <w:rPr>
          <w:highlight w:val="yellow"/>
        </w:rPr>
        <w:t>Review</w:t>
      </w:r>
      <w:proofErr w:type="spellEnd"/>
      <w:r w:rsidRPr="009F3030">
        <w:rPr>
          <w:highlight w:val="yellow"/>
        </w:rPr>
        <w:t xml:space="preserve">, v. 39. </w:t>
      </w:r>
      <w:r w:rsidRPr="00D942BD">
        <w:rPr>
          <w:highlight w:val="yellow"/>
        </w:rPr>
        <w:t>1987</w:t>
      </w:r>
      <w:r w:rsidRPr="00D942BD">
        <w:t>.</w:t>
      </w:r>
      <w:r w:rsidR="00D942BD" w:rsidRPr="00D942BD">
        <w:t xml:space="preserve"> </w:t>
      </w:r>
      <w:r w:rsidR="00D942BD" w:rsidRPr="00D942BD">
        <w:rPr>
          <w:u w:val="single"/>
        </w:rPr>
        <w:t>(achei um de 2011)</w:t>
      </w:r>
      <w:r w:rsidRPr="00D942BD">
        <w:t xml:space="preserve"> </w:t>
      </w:r>
      <w:r w:rsidR="00D942BD" w:rsidRPr="00D942BD">
        <w:rPr>
          <w:b/>
          <w:highlight w:val="green"/>
        </w:rPr>
        <w:t>OK</w:t>
      </w:r>
      <w:r w:rsidR="00D942BD" w:rsidRPr="00D942BD">
        <w:rPr>
          <w:highlight w:val="green"/>
        </w:rPr>
        <w:t xml:space="preserve"> enviado</w:t>
      </w:r>
    </w:p>
    <w:p w:rsidR="00A53334" w:rsidRPr="00D942BD" w:rsidRDefault="00A53334" w:rsidP="00A53334">
      <w:pPr>
        <w:spacing w:line="360" w:lineRule="auto"/>
        <w:jc w:val="both"/>
      </w:pPr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  <w:r w:rsidRPr="00286CF0">
        <w:rPr>
          <w:highlight w:val="yellow"/>
          <w:lang w:val="en-US"/>
        </w:rPr>
        <w:t>SHANNON, Bradley Scott. May stare decisis be abrogated by rule</w:t>
      </w:r>
      <w:proofErr w:type="gramStart"/>
      <w:r w:rsidRPr="00286CF0">
        <w:rPr>
          <w:highlight w:val="yellow"/>
          <w:lang w:val="en-US"/>
        </w:rPr>
        <w:t>?.</w:t>
      </w:r>
      <w:proofErr w:type="gramEnd"/>
      <w:r w:rsidRPr="00286CF0">
        <w:rPr>
          <w:highlight w:val="yellow"/>
          <w:lang w:val="en-US"/>
        </w:rPr>
        <w:t xml:space="preserve"> </w:t>
      </w:r>
      <w:proofErr w:type="gramStart"/>
      <w:r w:rsidRPr="00286CF0">
        <w:rPr>
          <w:highlight w:val="yellow"/>
          <w:lang w:val="en-US"/>
        </w:rPr>
        <w:t>Ohio State Law Journal, 2006, vol. 67</w:t>
      </w:r>
      <w:r w:rsidRPr="00535B13">
        <w:rPr>
          <w:lang w:val="en-US"/>
        </w:rPr>
        <w:t>.</w:t>
      </w:r>
      <w:proofErr w:type="gramEnd"/>
      <w:r w:rsidRPr="00535B13">
        <w:rPr>
          <w:lang w:val="en-US"/>
        </w:rPr>
        <w:t xml:space="preserve"> </w:t>
      </w:r>
      <w:r w:rsidR="009F3030">
        <w:rPr>
          <w:lang w:val="en-US"/>
        </w:rPr>
        <w:t xml:space="preserve"> </w:t>
      </w:r>
      <w:r w:rsidR="009F3030" w:rsidRPr="00D942BD">
        <w:rPr>
          <w:b/>
          <w:highlight w:val="green"/>
        </w:rPr>
        <w:t>OK</w:t>
      </w:r>
      <w:r w:rsidR="00DE5588" w:rsidRPr="00DE5588">
        <w:rPr>
          <w:highlight w:val="green"/>
        </w:rPr>
        <w:t xml:space="preserve"> </w:t>
      </w:r>
      <w:r w:rsidR="00DE5588" w:rsidRPr="00D942BD">
        <w:rPr>
          <w:highlight w:val="green"/>
        </w:rPr>
        <w:t>enviado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STONE, Julius. </w:t>
      </w:r>
      <w:proofErr w:type="gramStart"/>
      <w:r w:rsidRPr="00670206">
        <w:rPr>
          <w:lang w:val="en-US"/>
        </w:rPr>
        <w:t>Precedent and law.</w:t>
      </w:r>
      <w:proofErr w:type="gramEnd"/>
      <w:r w:rsidRPr="00670206">
        <w:rPr>
          <w:lang w:val="en-US"/>
        </w:rPr>
        <w:t xml:space="preserve"> Sydney: Butterworths</w:t>
      </w:r>
      <w:proofErr w:type="gramStart"/>
      <w:r w:rsidRPr="00670206">
        <w:rPr>
          <w:lang w:val="en-US"/>
        </w:rPr>
        <w:t>,1985</w:t>
      </w:r>
      <w:proofErr w:type="gramEnd"/>
      <w:r w:rsidRPr="00670206">
        <w:rPr>
          <w:lang w:val="en-US"/>
        </w:rPr>
        <w:t xml:space="preserve">. </w:t>
      </w:r>
    </w:p>
    <w:p w:rsidR="00A53334" w:rsidRPr="00DE5588" w:rsidRDefault="00A53334" w:rsidP="00A53334">
      <w:pPr>
        <w:spacing w:line="360" w:lineRule="auto"/>
        <w:jc w:val="both"/>
        <w:rPr>
          <w:lang w:val="en-US"/>
        </w:rPr>
      </w:pPr>
      <w:r w:rsidRPr="00286CF0">
        <w:rPr>
          <w:highlight w:val="yellow"/>
          <w:lang w:val="en-US"/>
        </w:rPr>
        <w:t xml:space="preserve">______. </w:t>
      </w:r>
      <w:proofErr w:type="gramStart"/>
      <w:r w:rsidRPr="00286CF0">
        <w:rPr>
          <w:highlight w:val="yellow"/>
          <w:lang w:val="en-US"/>
        </w:rPr>
        <w:t xml:space="preserve">The ratio of the ratio </w:t>
      </w:r>
      <w:proofErr w:type="spellStart"/>
      <w:r w:rsidRPr="00286CF0">
        <w:rPr>
          <w:highlight w:val="yellow"/>
          <w:lang w:val="en-US"/>
        </w:rPr>
        <w:t>decidendi</w:t>
      </w:r>
      <w:proofErr w:type="spellEnd"/>
      <w:r w:rsidRPr="00286CF0">
        <w:rPr>
          <w:highlight w:val="yellow"/>
          <w:lang w:val="en-US"/>
        </w:rPr>
        <w:t>.</w:t>
      </w:r>
      <w:proofErr w:type="gramEnd"/>
      <w:r w:rsidRPr="00286CF0">
        <w:rPr>
          <w:highlight w:val="yellow"/>
          <w:lang w:val="en-US"/>
        </w:rPr>
        <w:t xml:space="preserve"> Modern Law Review, 1959, </w:t>
      </w:r>
      <w:proofErr w:type="spellStart"/>
      <w:r w:rsidRPr="00286CF0">
        <w:rPr>
          <w:highlight w:val="yellow"/>
          <w:lang w:val="en-US"/>
        </w:rPr>
        <w:t>vol</w:t>
      </w:r>
      <w:proofErr w:type="spellEnd"/>
      <w:r w:rsidRPr="00286CF0">
        <w:rPr>
          <w:highlight w:val="yellow"/>
          <w:lang w:val="en-US"/>
        </w:rPr>
        <w:t xml:space="preserve"> 22</w:t>
      </w:r>
      <w:r w:rsidRPr="00670206">
        <w:rPr>
          <w:lang w:val="en-US"/>
        </w:rPr>
        <w:t xml:space="preserve">. </w:t>
      </w:r>
      <w:r w:rsidR="009F3030">
        <w:rPr>
          <w:lang w:val="en-US"/>
        </w:rPr>
        <w:t xml:space="preserve"> </w:t>
      </w:r>
      <w:r w:rsidR="009F3030" w:rsidRPr="00DE5588">
        <w:rPr>
          <w:b/>
          <w:highlight w:val="green"/>
          <w:lang w:val="en-US"/>
        </w:rPr>
        <w:t>OK</w:t>
      </w:r>
      <w:r w:rsidR="00DE5588" w:rsidRPr="00DE5588">
        <w:rPr>
          <w:highlight w:val="green"/>
          <w:lang w:val="en-US"/>
        </w:rPr>
        <w:t xml:space="preserve"> </w:t>
      </w:r>
      <w:proofErr w:type="spellStart"/>
      <w:r w:rsidR="00DE5588" w:rsidRPr="00DE5588">
        <w:rPr>
          <w:highlight w:val="green"/>
          <w:lang w:val="en-US"/>
        </w:rPr>
        <w:t>enviado</w:t>
      </w:r>
      <w:proofErr w:type="spellEnd"/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Default="00A53334" w:rsidP="00A53334">
      <w:pPr>
        <w:spacing w:line="360" w:lineRule="auto"/>
        <w:jc w:val="both"/>
      </w:pPr>
      <w:r w:rsidRPr="004D01B6">
        <w:t xml:space="preserve">TARELLO, Giovanni. </w:t>
      </w:r>
      <w:proofErr w:type="spellStart"/>
      <w:r w:rsidRPr="00670206">
        <w:t>Storia</w:t>
      </w:r>
      <w:proofErr w:type="spellEnd"/>
      <w:r w:rsidRPr="00670206">
        <w:t xml:space="preserve"> </w:t>
      </w:r>
      <w:proofErr w:type="spellStart"/>
      <w:r w:rsidRPr="00670206">
        <w:t>della</w:t>
      </w:r>
      <w:proofErr w:type="spellEnd"/>
      <w:r w:rsidRPr="00670206">
        <w:t xml:space="preserve"> cultura </w:t>
      </w:r>
      <w:proofErr w:type="spellStart"/>
      <w:r w:rsidRPr="00670206">
        <w:t>giuridica</w:t>
      </w:r>
      <w:proofErr w:type="spellEnd"/>
      <w:r w:rsidRPr="00670206">
        <w:t xml:space="preserve"> moderna Bologna: </w:t>
      </w:r>
      <w:proofErr w:type="spellStart"/>
      <w:r w:rsidRPr="00670206">
        <w:t>Mulino</w:t>
      </w:r>
      <w:proofErr w:type="spellEnd"/>
      <w:r w:rsidRPr="00670206">
        <w:t xml:space="preserve">, 1976. </w:t>
      </w:r>
    </w:p>
    <w:p w:rsidR="00A53334" w:rsidRDefault="00A53334" w:rsidP="00A53334">
      <w:pPr>
        <w:spacing w:line="360" w:lineRule="auto"/>
        <w:jc w:val="both"/>
      </w:pPr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  <w:r w:rsidRPr="00286CF0">
        <w:rPr>
          <w:highlight w:val="yellow"/>
          <w:lang w:val="en-US"/>
        </w:rPr>
        <w:t xml:space="preserve">WALDRON, Jeremy. Stare Decisis and the Rule of Law: A layered approach. </w:t>
      </w:r>
      <w:proofErr w:type="gramStart"/>
      <w:r w:rsidRPr="00286CF0">
        <w:rPr>
          <w:highlight w:val="yellow"/>
          <w:lang w:val="en-US"/>
        </w:rPr>
        <w:t>Michigan law review.</w:t>
      </w:r>
      <w:proofErr w:type="gramEnd"/>
      <w:r w:rsidRPr="00286CF0">
        <w:rPr>
          <w:highlight w:val="yellow"/>
          <w:lang w:val="en-US"/>
        </w:rPr>
        <w:t xml:space="preserve"> </w:t>
      </w:r>
      <w:proofErr w:type="gramStart"/>
      <w:r w:rsidRPr="00286CF0">
        <w:rPr>
          <w:highlight w:val="yellow"/>
          <w:lang w:val="en-US"/>
        </w:rPr>
        <w:t>Volume 111, n. 1,</w:t>
      </w:r>
      <w:r w:rsidR="00DE5588">
        <w:rPr>
          <w:highlight w:val="yellow"/>
          <w:lang w:val="en-US"/>
        </w:rPr>
        <w:t xml:space="preserve"> out.</w:t>
      </w:r>
      <w:proofErr w:type="gramEnd"/>
      <w:r w:rsidRPr="00286CF0">
        <w:rPr>
          <w:highlight w:val="yellow"/>
          <w:lang w:val="en-US"/>
        </w:rPr>
        <w:t xml:space="preserve"> 20</w:t>
      </w:r>
      <w:r w:rsidR="00DE5588">
        <w:rPr>
          <w:lang w:val="en-US"/>
        </w:rPr>
        <w:t>12</w:t>
      </w:r>
      <w:r w:rsidRPr="00535B13">
        <w:rPr>
          <w:lang w:val="en-US"/>
        </w:rPr>
        <w:t>.</w:t>
      </w:r>
      <w:r w:rsidR="00DE5588" w:rsidRPr="00DE5588">
        <w:rPr>
          <w:b/>
          <w:highlight w:val="green"/>
          <w:lang w:val="en-US"/>
        </w:rPr>
        <w:t xml:space="preserve"> OK</w:t>
      </w:r>
      <w:r w:rsidR="00DE5588" w:rsidRPr="00DE5588">
        <w:rPr>
          <w:highlight w:val="green"/>
          <w:lang w:val="en-US"/>
        </w:rPr>
        <w:t xml:space="preserve"> enviado</w:t>
      </w:r>
    </w:p>
    <w:p w:rsidR="00A53334" w:rsidRPr="00535B13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670206">
        <w:rPr>
          <w:lang w:val="en-US"/>
        </w:rPr>
        <w:t xml:space="preserve">Wright, Charles Alan. </w:t>
      </w:r>
      <w:proofErr w:type="gramStart"/>
      <w:r w:rsidRPr="00670206">
        <w:rPr>
          <w:b/>
          <w:iCs/>
          <w:lang w:val="en-US"/>
        </w:rPr>
        <w:t>The Law of Federal Courts</w:t>
      </w:r>
      <w:r w:rsidRPr="00670206">
        <w:rPr>
          <w:i/>
          <w:iCs/>
          <w:lang w:val="en-US"/>
        </w:rPr>
        <w:t>.</w:t>
      </w:r>
      <w:proofErr w:type="gramEnd"/>
      <w:r w:rsidRPr="00670206">
        <w:rPr>
          <w:i/>
          <w:iCs/>
          <w:lang w:val="en-US"/>
        </w:rPr>
        <w:t xml:space="preserve"> </w:t>
      </w:r>
      <w:r w:rsidRPr="00670206">
        <w:rPr>
          <w:iCs/>
          <w:lang w:val="en-US"/>
        </w:rPr>
        <w:t xml:space="preserve">4ª ed. </w:t>
      </w:r>
      <w:r w:rsidRPr="00670206">
        <w:rPr>
          <w:lang w:val="en-US"/>
        </w:rPr>
        <w:t>West Publishing Co, 1983;</w:t>
      </w: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</w:p>
    <w:p w:rsidR="00A53334" w:rsidRPr="00670206" w:rsidRDefault="00A53334" w:rsidP="00A53334">
      <w:pPr>
        <w:spacing w:line="360" w:lineRule="auto"/>
        <w:jc w:val="both"/>
        <w:rPr>
          <w:lang w:val="en-US"/>
        </w:rPr>
      </w:pPr>
      <w:r w:rsidRPr="00670206">
        <w:rPr>
          <w:lang w:val="en-US"/>
        </w:rPr>
        <w:t xml:space="preserve">ZANDER, Michael. </w:t>
      </w:r>
      <w:proofErr w:type="gramStart"/>
      <w:r w:rsidRPr="00670206">
        <w:rPr>
          <w:lang w:val="en-US"/>
        </w:rPr>
        <w:t>The law-making process.</w:t>
      </w:r>
      <w:proofErr w:type="gramEnd"/>
      <w:r w:rsidRPr="00670206">
        <w:rPr>
          <w:lang w:val="en-US"/>
        </w:rPr>
        <w:t xml:space="preserve"> 6. ed. Cambridge: Cambridge University Press, 2004.</w:t>
      </w:r>
    </w:p>
    <w:p w:rsidR="00914F21" w:rsidRPr="00A53334" w:rsidRDefault="00914F21">
      <w:pPr>
        <w:rPr>
          <w:lang w:val="en-US"/>
        </w:rPr>
      </w:pPr>
    </w:p>
    <w:sectPr w:rsidR="00914F21" w:rsidRPr="00A53334" w:rsidSect="00101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851" w:left="1276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58" w:rsidRDefault="00721758">
      <w:r>
        <w:separator/>
      </w:r>
    </w:p>
  </w:endnote>
  <w:endnote w:type="continuationSeparator" w:id="0">
    <w:p w:rsidR="00721758" w:rsidRDefault="0072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E2" w:rsidRDefault="007217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E2" w:rsidRDefault="004D016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5330">
      <w:rPr>
        <w:noProof/>
      </w:rPr>
      <w:t>5</w:t>
    </w:r>
    <w:r>
      <w:rPr>
        <w:noProof/>
      </w:rPr>
      <w:fldChar w:fldCharType="end"/>
    </w:r>
  </w:p>
  <w:p w:rsidR="005272E2" w:rsidRDefault="007217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E2" w:rsidRDefault="007217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58" w:rsidRDefault="00721758">
      <w:r>
        <w:separator/>
      </w:r>
    </w:p>
  </w:footnote>
  <w:footnote w:type="continuationSeparator" w:id="0">
    <w:p w:rsidR="00721758" w:rsidRDefault="00721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E2" w:rsidRDefault="007217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E2" w:rsidRDefault="0072175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E2" w:rsidRDefault="007217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34"/>
    <w:rsid w:val="000004A0"/>
    <w:rsid w:val="00083084"/>
    <w:rsid w:val="000C7EAF"/>
    <w:rsid w:val="000D4B3C"/>
    <w:rsid w:val="00101FCA"/>
    <w:rsid w:val="001D0745"/>
    <w:rsid w:val="001D43BA"/>
    <w:rsid w:val="00234568"/>
    <w:rsid w:val="00243D3D"/>
    <w:rsid w:val="00286CF0"/>
    <w:rsid w:val="00333DAE"/>
    <w:rsid w:val="003717DF"/>
    <w:rsid w:val="00392CC4"/>
    <w:rsid w:val="003A6412"/>
    <w:rsid w:val="00427E79"/>
    <w:rsid w:val="0043650D"/>
    <w:rsid w:val="004B20E9"/>
    <w:rsid w:val="004D016B"/>
    <w:rsid w:val="004D01B6"/>
    <w:rsid w:val="004E70A9"/>
    <w:rsid w:val="00535B13"/>
    <w:rsid w:val="00570488"/>
    <w:rsid w:val="005F1C17"/>
    <w:rsid w:val="005F40DF"/>
    <w:rsid w:val="00614564"/>
    <w:rsid w:val="00721758"/>
    <w:rsid w:val="0083353B"/>
    <w:rsid w:val="00846387"/>
    <w:rsid w:val="00866D27"/>
    <w:rsid w:val="00914F21"/>
    <w:rsid w:val="00955330"/>
    <w:rsid w:val="009609BB"/>
    <w:rsid w:val="009B105D"/>
    <w:rsid w:val="009F3030"/>
    <w:rsid w:val="00A53334"/>
    <w:rsid w:val="00A5355E"/>
    <w:rsid w:val="00A5523F"/>
    <w:rsid w:val="00A66F9F"/>
    <w:rsid w:val="00A80F59"/>
    <w:rsid w:val="00AB632B"/>
    <w:rsid w:val="00AB78DB"/>
    <w:rsid w:val="00AE4848"/>
    <w:rsid w:val="00B069A1"/>
    <w:rsid w:val="00B25CEB"/>
    <w:rsid w:val="00B452CF"/>
    <w:rsid w:val="00B81734"/>
    <w:rsid w:val="00BE5029"/>
    <w:rsid w:val="00C5111E"/>
    <w:rsid w:val="00CC4697"/>
    <w:rsid w:val="00CE2CFA"/>
    <w:rsid w:val="00D234E3"/>
    <w:rsid w:val="00D36A56"/>
    <w:rsid w:val="00D77688"/>
    <w:rsid w:val="00D942BD"/>
    <w:rsid w:val="00DE2F90"/>
    <w:rsid w:val="00DE5588"/>
    <w:rsid w:val="00E07A6E"/>
    <w:rsid w:val="00F3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53334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53334"/>
    <w:pPr>
      <w:tabs>
        <w:tab w:val="center" w:pos="4252"/>
        <w:tab w:val="right" w:pos="8504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A533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A53334"/>
    <w:pPr>
      <w:tabs>
        <w:tab w:val="center" w:pos="4252"/>
        <w:tab w:val="right" w:pos="8504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5333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53334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53334"/>
    <w:pPr>
      <w:tabs>
        <w:tab w:val="center" w:pos="4252"/>
        <w:tab w:val="right" w:pos="8504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A533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A53334"/>
    <w:pPr>
      <w:tabs>
        <w:tab w:val="center" w:pos="4252"/>
        <w:tab w:val="right" w:pos="8504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5333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jc.gov/public/pdf.nsf/lookup/Civi1Law.pdf/$file/Civi1Law.pd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6</Pages>
  <Words>1432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note_01</dc:creator>
  <cp:keywords/>
  <dc:description/>
  <cp:lastModifiedBy>Igor Pires Lima</cp:lastModifiedBy>
  <cp:revision>40</cp:revision>
  <dcterms:created xsi:type="dcterms:W3CDTF">2015-11-16T12:51:00Z</dcterms:created>
  <dcterms:modified xsi:type="dcterms:W3CDTF">2015-12-18T14:51:00Z</dcterms:modified>
</cp:coreProperties>
</file>