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7922A4" w:rsidP="007922A4">
      <w:pPr>
        <w:spacing w:after="0"/>
        <w:jc w:val="center"/>
      </w:pPr>
      <w:r w:rsidRPr="007922A4">
        <w:rPr>
          <w:sz w:val="28"/>
          <w:szCs w:val="28"/>
        </w:rPr>
        <w:t xml:space="preserve">Pesquisa - </w:t>
      </w:r>
      <w:r w:rsidRPr="007922A4">
        <w:rPr>
          <w:b/>
          <w:sz w:val="28"/>
          <w:szCs w:val="28"/>
        </w:rPr>
        <w:t>Medidas Cautelares diversas da prisão</w:t>
      </w:r>
      <w:r>
        <w:t xml:space="preserve"> --</w:t>
      </w:r>
      <w:r w:rsidRPr="007922A4">
        <w:t xml:space="preserve"> (1</w:t>
      </w:r>
      <w:r w:rsidR="0025775D">
        <w:t>3</w:t>
      </w:r>
      <w:r w:rsidRPr="007922A4">
        <w:t>-05-2024)</w:t>
      </w:r>
    </w:p>
    <w:p w:rsidR="007922A4" w:rsidRDefault="007922A4" w:rsidP="007922A4">
      <w:pPr>
        <w:spacing w:after="0"/>
      </w:pPr>
    </w:p>
    <w:p w:rsidR="007922A4" w:rsidRDefault="007922A4" w:rsidP="007922A4">
      <w:pPr>
        <w:spacing w:after="0"/>
      </w:pPr>
    </w:p>
    <w:p w:rsidR="00FC71D7" w:rsidRDefault="00FC71D7" w:rsidP="007922A4">
      <w:pPr>
        <w:spacing w:after="0"/>
      </w:pPr>
    </w:p>
    <w:p w:rsidR="00111F13" w:rsidRDefault="00111F13" w:rsidP="00111F13">
      <w:pPr>
        <w:spacing w:after="0"/>
      </w:pPr>
      <w:r w:rsidRPr="00D0329D">
        <w:t xml:space="preserve">BOLDT, Raphael.  As medidas cautelares diversas da prisão e a inversão ideológica do discurso </w:t>
      </w:r>
      <w:proofErr w:type="spellStart"/>
      <w:r w:rsidRPr="00D0329D">
        <w:t>garantista</w:t>
      </w:r>
      <w:proofErr w:type="spellEnd"/>
      <w:r w:rsidRPr="00D0329D">
        <w:t xml:space="preserve">. </w:t>
      </w:r>
      <w:r w:rsidRPr="005A37DD">
        <w:rPr>
          <w:b/>
        </w:rPr>
        <w:t xml:space="preserve">Boletim </w:t>
      </w:r>
      <w:proofErr w:type="spellStart"/>
      <w:r w:rsidRPr="005A37DD">
        <w:rPr>
          <w:b/>
        </w:rPr>
        <w:t>IBCCrim</w:t>
      </w:r>
      <w:proofErr w:type="spellEnd"/>
      <w:r w:rsidRPr="005A37DD">
        <w:t xml:space="preserve">, </w:t>
      </w:r>
      <w:r>
        <w:t xml:space="preserve">Brasília, </w:t>
      </w:r>
      <w:r w:rsidRPr="00D0329D">
        <w:t>v. 21, n. 245, p. 12-13, abr. 2013</w:t>
      </w:r>
      <w:r>
        <w:t>.</w:t>
      </w:r>
    </w:p>
    <w:p w:rsidR="00111F13" w:rsidRDefault="00111F13" w:rsidP="007922A4">
      <w:pPr>
        <w:spacing w:after="0"/>
      </w:pPr>
    </w:p>
    <w:p w:rsidR="00FC71D7" w:rsidRDefault="00FC71D7" w:rsidP="00FC71D7">
      <w:pPr>
        <w:spacing w:after="0"/>
      </w:pPr>
      <w:r w:rsidRPr="00FC71D7">
        <w:t>BRASIL. Departamento Penitenciário Nacional</w:t>
      </w:r>
      <w:r w:rsidRPr="00FC71D7">
        <w:rPr>
          <w:b/>
        </w:rPr>
        <w:t xml:space="preserve">. Guia de formação em alternativas penais </w:t>
      </w:r>
      <w:proofErr w:type="gramStart"/>
      <w:r w:rsidRPr="00FC71D7">
        <w:rPr>
          <w:b/>
        </w:rPr>
        <w:t>III</w:t>
      </w:r>
      <w:r>
        <w:t xml:space="preserve"> :</w:t>
      </w:r>
      <w:proofErr w:type="gramEnd"/>
      <w:r>
        <w:t xml:space="preserve"> Medidas cautelares diversas da prisão. Brasília: Conselho Nacional de Justiça, 2020.</w:t>
      </w:r>
    </w:p>
    <w:p w:rsidR="00FC71D7" w:rsidRDefault="00FC71D7" w:rsidP="007922A4">
      <w:pPr>
        <w:spacing w:after="0"/>
      </w:pPr>
    </w:p>
    <w:p w:rsidR="00F80E41" w:rsidRDefault="00EB591E" w:rsidP="007922A4">
      <w:pPr>
        <w:spacing w:after="0"/>
      </w:pPr>
      <w:r w:rsidRPr="00F80E41">
        <w:t>CASTRO,</w:t>
      </w:r>
      <w:r w:rsidR="00F80E41" w:rsidRPr="00F80E41">
        <w:t xml:space="preserve"> Pedro Machado de Almeida. As medidas cautelares pessoais diversas da prisão impostas pela Lei 12.403/2011</w:t>
      </w:r>
      <w:r w:rsidR="00F80E41">
        <w:t xml:space="preserve"> à luz da proporcionalidade.</w:t>
      </w:r>
      <w:r w:rsidR="00F80E41" w:rsidRPr="00F80E41">
        <w:t xml:space="preserve"> </w:t>
      </w:r>
      <w:r w:rsidR="00F80E41" w:rsidRPr="00354573">
        <w:rPr>
          <w:b/>
        </w:rPr>
        <w:t xml:space="preserve">Revista Fórum de Ciências </w:t>
      </w:r>
      <w:proofErr w:type="gramStart"/>
      <w:r w:rsidR="00F80E41" w:rsidRPr="00354573">
        <w:rPr>
          <w:b/>
        </w:rPr>
        <w:t>Criminais :</w:t>
      </w:r>
      <w:proofErr w:type="gramEnd"/>
      <w:r w:rsidR="00F80E41" w:rsidRPr="00354573">
        <w:rPr>
          <w:b/>
        </w:rPr>
        <w:t xml:space="preserve"> RFCC</w:t>
      </w:r>
      <w:r w:rsidR="00F80E41" w:rsidRPr="00354573">
        <w:t xml:space="preserve">, </w:t>
      </w:r>
      <w:r w:rsidR="00F80E41">
        <w:t>Belo Horizonte,</w:t>
      </w:r>
      <w:r w:rsidR="00F80E41" w:rsidRPr="00354573">
        <w:t xml:space="preserve"> </w:t>
      </w:r>
      <w:r w:rsidR="00F80E41" w:rsidRPr="00F80E41">
        <w:t>v. 5, n. 9, p. 59-94, jan./jun. 2018</w:t>
      </w:r>
      <w:r w:rsidR="00F80E41">
        <w:t>.</w:t>
      </w:r>
      <w:r w:rsidR="00B45A0E">
        <w:t xml:space="preserve"> </w:t>
      </w:r>
    </w:p>
    <w:p w:rsidR="00F80E41" w:rsidRDefault="00F80E41" w:rsidP="007922A4">
      <w:pPr>
        <w:spacing w:after="0"/>
      </w:pPr>
    </w:p>
    <w:p w:rsidR="000928F8" w:rsidRDefault="000928F8" w:rsidP="007922A4">
      <w:pPr>
        <w:spacing w:after="0"/>
      </w:pPr>
      <w:r w:rsidRPr="000928F8">
        <w:t>HADDAD, Carlos Henrique Borlido. Medidas cautelares</w:t>
      </w:r>
      <w:r>
        <w:t xml:space="preserve"> pessoais diversas da prisão. </w:t>
      </w:r>
      <w:r w:rsidRPr="000928F8">
        <w:rPr>
          <w:b/>
        </w:rPr>
        <w:t xml:space="preserve">Revista Brasileira de Direito </w:t>
      </w:r>
      <w:proofErr w:type="gramStart"/>
      <w:r w:rsidRPr="000928F8">
        <w:rPr>
          <w:b/>
        </w:rPr>
        <w:t>Processual :</w:t>
      </w:r>
      <w:proofErr w:type="gramEnd"/>
      <w:r w:rsidRPr="000928F8">
        <w:rPr>
          <w:b/>
        </w:rPr>
        <w:t xml:space="preserve"> </w:t>
      </w:r>
      <w:proofErr w:type="spellStart"/>
      <w:r w:rsidRPr="000928F8">
        <w:rPr>
          <w:b/>
        </w:rPr>
        <w:t>RBDPro</w:t>
      </w:r>
      <w:proofErr w:type="spellEnd"/>
      <w:r w:rsidRPr="000928F8">
        <w:t xml:space="preserve">, </w:t>
      </w:r>
      <w:r>
        <w:t>Belo Horizonte,</w:t>
      </w:r>
      <w:r w:rsidRPr="000928F8">
        <w:t xml:space="preserve"> v. 21, n. 81, p. 107-142, jan./mar. 2013</w:t>
      </w:r>
      <w:r>
        <w:t>.</w:t>
      </w:r>
    </w:p>
    <w:p w:rsidR="000928F8" w:rsidRDefault="000928F8" w:rsidP="007922A4">
      <w:pPr>
        <w:spacing w:after="0"/>
      </w:pPr>
    </w:p>
    <w:p w:rsidR="005A37DD" w:rsidRDefault="005A37DD" w:rsidP="007922A4">
      <w:pPr>
        <w:spacing w:after="0"/>
      </w:pPr>
      <w:r w:rsidRPr="005A37DD">
        <w:t>KEESE, Pedro Bertolucci</w:t>
      </w:r>
      <w:r>
        <w:t>.</w:t>
      </w:r>
      <w:r w:rsidRPr="005A37DD">
        <w:t xml:space="preserve"> Crítica à banalização das medidas cautelares diversas da prisão n</w:t>
      </w:r>
      <w:r>
        <w:t>o processo penal brasileiro.</w:t>
      </w:r>
      <w:r w:rsidRPr="005A37DD">
        <w:t xml:space="preserve"> </w:t>
      </w:r>
      <w:r w:rsidRPr="005A37DD">
        <w:rPr>
          <w:b/>
        </w:rPr>
        <w:t xml:space="preserve">Boletim </w:t>
      </w:r>
      <w:proofErr w:type="spellStart"/>
      <w:r w:rsidRPr="005A37DD">
        <w:rPr>
          <w:b/>
        </w:rPr>
        <w:t>IBCCrim</w:t>
      </w:r>
      <w:proofErr w:type="spellEnd"/>
      <w:r w:rsidRPr="005A37DD">
        <w:t xml:space="preserve">, </w:t>
      </w:r>
      <w:r>
        <w:t xml:space="preserve">Brasília, </w:t>
      </w:r>
      <w:r w:rsidRPr="005A37DD">
        <w:t>v. 28, n. 334, p. 7-9, set. 2020</w:t>
      </w:r>
      <w:r w:rsidR="00840A36">
        <w:t>.</w:t>
      </w:r>
    </w:p>
    <w:p w:rsidR="00840A36" w:rsidRDefault="00840A36" w:rsidP="007922A4">
      <w:pPr>
        <w:spacing w:after="0"/>
      </w:pPr>
    </w:p>
    <w:p w:rsidR="00AD201E" w:rsidRDefault="00AD201E" w:rsidP="007922A4">
      <w:pPr>
        <w:spacing w:after="0"/>
      </w:pPr>
      <w:r w:rsidRPr="00AD201E">
        <w:t>LEITE</w:t>
      </w:r>
      <w:r>
        <w:t>,</w:t>
      </w:r>
      <w:r w:rsidRPr="00AD201E">
        <w:t xml:space="preserve"> </w:t>
      </w:r>
      <w:r>
        <w:t>Fabiana d</w:t>
      </w:r>
      <w:r w:rsidRPr="00AD201E">
        <w:t>e Lima</w:t>
      </w:r>
      <w:r>
        <w:t xml:space="preserve">. </w:t>
      </w:r>
      <w:r w:rsidRPr="00AD201E">
        <w:rPr>
          <w:b/>
        </w:rPr>
        <w:t xml:space="preserve">Manual de gestão para alternativas penais: </w:t>
      </w:r>
      <w:r w:rsidRPr="00AD201E">
        <w:t xml:space="preserve">medidas cautelares diversas da </w:t>
      </w:r>
      <w:proofErr w:type="gramStart"/>
      <w:r w:rsidRPr="00AD201E">
        <w:t>prisão</w:t>
      </w:r>
      <w:r>
        <w:t xml:space="preserve"> :</w:t>
      </w:r>
      <w:proofErr w:type="gramEnd"/>
      <w:r>
        <w:t xml:space="preserve"> procedimentos, fluxos e rotinas para aplicação e acompanhamento.</w:t>
      </w:r>
      <w:r w:rsidRPr="00AD201E">
        <w:t xml:space="preserve"> </w:t>
      </w:r>
      <w:r>
        <w:t xml:space="preserve">Brasília: </w:t>
      </w:r>
      <w:r w:rsidRPr="00FC71D7">
        <w:t>Departamento Penitenciário Nacional</w:t>
      </w:r>
      <w:r>
        <w:t>, 2016.</w:t>
      </w:r>
    </w:p>
    <w:p w:rsidR="00AD201E" w:rsidRDefault="00AD201E" w:rsidP="007922A4">
      <w:pPr>
        <w:spacing w:after="0"/>
      </w:pPr>
    </w:p>
    <w:p w:rsidR="00EF4CDB" w:rsidRDefault="00EF4CDB" w:rsidP="00EF4CDB">
      <w:pPr>
        <w:spacing w:after="0"/>
      </w:pPr>
      <w:r>
        <w:t>METZKER</w:t>
      </w:r>
      <w:r>
        <w:t xml:space="preserve">, </w:t>
      </w:r>
      <w:r>
        <w:t>David</w:t>
      </w:r>
      <w:r>
        <w:t xml:space="preserve">. </w:t>
      </w:r>
      <w:r>
        <w:t>As medidas cautelares diversas da prisão também necessitam de fundamentação para serem aplicadas</w:t>
      </w:r>
      <w:r>
        <w:t xml:space="preserve">. </w:t>
      </w:r>
      <w:r w:rsidRPr="00EF4CDB">
        <w:rPr>
          <w:b/>
        </w:rPr>
        <w:t>Migalhas</w:t>
      </w:r>
      <w:r>
        <w:t xml:space="preserve">, 25 set. 2019. </w:t>
      </w:r>
      <w:r>
        <w:t>Disponível em</w:t>
      </w:r>
      <w:r>
        <w:t xml:space="preserve">: </w:t>
      </w:r>
      <w:hyperlink r:id="rId4" w:history="1">
        <w:r w:rsidRPr="00763C47">
          <w:rPr>
            <w:rStyle w:val="Hyperlink"/>
          </w:rPr>
          <w:t>https://www.migalhas.com.br/depeso/311653/as-medidas-cautelares-diversas-da-prisao-tambem-necessitam-de-fundamentacao-para-serem-aplicadas</w:t>
        </w:r>
      </w:hyperlink>
      <w:r>
        <w:t>. Acesso em: 13 maio 2024.</w:t>
      </w:r>
    </w:p>
    <w:p w:rsidR="00EF4CDB" w:rsidRDefault="00EF4CDB" w:rsidP="007922A4">
      <w:pPr>
        <w:spacing w:after="0"/>
      </w:pPr>
    </w:p>
    <w:p w:rsidR="00AD201E" w:rsidRDefault="00AD201E" w:rsidP="007922A4">
      <w:pPr>
        <w:spacing w:after="0"/>
      </w:pPr>
      <w:r w:rsidRPr="00AD201E">
        <w:t>NEPOMUCENO</w:t>
      </w:r>
      <w:r>
        <w:t>,</w:t>
      </w:r>
      <w:r w:rsidRPr="00AD201E">
        <w:t xml:space="preserve"> </w:t>
      </w:r>
      <w:proofErr w:type="spellStart"/>
      <w:r w:rsidRPr="00AD201E">
        <w:t>Rafhael</w:t>
      </w:r>
      <w:proofErr w:type="spellEnd"/>
      <w:r>
        <w:t xml:space="preserve">. </w:t>
      </w:r>
      <w:r w:rsidRPr="00AD201E">
        <w:rPr>
          <w:b/>
        </w:rPr>
        <w:t>Magistratura Estadual</w:t>
      </w:r>
      <w:r>
        <w:t xml:space="preserve">: Da prisão, das medidas cautelares e da liberdade provisória. </w:t>
      </w:r>
      <w:proofErr w:type="spellStart"/>
      <w:r>
        <w:t>Mege</w:t>
      </w:r>
      <w:proofErr w:type="spellEnd"/>
      <w:r>
        <w:t>, 2020.</w:t>
      </w:r>
      <w:r w:rsidRPr="00AD201E">
        <w:t xml:space="preserve"> </w:t>
      </w:r>
    </w:p>
    <w:p w:rsidR="00D0329D" w:rsidRDefault="00D0329D" w:rsidP="007922A4">
      <w:pPr>
        <w:spacing w:after="0"/>
      </w:pPr>
    </w:p>
    <w:p w:rsidR="00111F13" w:rsidRDefault="00111F13" w:rsidP="007922A4">
      <w:pPr>
        <w:spacing w:after="0"/>
      </w:pPr>
      <w:r w:rsidRPr="00111F13">
        <w:t xml:space="preserve">PASSOS, Fábio </w:t>
      </w:r>
      <w:proofErr w:type="spellStart"/>
      <w:r w:rsidRPr="00111F13">
        <w:t>Presoti</w:t>
      </w:r>
      <w:proofErr w:type="spellEnd"/>
      <w:r w:rsidRPr="00111F13">
        <w:t>. Dos requisitos da prisão preventiva e a aplicação de medida cautelar diversa da prisão.</w:t>
      </w:r>
      <w:r>
        <w:t xml:space="preserve"> </w:t>
      </w:r>
      <w:r w:rsidRPr="00111F13">
        <w:rPr>
          <w:b/>
        </w:rPr>
        <w:t>Libertas</w:t>
      </w:r>
      <w:r>
        <w:t xml:space="preserve"> </w:t>
      </w:r>
      <w:r w:rsidRPr="00111F13">
        <w:t xml:space="preserve">: Revista de Pesquisa em Direito, </w:t>
      </w:r>
      <w:r w:rsidR="00C76F10">
        <w:t xml:space="preserve">Ouro Preto - MG, </w:t>
      </w:r>
      <w:r w:rsidRPr="00111F13">
        <w:t>v. 2, n. 1, p. 11-128, jan./jun. 2016</w:t>
      </w:r>
      <w:r>
        <w:t>.</w:t>
      </w:r>
    </w:p>
    <w:p w:rsidR="00111F13" w:rsidRDefault="00111F13" w:rsidP="007922A4">
      <w:pPr>
        <w:spacing w:after="0"/>
      </w:pPr>
    </w:p>
    <w:p w:rsidR="007922A4" w:rsidRDefault="00B4250A" w:rsidP="00B4250A">
      <w:pPr>
        <w:spacing w:after="0"/>
      </w:pPr>
      <w:r>
        <w:t xml:space="preserve">RUFFATO Renato Penha; TOLFO, Andreia </w:t>
      </w:r>
      <w:proofErr w:type="spellStart"/>
      <w:r>
        <w:t>Cadore</w:t>
      </w:r>
      <w:proofErr w:type="spellEnd"/>
      <w:r>
        <w:t xml:space="preserve">. Prisão preventiva: sua aplicação em substituição às medidas cautelares diversas da prisão em delitos com penas inferiores a 4 anos. </w:t>
      </w:r>
      <w:r w:rsidRPr="00B4250A">
        <w:rPr>
          <w:i/>
        </w:rPr>
        <w:t>In</w:t>
      </w:r>
      <w:r>
        <w:t>: JORNADA DE PESQUISA E JORNADA DE EXTENSÃO DO CURSO DE DIREITO DA FAMES, 9.; 8</w:t>
      </w:r>
      <w:r w:rsidR="00590296">
        <w:t>., 2016,</w:t>
      </w:r>
      <w:r w:rsidRPr="00B4250A">
        <w:t xml:space="preserve"> </w:t>
      </w:r>
      <w:r>
        <w:t>Santa Maria, RS</w:t>
      </w:r>
      <w:r w:rsidR="00590296">
        <w:t xml:space="preserve">. </w:t>
      </w:r>
      <w:r w:rsidR="00590296" w:rsidRPr="00590296">
        <w:rPr>
          <w:b/>
        </w:rPr>
        <w:t>Anais</w:t>
      </w:r>
      <w:r w:rsidR="00590296">
        <w:t xml:space="preserve"> [...]. Santa Maria, RS:</w:t>
      </w:r>
      <w:r w:rsidR="00590296" w:rsidRPr="00590296">
        <w:t xml:space="preserve"> Faculdade Metodista Centenário</w:t>
      </w:r>
      <w:r w:rsidR="00590296">
        <w:t>, 2016.</w:t>
      </w:r>
    </w:p>
    <w:p w:rsidR="00B4250A" w:rsidRDefault="00B4250A" w:rsidP="007922A4">
      <w:pPr>
        <w:spacing w:after="0"/>
      </w:pPr>
    </w:p>
    <w:p w:rsidR="00E967B6" w:rsidRDefault="00E967B6" w:rsidP="007922A4">
      <w:pPr>
        <w:spacing w:after="0"/>
      </w:pPr>
      <w:r w:rsidRPr="00E967B6">
        <w:t>SERAFIM</w:t>
      </w:r>
      <w:r>
        <w:t>,</w:t>
      </w:r>
      <w:r w:rsidRPr="00E967B6">
        <w:t xml:space="preserve"> </w:t>
      </w:r>
      <w:r>
        <w:t xml:space="preserve">Thomas Ariel. </w:t>
      </w:r>
      <w:r w:rsidRPr="00E967B6">
        <w:t>Fundamentos das medidas cautelares diversas da prisão no Processo Penal</w:t>
      </w:r>
      <w:r w:rsidR="00EF4CDB">
        <w:t xml:space="preserve">. </w:t>
      </w:r>
      <w:proofErr w:type="spellStart"/>
      <w:r w:rsidR="00EF4CDB" w:rsidRPr="00EF4CDB">
        <w:rPr>
          <w:b/>
        </w:rPr>
        <w:t>JusBrasil</w:t>
      </w:r>
      <w:proofErr w:type="spellEnd"/>
      <w:r w:rsidR="00EF4CDB">
        <w:t xml:space="preserve">, </w:t>
      </w:r>
      <w:proofErr w:type="gramStart"/>
      <w:r w:rsidR="00EF4CDB">
        <w:t>3 maio 2022</w:t>
      </w:r>
      <w:proofErr w:type="gramEnd"/>
      <w:r w:rsidR="00EF4CDB">
        <w:t xml:space="preserve">. Disponível em: </w:t>
      </w:r>
      <w:hyperlink r:id="rId5" w:history="1">
        <w:r w:rsidR="00EF4CDB" w:rsidRPr="00763C47">
          <w:rPr>
            <w:rStyle w:val="Hyperlink"/>
          </w:rPr>
          <w:t>https://www.jusbrasil.com.br/artigos/fundamentos-das-medidas-cautelares-diversas-da-prisao-no-processo-penal/1484725705</w:t>
        </w:r>
      </w:hyperlink>
      <w:r w:rsidR="00EF4CDB">
        <w:t>. Acesso em: 13 maio 2024.</w:t>
      </w:r>
    </w:p>
    <w:p w:rsidR="00EF4CDB" w:rsidRDefault="00EF4CDB" w:rsidP="007922A4">
      <w:pPr>
        <w:spacing w:after="0"/>
      </w:pPr>
    </w:p>
    <w:p w:rsidR="0071201D" w:rsidRDefault="0071201D" w:rsidP="007922A4">
      <w:pPr>
        <w:spacing w:after="0"/>
      </w:pPr>
    </w:p>
    <w:p w:rsidR="0071201D" w:rsidRDefault="0071201D" w:rsidP="007922A4">
      <w:pPr>
        <w:spacing w:after="0"/>
      </w:pPr>
      <w:r>
        <w:t xml:space="preserve">Protocolo I da </w:t>
      </w:r>
      <w:r w:rsidRPr="0071201D">
        <w:t>Resolução CNJ nº 213/2015, de 15 de dezembro de 2015</w:t>
      </w:r>
      <w:r>
        <w:t xml:space="preserve">. </w:t>
      </w:r>
      <w:r>
        <w:br/>
        <w:t xml:space="preserve">Disponível em: </w:t>
      </w:r>
      <w:hyperlink r:id="rId6" w:history="1">
        <w:r w:rsidRPr="003F16CA">
          <w:rPr>
            <w:rStyle w:val="Hyperlink"/>
          </w:rPr>
          <w:t>https://www.cnj.jus.br/wp-content/uploads/2015/12/a813126f195a9f1041b853290857e635.pdf</w:t>
        </w:r>
      </w:hyperlink>
    </w:p>
    <w:p w:rsidR="007922A4" w:rsidRDefault="007922A4" w:rsidP="007922A4">
      <w:pPr>
        <w:spacing w:after="0"/>
      </w:pPr>
      <w:bookmarkStart w:id="0" w:name="_GoBack"/>
      <w:bookmarkEnd w:id="0"/>
    </w:p>
    <w:sectPr w:rsidR="007922A4" w:rsidSect="00BC3397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A4"/>
    <w:rsid w:val="000928F8"/>
    <w:rsid w:val="00111F13"/>
    <w:rsid w:val="00152253"/>
    <w:rsid w:val="00254C4E"/>
    <w:rsid w:val="0025775D"/>
    <w:rsid w:val="0035566F"/>
    <w:rsid w:val="003A50FE"/>
    <w:rsid w:val="00590296"/>
    <w:rsid w:val="005A37DD"/>
    <w:rsid w:val="0071201D"/>
    <w:rsid w:val="007922A4"/>
    <w:rsid w:val="0083715F"/>
    <w:rsid w:val="00840A36"/>
    <w:rsid w:val="009267EA"/>
    <w:rsid w:val="00AD201E"/>
    <w:rsid w:val="00B4250A"/>
    <w:rsid w:val="00B45A0E"/>
    <w:rsid w:val="00BC3397"/>
    <w:rsid w:val="00C76F10"/>
    <w:rsid w:val="00D0329D"/>
    <w:rsid w:val="00E967B6"/>
    <w:rsid w:val="00EB591E"/>
    <w:rsid w:val="00EF4CDB"/>
    <w:rsid w:val="00F80E41"/>
    <w:rsid w:val="00FC71D7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10EA"/>
  <w15:chartTrackingRefBased/>
  <w15:docId w15:val="{87FEE5AC-34FE-4D24-8FEC-C1941E18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67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j.jus.br/wp-content/uploads/2015/12/a813126f195a9f1041b853290857e635.pdf" TargetMode="External"/><Relationship Id="rId5" Type="http://schemas.openxmlformats.org/officeDocument/2006/relationships/hyperlink" Target="https://www.jusbrasil.com.br/artigos/fundamentos-das-medidas-cautelares-diversas-da-prisao-no-processo-penal/1484725705" TargetMode="External"/><Relationship Id="rId4" Type="http://schemas.openxmlformats.org/officeDocument/2006/relationships/hyperlink" Target="https://www.migalhas.com.br/depeso/311653/as-medidas-cautelares-diversas-da-prisao-tambem-necessitam-de-fundamentacao-para-serem-aplicad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23</cp:revision>
  <dcterms:created xsi:type="dcterms:W3CDTF">2024-05-10T15:33:00Z</dcterms:created>
  <dcterms:modified xsi:type="dcterms:W3CDTF">2024-05-13T20:00:00Z</dcterms:modified>
</cp:coreProperties>
</file>