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C2" w:rsidRPr="003B5FC2" w:rsidRDefault="003B5FC2" w:rsidP="003B5FC2">
      <w:pPr>
        <w:rPr>
          <w:b/>
        </w:rPr>
      </w:pPr>
      <w:r w:rsidRPr="003B5FC2">
        <w:rPr>
          <w:b/>
        </w:rPr>
        <w:t>Pesquisa Dr. Paulo Parca</w:t>
      </w:r>
    </w:p>
    <w:p w:rsidR="006A0ED6" w:rsidRDefault="006A0ED6" w:rsidP="003B5FC2"/>
    <w:p w:rsidR="003B5FC2" w:rsidRPr="002A7DE9" w:rsidRDefault="003B5FC2" w:rsidP="003B5FC2">
      <w:pPr>
        <w:rPr>
          <w:lang w:val="en-AU"/>
        </w:rPr>
      </w:pPr>
      <w:r w:rsidRPr="002A7DE9">
        <w:rPr>
          <w:highlight w:val="cyan"/>
        </w:rPr>
        <w:t xml:space="preserve">GINSBURG, Tom. </w:t>
      </w:r>
      <w:r w:rsidRPr="00691494">
        <w:rPr>
          <w:highlight w:val="cyan"/>
          <w:lang w:val="en-AU"/>
        </w:rPr>
        <w:t>The Global Spread of Constitutional Review. In: WHITTINGTON, Keith E.; KELEMEN, R. Daniel; CALDEIRA, Gregory A. (</w:t>
      </w:r>
      <w:r w:rsidR="00381C0A">
        <w:rPr>
          <w:highlight w:val="cyan"/>
          <w:lang w:val="en-AU"/>
        </w:rPr>
        <w:t>C</w:t>
      </w:r>
      <w:r w:rsidRPr="00691494">
        <w:rPr>
          <w:highlight w:val="cyan"/>
          <w:lang w:val="en-AU"/>
        </w:rPr>
        <w:t xml:space="preserve">ords). </w:t>
      </w:r>
      <w:r w:rsidRPr="00691494">
        <w:rPr>
          <w:b/>
          <w:highlight w:val="cyan"/>
          <w:lang w:val="en-AU"/>
        </w:rPr>
        <w:t>The Oxford Handbook of Law and Politics</w:t>
      </w:r>
      <w:r w:rsidRPr="00691494">
        <w:rPr>
          <w:highlight w:val="cyan"/>
          <w:lang w:val="en-AU"/>
        </w:rPr>
        <w:t xml:space="preserve">. </w:t>
      </w:r>
      <w:r w:rsidRPr="002A7DE9">
        <w:rPr>
          <w:highlight w:val="cyan"/>
          <w:lang w:val="en-AU"/>
        </w:rPr>
        <w:t xml:space="preserve">Oxford: </w:t>
      </w:r>
      <w:proofErr w:type="spellStart"/>
      <w:r w:rsidRPr="002A7DE9">
        <w:rPr>
          <w:highlight w:val="cyan"/>
          <w:lang w:val="en-AU"/>
        </w:rPr>
        <w:t>Oxxford</w:t>
      </w:r>
      <w:proofErr w:type="spellEnd"/>
      <w:r w:rsidRPr="002A7DE9">
        <w:rPr>
          <w:highlight w:val="cyan"/>
          <w:lang w:val="en-AU"/>
        </w:rPr>
        <w:t xml:space="preserve"> </w:t>
      </w:r>
      <w:proofErr w:type="spellStart"/>
      <w:r w:rsidRPr="002A7DE9">
        <w:rPr>
          <w:highlight w:val="cyan"/>
          <w:lang w:val="en-AU"/>
        </w:rPr>
        <w:t>Univerty</w:t>
      </w:r>
      <w:proofErr w:type="spellEnd"/>
      <w:r w:rsidRPr="002A7DE9">
        <w:rPr>
          <w:highlight w:val="cyan"/>
          <w:lang w:val="en-AU"/>
        </w:rPr>
        <w:t xml:space="preserve"> Press, 2008, p. 81-99</w:t>
      </w:r>
      <w:r w:rsidRPr="002A7DE9">
        <w:rPr>
          <w:lang w:val="en-AU"/>
        </w:rPr>
        <w:t>.</w:t>
      </w:r>
      <w:r w:rsidR="00691494" w:rsidRPr="002A7DE9">
        <w:rPr>
          <w:lang w:val="en-AU"/>
        </w:rPr>
        <w:t xml:space="preserve"> </w:t>
      </w:r>
    </w:p>
    <w:p w:rsidR="00F61E93" w:rsidRPr="002A7DE9" w:rsidRDefault="00F61E93" w:rsidP="003B5FC2">
      <w:pPr>
        <w:rPr>
          <w:lang w:val="en-AU"/>
        </w:rPr>
      </w:pPr>
    </w:p>
    <w:p w:rsidR="003B5FC2" w:rsidRPr="00381C0A" w:rsidRDefault="003B5FC2" w:rsidP="003B5FC2">
      <w:pPr>
        <w:rPr>
          <w:lang w:val="en-AU"/>
        </w:rPr>
      </w:pPr>
      <w:r w:rsidRPr="00381C0A">
        <w:rPr>
          <w:highlight w:val="cyan"/>
        </w:rPr>
        <w:t>KELSEN, Hans</w:t>
      </w:r>
      <w:proofErr w:type="gramStart"/>
      <w:r w:rsidRPr="00381C0A">
        <w:rPr>
          <w:highlight w:val="cyan"/>
        </w:rPr>
        <w:t xml:space="preserve">. </w:t>
      </w:r>
      <w:r w:rsidR="00381C0A" w:rsidRPr="00381C0A">
        <w:rPr>
          <w:highlight w:val="cyan"/>
        </w:rPr>
        <w:t>.</w:t>
      </w:r>
      <w:proofErr w:type="gramEnd"/>
      <w:r w:rsidR="00381C0A" w:rsidRPr="00381C0A">
        <w:rPr>
          <w:highlight w:val="cyan"/>
        </w:rPr>
        <w:t xml:space="preserve"> Quem deve ser o guardião da Constituição? </w:t>
      </w:r>
      <w:r w:rsidR="00381C0A" w:rsidRPr="002A7DE9">
        <w:rPr>
          <w:highlight w:val="cyan"/>
        </w:rPr>
        <w:t xml:space="preserve">In: _____. </w:t>
      </w:r>
      <w:r w:rsidRPr="002A7DE9">
        <w:rPr>
          <w:b/>
          <w:highlight w:val="cyan"/>
        </w:rPr>
        <w:t>Jurisdição constitucional</w:t>
      </w:r>
      <w:r w:rsidRPr="002A7DE9">
        <w:rPr>
          <w:highlight w:val="cyan"/>
        </w:rPr>
        <w:t>. São Paulo: Martins Fontes, 2003</w:t>
      </w:r>
      <w:r w:rsidR="00381C0A" w:rsidRPr="002A7DE9">
        <w:rPr>
          <w:highlight w:val="cyan"/>
        </w:rPr>
        <w:t xml:space="preserve">. </w:t>
      </w:r>
      <w:r w:rsidR="00381C0A" w:rsidRPr="00381C0A">
        <w:rPr>
          <w:highlight w:val="cyan"/>
          <w:lang w:val="en-AU"/>
        </w:rPr>
        <w:t>P. 237-298.</w:t>
      </w:r>
    </w:p>
    <w:p w:rsidR="00FA55A3" w:rsidRPr="00381C0A" w:rsidRDefault="00FA55A3" w:rsidP="00FA55A3">
      <w:pPr>
        <w:rPr>
          <w:lang w:val="en-AU"/>
        </w:rPr>
      </w:pPr>
    </w:p>
    <w:p w:rsidR="00FA55A3" w:rsidRPr="003B5FC2" w:rsidRDefault="00FA55A3" w:rsidP="00FA55A3">
      <w:pPr>
        <w:rPr>
          <w:lang w:val="en-AU"/>
        </w:rPr>
      </w:pPr>
      <w:r w:rsidRPr="007916A1">
        <w:rPr>
          <w:highlight w:val="cyan"/>
          <w:lang w:val="en-AU"/>
        </w:rPr>
        <w:t xml:space="preserve">GREEN, Craig. An intellectual history of judicial activism. </w:t>
      </w:r>
      <w:r w:rsidRPr="007916A1">
        <w:rPr>
          <w:b/>
          <w:highlight w:val="cyan"/>
          <w:lang w:val="en-AU"/>
        </w:rPr>
        <w:t>Emory Law Journal</w:t>
      </w:r>
      <w:r w:rsidRPr="007916A1">
        <w:rPr>
          <w:highlight w:val="cyan"/>
          <w:lang w:val="en-AU"/>
        </w:rPr>
        <w:t>, Atlanta, Emory University School of Law, v. 58, n. 5, p. 1195-1263, 2009.</w:t>
      </w:r>
      <w:r>
        <w:rPr>
          <w:lang w:val="en-AU"/>
        </w:rPr>
        <w:t xml:space="preserve">  </w:t>
      </w:r>
    </w:p>
    <w:p w:rsidR="00FA55A3" w:rsidRDefault="00FA55A3" w:rsidP="00FA55A3">
      <w:r w:rsidRPr="00F67672">
        <w:rPr>
          <w:lang w:val="en-AU"/>
        </w:rPr>
        <w:br/>
      </w:r>
      <w:r w:rsidRPr="00AD35E0">
        <w:rPr>
          <w:highlight w:val="cyan"/>
        </w:rPr>
        <w:t xml:space="preserve">TAVARES, André Ramos. As decisões vinculantes (precedentes) da justiça constitucional. </w:t>
      </w:r>
      <w:r w:rsidRPr="00AD35E0">
        <w:rPr>
          <w:b/>
          <w:highlight w:val="cyan"/>
        </w:rPr>
        <w:t>Revista Brasileira de Estudos Constitucionais</w:t>
      </w:r>
      <w:r w:rsidRPr="00AD35E0">
        <w:rPr>
          <w:highlight w:val="cyan"/>
        </w:rPr>
        <w:t xml:space="preserve">. Belo Horizonte: Fórum, v. 3, n. 11, p. 15-33, </w:t>
      </w:r>
      <w:proofErr w:type="gramStart"/>
      <w:r w:rsidRPr="00AD35E0">
        <w:rPr>
          <w:highlight w:val="cyan"/>
        </w:rPr>
        <w:t>jul./</w:t>
      </w:r>
      <w:proofErr w:type="gramEnd"/>
      <w:r w:rsidRPr="00AD35E0">
        <w:rPr>
          <w:highlight w:val="cyan"/>
        </w:rPr>
        <w:t>set. 2009</w:t>
      </w:r>
      <w:r>
        <w:t xml:space="preserve">. </w:t>
      </w:r>
    </w:p>
    <w:p w:rsidR="00A4246B" w:rsidRDefault="00A4246B" w:rsidP="00FA55A3"/>
    <w:p w:rsidR="00FA55A3" w:rsidRDefault="00A4246B" w:rsidP="00FA55A3">
      <w:r w:rsidRPr="006C14CA">
        <w:rPr>
          <w:highlight w:val="cyan"/>
        </w:rPr>
        <w:t xml:space="preserve">VALLE, André Rufino do. </w:t>
      </w:r>
      <w:r w:rsidRPr="006C14CA">
        <w:rPr>
          <w:b/>
          <w:highlight w:val="cyan"/>
        </w:rPr>
        <w:t>Argumentação constitucional</w:t>
      </w:r>
      <w:r w:rsidRPr="006C14CA">
        <w:rPr>
          <w:highlight w:val="cyan"/>
        </w:rPr>
        <w:t xml:space="preserve">: um estudo sobre a deliberação nos Tribunais Constitucionais. Brasília: </w:t>
      </w:r>
      <w:proofErr w:type="spellStart"/>
      <w:r w:rsidRPr="006C14CA">
        <w:rPr>
          <w:highlight w:val="cyan"/>
        </w:rPr>
        <w:t>Unb</w:t>
      </w:r>
      <w:proofErr w:type="spellEnd"/>
      <w:r w:rsidRPr="006C14CA">
        <w:rPr>
          <w:highlight w:val="cyan"/>
        </w:rPr>
        <w:t>, 2015</w:t>
      </w:r>
      <w:r w:rsidR="00381C0A">
        <w:rPr>
          <w:highlight w:val="cyan"/>
        </w:rPr>
        <w:t>.</w:t>
      </w:r>
      <w:r w:rsidRPr="006C14CA">
        <w:rPr>
          <w:highlight w:val="cyan"/>
        </w:rPr>
        <w:t xml:space="preserve"> (</w:t>
      </w:r>
      <w:r w:rsidRPr="006C14CA">
        <w:rPr>
          <w:color w:val="0070C0"/>
          <w:highlight w:val="cyan"/>
        </w:rPr>
        <w:t>cap. 6</w:t>
      </w:r>
      <w:r w:rsidR="0061501A">
        <w:rPr>
          <w:color w:val="0070C0"/>
        </w:rPr>
        <w:t xml:space="preserve">) </w:t>
      </w:r>
      <w:r>
        <w:rPr>
          <w:color w:val="0070C0"/>
        </w:rPr>
        <w:t xml:space="preserve"> (</w:t>
      </w:r>
      <w:hyperlink r:id="rId4" w:history="1">
        <w:r w:rsidRPr="000056AC">
          <w:rPr>
            <w:rStyle w:val="Hyperlink"/>
            <w:sz w:val="14"/>
            <w:szCs w:val="14"/>
          </w:rPr>
          <w:t>http://repositorio.unb.br/bitstream/10482/18043/3/2015_AndreRufinodoVale.pdf</w:t>
        </w:r>
      </w:hyperlink>
    </w:p>
    <w:p w:rsidR="00A4246B" w:rsidRDefault="00A4246B" w:rsidP="003B5FC2"/>
    <w:p w:rsidR="00A4246B" w:rsidRDefault="00A4246B" w:rsidP="00A4246B">
      <w:r w:rsidRPr="005A615F">
        <w:rPr>
          <w:highlight w:val="cyan"/>
        </w:rPr>
        <w:t xml:space="preserve">SILVA, Virgílio Afonso da. O STF e o controle de constitucionalidade: deliberação, diálogo e razão pública. </w:t>
      </w:r>
      <w:r w:rsidRPr="005A615F">
        <w:rPr>
          <w:b/>
          <w:highlight w:val="cyan"/>
        </w:rPr>
        <w:t>Revista de Direito Administrativo</w:t>
      </w:r>
      <w:r w:rsidRPr="005A615F">
        <w:rPr>
          <w:highlight w:val="cyan"/>
        </w:rPr>
        <w:t xml:space="preserve">, </w:t>
      </w:r>
      <w:r>
        <w:rPr>
          <w:highlight w:val="cyan"/>
        </w:rPr>
        <w:t xml:space="preserve">Rio de Janeiro, </w:t>
      </w:r>
      <w:r w:rsidRPr="005A615F">
        <w:rPr>
          <w:highlight w:val="cyan"/>
        </w:rPr>
        <w:t>v. 250, p. 197-227, 2009</w:t>
      </w:r>
      <w:r w:rsidRPr="00AD35E0">
        <w:t>.</w:t>
      </w:r>
      <w:r>
        <w:t xml:space="preserve"> </w:t>
      </w:r>
    </w:p>
    <w:p w:rsidR="00C95C9F" w:rsidRDefault="00C95C9F" w:rsidP="003B5FC2"/>
    <w:p w:rsidR="00C95C9F" w:rsidRPr="00A63CF6" w:rsidRDefault="00C95C9F" w:rsidP="00C95C9F">
      <w:pPr>
        <w:rPr>
          <w:lang w:val="en-AU"/>
        </w:rPr>
      </w:pPr>
      <w:r w:rsidRPr="002A7DE9">
        <w:rPr>
          <w:highlight w:val="cyan"/>
        </w:rPr>
        <w:t xml:space="preserve">SCHEPELLE, Kim Lane. </w:t>
      </w:r>
      <w:r w:rsidRPr="00C95C9F">
        <w:rPr>
          <w:highlight w:val="cyan"/>
          <w:lang w:val="en-AU"/>
        </w:rPr>
        <w:t xml:space="preserve">Autocratic legalism. </w:t>
      </w:r>
      <w:r w:rsidRPr="00C95C9F">
        <w:rPr>
          <w:b/>
          <w:highlight w:val="cyan"/>
          <w:lang w:val="en-AU"/>
        </w:rPr>
        <w:t>The University of Chicago Law Review</w:t>
      </w:r>
      <w:r w:rsidRPr="00C95C9F">
        <w:rPr>
          <w:highlight w:val="cyan"/>
          <w:lang w:val="en-AU"/>
        </w:rPr>
        <w:t>, Chicago, vol. 85, n. 2, mar. 2018, p. 545-583.</w:t>
      </w:r>
    </w:p>
    <w:p w:rsidR="0061501A" w:rsidRDefault="0061501A" w:rsidP="003B5FC2">
      <w:pPr>
        <w:rPr>
          <w:lang w:val="en-AU"/>
        </w:rPr>
      </w:pPr>
    </w:p>
    <w:p w:rsidR="0061501A" w:rsidRDefault="0061501A" w:rsidP="0061501A">
      <w:r w:rsidRPr="0061501A">
        <w:rPr>
          <w:highlight w:val="cyan"/>
        </w:rPr>
        <w:t xml:space="preserve">MENDES, Conrado </w:t>
      </w:r>
      <w:proofErr w:type="spellStart"/>
      <w:r w:rsidRPr="0061501A">
        <w:rPr>
          <w:highlight w:val="cyan"/>
        </w:rPr>
        <w:t>Hubner</w:t>
      </w:r>
      <w:proofErr w:type="spellEnd"/>
      <w:r w:rsidRPr="0061501A">
        <w:rPr>
          <w:highlight w:val="cyan"/>
        </w:rPr>
        <w:t>. Desempenho deliberativo de Cortes Constitucionais e o STF. In: MARCEDO JR</w:t>
      </w:r>
      <w:r w:rsidR="00381C0A">
        <w:rPr>
          <w:highlight w:val="cyan"/>
        </w:rPr>
        <w:t>.</w:t>
      </w:r>
      <w:r w:rsidRPr="0061501A">
        <w:rPr>
          <w:highlight w:val="cyan"/>
        </w:rPr>
        <w:t>, Ronaldo Porto; BARBIERI, Catarina Helena (</w:t>
      </w:r>
      <w:proofErr w:type="spellStart"/>
      <w:r w:rsidR="00381C0A">
        <w:rPr>
          <w:highlight w:val="cyan"/>
        </w:rPr>
        <w:t>O</w:t>
      </w:r>
      <w:r w:rsidRPr="0061501A">
        <w:rPr>
          <w:highlight w:val="cyan"/>
        </w:rPr>
        <w:t>rgs</w:t>
      </w:r>
      <w:proofErr w:type="spellEnd"/>
      <w:r w:rsidRPr="0061501A">
        <w:rPr>
          <w:highlight w:val="cyan"/>
        </w:rPr>
        <w:t xml:space="preserve">.). </w:t>
      </w:r>
      <w:r w:rsidRPr="0061501A">
        <w:rPr>
          <w:b/>
          <w:highlight w:val="cyan"/>
        </w:rPr>
        <w:t>Direito e Interpretação</w:t>
      </w:r>
      <w:r w:rsidRPr="0061501A">
        <w:rPr>
          <w:highlight w:val="cyan"/>
        </w:rPr>
        <w:t>: racionalidades e instituições. São Paulo: Saraiva, 2011, p. 337-362</w:t>
      </w:r>
      <w:r>
        <w:t xml:space="preserve">. </w:t>
      </w:r>
    </w:p>
    <w:p w:rsidR="002A7DE9" w:rsidRDefault="002A7DE9" w:rsidP="003B5FC2"/>
    <w:p w:rsidR="002A7DE9" w:rsidRDefault="002A7DE9" w:rsidP="002A7DE9">
      <w:r w:rsidRPr="002A7DE9">
        <w:rPr>
          <w:highlight w:val="cyan"/>
        </w:rPr>
        <w:t>ABBOUD, George.</w:t>
      </w:r>
      <w:r w:rsidR="00567575">
        <w:rPr>
          <w:highlight w:val="cyan"/>
        </w:rPr>
        <w:t xml:space="preserve"> Precedente constitucional e a súmula vinculante. In: _____.</w:t>
      </w:r>
      <w:r w:rsidRPr="002A7DE9">
        <w:rPr>
          <w:highlight w:val="cyan"/>
        </w:rPr>
        <w:t xml:space="preserve"> </w:t>
      </w:r>
      <w:r w:rsidRPr="002A7DE9">
        <w:rPr>
          <w:b/>
          <w:highlight w:val="cyan"/>
        </w:rPr>
        <w:t>Processo Constitucional brasileiro</w:t>
      </w:r>
      <w:r w:rsidRPr="002A7DE9">
        <w:rPr>
          <w:highlight w:val="cyan"/>
        </w:rPr>
        <w:t>. São Paulo</w:t>
      </w:r>
      <w:r w:rsidR="00567575">
        <w:rPr>
          <w:highlight w:val="cyan"/>
        </w:rPr>
        <w:t>: Revista dos Tribunais, 2016</w:t>
      </w:r>
      <w:r w:rsidR="00D25982">
        <w:rPr>
          <w:highlight w:val="cyan"/>
        </w:rPr>
        <w:t>. p. 557-608</w:t>
      </w:r>
      <w:r w:rsidR="00567575">
        <w:rPr>
          <w:highlight w:val="cyan"/>
        </w:rPr>
        <w:t>.</w:t>
      </w:r>
      <w:r>
        <w:rPr>
          <w:color w:val="0070C0"/>
        </w:rPr>
        <w:br/>
      </w:r>
    </w:p>
    <w:p w:rsidR="002A7DE9" w:rsidRDefault="002A7DE9" w:rsidP="002A7DE9">
      <w:r w:rsidRPr="002A7DE9">
        <w:rPr>
          <w:highlight w:val="cyan"/>
        </w:rPr>
        <w:t xml:space="preserve">BUSTAMANTE, Thomas. Positivismo normativo ou novos desenhos institucionais? </w:t>
      </w:r>
      <w:proofErr w:type="gramStart"/>
      <w:r w:rsidRPr="002A7DE9">
        <w:rPr>
          <w:highlight w:val="cyan"/>
        </w:rPr>
        <w:t>uma</w:t>
      </w:r>
      <w:proofErr w:type="gramEnd"/>
      <w:r w:rsidRPr="002A7DE9">
        <w:rPr>
          <w:highlight w:val="cyan"/>
        </w:rPr>
        <w:t xml:space="preserve"> análise de duas alternativas para se contestar a supremacia das cortes constitucionais. In: FORTES, Pedro; CAMPOS, Ricardo; BARBOSA, Samuel. (</w:t>
      </w:r>
      <w:proofErr w:type="spellStart"/>
      <w:r w:rsidR="00567575">
        <w:rPr>
          <w:highlight w:val="cyan"/>
        </w:rPr>
        <w:t>C</w:t>
      </w:r>
      <w:r w:rsidRPr="002A7DE9">
        <w:rPr>
          <w:highlight w:val="cyan"/>
        </w:rPr>
        <w:t>oords</w:t>
      </w:r>
      <w:proofErr w:type="spellEnd"/>
      <w:r w:rsidRPr="002A7DE9">
        <w:rPr>
          <w:highlight w:val="cyan"/>
        </w:rPr>
        <w:t xml:space="preserve">). </w:t>
      </w:r>
      <w:r w:rsidRPr="002A7DE9">
        <w:rPr>
          <w:b/>
          <w:highlight w:val="cyan"/>
        </w:rPr>
        <w:t>Teorias contemporâneas do Direito</w:t>
      </w:r>
      <w:r w:rsidRPr="002A7DE9">
        <w:rPr>
          <w:highlight w:val="cyan"/>
        </w:rPr>
        <w:t>: o Direito e as incertezas normativas. Curitiba: Juruá, 2016</w:t>
      </w:r>
      <w:r w:rsidR="00D25982">
        <w:rPr>
          <w:highlight w:val="cyan"/>
        </w:rPr>
        <w:t>. p. 77-96</w:t>
      </w:r>
      <w:r w:rsidRPr="002A7DE9">
        <w:rPr>
          <w:highlight w:val="cyan"/>
        </w:rPr>
        <w:t>.</w:t>
      </w:r>
    </w:p>
    <w:p w:rsidR="002A7DE9" w:rsidRDefault="002A7DE9" w:rsidP="002A7DE9"/>
    <w:p w:rsidR="00FE09FB" w:rsidRDefault="00FE09FB" w:rsidP="00FE09FB">
      <w:r w:rsidRPr="00FE09FB">
        <w:rPr>
          <w:highlight w:val="cyan"/>
        </w:rPr>
        <w:t xml:space="preserve">VIEIRA, Oscar Vilhena. </w:t>
      </w:r>
      <w:proofErr w:type="spellStart"/>
      <w:r w:rsidRPr="00FE09FB">
        <w:rPr>
          <w:highlight w:val="cyan"/>
        </w:rPr>
        <w:t>Supremocracia</w:t>
      </w:r>
      <w:proofErr w:type="spellEnd"/>
      <w:r w:rsidRPr="00FE09FB">
        <w:rPr>
          <w:highlight w:val="cyan"/>
        </w:rPr>
        <w:t xml:space="preserve"> em crise. In: _____.</w:t>
      </w:r>
      <w:r w:rsidRPr="00FE09FB">
        <w:rPr>
          <w:b/>
          <w:highlight w:val="cyan"/>
        </w:rPr>
        <w:t xml:space="preserve"> A batalha dos poderes</w:t>
      </w:r>
      <w:r w:rsidRPr="00FE09FB">
        <w:rPr>
          <w:highlight w:val="cyan"/>
        </w:rPr>
        <w:t>:</w:t>
      </w:r>
      <w:r>
        <w:rPr>
          <w:b/>
          <w:highlight w:val="cyan"/>
        </w:rPr>
        <w:t xml:space="preserve"> </w:t>
      </w:r>
      <w:r w:rsidRPr="00FE09FB">
        <w:rPr>
          <w:highlight w:val="cyan"/>
        </w:rPr>
        <w:t>da transição democrática ao mal-estar constitucional. São Paulo: Companhia das Letras, 201</w:t>
      </w:r>
      <w:r w:rsidR="00D25982">
        <w:rPr>
          <w:highlight w:val="cyan"/>
        </w:rPr>
        <w:t>8. p. 161-214.</w:t>
      </w:r>
    </w:p>
    <w:p w:rsidR="00FE09FB" w:rsidRDefault="00FE09FB" w:rsidP="002A7DE9"/>
    <w:p w:rsidR="002F0B0A" w:rsidRPr="002F0B0A" w:rsidRDefault="002F0B0A" w:rsidP="002F0B0A">
      <w:pPr>
        <w:rPr>
          <w:highlight w:val="cyan"/>
        </w:rPr>
      </w:pPr>
      <w:r w:rsidRPr="002F0B0A">
        <w:rPr>
          <w:highlight w:val="cyan"/>
        </w:rPr>
        <w:t xml:space="preserve">GARGARELLA, Roberto. La dificultosa </w:t>
      </w:r>
      <w:proofErr w:type="spellStart"/>
      <w:r w:rsidRPr="002F0B0A">
        <w:rPr>
          <w:highlight w:val="cyan"/>
        </w:rPr>
        <w:t>tarea</w:t>
      </w:r>
      <w:proofErr w:type="spellEnd"/>
      <w:r w:rsidRPr="002F0B0A">
        <w:rPr>
          <w:highlight w:val="cyan"/>
        </w:rPr>
        <w:t xml:space="preserve"> de </w:t>
      </w:r>
      <w:proofErr w:type="spellStart"/>
      <w:r w:rsidRPr="002F0B0A">
        <w:rPr>
          <w:highlight w:val="cyan"/>
        </w:rPr>
        <w:t>la</w:t>
      </w:r>
      <w:proofErr w:type="spellEnd"/>
      <w:r w:rsidRPr="002F0B0A">
        <w:rPr>
          <w:highlight w:val="cyan"/>
        </w:rPr>
        <w:t xml:space="preserve"> </w:t>
      </w:r>
      <w:proofErr w:type="spellStart"/>
      <w:r w:rsidRPr="002F0B0A">
        <w:rPr>
          <w:highlight w:val="cyan"/>
        </w:rPr>
        <w:t>interpretación</w:t>
      </w:r>
      <w:proofErr w:type="spellEnd"/>
      <w:r w:rsidRPr="002F0B0A">
        <w:rPr>
          <w:highlight w:val="cyan"/>
        </w:rPr>
        <w:t xml:space="preserve"> constitucional. In: _____ (Coord.). </w:t>
      </w:r>
      <w:proofErr w:type="spellStart"/>
      <w:r w:rsidRPr="002F0B0A">
        <w:rPr>
          <w:b/>
          <w:highlight w:val="cyan"/>
        </w:rPr>
        <w:t>Teoría</w:t>
      </w:r>
      <w:proofErr w:type="spellEnd"/>
      <w:r w:rsidRPr="002F0B0A">
        <w:rPr>
          <w:b/>
          <w:highlight w:val="cyan"/>
        </w:rPr>
        <w:t xml:space="preserve"> y crítica </w:t>
      </w:r>
      <w:proofErr w:type="spellStart"/>
      <w:r w:rsidRPr="002F0B0A">
        <w:rPr>
          <w:b/>
          <w:highlight w:val="cyan"/>
        </w:rPr>
        <w:t>del</w:t>
      </w:r>
      <w:proofErr w:type="spellEnd"/>
      <w:r w:rsidRPr="002F0B0A">
        <w:rPr>
          <w:b/>
          <w:highlight w:val="cyan"/>
        </w:rPr>
        <w:t xml:space="preserve"> </w:t>
      </w:r>
      <w:proofErr w:type="spellStart"/>
      <w:r w:rsidRPr="002F0B0A">
        <w:rPr>
          <w:b/>
          <w:highlight w:val="cyan"/>
        </w:rPr>
        <w:t>derecho</w:t>
      </w:r>
      <w:proofErr w:type="spellEnd"/>
      <w:r w:rsidRPr="002F0B0A">
        <w:rPr>
          <w:b/>
          <w:highlight w:val="cyan"/>
        </w:rPr>
        <w:t xml:space="preserve"> constitucional</w:t>
      </w:r>
      <w:r w:rsidRPr="002F0B0A">
        <w:rPr>
          <w:highlight w:val="cyan"/>
        </w:rPr>
        <w:t xml:space="preserve">. Buenos Aires: </w:t>
      </w:r>
      <w:proofErr w:type="spellStart"/>
      <w:r w:rsidRPr="002F0B0A">
        <w:rPr>
          <w:highlight w:val="cyan"/>
        </w:rPr>
        <w:t>Abeledo</w:t>
      </w:r>
      <w:proofErr w:type="spellEnd"/>
      <w:r w:rsidRPr="002F0B0A">
        <w:rPr>
          <w:highlight w:val="cyan"/>
        </w:rPr>
        <w:t xml:space="preserve"> </w:t>
      </w:r>
      <w:proofErr w:type="spellStart"/>
      <w:r w:rsidRPr="002F0B0A">
        <w:rPr>
          <w:highlight w:val="cyan"/>
        </w:rPr>
        <w:t>Perrot</w:t>
      </w:r>
      <w:proofErr w:type="spellEnd"/>
      <w:r w:rsidRPr="002F0B0A">
        <w:rPr>
          <w:highlight w:val="cyan"/>
        </w:rPr>
        <w:t>, 2009. v. 1. p. 123-148.</w:t>
      </w:r>
      <w:r w:rsidRPr="002F0B0A">
        <w:rPr>
          <w:color w:val="0070C0"/>
          <w:highlight w:val="cyan"/>
        </w:rPr>
        <w:t xml:space="preserve"> (</w:t>
      </w:r>
      <w:proofErr w:type="gramStart"/>
      <w:r w:rsidRPr="002F0B0A">
        <w:rPr>
          <w:color w:val="0070C0"/>
          <w:highlight w:val="cyan"/>
        </w:rPr>
        <w:t>cap.</w:t>
      </w:r>
      <w:proofErr w:type="gramEnd"/>
      <w:r w:rsidRPr="002F0B0A">
        <w:rPr>
          <w:color w:val="0070C0"/>
          <w:highlight w:val="cyan"/>
        </w:rPr>
        <w:t xml:space="preserve"> VII)</w:t>
      </w:r>
    </w:p>
    <w:p w:rsidR="002F0B0A" w:rsidRPr="002F0B0A" w:rsidRDefault="002F0B0A" w:rsidP="002F0B0A">
      <w:pPr>
        <w:rPr>
          <w:highlight w:val="cyan"/>
        </w:rPr>
      </w:pPr>
    </w:p>
    <w:p w:rsidR="002F0B0A" w:rsidRDefault="002F0B0A" w:rsidP="002F0B0A">
      <w:r w:rsidRPr="002F0B0A">
        <w:rPr>
          <w:highlight w:val="cyan"/>
        </w:rPr>
        <w:t xml:space="preserve">GARGARELLA, Roberto. El </w:t>
      </w:r>
      <w:proofErr w:type="spellStart"/>
      <w:r w:rsidRPr="002F0B0A">
        <w:rPr>
          <w:highlight w:val="cyan"/>
        </w:rPr>
        <w:t>nascimiento</w:t>
      </w:r>
      <w:proofErr w:type="spellEnd"/>
      <w:r w:rsidRPr="002F0B0A">
        <w:rPr>
          <w:highlight w:val="cyan"/>
        </w:rPr>
        <w:t xml:space="preserve"> </w:t>
      </w:r>
      <w:proofErr w:type="spellStart"/>
      <w:r w:rsidRPr="002F0B0A">
        <w:rPr>
          <w:highlight w:val="cyan"/>
        </w:rPr>
        <w:t>del</w:t>
      </w:r>
      <w:proofErr w:type="spellEnd"/>
      <w:r w:rsidRPr="002F0B0A">
        <w:rPr>
          <w:highlight w:val="cyan"/>
        </w:rPr>
        <w:t xml:space="preserve"> constitucionalismo popular. In: _____ (Coord.). </w:t>
      </w:r>
      <w:proofErr w:type="spellStart"/>
      <w:r w:rsidRPr="002F0B0A">
        <w:rPr>
          <w:b/>
          <w:highlight w:val="cyan"/>
        </w:rPr>
        <w:t>Teoría</w:t>
      </w:r>
      <w:proofErr w:type="spellEnd"/>
      <w:r w:rsidRPr="002F0B0A">
        <w:rPr>
          <w:b/>
          <w:highlight w:val="cyan"/>
        </w:rPr>
        <w:t xml:space="preserve"> y crítica </w:t>
      </w:r>
      <w:proofErr w:type="spellStart"/>
      <w:r w:rsidRPr="002F0B0A">
        <w:rPr>
          <w:b/>
          <w:highlight w:val="cyan"/>
        </w:rPr>
        <w:t>del</w:t>
      </w:r>
      <w:proofErr w:type="spellEnd"/>
      <w:r w:rsidRPr="002F0B0A">
        <w:rPr>
          <w:b/>
          <w:highlight w:val="cyan"/>
        </w:rPr>
        <w:t xml:space="preserve"> </w:t>
      </w:r>
      <w:proofErr w:type="spellStart"/>
      <w:r w:rsidRPr="002F0B0A">
        <w:rPr>
          <w:b/>
          <w:highlight w:val="cyan"/>
        </w:rPr>
        <w:t>derecho</w:t>
      </w:r>
      <w:proofErr w:type="spellEnd"/>
      <w:r w:rsidRPr="002F0B0A">
        <w:rPr>
          <w:b/>
          <w:highlight w:val="cyan"/>
        </w:rPr>
        <w:t xml:space="preserve"> constitucional</w:t>
      </w:r>
      <w:r w:rsidRPr="002F0B0A">
        <w:rPr>
          <w:highlight w:val="cyan"/>
        </w:rPr>
        <w:t xml:space="preserve">. Buenos Aires: </w:t>
      </w:r>
      <w:proofErr w:type="spellStart"/>
      <w:r w:rsidRPr="002F0B0A">
        <w:rPr>
          <w:highlight w:val="cyan"/>
        </w:rPr>
        <w:t>Abeledo</w:t>
      </w:r>
      <w:proofErr w:type="spellEnd"/>
      <w:r w:rsidRPr="002F0B0A">
        <w:rPr>
          <w:highlight w:val="cyan"/>
        </w:rPr>
        <w:t xml:space="preserve"> </w:t>
      </w:r>
      <w:proofErr w:type="spellStart"/>
      <w:r w:rsidRPr="002F0B0A">
        <w:rPr>
          <w:highlight w:val="cyan"/>
        </w:rPr>
        <w:t>Perrot</w:t>
      </w:r>
      <w:proofErr w:type="spellEnd"/>
      <w:r w:rsidRPr="002F0B0A">
        <w:rPr>
          <w:highlight w:val="cyan"/>
        </w:rPr>
        <w:t xml:space="preserve">, 2009. v. 1. p.249-262. </w:t>
      </w:r>
      <w:r w:rsidRPr="002F0B0A">
        <w:rPr>
          <w:color w:val="0070C0"/>
          <w:highlight w:val="cyan"/>
        </w:rPr>
        <w:t>(</w:t>
      </w:r>
      <w:proofErr w:type="gramStart"/>
      <w:r w:rsidRPr="002F0B0A">
        <w:rPr>
          <w:color w:val="0070C0"/>
          <w:highlight w:val="cyan"/>
        </w:rPr>
        <w:t>cap.</w:t>
      </w:r>
      <w:proofErr w:type="gramEnd"/>
      <w:r w:rsidRPr="002F0B0A">
        <w:rPr>
          <w:color w:val="0070C0"/>
          <w:highlight w:val="cyan"/>
        </w:rPr>
        <w:t xml:space="preserve"> XI)</w:t>
      </w:r>
    </w:p>
    <w:p w:rsidR="002F0B0A" w:rsidRDefault="002F0B0A" w:rsidP="002A7DE9"/>
    <w:p w:rsidR="006A0ED6" w:rsidRDefault="006A0ED6" w:rsidP="006A0ED6">
      <w:pPr>
        <w:rPr>
          <w:color w:val="FF0000"/>
        </w:rPr>
      </w:pPr>
      <w:r w:rsidRPr="006A0ED6">
        <w:rPr>
          <w:highlight w:val="cyan"/>
        </w:rPr>
        <w:t>MENDES, Gilmar. Controle de constitucionalidade. In: _____.</w:t>
      </w:r>
      <w:r w:rsidRPr="006A0ED6">
        <w:rPr>
          <w:b/>
          <w:highlight w:val="cyan"/>
        </w:rPr>
        <w:t xml:space="preserve"> Direitos fundamentais e controle de constitucionalidade</w:t>
      </w:r>
      <w:r w:rsidRPr="006A0ED6">
        <w:rPr>
          <w:highlight w:val="cyan"/>
        </w:rPr>
        <w:t xml:space="preserve">. 3. ed., ver. e </w:t>
      </w:r>
      <w:proofErr w:type="spellStart"/>
      <w:r w:rsidRPr="006A0ED6">
        <w:rPr>
          <w:highlight w:val="cyan"/>
        </w:rPr>
        <w:t>ampl</w:t>
      </w:r>
      <w:proofErr w:type="spellEnd"/>
      <w:r w:rsidRPr="006A0ED6">
        <w:rPr>
          <w:highlight w:val="cyan"/>
        </w:rPr>
        <w:t>. São Paulo: Saraiva, 2004, p. 189-239.</w:t>
      </w:r>
      <w:r>
        <w:rPr>
          <w:color w:val="FF0000"/>
        </w:rPr>
        <w:t xml:space="preserve"> </w:t>
      </w:r>
    </w:p>
    <w:p w:rsidR="000E0126" w:rsidRDefault="000E0126" w:rsidP="000E0126">
      <w:r>
        <w:rPr>
          <w:highlight w:val="cyan"/>
        </w:rPr>
        <w:br/>
      </w:r>
      <w:r w:rsidRPr="000E0126">
        <w:rPr>
          <w:highlight w:val="cyan"/>
        </w:rPr>
        <w:t xml:space="preserve">LEITE, Glauco Salomão. Dimensões do ativismo judicial </w:t>
      </w:r>
      <w:proofErr w:type="gramStart"/>
      <w:r w:rsidRPr="000E0126">
        <w:rPr>
          <w:highlight w:val="cyan"/>
        </w:rPr>
        <w:t>na práxis</w:t>
      </w:r>
      <w:proofErr w:type="gramEnd"/>
      <w:r w:rsidRPr="000E0126">
        <w:rPr>
          <w:highlight w:val="cyan"/>
        </w:rPr>
        <w:t xml:space="preserve"> do Supremo Tribunal Federal. In: _____. </w:t>
      </w:r>
      <w:r w:rsidRPr="000E0126">
        <w:rPr>
          <w:b/>
          <w:highlight w:val="cyan"/>
        </w:rPr>
        <w:t>Juristocracia e constitucionalismo democrático</w:t>
      </w:r>
      <w:r w:rsidRPr="000E0126">
        <w:rPr>
          <w:highlight w:val="cyan"/>
        </w:rPr>
        <w:t>: do ativismo judicial ao diálogo constitucional, Rio de Janeiro, 2017. p. 137-189. (</w:t>
      </w:r>
      <w:r w:rsidRPr="000E0126">
        <w:rPr>
          <w:color w:val="0070C0"/>
          <w:highlight w:val="cyan"/>
        </w:rPr>
        <w:t>Cap. IV</w:t>
      </w:r>
      <w:r w:rsidRPr="000E0126">
        <w:rPr>
          <w:highlight w:val="cyan"/>
        </w:rPr>
        <w:t>)</w:t>
      </w:r>
    </w:p>
    <w:p w:rsidR="000E0126" w:rsidRDefault="000E0126" w:rsidP="006A0ED6">
      <w:pPr>
        <w:rPr>
          <w:rStyle w:val="Forte"/>
          <w:rFonts w:ascii="Verdana" w:hAnsi="Verdana"/>
          <w:color w:val="286FFF"/>
          <w:sz w:val="18"/>
          <w:szCs w:val="18"/>
          <w:shd w:val="clear" w:color="auto" w:fill="FFFFFF"/>
        </w:rPr>
      </w:pPr>
    </w:p>
    <w:p w:rsidR="00BB58D5" w:rsidRPr="0095709E" w:rsidRDefault="00BB58D5" w:rsidP="00BB58D5">
      <w:pPr>
        <w:rPr>
          <w:rStyle w:val="Forte"/>
          <w:rFonts w:ascii="Verdana" w:hAnsi="Verdana"/>
          <w:color w:val="286FFF"/>
          <w:sz w:val="18"/>
          <w:szCs w:val="18"/>
          <w:shd w:val="clear" w:color="auto" w:fill="FFFFFF"/>
        </w:rPr>
      </w:pPr>
      <w:r w:rsidRPr="00BB58D5">
        <w:rPr>
          <w:highlight w:val="cyan"/>
        </w:rPr>
        <w:t xml:space="preserve">STRECK, </w:t>
      </w:r>
      <w:proofErr w:type="spellStart"/>
      <w:r w:rsidRPr="00BB58D5">
        <w:rPr>
          <w:highlight w:val="cyan"/>
        </w:rPr>
        <w:t>Lenio</w:t>
      </w:r>
      <w:proofErr w:type="spellEnd"/>
      <w:r w:rsidRPr="00BB58D5">
        <w:rPr>
          <w:highlight w:val="cyan"/>
        </w:rPr>
        <w:t xml:space="preserve"> Luiz. </w:t>
      </w:r>
      <w:r w:rsidRPr="00BB58D5">
        <w:rPr>
          <w:b/>
          <w:highlight w:val="cyan"/>
        </w:rPr>
        <w:t>Verdade e consenso</w:t>
      </w:r>
      <w:r w:rsidRPr="00BB58D5">
        <w:rPr>
          <w:highlight w:val="cyan"/>
        </w:rPr>
        <w:t xml:space="preserve">: constituição, hermenêutica e teorias discursivas. </w:t>
      </w:r>
      <w:proofErr w:type="gramStart"/>
      <w:r w:rsidRPr="00BB58D5">
        <w:rPr>
          <w:highlight w:val="cyan"/>
        </w:rPr>
        <w:t>da</w:t>
      </w:r>
      <w:proofErr w:type="gramEnd"/>
      <w:r w:rsidRPr="00BB58D5">
        <w:rPr>
          <w:highlight w:val="cyan"/>
        </w:rPr>
        <w:t xml:space="preserve"> possibilidade à necessidade de respostas corretas em direito. 3. ed. Rio de Janeiro: </w:t>
      </w:r>
      <w:proofErr w:type="spellStart"/>
      <w:r w:rsidRPr="00BB58D5">
        <w:rPr>
          <w:highlight w:val="cyan"/>
        </w:rPr>
        <w:t>Lumen</w:t>
      </w:r>
      <w:proofErr w:type="spellEnd"/>
      <w:r w:rsidRPr="00BB58D5">
        <w:rPr>
          <w:highlight w:val="cyan"/>
        </w:rPr>
        <w:t xml:space="preserve"> Juris, 2009. p. 371-413. (</w:t>
      </w:r>
      <w:r w:rsidRPr="00BB58D5">
        <w:rPr>
          <w:color w:val="0070C0"/>
          <w:highlight w:val="cyan"/>
        </w:rPr>
        <w:t>Cap. 12</w:t>
      </w:r>
      <w:r w:rsidRPr="00BB58D5">
        <w:rPr>
          <w:highlight w:val="cyan"/>
        </w:rPr>
        <w:t>).</w:t>
      </w:r>
    </w:p>
    <w:p w:rsidR="00BC7BFE" w:rsidRDefault="00BC7BFE" w:rsidP="003B5FC2"/>
    <w:p w:rsidR="00CF3A0C" w:rsidRDefault="00BC7BFE" w:rsidP="003B5FC2">
      <w:r w:rsidRPr="00FE4661">
        <w:rPr>
          <w:highlight w:val="cyan"/>
        </w:rPr>
        <w:t xml:space="preserve">DANTAS, Ivo. Do incidente de inconstitucionalidade no Brasil: teoria geral. In: _____. </w:t>
      </w:r>
      <w:r w:rsidRPr="00FE4661">
        <w:rPr>
          <w:b/>
          <w:highlight w:val="cyan"/>
        </w:rPr>
        <w:t>Novo Processo Constitucional brasileiro</w:t>
      </w:r>
      <w:r w:rsidRPr="00FE4661">
        <w:rPr>
          <w:highlight w:val="cyan"/>
        </w:rPr>
        <w:t>. Belo Horizonte: Juruá, 2010</w:t>
      </w:r>
      <w:r w:rsidR="00FE4661" w:rsidRPr="00FE4661">
        <w:rPr>
          <w:highlight w:val="cyan"/>
        </w:rPr>
        <w:t>. p. 177-239.</w:t>
      </w:r>
      <w:r w:rsidRPr="00FE4661">
        <w:rPr>
          <w:highlight w:val="cyan"/>
        </w:rPr>
        <w:t xml:space="preserve"> (</w:t>
      </w:r>
      <w:r w:rsidRPr="00FE4661">
        <w:rPr>
          <w:color w:val="0070C0"/>
          <w:highlight w:val="cyan"/>
        </w:rPr>
        <w:t>cap. 3.</w:t>
      </w:r>
      <w:r w:rsidRPr="00FE4661">
        <w:rPr>
          <w:highlight w:val="cyan"/>
        </w:rPr>
        <w:t>)</w:t>
      </w:r>
    </w:p>
    <w:p w:rsidR="00BC7BFE" w:rsidRDefault="00BC7BFE" w:rsidP="003B5FC2">
      <w:pPr>
        <w:rPr>
          <w:highlight w:val="lightGray"/>
        </w:rPr>
      </w:pPr>
    </w:p>
    <w:p w:rsidR="000541E1" w:rsidRDefault="000541E1" w:rsidP="003B5FC2">
      <w:pPr>
        <w:rPr>
          <w:highlight w:val="lightGray"/>
        </w:rPr>
      </w:pPr>
    </w:p>
    <w:p w:rsidR="00995C1C" w:rsidRDefault="003B5FC2" w:rsidP="003B5FC2">
      <w:r w:rsidRPr="00995C1C">
        <w:rPr>
          <w:highlight w:val="lightGray"/>
        </w:rPr>
        <w:t xml:space="preserve">MEYER, Emílio </w:t>
      </w:r>
      <w:proofErr w:type="spellStart"/>
      <w:r w:rsidRPr="00995C1C">
        <w:rPr>
          <w:highlight w:val="lightGray"/>
        </w:rPr>
        <w:t>Peluso</w:t>
      </w:r>
      <w:proofErr w:type="spellEnd"/>
      <w:r w:rsidR="00A91A69" w:rsidRPr="00995C1C">
        <w:rPr>
          <w:highlight w:val="lightGray"/>
        </w:rPr>
        <w:t xml:space="preserve">. </w:t>
      </w:r>
      <w:r w:rsidR="00995C1C" w:rsidRPr="00995C1C">
        <w:rPr>
          <w:highlight w:val="lightGray"/>
        </w:rPr>
        <w:t>As sentenças intermediárias: o desenvolvimento das técnicas de declaração de inconstitucionalidade e constitucionalidade: as sentenças transitivas e os efeitos das decisões</w:t>
      </w:r>
      <w:r w:rsidR="00A91A69" w:rsidRPr="00995C1C">
        <w:rPr>
          <w:highlight w:val="lightGray"/>
        </w:rPr>
        <w:t>. In: _____</w:t>
      </w:r>
      <w:r w:rsidRPr="00995C1C">
        <w:rPr>
          <w:highlight w:val="lightGray"/>
        </w:rPr>
        <w:t xml:space="preserve">. </w:t>
      </w:r>
      <w:r w:rsidRPr="00995C1C">
        <w:rPr>
          <w:b/>
          <w:highlight w:val="lightGray"/>
        </w:rPr>
        <w:t>Decisão e jurisdição constitucional</w:t>
      </w:r>
      <w:r w:rsidRPr="00995C1C">
        <w:rPr>
          <w:highlight w:val="lightGray"/>
        </w:rPr>
        <w:t xml:space="preserve">: crítica às sentenças intermediárias, técnicas e efeitos do controle de constitucionalidade em perspectiva comparada. Rio de Janeiro: </w:t>
      </w:r>
      <w:proofErr w:type="spellStart"/>
      <w:r w:rsidRPr="00995C1C">
        <w:rPr>
          <w:highlight w:val="lightGray"/>
        </w:rPr>
        <w:t>Lumen</w:t>
      </w:r>
      <w:proofErr w:type="spellEnd"/>
      <w:r w:rsidR="00551D50" w:rsidRPr="00995C1C">
        <w:rPr>
          <w:highlight w:val="lightGray"/>
        </w:rPr>
        <w:t xml:space="preserve"> Juris, 2017</w:t>
      </w:r>
      <w:r w:rsidR="00995C1C" w:rsidRPr="00995C1C">
        <w:rPr>
          <w:highlight w:val="lightGray"/>
        </w:rPr>
        <w:t>. p. 113-218</w:t>
      </w:r>
      <w:r w:rsidR="00551D50" w:rsidRPr="00995C1C">
        <w:rPr>
          <w:highlight w:val="lightGray"/>
        </w:rPr>
        <w:t xml:space="preserve">. </w:t>
      </w:r>
      <w:r w:rsidRPr="00995C1C">
        <w:rPr>
          <w:highlight w:val="lightGray"/>
        </w:rPr>
        <w:t>(</w:t>
      </w:r>
      <w:r w:rsidRPr="00995C1C">
        <w:rPr>
          <w:color w:val="0070C0"/>
          <w:highlight w:val="lightGray"/>
        </w:rPr>
        <w:t>Cap. 3</w:t>
      </w:r>
      <w:r w:rsidRPr="00995C1C">
        <w:rPr>
          <w:highlight w:val="lightGray"/>
        </w:rPr>
        <w:t>).</w:t>
      </w:r>
    </w:p>
    <w:p w:rsidR="003B5FC2" w:rsidRDefault="00053994" w:rsidP="003B5FC2">
      <w:r>
        <w:t xml:space="preserve"> </w:t>
      </w:r>
      <w:r w:rsidRPr="000B0C47">
        <w:rPr>
          <w:color w:val="FF0000"/>
          <w:highlight w:val="yellow"/>
        </w:rPr>
        <w:t>[</w:t>
      </w:r>
      <w:proofErr w:type="gramStart"/>
      <w:r w:rsidRPr="000B0C47">
        <w:rPr>
          <w:color w:val="FF0000"/>
          <w:highlight w:val="yellow"/>
        </w:rPr>
        <w:t>te</w:t>
      </w:r>
      <w:r>
        <w:rPr>
          <w:color w:val="FF0000"/>
          <w:highlight w:val="yellow"/>
        </w:rPr>
        <w:t>m</w:t>
      </w:r>
      <w:proofErr w:type="gramEnd"/>
      <w:r>
        <w:rPr>
          <w:color w:val="FF0000"/>
          <w:highlight w:val="yellow"/>
        </w:rPr>
        <w:t xml:space="preserve"> no STF e TCD]</w:t>
      </w:r>
    </w:p>
    <w:p w:rsidR="003B5FC2" w:rsidRDefault="003B5FC2" w:rsidP="003B5FC2"/>
    <w:p w:rsidR="00932F84" w:rsidRDefault="00932F84" w:rsidP="003B5FC2"/>
    <w:p w:rsidR="003B5FC2" w:rsidRDefault="003B5FC2" w:rsidP="003B5FC2">
      <w:pPr>
        <w:rPr>
          <w:color w:val="0070C0"/>
          <w:u w:val="single"/>
        </w:rPr>
      </w:pPr>
      <w:r>
        <w:t xml:space="preserve">LINARES, </w:t>
      </w:r>
      <w:proofErr w:type="spellStart"/>
      <w:r>
        <w:t>Sebástian</w:t>
      </w:r>
      <w:proofErr w:type="spellEnd"/>
      <w:r>
        <w:t>.</w:t>
      </w:r>
      <w:r w:rsidR="003B206C" w:rsidRPr="003B206C">
        <w:t xml:space="preserve"> </w:t>
      </w:r>
      <w:proofErr w:type="spellStart"/>
      <w:r w:rsidR="003B206C">
        <w:t>L</w:t>
      </w:r>
      <w:r w:rsidR="003B206C" w:rsidRPr="003B206C">
        <w:t>as</w:t>
      </w:r>
      <w:proofErr w:type="spellEnd"/>
      <w:r w:rsidR="003B206C" w:rsidRPr="003B206C">
        <w:t xml:space="preserve"> </w:t>
      </w:r>
      <w:proofErr w:type="spellStart"/>
      <w:r w:rsidR="003B206C" w:rsidRPr="003B206C">
        <w:t>posibilidades</w:t>
      </w:r>
      <w:proofErr w:type="spellEnd"/>
      <w:r w:rsidR="003B206C" w:rsidRPr="003B206C">
        <w:t xml:space="preserve"> </w:t>
      </w:r>
      <w:proofErr w:type="spellStart"/>
      <w:r w:rsidR="003B206C" w:rsidRPr="003B206C">
        <w:t>del</w:t>
      </w:r>
      <w:proofErr w:type="spellEnd"/>
      <w:r w:rsidR="003B206C" w:rsidRPr="003B206C">
        <w:t xml:space="preserve"> diálogo </w:t>
      </w:r>
      <w:proofErr w:type="spellStart"/>
      <w:r w:rsidR="003B206C">
        <w:t>interorg</w:t>
      </w:r>
      <w:r w:rsidR="00560B95">
        <w:t>á</w:t>
      </w:r>
      <w:r w:rsidR="003B206C">
        <w:t>nico</w:t>
      </w:r>
      <w:proofErr w:type="spellEnd"/>
      <w:r w:rsidR="003B206C">
        <w:t xml:space="preserve">. In: _____. </w:t>
      </w:r>
      <w:r w:rsidRPr="003B5FC2">
        <w:rPr>
          <w:b/>
        </w:rPr>
        <w:t>La (</w:t>
      </w:r>
      <w:proofErr w:type="gramStart"/>
      <w:r w:rsidRPr="003B5FC2">
        <w:rPr>
          <w:b/>
        </w:rPr>
        <w:t>i)</w:t>
      </w:r>
      <w:proofErr w:type="spellStart"/>
      <w:r w:rsidRPr="003B5FC2">
        <w:rPr>
          <w:b/>
        </w:rPr>
        <w:t>legitimidad</w:t>
      </w:r>
      <w:proofErr w:type="spellEnd"/>
      <w:proofErr w:type="gramEnd"/>
      <w:r w:rsidRPr="003B5FC2">
        <w:rPr>
          <w:b/>
        </w:rPr>
        <w:t xml:space="preserve"> democrática </w:t>
      </w:r>
      <w:proofErr w:type="spellStart"/>
      <w:r w:rsidRPr="003B5FC2">
        <w:rPr>
          <w:b/>
        </w:rPr>
        <w:t>del</w:t>
      </w:r>
      <w:proofErr w:type="spellEnd"/>
      <w:r w:rsidRPr="003B5FC2">
        <w:rPr>
          <w:b/>
        </w:rPr>
        <w:t xml:space="preserve"> </w:t>
      </w:r>
      <w:proofErr w:type="spellStart"/>
      <w:r w:rsidRPr="003B5FC2">
        <w:rPr>
          <w:b/>
        </w:rPr>
        <w:t>control</w:t>
      </w:r>
      <w:proofErr w:type="spellEnd"/>
      <w:r w:rsidRPr="003B5FC2">
        <w:rPr>
          <w:b/>
        </w:rPr>
        <w:t xml:space="preserve"> judicial de </w:t>
      </w:r>
      <w:proofErr w:type="spellStart"/>
      <w:r w:rsidRPr="003B5FC2">
        <w:rPr>
          <w:b/>
        </w:rPr>
        <w:t>las</w:t>
      </w:r>
      <w:proofErr w:type="spellEnd"/>
      <w:r w:rsidRPr="003B5FC2">
        <w:rPr>
          <w:b/>
        </w:rPr>
        <w:t xml:space="preserve"> </w:t>
      </w:r>
      <w:proofErr w:type="spellStart"/>
      <w:r w:rsidRPr="003B5FC2">
        <w:rPr>
          <w:b/>
        </w:rPr>
        <w:t>leyes</w:t>
      </w:r>
      <w:proofErr w:type="spellEnd"/>
      <w:r>
        <w:t xml:space="preserve">. Madrid: </w:t>
      </w:r>
      <w:proofErr w:type="spellStart"/>
      <w:r>
        <w:t>Marciel</w:t>
      </w:r>
      <w:proofErr w:type="spellEnd"/>
      <w:r>
        <w:t xml:space="preserve"> </w:t>
      </w:r>
      <w:proofErr w:type="spellStart"/>
      <w:r>
        <w:t>Pons</w:t>
      </w:r>
      <w:proofErr w:type="spellEnd"/>
      <w:r>
        <w:t>, 2008</w:t>
      </w:r>
      <w:r w:rsidR="00322F8F">
        <w:t xml:space="preserve">. p. </w:t>
      </w:r>
      <w:r w:rsidR="00C424CB">
        <w:t>199-240</w:t>
      </w:r>
      <w:r>
        <w:t xml:space="preserve">. </w:t>
      </w:r>
      <w:r w:rsidRPr="00C35033">
        <w:rPr>
          <w:color w:val="0070C0"/>
          <w:u w:val="single"/>
        </w:rPr>
        <w:t>(</w:t>
      </w:r>
      <w:r w:rsidR="00037640">
        <w:rPr>
          <w:color w:val="0070C0"/>
          <w:u w:val="single"/>
        </w:rPr>
        <w:t>C</w:t>
      </w:r>
      <w:r w:rsidRPr="00C35033">
        <w:rPr>
          <w:color w:val="0070C0"/>
          <w:u w:val="single"/>
        </w:rPr>
        <w:t>ap. V)</w:t>
      </w:r>
    </w:p>
    <w:p w:rsidR="000C58AD" w:rsidRPr="000C58AD" w:rsidRDefault="000C58AD" w:rsidP="003B5FC2">
      <w:pPr>
        <w:rPr>
          <w:color w:val="FF0000"/>
          <w:u w:val="single"/>
        </w:rPr>
      </w:pPr>
      <w:proofErr w:type="gramStart"/>
      <w:r>
        <w:rPr>
          <w:color w:val="FF0000"/>
          <w:highlight w:val="yellow"/>
          <w:u w:val="single"/>
        </w:rPr>
        <w:t>[</w:t>
      </w:r>
      <w:r w:rsidRPr="000C58AD">
        <w:rPr>
          <w:color w:val="FF0000"/>
          <w:highlight w:val="yellow"/>
          <w:u w:val="single"/>
        </w:rPr>
        <w:t>Pedir</w:t>
      </w:r>
      <w:proofErr w:type="gramEnd"/>
      <w:r w:rsidRPr="000C58AD">
        <w:rPr>
          <w:color w:val="FF0000"/>
          <w:highlight w:val="yellow"/>
          <w:u w:val="single"/>
        </w:rPr>
        <w:t xml:space="preserve"> na USP</w:t>
      </w:r>
      <w:r>
        <w:rPr>
          <w:color w:val="FF0000"/>
          <w:u w:val="single"/>
        </w:rPr>
        <w:t>]</w:t>
      </w:r>
    </w:p>
    <w:p w:rsidR="00560B95" w:rsidRPr="00560B95" w:rsidRDefault="00560B95" w:rsidP="003B5FC2">
      <w:pPr>
        <w:rPr>
          <w:sz w:val="14"/>
          <w:szCs w:val="14"/>
        </w:rPr>
      </w:pPr>
      <w:r w:rsidRPr="00560B95">
        <w:rPr>
          <w:color w:val="0070C0"/>
          <w:sz w:val="14"/>
          <w:szCs w:val="14"/>
          <w:u w:val="single"/>
        </w:rPr>
        <w:t xml:space="preserve">Sumário </w:t>
      </w:r>
      <w:hyperlink r:id="rId5" w:history="1">
        <w:r w:rsidRPr="00560B95">
          <w:rPr>
            <w:rStyle w:val="Hyperlink"/>
            <w:sz w:val="14"/>
            <w:szCs w:val="14"/>
          </w:rPr>
          <w:t>https://www.marcialpons.es/media/pdf/100832536.pdf</w:t>
        </w:r>
      </w:hyperlink>
    </w:p>
    <w:p w:rsidR="00A3162A" w:rsidRDefault="00322F8F" w:rsidP="003B5FC2">
      <w:r>
        <w:t>Bibliotecas:</w:t>
      </w:r>
    </w:p>
    <w:p w:rsidR="00322F8F" w:rsidRPr="00322F8F" w:rsidRDefault="00DB1239" w:rsidP="003B5FC2">
      <w:pPr>
        <w:rPr>
          <w:sz w:val="14"/>
          <w:szCs w:val="14"/>
        </w:rPr>
      </w:pPr>
      <w:hyperlink r:id="rId6" w:history="1">
        <w:r w:rsidR="00322F8F" w:rsidRPr="00322F8F">
          <w:rPr>
            <w:rStyle w:val="Hyperlink"/>
            <w:sz w:val="14"/>
            <w:szCs w:val="14"/>
          </w:rPr>
          <w:t>http://dedalus.usp.br/F/JR8LIHMMXLPCMPVNUSNRULITXULVQH6NXICJK9TTM7YE53YMFR-16264?func=full-set-set&amp;set_number=008492&amp;set_entry=000001&amp;format=999</w:t>
        </w:r>
      </w:hyperlink>
    </w:p>
    <w:p w:rsidR="00322F8F" w:rsidRDefault="00322F8F" w:rsidP="003B5FC2"/>
    <w:p w:rsidR="00322F8F" w:rsidRPr="002A7DE9" w:rsidRDefault="00322F8F" w:rsidP="003B5FC2"/>
    <w:p w:rsidR="00A3162A" w:rsidRDefault="00A3162A" w:rsidP="00A3162A">
      <w:r>
        <w:t xml:space="preserve">NOGUEIRA ALCALÁ, Humberto. </w:t>
      </w:r>
      <w:r w:rsidR="002066FC" w:rsidRPr="002066FC">
        <w:rPr>
          <w:b/>
        </w:rPr>
        <w:t xml:space="preserve">El </w:t>
      </w:r>
      <w:proofErr w:type="spellStart"/>
      <w:r w:rsidR="002066FC" w:rsidRPr="002066FC">
        <w:rPr>
          <w:b/>
        </w:rPr>
        <w:t>derecho</w:t>
      </w:r>
      <w:proofErr w:type="spellEnd"/>
      <w:r w:rsidR="002066FC" w:rsidRPr="002066FC">
        <w:rPr>
          <w:b/>
        </w:rPr>
        <w:t xml:space="preserve"> </w:t>
      </w:r>
      <w:proofErr w:type="spellStart"/>
      <w:r w:rsidR="002066FC" w:rsidRPr="002066FC">
        <w:rPr>
          <w:b/>
        </w:rPr>
        <w:t>procesal</w:t>
      </w:r>
      <w:proofErr w:type="spellEnd"/>
      <w:r w:rsidR="002066FC" w:rsidRPr="002066FC">
        <w:rPr>
          <w:b/>
        </w:rPr>
        <w:t xml:space="preserve"> constitucional y </w:t>
      </w:r>
      <w:proofErr w:type="spellStart"/>
      <w:r w:rsidR="002066FC" w:rsidRPr="002066FC">
        <w:rPr>
          <w:b/>
        </w:rPr>
        <w:t>la</w:t>
      </w:r>
      <w:proofErr w:type="spellEnd"/>
      <w:r w:rsidR="002066FC" w:rsidRPr="002066FC">
        <w:rPr>
          <w:b/>
        </w:rPr>
        <w:t xml:space="preserve"> </w:t>
      </w:r>
      <w:proofErr w:type="spellStart"/>
      <w:r w:rsidR="002066FC" w:rsidRPr="002066FC">
        <w:rPr>
          <w:b/>
        </w:rPr>
        <w:t>jurisdicción</w:t>
      </w:r>
      <w:proofErr w:type="spellEnd"/>
      <w:r w:rsidR="002066FC" w:rsidRPr="002066FC">
        <w:rPr>
          <w:b/>
        </w:rPr>
        <w:t xml:space="preserve"> constitucional </w:t>
      </w:r>
      <w:proofErr w:type="spellStart"/>
      <w:r w:rsidR="002066FC" w:rsidRPr="002066FC">
        <w:rPr>
          <w:b/>
        </w:rPr>
        <w:t>en</w:t>
      </w:r>
      <w:proofErr w:type="spellEnd"/>
      <w:r w:rsidR="002066FC" w:rsidRPr="002066FC">
        <w:rPr>
          <w:b/>
        </w:rPr>
        <w:t xml:space="preserve"> </w:t>
      </w:r>
      <w:proofErr w:type="spellStart"/>
      <w:r w:rsidR="002066FC" w:rsidRPr="002066FC">
        <w:rPr>
          <w:b/>
        </w:rPr>
        <w:t>Latinoamérica</w:t>
      </w:r>
      <w:proofErr w:type="spellEnd"/>
      <w:r w:rsidR="002066FC" w:rsidRPr="002066FC">
        <w:rPr>
          <w:b/>
        </w:rPr>
        <w:t xml:space="preserve"> y sus evoluciones</w:t>
      </w:r>
      <w:r>
        <w:t xml:space="preserve">. Centro de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Constitucionales</w:t>
      </w:r>
      <w:proofErr w:type="spellEnd"/>
      <w:r>
        <w:t xml:space="preserve"> de Chile, 2009 (</w:t>
      </w:r>
      <w:r w:rsidR="00037640" w:rsidRPr="00C178C9">
        <w:rPr>
          <w:color w:val="0070C0"/>
        </w:rPr>
        <w:t>C</w:t>
      </w:r>
      <w:r w:rsidRPr="00C178C9">
        <w:rPr>
          <w:color w:val="0070C0"/>
        </w:rPr>
        <w:t>ap. VIII</w:t>
      </w:r>
      <w:r>
        <w:t>)</w:t>
      </w:r>
      <w:r w:rsidR="00DD0158">
        <w:t>.</w:t>
      </w:r>
    </w:p>
    <w:p w:rsidR="00DD0158" w:rsidRDefault="00DD0158" w:rsidP="00DD0158">
      <w:r w:rsidRPr="00DD0158">
        <w:rPr>
          <w:sz w:val="8"/>
          <w:szCs w:val="8"/>
          <w:u w:val="single"/>
        </w:rPr>
        <w:br/>
      </w:r>
      <w:r w:rsidRPr="00DD0158">
        <w:rPr>
          <w:u w:val="single"/>
        </w:rPr>
        <w:t>Bibliotecas</w:t>
      </w:r>
      <w:r>
        <w:t>:</w:t>
      </w:r>
    </w:p>
    <w:p w:rsidR="007F2FBA" w:rsidRDefault="00DB1239" w:rsidP="00A3162A">
      <w:pPr>
        <w:rPr>
          <w:sz w:val="14"/>
          <w:szCs w:val="14"/>
        </w:rPr>
      </w:pPr>
      <w:hyperlink r:id="rId7" w:history="1">
        <w:r w:rsidR="007F2FBA" w:rsidRPr="007F2FBA">
          <w:rPr>
            <w:rStyle w:val="Hyperlink"/>
            <w:sz w:val="14"/>
            <w:szCs w:val="14"/>
          </w:rPr>
          <w:t>http://www.biblio.dpp.cl/biblio/index.asp?param=o%AD%88%92bl%96%89q&amp;Op=3</w:t>
        </w:r>
      </w:hyperlink>
      <w:r w:rsidR="009C3633" w:rsidRPr="009C3633">
        <w:rPr>
          <w:rStyle w:val="Hyperlink"/>
          <w:sz w:val="14"/>
          <w:szCs w:val="14"/>
          <w:u w:val="none"/>
        </w:rPr>
        <w:t xml:space="preserve">       </w:t>
      </w:r>
      <w:r w:rsidR="009C3633">
        <w:rPr>
          <w:rStyle w:val="Hyperlink"/>
          <w:sz w:val="14"/>
          <w:szCs w:val="14"/>
        </w:rPr>
        <w:t xml:space="preserve"> </w:t>
      </w:r>
      <w:r w:rsidR="009C3633" w:rsidRPr="009C3633">
        <w:rPr>
          <w:rStyle w:val="Hyperlink"/>
          <w:sz w:val="14"/>
          <w:szCs w:val="14"/>
        </w:rPr>
        <w:t>(</w:t>
      </w:r>
      <w:hyperlink r:id="rId8" w:history="1">
        <w:r w:rsidR="009C3633" w:rsidRPr="009C3633">
          <w:rPr>
            <w:rStyle w:val="Hyperlink"/>
            <w:sz w:val="14"/>
            <w:szCs w:val="14"/>
          </w:rPr>
          <w:t>http://www.dpp.cl/</w:t>
        </w:r>
      </w:hyperlink>
      <w:r w:rsidR="009C3633">
        <w:rPr>
          <w:rStyle w:val="Hyperlink"/>
          <w:sz w:val="14"/>
          <w:szCs w:val="14"/>
        </w:rPr>
        <w:t>)</w:t>
      </w:r>
    </w:p>
    <w:p w:rsidR="00102F7A" w:rsidRPr="00102F7A" w:rsidRDefault="00DB1239" w:rsidP="00A3162A">
      <w:pPr>
        <w:rPr>
          <w:sz w:val="12"/>
          <w:szCs w:val="12"/>
        </w:rPr>
      </w:pPr>
      <w:hyperlink r:id="rId9" w:history="1">
        <w:r w:rsidR="00102F7A" w:rsidRPr="00102F7A">
          <w:rPr>
            <w:rStyle w:val="Hyperlink"/>
            <w:sz w:val="12"/>
            <w:szCs w:val="12"/>
          </w:rPr>
          <w:t>http://opac.pucv.cl/cgi-bin/wxis.exe/iah/scripts/?IsisScript=iah.xis&amp;lang=es&amp;base=BDPUCV&amp;nextAction=lnk&amp;exprSearch=TRIBUNALES%20CONSTITUCIONALES&amp;indexSearch=DS</w:t>
        </w:r>
      </w:hyperlink>
    </w:p>
    <w:p w:rsidR="00A3162A" w:rsidRPr="002066FC" w:rsidRDefault="00A3162A" w:rsidP="003B5FC2"/>
    <w:p w:rsidR="00EC03A3" w:rsidRDefault="00EC03A3" w:rsidP="003B5FC2"/>
    <w:p w:rsidR="00E419DA" w:rsidRPr="002A7DE9" w:rsidRDefault="003B5FC2" w:rsidP="00857713">
      <w:bookmarkStart w:id="0" w:name="_GoBack"/>
      <w:bookmarkEnd w:id="0"/>
      <w:r w:rsidRPr="002A7DE9">
        <w:br/>
      </w:r>
    </w:p>
    <w:sectPr w:rsidR="00E419DA" w:rsidRPr="002A7DE9" w:rsidSect="00BC7BFE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C2"/>
    <w:rsid w:val="000056AC"/>
    <w:rsid w:val="00037640"/>
    <w:rsid w:val="00053994"/>
    <w:rsid w:val="000541E1"/>
    <w:rsid w:val="00067F90"/>
    <w:rsid w:val="000A26E7"/>
    <w:rsid w:val="000B0C47"/>
    <w:rsid w:val="000B360B"/>
    <w:rsid w:val="000B430D"/>
    <w:rsid w:val="000C4CD5"/>
    <w:rsid w:val="000C58AD"/>
    <w:rsid w:val="000E0126"/>
    <w:rsid w:val="00102F7A"/>
    <w:rsid w:val="00115C03"/>
    <w:rsid w:val="0014544D"/>
    <w:rsid w:val="00160B5D"/>
    <w:rsid w:val="00204806"/>
    <w:rsid w:val="002066FC"/>
    <w:rsid w:val="002900CB"/>
    <w:rsid w:val="00291394"/>
    <w:rsid w:val="002A7DE9"/>
    <w:rsid w:val="002F0B0A"/>
    <w:rsid w:val="00322F8F"/>
    <w:rsid w:val="00381C0A"/>
    <w:rsid w:val="0038531B"/>
    <w:rsid w:val="003B206C"/>
    <w:rsid w:val="003B5FC2"/>
    <w:rsid w:val="003D087D"/>
    <w:rsid w:val="003E0A9A"/>
    <w:rsid w:val="00414322"/>
    <w:rsid w:val="004D3BC4"/>
    <w:rsid w:val="005447BB"/>
    <w:rsid w:val="00551D50"/>
    <w:rsid w:val="00560B95"/>
    <w:rsid w:val="00567575"/>
    <w:rsid w:val="005A615F"/>
    <w:rsid w:val="005D5A1D"/>
    <w:rsid w:val="005E00BF"/>
    <w:rsid w:val="005E3571"/>
    <w:rsid w:val="0061501A"/>
    <w:rsid w:val="0061624D"/>
    <w:rsid w:val="00636A6F"/>
    <w:rsid w:val="0063779F"/>
    <w:rsid w:val="006661F5"/>
    <w:rsid w:val="00691494"/>
    <w:rsid w:val="006A0CEB"/>
    <w:rsid w:val="006A0ED6"/>
    <w:rsid w:val="006A5458"/>
    <w:rsid w:val="006C14CA"/>
    <w:rsid w:val="0074321A"/>
    <w:rsid w:val="0076588A"/>
    <w:rsid w:val="007916A1"/>
    <w:rsid w:val="007919DE"/>
    <w:rsid w:val="007B13CA"/>
    <w:rsid w:val="007B4DAB"/>
    <w:rsid w:val="007F2FBA"/>
    <w:rsid w:val="00820783"/>
    <w:rsid w:val="00820E8A"/>
    <w:rsid w:val="0082118D"/>
    <w:rsid w:val="008212C9"/>
    <w:rsid w:val="00857713"/>
    <w:rsid w:val="008E7FA8"/>
    <w:rsid w:val="0092784D"/>
    <w:rsid w:val="00932F84"/>
    <w:rsid w:val="00944C08"/>
    <w:rsid w:val="0095709E"/>
    <w:rsid w:val="00995C1C"/>
    <w:rsid w:val="009C3633"/>
    <w:rsid w:val="009F54CB"/>
    <w:rsid w:val="00A3162A"/>
    <w:rsid w:val="00A4246B"/>
    <w:rsid w:val="00A579C5"/>
    <w:rsid w:val="00A63CF6"/>
    <w:rsid w:val="00A91A69"/>
    <w:rsid w:val="00AB0CA4"/>
    <w:rsid w:val="00AB6F09"/>
    <w:rsid w:val="00AD35E0"/>
    <w:rsid w:val="00AE616F"/>
    <w:rsid w:val="00BB58D5"/>
    <w:rsid w:val="00BC7BFE"/>
    <w:rsid w:val="00BF2D59"/>
    <w:rsid w:val="00C069F9"/>
    <w:rsid w:val="00C15754"/>
    <w:rsid w:val="00C178C9"/>
    <w:rsid w:val="00C35033"/>
    <w:rsid w:val="00C424CB"/>
    <w:rsid w:val="00C95C9F"/>
    <w:rsid w:val="00CA13C1"/>
    <w:rsid w:val="00CD407D"/>
    <w:rsid w:val="00CF3A0C"/>
    <w:rsid w:val="00CF5389"/>
    <w:rsid w:val="00D25982"/>
    <w:rsid w:val="00D31B75"/>
    <w:rsid w:val="00D35A05"/>
    <w:rsid w:val="00DB1239"/>
    <w:rsid w:val="00DB7932"/>
    <w:rsid w:val="00DD0158"/>
    <w:rsid w:val="00E419DA"/>
    <w:rsid w:val="00EC03A3"/>
    <w:rsid w:val="00EC125D"/>
    <w:rsid w:val="00F45518"/>
    <w:rsid w:val="00F61E93"/>
    <w:rsid w:val="00F65287"/>
    <w:rsid w:val="00F67672"/>
    <w:rsid w:val="00FA55A3"/>
    <w:rsid w:val="00FE09FB"/>
    <w:rsid w:val="00FE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39F2"/>
  <w15:chartTrackingRefBased/>
  <w15:docId w15:val="{6B3BCDEA-D863-4991-8953-F3E343D4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FC2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056A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570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p.c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blio.dpp.cl/biblio/index.asp?param=o%AD%88%92bl%96%89q&amp;Op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dalus.usp.br/F/JR8LIHMMXLPCMPVNUSNRULITXULVQH6NXICJK9TTM7YE53YMFR-16264?func=full-set-set&amp;set_number=008492&amp;set_entry=000001&amp;format=9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rcialpons.es/media/pdf/100832536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repositorio.unb.br/bitstream/10482/18043/3/2015_AndreRufinodoVale.pdf" TargetMode="External"/><Relationship Id="rId9" Type="http://schemas.openxmlformats.org/officeDocument/2006/relationships/hyperlink" Target="http://opac.pucv.cl/cgi-bin/wxis.exe/iah/scripts/?IsisScript=iah.xis&amp;lang=es&amp;base=BDPUCV&amp;nextAction=lnk&amp;exprSearch=TRIBUNALES%20CONSTITUCIONALES&amp;indexSearch=D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846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101</cp:revision>
  <dcterms:created xsi:type="dcterms:W3CDTF">2019-08-26T18:25:00Z</dcterms:created>
  <dcterms:modified xsi:type="dcterms:W3CDTF">2019-08-30T19:17:00Z</dcterms:modified>
</cp:coreProperties>
</file>