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4</w:t>
      </w:r>
      <w:r w:rsidR="00471337">
        <w:rPr>
          <w:sz w:val="30"/>
          <w:szCs w:val="30"/>
        </w:rPr>
        <w:t>6</w:t>
      </w:r>
      <w:r w:rsidR="005E2AE3">
        <w:rPr>
          <w:sz w:val="30"/>
          <w:szCs w:val="30"/>
        </w:rPr>
        <w:t xml:space="preserve"> / 2023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5E2AE3" w:rsidRDefault="005E2AE3" w:rsidP="005E2AE3"/>
    <w:p w:rsidR="00505B96" w:rsidRDefault="00505B96" w:rsidP="005E2AE3"/>
    <w:p w:rsidR="005E2AE3" w:rsidRDefault="005E2AE3" w:rsidP="005E2AE3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471337">
        <w:t>20</w:t>
      </w:r>
      <w:r w:rsidR="00DE03C9">
        <w:t xml:space="preserve"> e </w:t>
      </w:r>
      <w:r w:rsidR="00471337">
        <w:t>24</w:t>
      </w:r>
      <w:r w:rsidR="00DE03C9">
        <w:t xml:space="preserve"> </w:t>
      </w:r>
      <w:r w:rsidR="00DB0C15">
        <w:t xml:space="preserve">de novembro </w:t>
      </w:r>
      <w:r>
        <w:t xml:space="preserve">de 2023. </w:t>
      </w:r>
    </w:p>
    <w:p w:rsidR="00505B96" w:rsidRDefault="005E2AE3" w:rsidP="005E2AE3">
      <w:pPr>
        <w:jc w:val="both"/>
      </w:pPr>
      <w:r>
        <w:t xml:space="preserve"> </w:t>
      </w:r>
    </w:p>
    <w:p w:rsidR="005E2AE3" w:rsidRDefault="005E2AE3" w:rsidP="005E2AE3">
      <w:pPr>
        <w:jc w:val="both"/>
      </w:pPr>
      <w:r>
        <w:t>As atividades realizadas estão descritas em tópicos: *</w:t>
      </w:r>
    </w:p>
    <w:p w:rsidR="00813D18" w:rsidRDefault="00813D18" w:rsidP="005E2AE3">
      <w:pPr>
        <w:jc w:val="both"/>
      </w:pPr>
    </w:p>
    <w:p w:rsidR="005E2AE3" w:rsidRDefault="005E2AE3" w:rsidP="005E2AE3">
      <w:pPr>
        <w:ind w:left="360"/>
        <w:jc w:val="both"/>
      </w:pPr>
      <w:r>
        <w:t xml:space="preserve">   </w:t>
      </w:r>
    </w:p>
    <w:p w:rsidR="005E2AE3" w:rsidRDefault="00471337" w:rsidP="00471337">
      <w:pPr>
        <w:pStyle w:val="PargrafodaLista"/>
        <w:numPr>
          <w:ilvl w:val="0"/>
          <w:numId w:val="6"/>
        </w:numPr>
        <w:jc w:val="both"/>
      </w:pPr>
      <w:r w:rsidRPr="00471337">
        <w:t xml:space="preserve">Revisão da lotação dos juízes que atuam na JFPE, a partir de lista atualizada enviada pela </w:t>
      </w:r>
      <w:proofErr w:type="spellStart"/>
      <w:r w:rsidRPr="00471337">
        <w:t>Namag</w:t>
      </w:r>
      <w:proofErr w:type="spellEnd"/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E96A56" w:rsidP="00E96A56">
      <w:pPr>
        <w:pStyle w:val="PargrafodaLista"/>
        <w:numPr>
          <w:ilvl w:val="0"/>
          <w:numId w:val="6"/>
        </w:numPr>
        <w:jc w:val="both"/>
      </w:pPr>
      <w:r w:rsidRPr="00E96A56">
        <w:t xml:space="preserve">Construção da ficha biográfica do novo juiz lotado na JFPE Arthur Nogueira Feijó, a partir das listas da </w:t>
      </w:r>
      <w:proofErr w:type="spellStart"/>
      <w:r w:rsidRPr="00E96A56">
        <w:t>Namag</w:t>
      </w:r>
      <w:proofErr w:type="spellEnd"/>
      <w:r w:rsidRPr="00E96A56">
        <w:t>, do currículo Lattes e outros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E96A56" w:rsidP="00E96A56">
      <w:pPr>
        <w:pStyle w:val="PargrafodaLista"/>
        <w:numPr>
          <w:ilvl w:val="0"/>
          <w:numId w:val="6"/>
        </w:numPr>
        <w:jc w:val="both"/>
      </w:pPr>
      <w:r w:rsidRPr="00E96A56">
        <w:t>Atualização em informações na parte da Composição dos Juízes da 31ª Vara Federal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E96A56" w:rsidP="00E96A56">
      <w:pPr>
        <w:pStyle w:val="PargrafodaLista"/>
        <w:numPr>
          <w:ilvl w:val="0"/>
          <w:numId w:val="6"/>
        </w:numPr>
        <w:jc w:val="both"/>
      </w:pPr>
      <w:r w:rsidRPr="00E96A56">
        <w:t xml:space="preserve">Atualização e acréscimo de informações de novo capítulo de livro na parte da Produção Intelectual do juiz que atuou na JFPE </w:t>
      </w:r>
      <w:proofErr w:type="spellStart"/>
      <w:r>
        <w:t>R</w:t>
      </w:r>
      <w:r w:rsidRPr="00E96A56">
        <w:t>osmar</w:t>
      </w:r>
      <w:proofErr w:type="spellEnd"/>
      <w:r w:rsidRPr="00E96A56">
        <w:t xml:space="preserve"> </w:t>
      </w:r>
      <w:proofErr w:type="spellStart"/>
      <w:r w:rsidRPr="00E96A56">
        <w:t>Antonni</w:t>
      </w:r>
      <w:proofErr w:type="spellEnd"/>
      <w:r w:rsidRPr="00E96A56">
        <w:t xml:space="preserve"> Rodrigues Cavalcanti de Alencar.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E96A56" w:rsidP="00E96A56">
      <w:pPr>
        <w:pStyle w:val="PargrafodaLista"/>
        <w:numPr>
          <w:ilvl w:val="0"/>
          <w:numId w:val="6"/>
        </w:numPr>
        <w:jc w:val="both"/>
      </w:pPr>
      <w:r w:rsidRPr="00E96A56">
        <w:t>Acréscimo das informações de novo livro, de acordo com ABNT, e link na parte dos Livros-Online,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E96A56" w:rsidP="00E96A56">
      <w:pPr>
        <w:pStyle w:val="PargrafodaLista"/>
        <w:numPr>
          <w:ilvl w:val="0"/>
          <w:numId w:val="6"/>
        </w:numPr>
        <w:jc w:val="both"/>
      </w:pPr>
      <w:r w:rsidRPr="00E96A56">
        <w:t>Acréscimo das informações de novas revistas disponíveis na web, com link, na parte dos Periódicos-Online,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E96A56" w:rsidP="00E96A56">
      <w:pPr>
        <w:pStyle w:val="PargrafodaLista"/>
        <w:numPr>
          <w:ilvl w:val="0"/>
          <w:numId w:val="6"/>
        </w:numPr>
        <w:jc w:val="both"/>
      </w:pPr>
      <w:r>
        <w:t>Acréscimo de</w:t>
      </w:r>
      <w:r w:rsidRPr="00E96A56">
        <w:t xml:space="preserve"> informações de doação com o doador nos livros que foram doados à Biblioteca no ano de 2020. Na parte das Aquisições de Livros, na página da Biblioteca na Intranet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E96A56" w:rsidP="00E96A56">
      <w:pPr>
        <w:pStyle w:val="PargrafodaLista"/>
        <w:numPr>
          <w:ilvl w:val="0"/>
          <w:numId w:val="6"/>
        </w:numPr>
        <w:jc w:val="both"/>
      </w:pPr>
      <w:r w:rsidRPr="00E96A56">
        <w:t>Acréscimo das informações de nova portaria da 36ª Vara, com link, na parte das Portarias das Varas, dentro dos Atos Normativos no Portal da JFPE</w:t>
      </w:r>
      <w:r w:rsidR="005E2AE3">
        <w:t>.</w:t>
      </w:r>
    </w:p>
    <w:p w:rsidR="00E96A56" w:rsidRDefault="00E96A56" w:rsidP="00E96A56">
      <w:pPr>
        <w:pStyle w:val="PargrafodaLista"/>
      </w:pPr>
    </w:p>
    <w:p w:rsidR="00E96A56" w:rsidRDefault="00E96A56" w:rsidP="00E96A56">
      <w:pPr>
        <w:pStyle w:val="PargrafodaLista"/>
        <w:numPr>
          <w:ilvl w:val="0"/>
          <w:numId w:val="6"/>
        </w:numPr>
        <w:jc w:val="both"/>
      </w:pPr>
      <w:r w:rsidRPr="00E96A56">
        <w:t>Atualização em informações na parte da composição dos juízes da 32ª Vara, dentro da Subseção de Garanhuns. Na página do Espaço Memória</w:t>
      </w:r>
      <w:r>
        <w:t>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Contatos frequentes com Lourdinha, tratando das demandas de atividades.</w:t>
      </w: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bookmarkStart w:id="0" w:name="_GoBack"/>
      <w:bookmarkEnd w:id="0"/>
      <w:r>
        <w:t>* Todas as atividades foram solicitadas pela Biblioteca / Espaço Memória.</w:t>
      </w: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471337">
        <w:t>24</w:t>
      </w:r>
      <w:r w:rsidR="00DB0C15">
        <w:t xml:space="preserve"> de novembro </w:t>
      </w:r>
      <w:r w:rsidR="005E2AE3">
        <w:t>de 2023</w:t>
      </w:r>
    </w:p>
    <w:sectPr w:rsidR="00D604CE" w:rsidRPr="005E2AE3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403FE0"/>
    <w:rsid w:val="004147F2"/>
    <w:rsid w:val="00431D7B"/>
    <w:rsid w:val="004342FD"/>
    <w:rsid w:val="00437F07"/>
    <w:rsid w:val="00453B2B"/>
    <w:rsid w:val="00471337"/>
    <w:rsid w:val="004748ED"/>
    <w:rsid w:val="00491BFE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8042E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96A56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5A9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2023-11-24T18:14:00Z</dcterms:created>
  <dcterms:modified xsi:type="dcterms:W3CDTF">2023-11-24T18:16:00Z</dcterms:modified>
</cp:coreProperties>
</file>