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20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56550D">
        <w:t>10</w:t>
      </w:r>
      <w:r w:rsidR="00A134B1">
        <w:t xml:space="preserve"> e </w:t>
      </w:r>
      <w:r w:rsidR="0056550D">
        <w:t>14</w:t>
      </w:r>
      <w:r w:rsidR="002203FF">
        <w:t xml:space="preserve"> de </w:t>
      </w:r>
      <w:r w:rsidR="009008EC">
        <w:t>junho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7536C9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Pr="00B14B1F" w:rsidRDefault="00BE61ED" w:rsidP="000B7E24">
      <w:pPr>
        <w:ind w:left="360"/>
        <w:jc w:val="both"/>
      </w:pPr>
      <w:r>
        <w:br/>
      </w:r>
    </w:p>
    <w:p w:rsidR="000B7E24" w:rsidRPr="00B14B1F" w:rsidRDefault="00B14B1F" w:rsidP="00B14B1F">
      <w:pPr>
        <w:pStyle w:val="PargrafodaLista"/>
        <w:numPr>
          <w:ilvl w:val="0"/>
          <w:numId w:val="6"/>
        </w:numPr>
        <w:jc w:val="both"/>
      </w:pPr>
      <w:r w:rsidRPr="00B14B1F">
        <w:t>Acréscimo das informações e link para nova revista na parte dos Periódicos Online, na página da Biblioteca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B14B1F" w:rsidP="00AD62E6">
      <w:pPr>
        <w:pStyle w:val="PargrafodaLista"/>
        <w:numPr>
          <w:ilvl w:val="0"/>
          <w:numId w:val="6"/>
        </w:numPr>
        <w:jc w:val="both"/>
      </w:pPr>
      <w:r w:rsidRPr="00B14B1F">
        <w:t>Atualização e a</w:t>
      </w:r>
      <w:r w:rsidR="00AD62E6" w:rsidRPr="00B14B1F">
        <w:t>juste de links quebrados na parte dos periódicos online, na página da Biblioteca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B14B1F" w:rsidP="00B14B1F">
      <w:pPr>
        <w:pStyle w:val="PargrafodaLista"/>
        <w:numPr>
          <w:ilvl w:val="0"/>
          <w:numId w:val="6"/>
        </w:numPr>
        <w:jc w:val="both"/>
      </w:pPr>
      <w:r w:rsidRPr="00B14B1F">
        <w:t>Acréscimo das informações de capítulos de livros na parte da Produção Intelectual do</w:t>
      </w:r>
      <w:r>
        <w:t xml:space="preserve"> jui</w:t>
      </w:r>
      <w:r w:rsidRPr="00B14B1F">
        <w:t xml:space="preserve">z que atuou na JFPE Manoel de Oliveira </w:t>
      </w:r>
      <w:proofErr w:type="spellStart"/>
      <w:r w:rsidRPr="00B14B1F">
        <w:t>Erhardt</w:t>
      </w:r>
      <w:proofErr w:type="spellEnd"/>
      <w:r w:rsidRPr="00B14B1F">
        <w:t>, na página da Biblioteca</w:t>
      </w:r>
      <w:r>
        <w:t>.</w:t>
      </w:r>
    </w:p>
    <w:p w:rsidR="00B14B1F" w:rsidRDefault="00B14B1F" w:rsidP="00B14B1F">
      <w:pPr>
        <w:pStyle w:val="PargrafodaLista"/>
      </w:pPr>
    </w:p>
    <w:p w:rsidR="00B14B1F" w:rsidRPr="00B14B1F" w:rsidRDefault="00B14B1F" w:rsidP="00B14B1F">
      <w:pPr>
        <w:pStyle w:val="PargrafodaLista"/>
        <w:numPr>
          <w:ilvl w:val="0"/>
          <w:numId w:val="6"/>
        </w:numPr>
        <w:jc w:val="both"/>
      </w:pPr>
      <w:r w:rsidRPr="00B14B1F">
        <w:t>Ajustes na diagramação do texto da página inicial da Subseção do Cabo de Santo Agostinho, na página do Espaço Memória.</w:t>
      </w:r>
    </w:p>
    <w:p w:rsidR="000B7E24" w:rsidRPr="00B14B1F" w:rsidRDefault="000B7E24" w:rsidP="000B7E24">
      <w:pPr>
        <w:pStyle w:val="PargrafodaLista"/>
      </w:pPr>
    </w:p>
    <w:p w:rsidR="000B7E24" w:rsidRPr="00B14B1F" w:rsidRDefault="002D0CB7" w:rsidP="002D0CB7">
      <w:pPr>
        <w:pStyle w:val="PargrafodaLista"/>
        <w:numPr>
          <w:ilvl w:val="0"/>
          <w:numId w:val="6"/>
        </w:numPr>
        <w:jc w:val="both"/>
      </w:pPr>
      <w:r w:rsidRPr="00B14B1F">
        <w:t xml:space="preserve">Clipping de </w:t>
      </w:r>
      <w:r w:rsidR="00AD62E6" w:rsidRPr="00B14B1F">
        <w:t>notícia publicada</w:t>
      </w:r>
      <w:r w:rsidRPr="00B14B1F">
        <w:t xml:space="preserve"> no Portal da JFPE, além de edição e tratamento das imagens para serem acrescentadas no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2D0CB7" w:rsidP="002D0CB7">
      <w:pPr>
        <w:pStyle w:val="PargrafodaLista"/>
        <w:numPr>
          <w:ilvl w:val="0"/>
          <w:numId w:val="6"/>
        </w:numPr>
        <w:jc w:val="both"/>
      </w:pPr>
      <w:r w:rsidRPr="00B14B1F">
        <w:t xml:space="preserve">Acréscimo das informações e link para </w:t>
      </w:r>
      <w:r w:rsidR="00AD62E6" w:rsidRPr="00B14B1F">
        <w:t>nova notícia</w:t>
      </w:r>
      <w:r w:rsidRPr="00B14B1F">
        <w:t xml:space="preserve"> do ano de 2024 na parte de Recife, na página do Espaço Memória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B14B1F" w:rsidP="00AD62E6">
      <w:pPr>
        <w:pStyle w:val="PargrafodaLista"/>
        <w:numPr>
          <w:ilvl w:val="0"/>
          <w:numId w:val="6"/>
        </w:numPr>
        <w:jc w:val="both"/>
      </w:pPr>
      <w:r w:rsidRPr="00B14B1F">
        <w:t>Atualização e ajuste</w:t>
      </w:r>
      <w:r w:rsidR="00AD62E6" w:rsidRPr="00B14B1F">
        <w:t xml:space="preserve"> </w:t>
      </w:r>
      <w:r w:rsidRPr="00B14B1F">
        <w:t>em informações</w:t>
      </w:r>
      <w:r w:rsidR="00AD62E6" w:rsidRPr="00B14B1F">
        <w:t xml:space="preserve"> </w:t>
      </w:r>
      <w:r w:rsidRPr="00B14B1F">
        <w:t>de servidores</w:t>
      </w:r>
      <w:r w:rsidR="00AD62E6" w:rsidRPr="00B14B1F">
        <w:t xml:space="preserve"> da JFPE</w:t>
      </w:r>
      <w:r w:rsidRPr="00B14B1F">
        <w:t xml:space="preserve"> do ano de 2024</w:t>
      </w:r>
      <w:r w:rsidR="00AD62E6" w:rsidRPr="00B14B1F">
        <w:t xml:space="preserve">, na página </w:t>
      </w:r>
      <w:r w:rsidR="00AD62E6" w:rsidRPr="00426FD8">
        <w:t>do Espaço Memória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Pr="00426FD8" w:rsidRDefault="00426FD8" w:rsidP="00AD62E6">
      <w:pPr>
        <w:pStyle w:val="PargrafodaLista"/>
        <w:numPr>
          <w:ilvl w:val="0"/>
          <w:numId w:val="6"/>
        </w:numPr>
        <w:jc w:val="both"/>
      </w:pPr>
      <w:r w:rsidRPr="00426FD8">
        <w:t>P</w:t>
      </w:r>
      <w:r>
        <w:t>esquisa de artigos científicos da área jurídica em bases de dados online, no Google Acadêmico e na web, solicitada por servidora da JFPE.</w:t>
      </w:r>
      <w:bookmarkStart w:id="0" w:name="_GoBack"/>
      <w:bookmarkEnd w:id="0"/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2D0CB7" w:rsidRDefault="00ED7680" w:rsidP="005E2AE3">
      <w:pPr>
        <w:rPr>
          <w:b/>
        </w:rPr>
      </w:pPr>
      <w:r>
        <w:rPr>
          <w:b/>
        </w:rPr>
        <w:br/>
      </w: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56550D">
        <w:t>14</w:t>
      </w:r>
      <w:r w:rsidR="009008EC">
        <w:t xml:space="preserve"> de junho</w:t>
      </w:r>
      <w:r w:rsidR="000C0D25">
        <w:t xml:space="preserve">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A7F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2024-06-18T13:53:00Z</dcterms:created>
  <dcterms:modified xsi:type="dcterms:W3CDTF">2024-06-18T13:58:00Z</dcterms:modified>
</cp:coreProperties>
</file>