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1F4E73" w14:textId="00AEB4D7" w:rsidR="00DA5006" w:rsidRPr="00195321" w:rsidRDefault="00DA5006" w:rsidP="00DA5006">
      <w:pPr>
        <w:spacing w:after="0" w:line="240" w:lineRule="auto"/>
        <w:rPr>
          <w:rFonts w:ascii="Times New Roman" w:eastAsia="Times New Roman" w:hAnsi="Times New Roman" w:cs="Times New Roman"/>
          <w:sz w:val="24"/>
          <w:szCs w:val="24"/>
          <w:lang w:eastAsia="pt-BR"/>
        </w:rPr>
      </w:pPr>
    </w:p>
    <w:p w14:paraId="1160EB2C" w14:textId="2E1D1F53" w:rsidR="00BB552C" w:rsidRDefault="00BB552C" w:rsidP="007F7385">
      <w:pPr>
        <w:spacing w:before="120" w:after="120"/>
        <w:ind w:left="120" w:right="120"/>
        <w:jc w:val="center"/>
        <w:rPr>
          <w:rFonts w:ascii="Times New Roman" w:eastAsia="Times New Roman" w:hAnsi="Times New Roman" w:cs="Times New Roman"/>
          <w:color w:val="FF0000"/>
          <w:sz w:val="24"/>
          <w:szCs w:val="24"/>
        </w:rPr>
      </w:pPr>
      <w:r w:rsidRPr="00BB552C">
        <w:rPr>
          <w:rFonts w:ascii="Times New Roman" w:eastAsia="Times New Roman" w:hAnsi="Times New Roman" w:cs="Times New Roman"/>
          <w:color w:val="FF0000"/>
          <w:sz w:val="24"/>
          <w:szCs w:val="24"/>
        </w:rPr>
        <w:t xml:space="preserve">Link para acesso aos documentos deste pregão, INCLUSIVE PLANILHAS EM EXCEL: </w:t>
      </w:r>
      <w:hyperlink r:id="rId10" w:history="1">
        <w:r w:rsidRPr="0013205A">
          <w:rPr>
            <w:rStyle w:val="Hyperlink"/>
            <w:rFonts w:ascii="Times New Roman" w:eastAsia="Times New Roman" w:hAnsi="Times New Roman" w:cs="Times New Roman"/>
            <w:sz w:val="24"/>
            <w:szCs w:val="24"/>
          </w:rPr>
          <w:t>https://www.jfpe.jus.br/index.php/transparencia.html?view=article&amp;id=582:documentospregao90009392026manutencaopredial&amp;catid=595</w:t>
        </w:r>
      </w:hyperlink>
    </w:p>
    <w:p w14:paraId="3319860D" w14:textId="77777777" w:rsidR="00BB552C" w:rsidRPr="00BB552C" w:rsidRDefault="00BB552C" w:rsidP="007F7385">
      <w:pPr>
        <w:spacing w:before="120" w:after="120"/>
        <w:ind w:left="120" w:right="120"/>
        <w:jc w:val="center"/>
        <w:rPr>
          <w:rFonts w:ascii="Times New Roman" w:eastAsia="Times New Roman" w:hAnsi="Times New Roman" w:cs="Times New Roman"/>
          <w:color w:val="FF0000"/>
          <w:sz w:val="24"/>
          <w:szCs w:val="24"/>
        </w:rPr>
      </w:pPr>
    </w:p>
    <w:p w14:paraId="3B969C0B" w14:textId="21E961FD" w:rsidR="007F7385" w:rsidRPr="00195321" w:rsidRDefault="007F7385" w:rsidP="007F7385">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PODER JUDICIÁRIO</w:t>
      </w:r>
    </w:p>
    <w:p w14:paraId="1BED2DB6" w14:textId="77777777" w:rsidR="007F7385" w:rsidRPr="00195321" w:rsidRDefault="007F7385" w:rsidP="00FD2CEC">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JUSTIÇA FEDERAL DE PRIMEIRO GRAU EM PERNAMBUCO</w:t>
      </w:r>
    </w:p>
    <w:p w14:paraId="74FF5F2E" w14:textId="77777777" w:rsidR="007F7385" w:rsidRPr="00195321" w:rsidRDefault="007F7385" w:rsidP="00FD2CEC">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b/>
          <w:bCs/>
          <w:color w:val="000000"/>
          <w:sz w:val="24"/>
          <w:szCs w:val="24"/>
        </w:rPr>
        <w:t>Diretoria do Foro</w:t>
      </w:r>
    </w:p>
    <w:p w14:paraId="03F34D2B" w14:textId="77777777" w:rsidR="007F7385" w:rsidRPr="00195321" w:rsidRDefault="007F7385" w:rsidP="00FD2CEC">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Secretaria Administrativa</w:t>
      </w:r>
    </w:p>
    <w:p w14:paraId="27E41C00" w14:textId="77777777" w:rsidR="007F7385" w:rsidRPr="00195321" w:rsidRDefault="007F7385" w:rsidP="00FD2CEC">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Seção de Licitações e Contratos</w:t>
      </w:r>
    </w:p>
    <w:p w14:paraId="7512FA5F" w14:textId="12C9EA34" w:rsidR="007F7385" w:rsidRPr="00195321" w:rsidRDefault="007F7385" w:rsidP="007F7385">
      <w:pPr>
        <w:spacing w:before="120" w:after="120"/>
        <w:ind w:left="120" w:right="120"/>
        <w:jc w:val="center"/>
        <w:rPr>
          <w:rFonts w:ascii="Times New Roman" w:eastAsia="Times New Roman" w:hAnsi="Times New Roman" w:cs="Times New Roman"/>
          <w:b/>
          <w:bCs/>
          <w:color w:val="000000"/>
          <w:sz w:val="24"/>
          <w:szCs w:val="24"/>
        </w:rPr>
      </w:pPr>
      <w:r w:rsidRPr="00195321">
        <w:rPr>
          <w:rFonts w:ascii="Times New Roman" w:eastAsia="Times New Roman" w:hAnsi="Times New Roman" w:cs="Times New Roman"/>
          <w:b/>
          <w:bCs/>
          <w:color w:val="000000"/>
          <w:sz w:val="24"/>
          <w:szCs w:val="24"/>
        </w:rPr>
        <w:t>UASG 090009</w:t>
      </w:r>
    </w:p>
    <w:p w14:paraId="672A8443" w14:textId="3694E353" w:rsidR="00AB50DE" w:rsidRPr="00195321" w:rsidRDefault="00AB50DE" w:rsidP="00AB50DE">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b/>
          <w:bCs/>
          <w:sz w:val="24"/>
          <w:szCs w:val="24"/>
        </w:rPr>
        <w:t xml:space="preserve">(Processo Administrativo n.° </w:t>
      </w:r>
      <w:r w:rsidR="00664E01" w:rsidRPr="00195321">
        <w:rPr>
          <w:rFonts w:ascii="Times New Roman" w:eastAsia="Times New Roman" w:hAnsi="Times New Roman" w:cs="Times New Roman"/>
          <w:b/>
          <w:bCs/>
          <w:sz w:val="24"/>
          <w:szCs w:val="24"/>
        </w:rPr>
        <w:t>70</w:t>
      </w:r>
      <w:r w:rsidRPr="00195321">
        <w:rPr>
          <w:rFonts w:ascii="Times New Roman" w:eastAsia="Times New Roman" w:hAnsi="Times New Roman" w:cs="Times New Roman"/>
          <w:b/>
          <w:bCs/>
          <w:sz w:val="24"/>
          <w:szCs w:val="24"/>
        </w:rPr>
        <w:t>/2026)</w:t>
      </w:r>
    </w:p>
    <w:p w14:paraId="1ACF4FD4" w14:textId="587F4102" w:rsidR="00DA5006" w:rsidRPr="00195321" w:rsidRDefault="00DA5006" w:rsidP="00AB50DE">
      <w:pPr>
        <w:spacing w:after="48" w:line="288" w:lineRule="atLeast"/>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r w:rsidRPr="00195321">
        <w:rPr>
          <w:rFonts w:ascii="Times New Roman" w:eastAsia="Times New Roman" w:hAnsi="Times New Roman" w:cs="Times New Roman"/>
          <w:b/>
          <w:bCs/>
          <w:color w:val="000000"/>
          <w:sz w:val="24"/>
          <w:szCs w:val="24"/>
          <w:lang w:eastAsia="pt-BR"/>
        </w:rPr>
        <w:t>PREGÃO ELETRÔNICO Nº </w:t>
      </w:r>
      <w:r w:rsidR="00AB50DE" w:rsidRPr="00195321">
        <w:rPr>
          <w:rFonts w:ascii="Times New Roman" w:eastAsia="Times New Roman" w:hAnsi="Times New Roman" w:cs="Times New Roman"/>
          <w:b/>
          <w:bCs/>
          <w:color w:val="000000"/>
          <w:sz w:val="24"/>
          <w:szCs w:val="24"/>
          <w:lang w:eastAsia="pt-BR"/>
        </w:rPr>
        <w:t xml:space="preserve">90009 </w:t>
      </w:r>
      <w:r w:rsidRPr="00195321">
        <w:rPr>
          <w:rFonts w:ascii="Times New Roman" w:eastAsia="Times New Roman" w:hAnsi="Times New Roman" w:cs="Times New Roman"/>
          <w:b/>
          <w:bCs/>
          <w:color w:val="000000"/>
          <w:sz w:val="24"/>
          <w:szCs w:val="24"/>
          <w:lang w:eastAsia="pt-BR"/>
        </w:rPr>
        <w:t>39/2026</w:t>
      </w:r>
    </w:p>
    <w:p w14:paraId="1E364A24" w14:textId="77777777" w:rsidR="00DA5006" w:rsidRPr="00195321" w:rsidRDefault="00DA5006" w:rsidP="00DA5006">
      <w:pPr>
        <w:spacing w:after="48" w:line="288" w:lineRule="atLeast"/>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Processo Administrativo n° 0002002-57.2026.4.05.7500</w:t>
      </w:r>
    </w:p>
    <w:p w14:paraId="23C6FD8E"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23F9E616"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44FCA7FE"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Torna-se público, para conhecimento dos interessados, que o(a) JUSTICA FEDERAL DE PRIMEIRO GRAU EM PERNAMBUCO, CNPJ 05.441.804/0001-40, por meio do(a) Seção de Licitações e Contratos, sediado(a) Avenida Recife, 6250, bairro Areias, na cidade de Recife/PE , CEP 50781-000, realizará licitação, na modalidade Pregão Eletrônico, na forma Eletrônica, com critério de julgamento Menor Preço , </w:t>
      </w:r>
      <w:hyperlink r:id="rId11" w:tgtFrame="_blank" w:history="1">
        <w:r w:rsidRPr="00195321">
          <w:rPr>
            <w:rFonts w:ascii="Times New Roman" w:eastAsia="Times New Roman" w:hAnsi="Times New Roman" w:cs="Times New Roman"/>
            <w:color w:val="0000FF"/>
            <w:sz w:val="24"/>
            <w:szCs w:val="24"/>
            <w:u w:val="single"/>
            <w:lang w:eastAsia="pt-BR"/>
          </w:rPr>
          <w:t>Lei nº 14.133, de 1º de abril de 2021</w:t>
        </w:r>
      </w:hyperlink>
      <w:r w:rsidRPr="00195321">
        <w:rPr>
          <w:rFonts w:ascii="Times New Roman" w:eastAsia="Times New Roman" w:hAnsi="Times New Roman" w:cs="Times New Roman"/>
          <w:color w:val="000000"/>
          <w:sz w:val="24"/>
          <w:szCs w:val="24"/>
          <w:lang w:eastAsia="pt-BR"/>
        </w:rPr>
        <w:t>, e demais legislação aplicável e, ainda, de acordo com as condições estabelecidas neste Edital.</w:t>
      </w:r>
    </w:p>
    <w:p w14:paraId="2A7CCA41" w14:textId="77777777" w:rsidR="00664E01" w:rsidRPr="00195321" w:rsidRDefault="00664E01" w:rsidP="00664E01">
      <w:pPr>
        <w:rPr>
          <w:rFonts w:ascii="Times New Roman" w:eastAsia="Times New Roman" w:hAnsi="Times New Roman" w:cs="Times New Roman"/>
          <w:color w:val="000000"/>
          <w:sz w:val="24"/>
          <w:szCs w:val="24"/>
          <w:lang w:eastAsia="pt-BR"/>
        </w:rPr>
      </w:pPr>
    </w:p>
    <w:p w14:paraId="4BDBD65C" w14:textId="6C6CF195" w:rsidR="00664E01" w:rsidRPr="00195321" w:rsidRDefault="00664E01" w:rsidP="00664E01">
      <w:pPr>
        <w:rPr>
          <w:rFonts w:ascii="Times New Roman" w:eastAsia="Times New Roman" w:hAnsi="Times New Roman" w:cs="Times New Roman"/>
          <w:b/>
          <w:sz w:val="24"/>
          <w:szCs w:val="24"/>
        </w:rPr>
      </w:pPr>
      <w:r w:rsidRPr="00195321">
        <w:rPr>
          <w:rFonts w:ascii="Times New Roman" w:eastAsia="Times New Roman" w:hAnsi="Times New Roman" w:cs="Times New Roman"/>
          <w:b/>
          <w:sz w:val="24"/>
          <w:szCs w:val="24"/>
        </w:rPr>
        <w:t>VALOR (ANUAL) TOTAL DA CONTRATAÇÃO</w:t>
      </w:r>
    </w:p>
    <w:p w14:paraId="075A56FB" w14:textId="6AA42337" w:rsidR="00664E01" w:rsidRPr="00C9429D" w:rsidRDefault="00664E01" w:rsidP="00664E01">
      <w:pPr>
        <w:rPr>
          <w:rFonts w:ascii="Times New Roman" w:hAnsi="Times New Roman" w:cs="Times New Roman"/>
          <w:b/>
          <w:bCs/>
          <w:color w:val="FF0000"/>
          <w:sz w:val="24"/>
          <w:szCs w:val="24"/>
        </w:rPr>
      </w:pPr>
      <w:r w:rsidRPr="00C9429D">
        <w:rPr>
          <w:rFonts w:ascii="Times New Roman" w:hAnsi="Times New Roman" w:cs="Times New Roman"/>
          <w:b/>
          <w:bCs/>
          <w:color w:val="FF0000"/>
          <w:sz w:val="24"/>
          <w:szCs w:val="24"/>
        </w:rPr>
        <w:t>R$ 2.</w:t>
      </w:r>
      <w:r w:rsidR="00C9429D" w:rsidRPr="00C9429D">
        <w:rPr>
          <w:rFonts w:ascii="Times New Roman" w:hAnsi="Times New Roman" w:cs="Times New Roman"/>
          <w:b/>
          <w:bCs/>
          <w:color w:val="FF0000"/>
          <w:sz w:val="24"/>
          <w:szCs w:val="24"/>
        </w:rPr>
        <w:t>00</w:t>
      </w:r>
      <w:r w:rsidR="001A2417">
        <w:rPr>
          <w:rFonts w:ascii="Times New Roman" w:hAnsi="Times New Roman" w:cs="Times New Roman"/>
          <w:b/>
          <w:bCs/>
          <w:color w:val="FF0000"/>
          <w:sz w:val="24"/>
          <w:szCs w:val="24"/>
        </w:rPr>
        <w:t>3</w:t>
      </w:r>
      <w:r w:rsidRPr="00C9429D">
        <w:rPr>
          <w:rFonts w:ascii="Times New Roman" w:hAnsi="Times New Roman" w:cs="Times New Roman"/>
          <w:b/>
          <w:bCs/>
          <w:color w:val="FF0000"/>
          <w:sz w:val="24"/>
          <w:szCs w:val="24"/>
        </w:rPr>
        <w:t>.</w:t>
      </w:r>
      <w:r w:rsidR="001A2417">
        <w:rPr>
          <w:rFonts w:ascii="Times New Roman" w:hAnsi="Times New Roman" w:cs="Times New Roman"/>
          <w:b/>
          <w:bCs/>
          <w:color w:val="FF0000"/>
          <w:sz w:val="24"/>
          <w:szCs w:val="24"/>
        </w:rPr>
        <w:t>057,88</w:t>
      </w:r>
    </w:p>
    <w:p w14:paraId="10C3E306" w14:textId="16BA6250" w:rsidR="00664E01" w:rsidRPr="00195321" w:rsidRDefault="00664E01" w:rsidP="00664E01">
      <w:pPr>
        <w:rPr>
          <w:rFonts w:ascii="Times New Roman" w:hAnsi="Times New Roman" w:cs="Times New Roman"/>
          <w:b/>
          <w:bCs/>
          <w:sz w:val="24"/>
          <w:szCs w:val="24"/>
        </w:rPr>
      </w:pPr>
      <w:r w:rsidRPr="00195321">
        <w:rPr>
          <w:rFonts w:ascii="Times New Roman" w:hAnsi="Times New Roman" w:cs="Times New Roman"/>
          <w:b/>
          <w:bCs/>
          <w:sz w:val="24"/>
          <w:szCs w:val="24"/>
        </w:rPr>
        <w:t>DATA DA SESSÃO PÚBLICA</w:t>
      </w:r>
    </w:p>
    <w:p w14:paraId="72B43394" w14:textId="0CF35786" w:rsidR="00664E01" w:rsidRPr="00195321" w:rsidRDefault="00664E01" w:rsidP="00664E01">
      <w:pPr>
        <w:spacing w:after="0" w:line="288" w:lineRule="atLeast"/>
        <w:jc w:val="both"/>
        <w:rPr>
          <w:rFonts w:ascii="Times New Roman" w:eastAsia="Times New Roman" w:hAnsi="Times New Roman" w:cs="Times New Roman"/>
          <w:color w:val="000000"/>
          <w:sz w:val="24"/>
          <w:szCs w:val="24"/>
          <w:lang w:eastAsia="pt-BR"/>
        </w:rPr>
      </w:pPr>
      <w:r w:rsidRPr="00C9429D">
        <w:rPr>
          <w:rFonts w:ascii="Times New Roman" w:hAnsi="Times New Roman" w:cs="Times New Roman"/>
          <w:b/>
          <w:bCs/>
          <w:color w:val="FF0000"/>
          <w:sz w:val="24"/>
          <w:szCs w:val="24"/>
        </w:rPr>
        <w:t xml:space="preserve">Dia </w:t>
      </w:r>
      <w:r w:rsidR="00E548CC">
        <w:rPr>
          <w:rFonts w:ascii="Times New Roman" w:hAnsi="Times New Roman" w:cs="Times New Roman"/>
          <w:b/>
          <w:bCs/>
          <w:color w:val="FF0000"/>
          <w:sz w:val="24"/>
          <w:szCs w:val="24"/>
        </w:rPr>
        <w:t>06</w:t>
      </w:r>
      <w:r w:rsidRPr="00195321">
        <w:rPr>
          <w:rFonts w:ascii="Times New Roman" w:hAnsi="Times New Roman" w:cs="Times New Roman"/>
          <w:b/>
          <w:bCs/>
          <w:color w:val="FF0000"/>
          <w:sz w:val="24"/>
          <w:szCs w:val="24"/>
        </w:rPr>
        <w:t>/</w:t>
      </w:r>
      <w:r w:rsidR="00E548CC">
        <w:rPr>
          <w:rFonts w:ascii="Times New Roman" w:hAnsi="Times New Roman" w:cs="Times New Roman"/>
          <w:b/>
          <w:bCs/>
          <w:color w:val="FF0000"/>
          <w:sz w:val="24"/>
          <w:szCs w:val="24"/>
        </w:rPr>
        <w:t>10</w:t>
      </w:r>
      <w:r w:rsidRPr="00195321">
        <w:rPr>
          <w:rFonts w:ascii="Times New Roman" w:hAnsi="Times New Roman" w:cs="Times New Roman"/>
          <w:b/>
          <w:bCs/>
          <w:color w:val="FF0000"/>
          <w:sz w:val="24"/>
          <w:szCs w:val="24"/>
        </w:rPr>
        <w:t xml:space="preserve">/2026 </w:t>
      </w:r>
      <w:r w:rsidRPr="00FF6F47">
        <w:rPr>
          <w:rFonts w:ascii="Times New Roman" w:hAnsi="Times New Roman" w:cs="Times New Roman"/>
          <w:b/>
          <w:color w:val="FF0000"/>
          <w:sz w:val="24"/>
          <w:szCs w:val="24"/>
        </w:rPr>
        <w:t xml:space="preserve">às </w:t>
      </w:r>
      <w:r w:rsidR="009B14AD" w:rsidRPr="00FF6F47">
        <w:rPr>
          <w:rFonts w:ascii="Times New Roman" w:hAnsi="Times New Roman" w:cs="Times New Roman"/>
          <w:b/>
          <w:color w:val="FF0000"/>
          <w:sz w:val="24"/>
          <w:szCs w:val="24"/>
        </w:rPr>
        <w:t>14</w:t>
      </w:r>
      <w:r w:rsidRPr="00FF6F47">
        <w:rPr>
          <w:rFonts w:ascii="Times New Roman" w:hAnsi="Times New Roman" w:cs="Times New Roman"/>
          <w:b/>
          <w:color w:val="FF0000"/>
          <w:sz w:val="24"/>
          <w:szCs w:val="24"/>
        </w:rPr>
        <w:t>:00</w:t>
      </w:r>
      <w:bookmarkStart w:id="0" w:name="_GoBack"/>
      <w:bookmarkEnd w:id="0"/>
      <w:r w:rsidRPr="00FF6F47">
        <w:rPr>
          <w:rFonts w:ascii="Times New Roman" w:hAnsi="Times New Roman" w:cs="Times New Roman"/>
          <w:b/>
          <w:bCs/>
          <w:color w:val="FF0000"/>
          <w:sz w:val="24"/>
          <w:szCs w:val="24"/>
        </w:rPr>
        <w:t xml:space="preserve">h </w:t>
      </w:r>
      <w:r w:rsidRPr="00195321">
        <w:rPr>
          <w:rFonts w:ascii="Times New Roman" w:hAnsi="Times New Roman" w:cs="Times New Roman"/>
          <w:b/>
          <w:bCs/>
          <w:color w:val="FF0000"/>
          <w:sz w:val="24"/>
          <w:szCs w:val="24"/>
        </w:rPr>
        <w:t>(horário de Brasília)</w:t>
      </w:r>
    </w:p>
    <w:p w14:paraId="363ABF4F" w14:textId="77777777" w:rsidR="00C9429D" w:rsidRDefault="00C9429D" w:rsidP="00664E01">
      <w:pPr>
        <w:jc w:val="both"/>
        <w:rPr>
          <w:rFonts w:ascii="Times New Roman" w:hAnsi="Times New Roman" w:cs="Times New Roman"/>
          <w:b/>
          <w:bCs/>
          <w:caps/>
          <w:sz w:val="24"/>
          <w:szCs w:val="24"/>
        </w:rPr>
      </w:pPr>
    </w:p>
    <w:p w14:paraId="3FF7A886" w14:textId="21CC508C" w:rsidR="00664E01" w:rsidRPr="00195321" w:rsidRDefault="00664E01" w:rsidP="00664E01">
      <w:pPr>
        <w:jc w:val="both"/>
        <w:rPr>
          <w:rFonts w:ascii="Times New Roman" w:hAnsi="Times New Roman" w:cs="Times New Roman"/>
          <w:caps/>
          <w:sz w:val="24"/>
          <w:szCs w:val="24"/>
        </w:rPr>
      </w:pPr>
      <w:r w:rsidRPr="00195321">
        <w:rPr>
          <w:rFonts w:ascii="Times New Roman" w:hAnsi="Times New Roman" w:cs="Times New Roman"/>
          <w:b/>
          <w:bCs/>
          <w:caps/>
          <w:sz w:val="24"/>
          <w:szCs w:val="24"/>
        </w:rPr>
        <w:t>Critério de Julgamento:</w:t>
      </w:r>
    </w:p>
    <w:p w14:paraId="41C67F69" w14:textId="0A49254C" w:rsidR="00664E01" w:rsidRPr="00C9429D" w:rsidRDefault="00664E01" w:rsidP="00664E01">
      <w:pPr>
        <w:jc w:val="both"/>
        <w:rPr>
          <w:rFonts w:ascii="Times New Roman" w:hAnsi="Times New Roman" w:cs="Times New Roman"/>
          <w:b/>
          <w:bCs/>
          <w:color w:val="FF0000"/>
          <w:sz w:val="24"/>
          <w:szCs w:val="24"/>
        </w:rPr>
      </w:pPr>
      <w:r w:rsidRPr="00C9429D">
        <w:rPr>
          <w:rFonts w:ascii="Times New Roman" w:hAnsi="Times New Roman" w:cs="Times New Roman"/>
          <w:b/>
          <w:bCs/>
          <w:color w:val="FF0000"/>
          <w:sz w:val="24"/>
          <w:szCs w:val="24"/>
        </w:rPr>
        <w:t xml:space="preserve">Menor preço </w:t>
      </w:r>
    </w:p>
    <w:p w14:paraId="7712BF80" w14:textId="77777777" w:rsidR="00664E01" w:rsidRPr="00195321" w:rsidRDefault="00664E01" w:rsidP="00664E01">
      <w:pPr>
        <w:jc w:val="both"/>
        <w:rPr>
          <w:rFonts w:ascii="Times New Roman" w:hAnsi="Times New Roman" w:cs="Times New Roman"/>
          <w:caps/>
          <w:sz w:val="24"/>
          <w:szCs w:val="24"/>
        </w:rPr>
      </w:pPr>
      <w:r w:rsidRPr="00195321">
        <w:rPr>
          <w:rFonts w:ascii="Times New Roman" w:hAnsi="Times New Roman" w:cs="Times New Roman"/>
          <w:b/>
          <w:bCs/>
          <w:caps/>
          <w:sz w:val="24"/>
          <w:szCs w:val="24"/>
        </w:rPr>
        <w:t>Modo de disputa:</w:t>
      </w:r>
    </w:p>
    <w:p w14:paraId="30B5DA09" w14:textId="36AE7202" w:rsidR="00664E01" w:rsidRPr="00C9429D" w:rsidRDefault="00664E01" w:rsidP="00664E01">
      <w:pPr>
        <w:jc w:val="both"/>
        <w:rPr>
          <w:rFonts w:ascii="Times New Roman" w:hAnsi="Times New Roman" w:cs="Times New Roman"/>
          <w:b/>
          <w:bCs/>
          <w:color w:val="FF0000"/>
          <w:sz w:val="24"/>
          <w:szCs w:val="24"/>
        </w:rPr>
      </w:pPr>
      <w:r w:rsidRPr="00C9429D">
        <w:rPr>
          <w:rFonts w:ascii="Times New Roman" w:hAnsi="Times New Roman" w:cs="Times New Roman"/>
          <w:b/>
          <w:bCs/>
          <w:color w:val="FF0000"/>
          <w:sz w:val="24"/>
          <w:szCs w:val="24"/>
        </w:rPr>
        <w:t>Aberto</w:t>
      </w:r>
    </w:p>
    <w:p w14:paraId="4B7A536D" w14:textId="77777777" w:rsidR="00664E01" w:rsidRPr="00195321" w:rsidRDefault="00664E01" w:rsidP="00664E01">
      <w:pPr>
        <w:rPr>
          <w:rFonts w:ascii="Times New Roman" w:hAnsi="Times New Roman" w:cs="Times New Roman"/>
          <w:b/>
          <w:bCs/>
          <w:sz w:val="24"/>
          <w:szCs w:val="24"/>
        </w:rPr>
      </w:pPr>
      <w:r w:rsidRPr="00195321">
        <w:rPr>
          <w:rFonts w:ascii="Times New Roman" w:hAnsi="Times New Roman" w:cs="Times New Roman"/>
          <w:b/>
          <w:bCs/>
          <w:sz w:val="24"/>
          <w:szCs w:val="24"/>
        </w:rPr>
        <w:t>PREFERÊNCIA ME/EPP/EQUIPARADAS</w:t>
      </w:r>
    </w:p>
    <w:p w14:paraId="5677A563" w14:textId="7F4ACEEB" w:rsidR="00DA5006" w:rsidRPr="00E01B49" w:rsidRDefault="00664E01" w:rsidP="00E965A1">
      <w:pPr>
        <w:jc w:val="both"/>
        <w:rPr>
          <w:rFonts w:ascii="Times New Roman" w:hAnsi="Times New Roman" w:cs="Times New Roman"/>
          <w:b/>
          <w:bCs/>
          <w:color w:val="FF0000"/>
          <w:sz w:val="24"/>
          <w:szCs w:val="24"/>
        </w:rPr>
      </w:pPr>
      <w:r w:rsidRPr="00E01B49">
        <w:rPr>
          <w:rFonts w:ascii="Times New Roman" w:hAnsi="Times New Roman" w:cs="Times New Roman"/>
          <w:b/>
          <w:bCs/>
          <w:color w:val="FF0000"/>
          <w:sz w:val="24"/>
          <w:szCs w:val="24"/>
        </w:rPr>
        <w:t>Não</w:t>
      </w:r>
    </w:p>
    <w:p w14:paraId="4710A6B9"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 </w:t>
      </w:r>
    </w:p>
    <w:p w14:paraId="64D8E64A"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1. DO OBJETO</w:t>
      </w:r>
    </w:p>
    <w:p w14:paraId="700791FA"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6D780FA4" w14:textId="11C2965F"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 O objeto da presente licitação é </w:t>
      </w:r>
      <w:r w:rsidR="00E965A1" w:rsidRPr="00195321">
        <w:rPr>
          <w:rFonts w:ascii="Times New Roman" w:eastAsia="Times New Roman" w:hAnsi="Times New Roman" w:cs="Times New Roman"/>
          <w:color w:val="000000"/>
          <w:sz w:val="24"/>
          <w:szCs w:val="24"/>
          <w:lang w:eastAsia="pt-BR"/>
        </w:rPr>
        <w:t>a contratação de empresa de engenharia para prestação de s</w:t>
      </w:r>
      <w:r w:rsidRPr="00195321">
        <w:rPr>
          <w:rFonts w:ascii="Times New Roman" w:eastAsia="Times New Roman" w:hAnsi="Times New Roman" w:cs="Times New Roman"/>
          <w:color w:val="000000"/>
          <w:sz w:val="24"/>
          <w:szCs w:val="24"/>
          <w:lang w:eastAsia="pt-BR"/>
        </w:rPr>
        <w:t>erviços de manutenção predial, preventiva e corretiva, nas diversas instalações físicas da Justiça Federal de Primeiro Grau em PE</w:t>
      </w:r>
      <w:r w:rsidR="00664E01" w:rsidRPr="00195321">
        <w:rPr>
          <w:rFonts w:ascii="Times New Roman" w:eastAsia="Times New Roman" w:hAnsi="Times New Roman" w:cs="Times New Roman"/>
          <w:color w:val="000000"/>
          <w:sz w:val="24"/>
          <w:szCs w:val="24"/>
          <w:lang w:eastAsia="pt-BR"/>
        </w:rPr>
        <w:t>,</w:t>
      </w:r>
      <w:r w:rsidRPr="00195321">
        <w:rPr>
          <w:rFonts w:ascii="Times New Roman" w:eastAsia="Times New Roman" w:hAnsi="Times New Roman" w:cs="Times New Roman"/>
          <w:color w:val="000000"/>
          <w:sz w:val="24"/>
          <w:szCs w:val="24"/>
          <w:lang w:eastAsia="pt-BR"/>
        </w:rPr>
        <w:t> conforme condições, quantidades e exigências estabelecidas neste Edital e seus anexos.</w:t>
      </w:r>
    </w:p>
    <w:p w14:paraId="31FCEF1B" w14:textId="2DF3C5CC"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1.2. A licitação será realizada em único item.</w:t>
      </w:r>
    </w:p>
    <w:p w14:paraId="7BF7E38B" w14:textId="2E0B9476" w:rsidR="00693526" w:rsidRPr="00195321" w:rsidRDefault="00693526" w:rsidP="00DA5006">
      <w:pPr>
        <w:spacing w:after="48" w:line="288" w:lineRule="atLeast"/>
        <w:jc w:val="both"/>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1.3. Os serviços serão executados sob o regime de empreitada por preço global.</w:t>
      </w:r>
    </w:p>
    <w:p w14:paraId="536994E5" w14:textId="6B24687C" w:rsidR="00CC5D55" w:rsidRPr="00195321" w:rsidRDefault="00CC5D55" w:rsidP="00CC5D55">
      <w:pPr>
        <w:pStyle w:val="Nivel010"/>
        <w:spacing w:beforeLines="120" w:before="288" w:afterLines="120" w:after="288" w:line="312" w:lineRule="auto"/>
        <w:rPr>
          <w:rFonts w:ascii="Times New Roman" w:hAnsi="Times New Roman" w:cs="Times New Roman"/>
          <w:b w:val="0"/>
          <w:bCs w:val="0"/>
          <w:sz w:val="24"/>
          <w:szCs w:val="24"/>
        </w:rPr>
      </w:pPr>
      <w:bookmarkStart w:id="1" w:name="x__Toc180401194"/>
      <w:bookmarkStart w:id="2" w:name="_Toc211109197"/>
      <w:bookmarkStart w:id="3" w:name="_Toc224656462"/>
      <w:r w:rsidRPr="00195321">
        <w:rPr>
          <w:rFonts w:ascii="Times New Roman" w:hAnsi="Times New Roman" w:cs="Times New Roman"/>
          <w:sz w:val="24"/>
          <w:szCs w:val="24"/>
        </w:rPr>
        <w:t>1.4DA ASSINATURA ELETRÔNICA</w:t>
      </w:r>
      <w:bookmarkEnd w:id="1"/>
      <w:bookmarkEnd w:id="2"/>
      <w:bookmarkEnd w:id="3"/>
      <w:r w:rsidRPr="00195321">
        <w:rPr>
          <w:rFonts w:ascii="Times New Roman" w:hAnsi="Times New Roman" w:cs="Times New Roman"/>
          <w:sz w:val="24"/>
          <w:szCs w:val="24"/>
        </w:rPr>
        <w:t> </w:t>
      </w:r>
    </w:p>
    <w:p w14:paraId="1481F2A2" w14:textId="22AE7314" w:rsidR="00CC5D55" w:rsidRPr="00195321" w:rsidRDefault="00CC5D55" w:rsidP="00CC5D55">
      <w:pPr>
        <w:shd w:val="clear" w:color="auto" w:fill="FFFFFF"/>
        <w:jc w:val="both"/>
        <w:textAlignment w:val="baseline"/>
        <w:rPr>
          <w:rFonts w:ascii="Times New Roman" w:hAnsi="Times New Roman" w:cs="Times New Roman"/>
          <w:b/>
          <w:bCs/>
          <w:sz w:val="24"/>
          <w:szCs w:val="24"/>
        </w:rPr>
      </w:pPr>
      <w:r w:rsidRPr="00195321">
        <w:rPr>
          <w:rFonts w:ascii="Times New Roman" w:hAnsi="Times New Roman" w:cs="Times New Roman"/>
          <w:b/>
          <w:bCs/>
          <w:sz w:val="24"/>
          <w:szCs w:val="24"/>
        </w:rPr>
        <w:t>1.4.1 Recomenda-se aos licitantes que, para dar maior agilidade na realização dos atos pertinentes ao Pregão, realizem o cadastro como “usuário externo” no Sistema Eletrônico de Informações - SEI, disponibilizado pelo Tribunal Regional Federal da 5ª Região, no sítio:</w:t>
      </w:r>
    </w:p>
    <w:p w14:paraId="5845DFC1" w14:textId="77777777" w:rsidR="00CC5D55" w:rsidRPr="00195321" w:rsidRDefault="00CC5D55" w:rsidP="00CC5D55">
      <w:pPr>
        <w:shd w:val="clear" w:color="auto" w:fill="FFFFFF"/>
        <w:jc w:val="both"/>
        <w:textAlignment w:val="baseline"/>
        <w:rPr>
          <w:rFonts w:ascii="Times New Roman" w:hAnsi="Times New Roman" w:cs="Times New Roman"/>
          <w:b/>
          <w:bCs/>
          <w:sz w:val="24"/>
          <w:szCs w:val="24"/>
        </w:rPr>
      </w:pPr>
      <w:r w:rsidRPr="00195321">
        <w:rPr>
          <w:rFonts w:ascii="Times New Roman" w:hAnsi="Times New Roman" w:cs="Times New Roman"/>
          <w:b/>
          <w:bCs/>
          <w:sz w:val="24"/>
          <w:szCs w:val="24"/>
        </w:rPr>
        <w:t> </w:t>
      </w:r>
    </w:p>
    <w:p w14:paraId="0BA5E414" w14:textId="77777777" w:rsidR="00CC5D55" w:rsidRPr="00195321" w:rsidRDefault="00453B68" w:rsidP="00CC5D55">
      <w:pPr>
        <w:shd w:val="clear" w:color="auto" w:fill="FFFFFF"/>
        <w:jc w:val="both"/>
        <w:textAlignment w:val="baseline"/>
        <w:rPr>
          <w:rFonts w:ascii="Times New Roman" w:hAnsi="Times New Roman" w:cs="Times New Roman"/>
          <w:b/>
          <w:bCs/>
          <w:sz w:val="24"/>
          <w:szCs w:val="24"/>
        </w:rPr>
      </w:pPr>
      <w:hyperlink r:id="rId12" w:tgtFrame="_blank" w:tooltip="https://sei.trf5.jus.br/sei/controlador_externo.php?acao=usuario_externo_enviar_cadastro&amp;acao_origem=usuario_externo_avisar_cadastro&amp;id_orgao_acesso_externo=0" w:history="1">
        <w:r w:rsidR="00CC5D55" w:rsidRPr="00195321">
          <w:rPr>
            <w:rFonts w:ascii="Times New Roman" w:hAnsi="Times New Roman" w:cs="Times New Roman"/>
            <w:b/>
            <w:bCs/>
            <w:sz w:val="24"/>
            <w:szCs w:val="24"/>
          </w:rPr>
          <w:t>https://sei.trf5.jus.br/sei/controlador_externo.php?acao=usuario_externo_enviar_cadastro&amp;acao_origem=usuario_externo_avisar_cadastro&amp;id_orgao_acesso_externo=0</w:t>
        </w:r>
      </w:hyperlink>
    </w:p>
    <w:p w14:paraId="762B9B7E" w14:textId="77777777" w:rsidR="00CC5D55" w:rsidRPr="00195321" w:rsidRDefault="00CC5D55" w:rsidP="00CC5D55">
      <w:pPr>
        <w:shd w:val="clear" w:color="auto" w:fill="FFFFFF"/>
        <w:jc w:val="both"/>
        <w:textAlignment w:val="baseline"/>
        <w:rPr>
          <w:rFonts w:ascii="Times New Roman" w:hAnsi="Times New Roman" w:cs="Times New Roman"/>
          <w:b/>
          <w:bCs/>
          <w:sz w:val="24"/>
          <w:szCs w:val="24"/>
        </w:rPr>
      </w:pPr>
      <w:r w:rsidRPr="00195321">
        <w:rPr>
          <w:rFonts w:ascii="Times New Roman" w:hAnsi="Times New Roman" w:cs="Times New Roman"/>
          <w:b/>
          <w:bCs/>
          <w:sz w:val="24"/>
          <w:szCs w:val="24"/>
        </w:rPr>
        <w:t> </w:t>
      </w:r>
    </w:p>
    <w:p w14:paraId="01F934E0" w14:textId="7997F248" w:rsidR="00CC5D55" w:rsidRPr="00195321" w:rsidRDefault="00CC5D55" w:rsidP="00CC5D55">
      <w:pPr>
        <w:shd w:val="clear" w:color="auto" w:fill="FFFFFF"/>
        <w:jc w:val="both"/>
        <w:textAlignment w:val="baseline"/>
        <w:rPr>
          <w:rFonts w:ascii="Times New Roman" w:hAnsi="Times New Roman" w:cs="Times New Roman"/>
          <w:b/>
          <w:bCs/>
          <w:sz w:val="24"/>
          <w:szCs w:val="24"/>
        </w:rPr>
      </w:pPr>
      <w:r w:rsidRPr="00195321">
        <w:rPr>
          <w:rFonts w:ascii="Times New Roman" w:hAnsi="Times New Roman" w:cs="Times New Roman"/>
          <w:b/>
          <w:bCs/>
          <w:sz w:val="24"/>
          <w:szCs w:val="24"/>
        </w:rPr>
        <w:t>1.4.2 - Após o seu cadastramento, o licitante deverá enviar a documentação necessária para o endereço eletrônico: </w:t>
      </w:r>
      <w:hyperlink r:id="rId13" w:tooltip="mailto:ged@trf5.jus.br" w:history="1">
        <w:r w:rsidRPr="00195321">
          <w:rPr>
            <w:rFonts w:ascii="Times New Roman" w:hAnsi="Times New Roman" w:cs="Times New Roman"/>
            <w:b/>
            <w:bCs/>
            <w:sz w:val="24"/>
            <w:szCs w:val="24"/>
          </w:rPr>
          <w:t>ged@trf5.jus.br</w:t>
        </w:r>
      </w:hyperlink>
      <w:r w:rsidRPr="00195321">
        <w:rPr>
          <w:rFonts w:ascii="Times New Roman" w:hAnsi="Times New Roman" w:cs="Times New Roman"/>
          <w:b/>
          <w:bCs/>
          <w:sz w:val="24"/>
          <w:szCs w:val="24"/>
        </w:rPr>
        <w:t>, e, após a devida conferência e liberação do acesso ao sistema, poderá o representante legal da empresa receber e assinar eletronicamente do contrato.</w:t>
      </w:r>
    </w:p>
    <w:p w14:paraId="506E31D7" w14:textId="7BD20DE4" w:rsidR="00CC5D55" w:rsidRPr="00195321" w:rsidRDefault="00CC5D55" w:rsidP="00CC5D55">
      <w:pPr>
        <w:shd w:val="clear" w:color="auto" w:fill="FFFFFF"/>
        <w:jc w:val="both"/>
        <w:textAlignment w:val="baseline"/>
        <w:rPr>
          <w:rFonts w:ascii="Times New Roman" w:eastAsia="Times New Roman" w:hAnsi="Times New Roman" w:cs="Times New Roman"/>
          <w:sz w:val="24"/>
          <w:szCs w:val="24"/>
        </w:rPr>
      </w:pPr>
      <w:r w:rsidRPr="00195321">
        <w:rPr>
          <w:rFonts w:ascii="Times New Roman" w:hAnsi="Times New Roman" w:cs="Times New Roman"/>
          <w:b/>
          <w:bCs/>
          <w:sz w:val="24"/>
          <w:szCs w:val="24"/>
        </w:rPr>
        <w:t>1.4.3 – Os atos de conferência de documentação obrigatória para cadastramento e liberação de acesso ao Sistema Eletrônico de Informações – SEI, bem como, a sua manutenção e disponibilidade aos licitantes cadastrados é de inteira responsabilidade do Tribunal Regional Federal da 5ª Região, sendo a Justiça Federal em Pernambuco somente usuária do referido sistema.</w:t>
      </w:r>
    </w:p>
    <w:p w14:paraId="0D4B2D2A" w14:textId="77777777" w:rsidR="00CC5D55" w:rsidRPr="00195321" w:rsidRDefault="00CC5D55" w:rsidP="00DA5006">
      <w:pPr>
        <w:spacing w:after="48" w:line="288" w:lineRule="atLeast"/>
        <w:jc w:val="both"/>
        <w:rPr>
          <w:rFonts w:ascii="Times New Roman" w:eastAsia="Times New Roman" w:hAnsi="Times New Roman" w:cs="Times New Roman"/>
          <w:color w:val="000000"/>
          <w:sz w:val="24"/>
          <w:szCs w:val="24"/>
          <w:lang w:eastAsia="pt-BR"/>
        </w:rPr>
      </w:pPr>
    </w:p>
    <w:p w14:paraId="4F6DA145"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3BD0B254"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2. DA PARTICIPAÇÃO NA LICITAÇÃO</w:t>
      </w:r>
    </w:p>
    <w:p w14:paraId="50560752"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0F63C795"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2.1. Poderão participar deste certame os interessados cujo ramo de atividade seja compatível com o objeto da licitação e que estiverem previamente credenciados no Sistema de Cadastramento Unificado de Fornecedores - SICAF e no Sistema de Compras do Governo Federal (</w:t>
      </w:r>
      <w:hyperlink r:id="rId14" w:tgtFrame="_blank" w:history="1">
        <w:r w:rsidRPr="00195321">
          <w:rPr>
            <w:rFonts w:ascii="Times New Roman" w:eastAsia="Times New Roman" w:hAnsi="Times New Roman" w:cs="Times New Roman"/>
            <w:color w:val="0000FF"/>
            <w:sz w:val="24"/>
            <w:szCs w:val="24"/>
            <w:u w:val="single"/>
            <w:lang w:eastAsia="pt-BR"/>
          </w:rPr>
          <w:t>www.gov.br/compras</w:t>
        </w:r>
      </w:hyperlink>
      <w:r w:rsidRPr="00195321">
        <w:rPr>
          <w:rFonts w:ascii="Times New Roman" w:eastAsia="Times New Roman" w:hAnsi="Times New Roman" w:cs="Times New Roman"/>
          <w:color w:val="000000"/>
          <w:sz w:val="24"/>
          <w:szCs w:val="24"/>
          <w:lang w:eastAsia="pt-BR"/>
        </w:rPr>
        <w:t>).</w:t>
      </w:r>
    </w:p>
    <w:p w14:paraId="01EC5D19"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2.2. Os interessados deverão atender às condições exigidas no cadastramento no Sicaf até o terceiro dia útil anterior à data prevista para recebimento das propostas.</w:t>
      </w:r>
    </w:p>
    <w:p w14:paraId="63BC43DF"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xml:space="preserve">2.3. O licitante responsabiliza-se exclusiva e formalmente pelas transações efetuadas em seu nome, assume como firmes e verdadeiras suas propostas e seus lances, inclusive os </w:t>
      </w:r>
      <w:r w:rsidRPr="00195321">
        <w:rPr>
          <w:rFonts w:ascii="Times New Roman" w:eastAsia="Times New Roman" w:hAnsi="Times New Roman" w:cs="Times New Roman"/>
          <w:color w:val="000000"/>
          <w:sz w:val="24"/>
          <w:szCs w:val="24"/>
          <w:lang w:eastAsia="pt-BR"/>
        </w:rPr>
        <w:lastRenderedPageBreak/>
        <w:t>atos praticados diretamente ou por seu representante, excluída a responsabilidade do provedor do sistema ou do órgão ou entidade promotora da licitação por eventuais danos decorrentes de uso indevido das credenciais de acesso, ainda que por terceiros.</w:t>
      </w:r>
    </w:p>
    <w:p w14:paraId="4884C045"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2.4. 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14:paraId="27D0E405"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2.5. A não observância do disposto no item anterior poderá ensejar desclassificação no momento da habilitação.</w:t>
      </w:r>
    </w:p>
    <w:p w14:paraId="308F5058" w14:textId="6E167811" w:rsidR="00CC5D55" w:rsidRPr="00195321" w:rsidRDefault="00CC5D55" w:rsidP="00CC5D55">
      <w:pPr>
        <w:pStyle w:val="Nivel2"/>
        <w:spacing w:beforeLines="120" w:before="288"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 xml:space="preserve">2.6. Para o objeto desta licitação, as microempresas e empresas de pequeno porte terão benefícios  conforme </w:t>
      </w:r>
      <w:hyperlink r:id="rId15" w:history="1">
        <w:r w:rsidRPr="00195321">
          <w:rPr>
            <w:rFonts w:ascii="Times New Roman" w:hAnsi="Times New Roman" w:cs="Times New Roman"/>
            <w:sz w:val="24"/>
            <w:szCs w:val="24"/>
          </w:rPr>
          <w:t>art. 48 da Lei Complementar nº 123, de 14 de dezembro de 2006</w:t>
        </w:r>
      </w:hyperlink>
      <w:r w:rsidRPr="00195321">
        <w:rPr>
          <w:rFonts w:ascii="Times New Roman" w:hAnsi="Times New Roman" w:cs="Times New Roman"/>
          <w:sz w:val="24"/>
          <w:szCs w:val="24"/>
        </w:rPr>
        <w:t>.</w:t>
      </w:r>
    </w:p>
    <w:p w14:paraId="0509FD6A" w14:textId="7AB8C7AA" w:rsidR="00CC5D55" w:rsidRPr="00195321" w:rsidRDefault="00CC5D55" w:rsidP="00CC5D55">
      <w:pPr>
        <w:pStyle w:val="Nivel3"/>
        <w:numPr>
          <w:ilvl w:val="0"/>
          <w:numId w:val="0"/>
        </w:numPr>
        <w:spacing w:beforeLines="120" w:before="288" w:afterLines="120" w:after="288" w:line="312" w:lineRule="auto"/>
        <w:ind w:left="709" w:firstLine="425"/>
        <w:rPr>
          <w:rFonts w:ascii="Times New Roman" w:hAnsi="Times New Roman" w:cs="Times New Roman"/>
          <w:color w:val="FF0000"/>
          <w:sz w:val="24"/>
          <w:szCs w:val="24"/>
        </w:rPr>
      </w:pPr>
      <w:bookmarkStart w:id="4" w:name="micro"/>
      <w:r w:rsidRPr="00195321">
        <w:rPr>
          <w:rFonts w:ascii="Times New Roman" w:hAnsi="Times New Roman" w:cs="Times New Roman"/>
          <w:color w:val="FF0000"/>
          <w:sz w:val="24"/>
          <w:szCs w:val="24"/>
        </w:rPr>
        <w:t>2.6.1</w:t>
      </w:r>
      <w:bookmarkEnd w:id="4"/>
      <w:r w:rsidRPr="00195321">
        <w:rPr>
          <w:rFonts w:ascii="Times New Roman" w:hAnsi="Times New Roman" w:cs="Times New Roman"/>
          <w:color w:val="FF0000"/>
          <w:sz w:val="24"/>
          <w:szCs w:val="24"/>
        </w:rPr>
        <w:t xml:space="preserve"> A obtenção do benefício a que se refere o item anterior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A licitante deve fazer a declaração prevista no ANEXO II deste Edital.</w:t>
      </w:r>
    </w:p>
    <w:p w14:paraId="494F0C25" w14:textId="646F0E54" w:rsidR="00CC5D55" w:rsidRPr="00195321" w:rsidRDefault="00CC5D55" w:rsidP="00C44A54">
      <w:pPr>
        <w:pStyle w:val="Nivel3"/>
        <w:numPr>
          <w:ilvl w:val="0"/>
          <w:numId w:val="0"/>
        </w:numPr>
        <w:spacing w:beforeLines="120" w:before="288" w:afterLines="120" w:after="288" w:line="312" w:lineRule="auto"/>
        <w:ind w:left="709" w:firstLine="425"/>
        <w:rPr>
          <w:rFonts w:ascii="Times New Roman" w:hAnsi="Times New Roman" w:cs="Times New Roman"/>
          <w:sz w:val="24"/>
          <w:szCs w:val="24"/>
        </w:rPr>
      </w:pPr>
      <w:r w:rsidRPr="00195321">
        <w:rPr>
          <w:rFonts w:ascii="Times New Roman" w:hAnsi="Times New Roman" w:cs="Times New Roman"/>
          <w:color w:val="FF0000"/>
          <w:sz w:val="24"/>
          <w:szCs w:val="24"/>
        </w:rPr>
        <w:t>*</w:t>
      </w:r>
      <w:r w:rsidRPr="00195321">
        <w:rPr>
          <w:rFonts w:ascii="Times New Roman" w:hAnsi="Times New Roman" w:cs="Times New Roman"/>
          <w:b/>
          <w:color w:val="FF0000"/>
          <w:sz w:val="24"/>
          <w:szCs w:val="24"/>
        </w:rPr>
        <w:t>(ENTENDA-SE: ANO-CALENDÁRIO, PARA EFEITO DESTE PREGÃO 9</w:t>
      </w:r>
      <w:r w:rsidR="00CA1A8B" w:rsidRPr="00195321">
        <w:rPr>
          <w:rFonts w:ascii="Times New Roman" w:hAnsi="Times New Roman" w:cs="Times New Roman"/>
          <w:b/>
          <w:color w:val="FF0000"/>
          <w:sz w:val="24"/>
          <w:szCs w:val="24"/>
        </w:rPr>
        <w:t>0009 39/</w:t>
      </w:r>
      <w:r w:rsidRPr="00195321">
        <w:rPr>
          <w:rFonts w:ascii="Times New Roman" w:hAnsi="Times New Roman" w:cs="Times New Roman"/>
          <w:b/>
          <w:color w:val="FF0000"/>
          <w:sz w:val="24"/>
          <w:szCs w:val="24"/>
        </w:rPr>
        <w:t>2026, É O ANO EM QUE A SESSÃO DESTE PREGÃO SE INICIOU (quando a licitação for exclusiva para ME/EP) E/OU O ANO EM QUE A LICITANTE APRESENTOU O LANCE DE DESEMPATE DE ME/EPP, CASO A LICITAÇÃO TENHA SE ESTENDIDO DE UM ANO PARA O OUTRO).</w:t>
      </w:r>
    </w:p>
    <w:p w14:paraId="0885D5D7" w14:textId="7EACE160"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2.7. Não poderão disputar esta licitação:</w:t>
      </w:r>
    </w:p>
    <w:p w14:paraId="11694D42"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2.7.1. aquele que não atenda às condições deste Edital e seu(s) anexo(s);</w:t>
      </w:r>
    </w:p>
    <w:p w14:paraId="0FC5A0A4"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2.7.2. sociedade que desempenhe atividade incompatível com o objeto da licitação;</w:t>
      </w:r>
    </w:p>
    <w:p w14:paraId="2BB067E1"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2.7.3. empresas estrangeiras que não tenham representação legal no Brasil com poderes expressos para receber citação e responder administrativa ou judicialmente;</w:t>
      </w:r>
    </w:p>
    <w:p w14:paraId="298DF456"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2.7.4. autor do anteprojeto, do projeto básico ou do projeto executivo, pessoa física ou jurídica, quando a licitação versar sobre serviços ou fornecimento de bens a ele relacionados;</w:t>
      </w:r>
    </w:p>
    <w:p w14:paraId="45E359AA"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2.7.5.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p>
    <w:p w14:paraId="3DF3A11B"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2.7.6. pessoa física ou jurídica que se encontre, ao tempo da licitação, impossibilitada de participar da licitação em decorrência de sanção que lhe foi imposta;</w:t>
      </w:r>
    </w:p>
    <w:p w14:paraId="46785430" w14:textId="1F168F94"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 xml:space="preserve">2.7.7. </w:t>
      </w:r>
      <w:r w:rsidR="00BC6ABF" w:rsidRPr="00195321">
        <w:rPr>
          <w:rFonts w:ascii="Times New Roman" w:hAnsi="Times New Roman" w:cs="Times New Roman"/>
          <w:color w:val="FF0000"/>
          <w:sz w:val="24"/>
          <w:szCs w:val="24"/>
        </w:rPr>
        <w:t>aquele que mantenha vínculo de natureza técnica, comercial, econômica, financeira, trabalhista ou civil com dirigente da JUSTIÇA FEDERAL DE PERNAMBUCO (JFPE) ou com agente público que desempenhe função na licitação ou atue na fiscalização ou na gestão do contrato da JFPE, ou que deles seja cônjuge, companheiro ou parente em linha reta, colateral ou por afinidade, até o terceiro grau (A LICITANTE DEVE FAZER A DECLARAÇÃO PREVISTA NO ANEXO III DESTE EDITAL)</w:t>
      </w:r>
      <w:r w:rsidRPr="00195321">
        <w:rPr>
          <w:rFonts w:ascii="Times New Roman" w:eastAsia="Times New Roman" w:hAnsi="Times New Roman" w:cs="Times New Roman"/>
          <w:color w:val="000000"/>
          <w:sz w:val="24"/>
          <w:szCs w:val="24"/>
          <w:lang w:eastAsia="pt-BR"/>
        </w:rPr>
        <w:t>;</w:t>
      </w:r>
    </w:p>
    <w:p w14:paraId="114284F1"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2.7.8. empresas controladoras, controladas ou coligadas, nos termos da Lei nº 6.404, de 15 de dezembro de 1976, concorrendo entre si;</w:t>
      </w:r>
    </w:p>
    <w:p w14:paraId="3FF2BA50"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2.7.9.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5DE261B5"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2.7.10. Organizações da Sociedade Civil de Interesse Público - OSCIP, atuando nessa condição;</w:t>
      </w:r>
    </w:p>
    <w:p w14:paraId="50CB4401"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2.7.11. sociedades cooperativas;</w:t>
      </w:r>
    </w:p>
    <w:p w14:paraId="20FCBFBE" w14:textId="61E1FAFC" w:rsidR="00DA5006" w:rsidRPr="00195321" w:rsidRDefault="00DA5006" w:rsidP="00110385">
      <w:pPr>
        <w:spacing w:after="48" w:line="288" w:lineRule="atLeast"/>
        <w:ind w:left="851"/>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2.7.12. pessoas jurídicas reunidas em consórcio;</w:t>
      </w:r>
    </w:p>
    <w:p w14:paraId="356685A4" w14:textId="2099C373" w:rsidR="00110385" w:rsidRPr="00195321" w:rsidRDefault="00110385" w:rsidP="00110385">
      <w:pPr>
        <w:spacing w:after="48" w:line="288" w:lineRule="atLeast"/>
        <w:ind w:left="1276"/>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2.7.12.1</w:t>
      </w:r>
      <w:r w:rsidRPr="00195321">
        <w:rPr>
          <w:rFonts w:ascii="Times New Roman" w:eastAsia="Times New Roman" w:hAnsi="Times New Roman" w:cs="Times New Roman"/>
          <w:color w:val="000000"/>
          <w:sz w:val="24"/>
          <w:szCs w:val="24"/>
        </w:rPr>
        <w:t>O presente edital não prevê as condições de participação de empresas reunidas em consórcio, vez que a experiência prática demonstra que as licitações que permitem essa participação são aquelas que envolvem serviços de grande vulto e/ou de alta complexidade técnica. Como o presente edital foi elaborado com foco no dia a dia da Administração, consignou-se a vedação acima.</w:t>
      </w:r>
    </w:p>
    <w:p w14:paraId="1B54ACA6"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2.7.13. pessoas físicas;</w:t>
      </w:r>
    </w:p>
    <w:p w14:paraId="0E6C9264" w14:textId="77777777" w:rsidR="00110385" w:rsidRPr="00195321" w:rsidRDefault="00110385" w:rsidP="00DA5006">
      <w:pPr>
        <w:spacing w:after="48" w:line="288" w:lineRule="atLeast"/>
        <w:jc w:val="both"/>
        <w:rPr>
          <w:rFonts w:ascii="Times New Roman" w:eastAsia="Times New Roman" w:hAnsi="Times New Roman" w:cs="Times New Roman"/>
          <w:color w:val="000000"/>
          <w:sz w:val="24"/>
          <w:szCs w:val="24"/>
          <w:lang w:eastAsia="pt-BR"/>
        </w:rPr>
      </w:pPr>
    </w:p>
    <w:p w14:paraId="1A7020DE" w14:textId="323243ED"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2.8. Não poderá participar, direta ou indiretamente, da licitação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w:t>
      </w:r>
      <w:hyperlink r:id="rId16" w:anchor="art9%C2%A71" w:tgtFrame="_blank" w:history="1">
        <w:r w:rsidRPr="00195321">
          <w:rPr>
            <w:rFonts w:ascii="Times New Roman" w:eastAsia="Times New Roman" w:hAnsi="Times New Roman" w:cs="Times New Roman"/>
            <w:color w:val="0000FF"/>
            <w:sz w:val="24"/>
            <w:szCs w:val="24"/>
            <w:u w:val="single"/>
            <w:lang w:eastAsia="pt-BR"/>
          </w:rPr>
          <w:t>§ 1º do art. 9º da Lei nº 14.133, de 2021</w:t>
        </w:r>
      </w:hyperlink>
      <w:r w:rsidRPr="00195321">
        <w:rPr>
          <w:rFonts w:ascii="Times New Roman" w:eastAsia="Times New Roman" w:hAnsi="Times New Roman" w:cs="Times New Roman"/>
          <w:color w:val="000000"/>
          <w:sz w:val="24"/>
          <w:szCs w:val="24"/>
          <w:lang w:eastAsia="pt-BR"/>
        </w:rPr>
        <w:t>.</w:t>
      </w:r>
    </w:p>
    <w:p w14:paraId="5AA99FD7"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2.9. O impedimento de que trata o item 2.7.6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3865E7FA"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2.10. A critério da Administração e exclusivamente a seu serviço, o autor dos projetos e a empresa a que se referem os itens 2.7.4 e 2.7.5 poderão participar no apoio das atividades de planejamento da contratação, de execução da licitação ou de gestão do contrato, desde que sob supervisão exclusiva de agentes públicos do órgão ou entidade.</w:t>
      </w:r>
    </w:p>
    <w:p w14:paraId="388138BD"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2.11. Equiparam-se aos autores do projeto as empresas integrantes do mesmo grupo econômico.</w:t>
      </w:r>
    </w:p>
    <w:p w14:paraId="506A791C"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2.12. O disposto nos itens 2.7.4 e 2.7.5 não impede a licitação ou a contratação de serviço que inclua como encargo do contratado a elaboração do projeto básico e do projeto executivo, nas contratações integradas, e do projeto executivo, nos demais regimes de execução.</w:t>
      </w:r>
    </w:p>
    <w:p w14:paraId="1FB507D5"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2.13. 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w:t>
      </w:r>
      <w:hyperlink r:id="rId17" w:tgtFrame="_blank" w:history="1">
        <w:r w:rsidRPr="00195321">
          <w:rPr>
            <w:rFonts w:ascii="Times New Roman" w:eastAsia="Times New Roman" w:hAnsi="Times New Roman" w:cs="Times New Roman"/>
            <w:color w:val="0000FF"/>
            <w:sz w:val="24"/>
            <w:szCs w:val="24"/>
            <w:u w:val="single"/>
            <w:lang w:eastAsia="pt-BR"/>
          </w:rPr>
          <w:t>Lei nº 14.133, de 2021</w:t>
        </w:r>
      </w:hyperlink>
      <w:r w:rsidRPr="00195321">
        <w:rPr>
          <w:rFonts w:ascii="Times New Roman" w:eastAsia="Times New Roman" w:hAnsi="Times New Roman" w:cs="Times New Roman"/>
          <w:color w:val="000000"/>
          <w:sz w:val="24"/>
          <w:szCs w:val="24"/>
          <w:lang w:eastAsia="pt-BR"/>
        </w:rPr>
        <w:t>.</w:t>
      </w:r>
    </w:p>
    <w:p w14:paraId="7EFA35FD"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2.14. A vedação de que trata o item 2.8 estende-se a terceiro que auxilie a condução da contratação na qualidade de integrante de equipe de apoio, profissional especializado ou funcionário ou representante de empresa que preste assessoria técnica.</w:t>
      </w:r>
    </w:p>
    <w:p w14:paraId="5FF63347"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031A1B1D"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3. ORÇAMENTO ESTIMADO SIGILOSO</w:t>
      </w:r>
    </w:p>
    <w:p w14:paraId="1B8EE5BA"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540FE145"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3.1. O orçamento estimado da presente contratação não será de caráter sigiloso.</w:t>
      </w:r>
    </w:p>
    <w:p w14:paraId="0041F69A"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7D9E1FF3"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4. DA APRESENTAÇÃO DA PROPOSTA E DOS DOCUMENTOS DE HABILITAÇÃO</w:t>
      </w:r>
    </w:p>
    <w:p w14:paraId="363C9B59"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4E20871D"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4.1. Na presente licitação, a fase de habilitação sucederá as fases de apresentação de propostas e lances e de julgamento.</w:t>
      </w:r>
    </w:p>
    <w:p w14:paraId="50EC3EF2"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4.2. Os licitantes encaminharão, exclusivamente por meio do sistema eletrônico, a proposta com o preço, conforme o critério de julgamento adotado neste Edital, até a data e o horário estabelecidos para abertura da sessão pública.</w:t>
      </w:r>
    </w:p>
    <w:p w14:paraId="1237BAD6"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4.3. No cadastramento da proposta inicial, o licitante declarará, em campo próprio do sistema, que:</w:t>
      </w:r>
    </w:p>
    <w:p w14:paraId="7F074CF3"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4.3.1. está ciente e concorda com as condições contidas no edital e seus anexos, bem como de que a proposta apresentada compreende a integralidade dos custos para atendimento dos direitos trabalhistas assegurados na Constituição Federal, nas leis trabalhistas, nas normas infralegais, nas convenções coletivas de trabalho e nos termos de ajustamento de conduta vigentes na data de sua entrega em definitivo e que cumpre plenamente os requisitos de habilitação definidos no instrumento convocatório;</w:t>
      </w:r>
    </w:p>
    <w:p w14:paraId="562002BB"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4.3.2. não emprega menor de 18 anos em trabalho noturno, perigoso ou insalubre e não emprega menor de 16 anos, salvo menor, a partir de 14 anos, na condição de aprendiz, nos termos do </w:t>
      </w:r>
      <w:hyperlink r:id="rId18" w:anchor="art7" w:tgtFrame="_blank" w:history="1">
        <w:r w:rsidRPr="00195321">
          <w:rPr>
            <w:rFonts w:ascii="Times New Roman" w:eastAsia="Times New Roman" w:hAnsi="Times New Roman" w:cs="Times New Roman"/>
            <w:color w:val="0000FF"/>
            <w:sz w:val="24"/>
            <w:szCs w:val="24"/>
            <w:u w:val="single"/>
            <w:lang w:eastAsia="pt-BR"/>
          </w:rPr>
          <w:t>artigo 7°, XXXIII, da Constituição</w:t>
        </w:r>
      </w:hyperlink>
      <w:r w:rsidRPr="00195321">
        <w:rPr>
          <w:rFonts w:ascii="Times New Roman" w:eastAsia="Times New Roman" w:hAnsi="Times New Roman" w:cs="Times New Roman"/>
          <w:color w:val="000000"/>
          <w:sz w:val="24"/>
          <w:szCs w:val="24"/>
          <w:lang w:eastAsia="pt-BR"/>
        </w:rPr>
        <w:t>;</w:t>
      </w:r>
    </w:p>
    <w:p w14:paraId="2515B4E6"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4.3.3. não possui empregados executando trabalho degradante ou forçado, observando o disposto nos </w:t>
      </w:r>
      <w:hyperlink r:id="rId19" w:tgtFrame="_blank" w:history="1">
        <w:r w:rsidRPr="00195321">
          <w:rPr>
            <w:rFonts w:ascii="Times New Roman" w:eastAsia="Times New Roman" w:hAnsi="Times New Roman" w:cs="Times New Roman"/>
            <w:color w:val="0000FF"/>
            <w:sz w:val="24"/>
            <w:szCs w:val="24"/>
            <w:u w:val="single"/>
            <w:lang w:eastAsia="pt-BR"/>
          </w:rPr>
          <w:t>incisos III e IV do art. 1º e no inciso III do art. 5º da Constituição Federal</w:t>
        </w:r>
      </w:hyperlink>
      <w:r w:rsidRPr="00195321">
        <w:rPr>
          <w:rFonts w:ascii="Times New Roman" w:eastAsia="Times New Roman" w:hAnsi="Times New Roman" w:cs="Times New Roman"/>
          <w:color w:val="000000"/>
          <w:sz w:val="24"/>
          <w:szCs w:val="24"/>
          <w:lang w:eastAsia="pt-BR"/>
        </w:rPr>
        <w:t>;</w:t>
      </w:r>
    </w:p>
    <w:p w14:paraId="4CC9A3C9"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4.3.4. cumpre as exigências de reserva de cargos para pessoa com deficiência e para reabilitado da Previdência Social, previstas em lei e em outras normas específicas.</w:t>
      </w:r>
    </w:p>
    <w:p w14:paraId="6E9D33C1"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4.4. O licitante deverá declarar em campo próprio do sistema se o produto ou serviço ofertado é manufaturado nacional beneficiado por um dos critérios de margem de preferência indicados no Termo de Referência, quando for o caso, para usufruir do benefício.</w:t>
      </w:r>
    </w:p>
    <w:p w14:paraId="1FD755DF"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4.5. No caso das empresas que foram beneficiadas pela Lei nº 12.546, de 2011, as propostas de preços deverão ser apresentadas com as alíquotas em vigor, nos termos da Lei nº 14.973, de 2024, aplicáveis para o ano de apresentação da proposta.</w:t>
      </w:r>
    </w:p>
    <w:p w14:paraId="23060F13" w14:textId="63CEF545"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4.5.1. A pedido da empresa contratada, o preço do contrato poderá ser revisto, nos ter</w:t>
      </w:r>
      <w:r w:rsidR="00B056AF" w:rsidRPr="00195321">
        <w:rPr>
          <w:rFonts w:ascii="Times New Roman" w:eastAsia="Times New Roman" w:hAnsi="Times New Roman" w:cs="Times New Roman"/>
          <w:color w:val="000000"/>
          <w:sz w:val="24"/>
          <w:szCs w:val="24"/>
          <w:lang w:eastAsia="pt-BR"/>
        </w:rPr>
        <w:t>’</w:t>
      </w:r>
      <w:r w:rsidRPr="00195321">
        <w:rPr>
          <w:rFonts w:ascii="Times New Roman" w:eastAsia="Times New Roman" w:hAnsi="Times New Roman" w:cs="Times New Roman"/>
          <w:color w:val="000000"/>
          <w:sz w:val="24"/>
          <w:szCs w:val="24"/>
          <w:lang w:eastAsia="pt-BR"/>
        </w:rPr>
        <w:t>os do art. 134 c/c art. 136, I, da Lei nº 14.133, de 2021, após efetiva majoração das alíquotas, conforme regime de transição previsto no art. 9ºA e 9º-B da Lei nº 12.546, de 2011, com a redação dada pela Lei nº 14.973, de 2024.</w:t>
      </w:r>
    </w:p>
    <w:p w14:paraId="3A7D152F"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4.6. O fornecedor enquadrado como microempresa, ou empresa de pequeno porte deverá declarar, ainda, em campo próprio do sistema eletrônico, que cumpre os requisitos estabelecidos no </w:t>
      </w:r>
      <w:hyperlink r:id="rId20" w:anchor="art3" w:tgtFrame="_blank" w:history="1">
        <w:r w:rsidRPr="00195321">
          <w:rPr>
            <w:rFonts w:ascii="Times New Roman" w:eastAsia="Times New Roman" w:hAnsi="Times New Roman" w:cs="Times New Roman"/>
            <w:color w:val="0000FF"/>
            <w:sz w:val="24"/>
            <w:szCs w:val="24"/>
            <w:u w:val="single"/>
            <w:lang w:eastAsia="pt-BR"/>
          </w:rPr>
          <w:t>artigo 3° da Lei Complementar nº 123, de 2006</w:t>
        </w:r>
      </w:hyperlink>
      <w:r w:rsidRPr="00195321">
        <w:rPr>
          <w:rFonts w:ascii="Times New Roman" w:eastAsia="Times New Roman" w:hAnsi="Times New Roman" w:cs="Times New Roman"/>
          <w:color w:val="000000"/>
          <w:sz w:val="24"/>
          <w:szCs w:val="24"/>
          <w:lang w:eastAsia="pt-BR"/>
        </w:rPr>
        <w:t>, estando apto a usufruir do tratamento favorecido estabelecido em seus </w:t>
      </w:r>
      <w:hyperlink r:id="rId21" w:anchor="art42" w:history="1">
        <w:r w:rsidRPr="00195321">
          <w:rPr>
            <w:rFonts w:ascii="Times New Roman" w:eastAsia="Times New Roman" w:hAnsi="Times New Roman" w:cs="Times New Roman"/>
            <w:color w:val="0000FF"/>
            <w:sz w:val="24"/>
            <w:szCs w:val="24"/>
            <w:u w:val="single"/>
            <w:lang w:eastAsia="pt-BR"/>
          </w:rPr>
          <w:t>arts. 42 a 49</w:t>
        </w:r>
      </w:hyperlink>
      <w:r w:rsidRPr="00195321">
        <w:rPr>
          <w:rFonts w:ascii="Times New Roman" w:eastAsia="Times New Roman" w:hAnsi="Times New Roman" w:cs="Times New Roman"/>
          <w:color w:val="000000"/>
          <w:sz w:val="24"/>
          <w:szCs w:val="24"/>
          <w:lang w:eastAsia="pt-BR"/>
        </w:rPr>
        <w:t>, observado o disposto nos </w:t>
      </w:r>
      <w:hyperlink r:id="rId22" w:anchor="art4%C2%A71" w:history="1">
        <w:r w:rsidRPr="00195321">
          <w:rPr>
            <w:rFonts w:ascii="Times New Roman" w:eastAsia="Times New Roman" w:hAnsi="Times New Roman" w:cs="Times New Roman"/>
            <w:color w:val="0000FF"/>
            <w:sz w:val="24"/>
            <w:szCs w:val="24"/>
            <w:u w:val="single"/>
            <w:lang w:eastAsia="pt-BR"/>
          </w:rPr>
          <w:t>§§ 1º ao 3º do art. 4º, da Lei n.º 14.133, de 2021</w:t>
        </w:r>
      </w:hyperlink>
      <w:r w:rsidRPr="00195321">
        <w:rPr>
          <w:rFonts w:ascii="Times New Roman" w:eastAsia="Times New Roman" w:hAnsi="Times New Roman" w:cs="Times New Roman"/>
          <w:color w:val="000000"/>
          <w:sz w:val="24"/>
          <w:szCs w:val="24"/>
          <w:lang w:eastAsia="pt-BR"/>
        </w:rPr>
        <w:t>.</w:t>
      </w:r>
    </w:p>
    <w:p w14:paraId="6BA27846"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4.6.1. no item exclusivo para participação de microempresas e empresas de pequeno porte, a assinalação do campo “não” impedirá o prosseguimento no certame, para aquele item;</w:t>
      </w:r>
    </w:p>
    <w:p w14:paraId="52ED0B37"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4.6.2. nos itens em que a participação não for exclusiva para microempresas e empresas de pequeno porte, a assinalação do campo “não” apenas produzirá o efeito de o licitante não ter direito ao tratamento favorecido previsto na </w:t>
      </w:r>
      <w:hyperlink r:id="rId23" w:tgtFrame="_blank" w:history="1">
        <w:r w:rsidRPr="00195321">
          <w:rPr>
            <w:rFonts w:ascii="Times New Roman" w:eastAsia="Times New Roman" w:hAnsi="Times New Roman" w:cs="Times New Roman"/>
            <w:color w:val="0000FF"/>
            <w:sz w:val="24"/>
            <w:szCs w:val="24"/>
            <w:u w:val="single"/>
            <w:lang w:eastAsia="pt-BR"/>
          </w:rPr>
          <w:t>Lei Complementar nº 123, de 2006</w:t>
        </w:r>
      </w:hyperlink>
      <w:r w:rsidRPr="00195321">
        <w:rPr>
          <w:rFonts w:ascii="Times New Roman" w:eastAsia="Times New Roman" w:hAnsi="Times New Roman" w:cs="Times New Roman"/>
          <w:color w:val="000000"/>
          <w:sz w:val="24"/>
          <w:szCs w:val="24"/>
          <w:lang w:eastAsia="pt-BR"/>
        </w:rPr>
        <w:t>, mesmo que microempresa, ou empresa de pequeno porte.</w:t>
      </w:r>
    </w:p>
    <w:p w14:paraId="6AD42B7F"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4.7. Não poderá se beneficiar do tratamento jurídico diferenciado estabelecido nos arts. 42 a 49 da Lei Complementar nº 123, de 2006, a pessoa jurídica:</w:t>
      </w:r>
    </w:p>
    <w:p w14:paraId="6895A444"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4.7.1. de cujo capital participe outra pessoa jurídica;</w:t>
      </w:r>
    </w:p>
    <w:p w14:paraId="4FCBABBB"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4.7.2. que seja filial, sucursal, agência ou representação, no País, de pessoa jurídica com sede no exterior;</w:t>
      </w:r>
    </w:p>
    <w:p w14:paraId="5387F568"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4.7.3. de cujo capital participe pessoa física que seja inscrita como empresário ou seja sócia de outra empresa que receba tratamento jurídico diferenciado nos termos da Lei Complementar nº 123, de 2006, desde que a receita bruta global ultrapasse o limite de que trata o inciso II do art. 3º da referida lei;</w:t>
      </w:r>
    </w:p>
    <w:p w14:paraId="21DE73C5"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4.7.4. cujo titular ou sócio participe com mais de 10% (dez por cento) do capital de outra empresa não beneficiada pela Lei Complementar nº 123, de 2006, desde que a receita bruta global ultrapasse o limite de que trata o inciso II do art. 3º da referida lei;</w:t>
      </w:r>
    </w:p>
    <w:p w14:paraId="6E0C1000"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4.7.5. cujo sócio ou titular seja administrador ou equiparado de outra pessoa jurídica com fins lucrativos, desde que a receita bruta global ultrapasse o limite de que trata o inciso II do art. 3º da referida lei;</w:t>
      </w:r>
    </w:p>
    <w:p w14:paraId="5FCEBC1F"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4.7.6. constituída sob a forma de cooperativas, salvo as de consumo;</w:t>
      </w:r>
    </w:p>
    <w:p w14:paraId="1913CF4D"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4.7.7. que participe do capital de outra pessoa jurídica;</w:t>
      </w:r>
    </w:p>
    <w:p w14:paraId="28046EE0"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4.7.8. que exerça atividade de banco comercial, de investimentos e de desenvolvimento, de caixa econômica, de sociedade de crédito, financiamento e investimento ou de crédito imobiliário, de corretora ou de distribuidora de títulos, valores mobiliários e câmbio, de empresa de arrendamento mercantil, de seguros privados e de capitalização ou de previdência complementar;</w:t>
      </w:r>
    </w:p>
    <w:p w14:paraId="4D1E602A"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4.7.9. resultante ou remanescente de cisão ou qualquer outra forma de desmembramento de pessoa jurídica que tenha ocorrido em um dos 5 (cinco) anos-calendário anteriores;</w:t>
      </w:r>
    </w:p>
    <w:p w14:paraId="215C0E77"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4.7.10. constituída sob a forma de sociedade por ações.</w:t>
      </w:r>
    </w:p>
    <w:p w14:paraId="63A3B196"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4.7.11. cujos titulares ou sócios guardem, cumulativamente, com o contratante do serviço, relação de pessoalidade, subordinação e habitualidade.</w:t>
      </w:r>
    </w:p>
    <w:p w14:paraId="19E0B6D7" w14:textId="77777777" w:rsidR="00DA5006" w:rsidRPr="00195321" w:rsidRDefault="00DA5006" w:rsidP="00B056AF">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4.8. O licitante deverá declarar em campo próprio do sistema que desenvolve programa de integridade, nos termos do Decreto nº 12.304, de 2024, e da </w:t>
      </w:r>
      <w:hyperlink r:id="rId24" w:tgtFrame="_blank" w:history="1">
        <w:r w:rsidRPr="00195321">
          <w:rPr>
            <w:rFonts w:ascii="Times New Roman" w:eastAsia="Times New Roman" w:hAnsi="Times New Roman" w:cs="Times New Roman"/>
            <w:color w:val="0000FF"/>
            <w:sz w:val="24"/>
            <w:szCs w:val="24"/>
            <w:u w:val="single"/>
            <w:lang w:eastAsia="pt-BR"/>
          </w:rPr>
          <w:t>Portaria Normativa SE/CGU nº 226, de 9 de setembro de 2025</w:t>
        </w:r>
      </w:hyperlink>
      <w:r w:rsidRPr="00195321">
        <w:rPr>
          <w:rFonts w:ascii="Times New Roman" w:eastAsia="Times New Roman" w:hAnsi="Times New Roman" w:cs="Times New Roman"/>
          <w:color w:val="000000"/>
          <w:sz w:val="24"/>
          <w:szCs w:val="24"/>
          <w:lang w:eastAsia="pt-BR"/>
        </w:rPr>
        <w:t>, para fazer jus ao benefício do critério de desempate previsto no art. 60, caput, inciso IV, da lei n. 14.133, de 2021.</w:t>
      </w:r>
    </w:p>
    <w:p w14:paraId="75D7730E" w14:textId="6565E4B5" w:rsidR="00B056AF" w:rsidRPr="00195321" w:rsidRDefault="00DA5006" w:rsidP="00B056AF">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4.9. A falsidade da declaração de que trata os itens 4</w:t>
      </w:r>
      <w:r w:rsidR="00B056AF" w:rsidRPr="00195321">
        <w:rPr>
          <w:rFonts w:ascii="Times New Roman" w:eastAsia="Times New Roman" w:hAnsi="Times New Roman" w:cs="Times New Roman"/>
          <w:color w:val="000000"/>
          <w:sz w:val="24"/>
          <w:szCs w:val="24"/>
          <w:lang w:eastAsia="pt-BR"/>
        </w:rPr>
        <w:t>.8 sujeitará o licitante às sanções previstas na </w:t>
      </w:r>
      <w:hyperlink r:id="rId25" w:tgtFrame="_blank" w:history="1">
        <w:r w:rsidR="00B056AF" w:rsidRPr="00195321">
          <w:rPr>
            <w:rFonts w:ascii="Times New Roman" w:eastAsia="Times New Roman" w:hAnsi="Times New Roman" w:cs="Times New Roman"/>
            <w:color w:val="000000"/>
            <w:sz w:val="24"/>
            <w:szCs w:val="24"/>
            <w:lang w:eastAsia="pt-BR"/>
          </w:rPr>
          <w:t>Lei nº 14.133, de 2021</w:t>
        </w:r>
      </w:hyperlink>
      <w:r w:rsidR="00B056AF" w:rsidRPr="00195321">
        <w:rPr>
          <w:rFonts w:ascii="Times New Roman" w:eastAsia="Times New Roman" w:hAnsi="Times New Roman" w:cs="Times New Roman"/>
          <w:color w:val="000000"/>
          <w:sz w:val="24"/>
          <w:szCs w:val="24"/>
          <w:lang w:eastAsia="pt-BR"/>
        </w:rPr>
        <w:t>, e neste Edital.</w:t>
      </w:r>
    </w:p>
    <w:p w14:paraId="5CD3066F" w14:textId="2FE8176D"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p>
    <w:p w14:paraId="26AAB03C"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4.10. Os licitantes poderão retirar ou substituir a proposta ou, na hipótese de a fase de habilitação anteceder as fases de apresentação de propostas e lances e de julgamento, os documentos de habilitação anteriormente inseridos no sistema, até a abertura da sessão pública.</w:t>
      </w:r>
    </w:p>
    <w:p w14:paraId="7D37B473"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4.11. Não haverá ordem de classificação na etapa de apresentação da proposta e dos documentos de habilitação pelo licitante, o que ocorrerá somente após os procedimentos de abertura da sessão pública e da fase de envio de lances.</w:t>
      </w:r>
    </w:p>
    <w:p w14:paraId="5D12AAFE"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4.12. Serão disponibilizados para acesso público os documentos que compõem a proposta dos licitantes convocados para apresentação de propostas, após a fase de envio de lances.</w:t>
      </w:r>
    </w:p>
    <w:p w14:paraId="3036BEFF"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4.13. Desde que disponibilizada a funcionalidade no sistema, o licitante poderá parametrizar o seu valor final mínimo ou o seu percentual de desconto máximo quando do cadastramento da proposta e obedecerá às seguintes regras:</w:t>
      </w:r>
    </w:p>
    <w:p w14:paraId="3F4A059E"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4.13.1. a aplicação do intervalo mínimo de diferença de valores ou de percentuais entre os lances, que incidirá tanto em relação aos lances intermediários quanto em relação ao lance que cobrir a melhor oferta; e</w:t>
      </w:r>
    </w:p>
    <w:p w14:paraId="15C65518"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4.13.2. os lances serão de envio automático pelo sistema, respeitado o valor final mínimo, caso estabelecido, e o intervalo de que trata o subitem acima.</w:t>
      </w:r>
    </w:p>
    <w:p w14:paraId="74BB3343"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4.14. O valor final mínimo parametrizado no sistema poderá ser alterado pelo fornecedor durante a fase de disputa, sendo vedado valor superior a lance já registrado pelo fornecedor no sistema.</w:t>
      </w:r>
    </w:p>
    <w:p w14:paraId="4CAA7E5C"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4.15. O valor final mínimo ou o percentual de desconto final máximo parametrizado na forma do item 4.13 possuirá caráter sigiloso para os demais fornecedores e para o órgão ou entidade promotora da licitação, podendo ser disponibilizado estrita e permanentemente aos órgãos de controle externo e interno.</w:t>
      </w:r>
    </w:p>
    <w:p w14:paraId="43BE745A"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4.16. Caberá ao licitante interessado em participar da licitação acompanhar as operações no sistema eletrônico durante o processo licitatório e se responsabilizar pelo ônus decorrente da perda de negócios diante da inobservância de mensagens emitidas pela Administração ou de sua desconexão.</w:t>
      </w:r>
    </w:p>
    <w:p w14:paraId="7C826DDE"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4.17. O licitante deverá comunicar imediatamente ao provedor do sistema qualquer acontecimento que possa comprometer o sigilo ou a segurança, para imediato bloqueio de acesso.</w:t>
      </w:r>
    </w:p>
    <w:p w14:paraId="32BDE14C"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3978FFFE"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5. DO PREENCHIMENTO DA PROPOSTA</w:t>
      </w:r>
    </w:p>
    <w:p w14:paraId="720195E0"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41DFB413"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5.1. O licitante deverá enviar sua proposta mediante o preenchimento, no sistema eletrônico, dos seguintes campos:</w:t>
      </w:r>
    </w:p>
    <w:p w14:paraId="3E0C26ED" w14:textId="77777777" w:rsidR="00DA5006" w:rsidRPr="00195321" w:rsidRDefault="00DA5006" w:rsidP="00DA5006">
      <w:pPr>
        <w:spacing w:after="0"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item.</w:t>
      </w:r>
    </w:p>
    <w:p w14:paraId="5029E20E" w14:textId="69DEEADB" w:rsidR="001A310A" w:rsidRPr="00195321" w:rsidRDefault="00DA5006" w:rsidP="001A310A">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FF0000"/>
          <w:sz w:val="24"/>
          <w:szCs w:val="24"/>
          <w:lang w:eastAsia="pt-BR"/>
        </w:rPr>
        <w:lastRenderedPageBreak/>
        <w:t>5.1.1. Valor expresso em Reais (R$).</w:t>
      </w:r>
      <w:r w:rsidR="001A310A" w:rsidRPr="00195321">
        <w:rPr>
          <w:rFonts w:ascii="Times New Roman" w:eastAsia="Times New Roman" w:hAnsi="Times New Roman" w:cs="Times New Roman"/>
          <w:color w:val="FF0000"/>
          <w:sz w:val="24"/>
          <w:szCs w:val="24"/>
          <w:lang w:eastAsia="pt-BR"/>
        </w:rPr>
        <w:t xml:space="preserve"> Valor anual do contrato. Sobre esse valor será realizada a disputa de lances no </w:t>
      </w:r>
      <w:r w:rsidR="002574C0" w:rsidRPr="00195321">
        <w:rPr>
          <w:rFonts w:ascii="Times New Roman" w:eastAsia="Times New Roman" w:hAnsi="Times New Roman" w:cs="Times New Roman"/>
          <w:color w:val="FF0000"/>
          <w:sz w:val="24"/>
          <w:szCs w:val="24"/>
          <w:lang w:eastAsia="pt-BR"/>
        </w:rPr>
        <w:t>COMPRASNET</w:t>
      </w:r>
      <w:r w:rsidR="001A310A" w:rsidRPr="00195321">
        <w:rPr>
          <w:rFonts w:ascii="Times New Roman" w:eastAsia="Times New Roman" w:hAnsi="Times New Roman" w:cs="Times New Roman"/>
          <w:color w:val="FF0000"/>
          <w:sz w:val="24"/>
          <w:szCs w:val="24"/>
          <w:lang w:eastAsia="pt-BR"/>
        </w:rPr>
        <w:t>.</w:t>
      </w:r>
    </w:p>
    <w:p w14:paraId="044894A3" w14:textId="77777777" w:rsidR="001A310A" w:rsidRPr="00195321" w:rsidRDefault="001A310A" w:rsidP="00DA5006">
      <w:pPr>
        <w:spacing w:after="0" w:line="288" w:lineRule="atLeast"/>
        <w:jc w:val="both"/>
        <w:rPr>
          <w:rFonts w:ascii="Times New Roman" w:eastAsia="Times New Roman" w:hAnsi="Times New Roman" w:cs="Times New Roman"/>
          <w:color w:val="000000"/>
          <w:sz w:val="24"/>
          <w:szCs w:val="24"/>
          <w:lang w:eastAsia="pt-BR"/>
        </w:rPr>
      </w:pPr>
    </w:p>
    <w:p w14:paraId="7A61BF03" w14:textId="6F21F1DD"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5.2. Todas as especificações do objeto contidas na proposta vinculam o licitante.</w:t>
      </w:r>
    </w:p>
    <w:p w14:paraId="12E9D924"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5.3. Nos valores propostos estarão inclusos todos os custos operacionais, encargos previdenciários, trabalhistas, tributários, comerciais e quaisquer outros que incidam direta ou indiretamente na execução do objeto.</w:t>
      </w:r>
    </w:p>
    <w:p w14:paraId="303C0814"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5.4. Os preços ofertados, tanto na proposta inicial, quanto na etapa de lances, serão de exclusiva responsabilidade do licitante, não lhe assistindo o direito de pleitear qualquer alteração, sob alegação de erro, omissão ou qualquer outro pretexto.</w:t>
      </w:r>
    </w:p>
    <w:p w14:paraId="0A0EC47B"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5.5. Se o regime tributário da empresa implicar o recolhimento de tributos em percentuais variáveis, a cotação adequada será a que corresponde à média dos efetivos recolhimentos da empresa nos últimos doze meses.</w:t>
      </w:r>
    </w:p>
    <w:p w14:paraId="739454A8"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5.5.1. No regime de incidência não-cumulativa de PIS e COFINS, a cotação adequada será a que corresponde à média das alíquotas efetivamente recolhidas pela empresa, comprovada, a qualquer tempo, por documentos de Escrituração Fiscal Digital da Contribuição (EFD-Contribuições) para o PIS/PASEP e COFINS dos últimos 12 (doze) meses anteriores à apresentação da proposta, ou por outro meio hábil.</w:t>
      </w:r>
    </w:p>
    <w:p w14:paraId="1C80B728"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5.6. Independentemente do percentual de tributo inserido na planilha, no pagamento serão retidos na fonte os percentuais estabelecidos na legislação vigente.</w:t>
      </w:r>
    </w:p>
    <w:p w14:paraId="10FF3268"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5.7. Na presente licitação, a Microempresa e a Empresa de Pequeno Porte não poderão se beneficiar do regime de tributação pelo Simples Nacional, visto que os serviços serão prestados com disponibilização de trabalhadores em dedicação exclusiva de mão de obra, o que configura cessão de mão de obra para fins tributários, conforme art. 17, inciso XII, da Lei Complementar no 123/2006.</w:t>
      </w:r>
    </w:p>
    <w:p w14:paraId="293D6E17"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5.8. A apresentação das propostas implica obrigatoriedade do cumprimento das disposições nelas contidas, em conformidade com o que dispõe o Termo de Referência/Projeto Básico, assumindo o proponente o compromisso de executar o objeto licitado nos seus termos, bem como de fornecer os materiais, equipamentos, ferramentas e utensílios necessários, em quantidades e qualidades adequadas à perfeita execução contratual, promovendo, quando requerido, sua substituição.</w:t>
      </w:r>
    </w:p>
    <w:p w14:paraId="34B52593"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5.9. O prazo de validade da proposta não será inferior a 60 (sessenta) dias, a contar da data de sua apresentação.</w:t>
      </w:r>
    </w:p>
    <w:p w14:paraId="246F3B3E"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5.10. Os licitantes devem respeitar os preços máximos estabelecidos nas normas de regência de contratações públicas federais, quando participarem de licitações públicas;</w:t>
      </w:r>
    </w:p>
    <w:p w14:paraId="5A406DE6"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5.11. Os licitantes devem respeitar os preços máximos previstos no Termo de Referência/Projeto Básico;</w:t>
      </w:r>
    </w:p>
    <w:p w14:paraId="74C4E91E"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5.12. O descumprimento das regras supramencionadas pode ensejar a responsabilização pelo Tribunal de Contas da União e, após o devido processo legal, gerar as seguintes consequências: assinatura de prazo para a adoção das medidas necessárias ao exato cumprimento da lei, nos termos do </w:t>
      </w:r>
      <w:hyperlink r:id="rId26" w:tgtFrame="_blank" w:history="1">
        <w:r w:rsidRPr="00195321">
          <w:rPr>
            <w:rFonts w:ascii="Times New Roman" w:eastAsia="Times New Roman" w:hAnsi="Times New Roman" w:cs="Times New Roman"/>
            <w:color w:val="0000FF"/>
            <w:sz w:val="24"/>
            <w:szCs w:val="24"/>
            <w:u w:val="single"/>
            <w:lang w:eastAsia="pt-BR"/>
          </w:rPr>
          <w:t>art. 71, inciso IX, da Constituição</w:t>
        </w:r>
      </w:hyperlink>
      <w:r w:rsidRPr="00195321">
        <w:rPr>
          <w:rFonts w:ascii="Times New Roman" w:eastAsia="Times New Roman" w:hAnsi="Times New Roman" w:cs="Times New Roman"/>
          <w:color w:val="000000"/>
          <w:sz w:val="24"/>
          <w:szCs w:val="24"/>
          <w:lang w:eastAsia="pt-BR"/>
        </w:rPr>
        <w:t>; ou condenação dos agentes públicos responsáveis e da empresa contratada ao pagamento dos prejuízos ao erário, caso verificada a ocorrência de superfaturamento por sobrepreço na execução do contrato.</w:t>
      </w:r>
    </w:p>
    <w:p w14:paraId="41301890" w14:textId="77777777" w:rsidR="00DA5006" w:rsidRPr="00120E22" w:rsidRDefault="00DA5006" w:rsidP="00DA5006">
      <w:pPr>
        <w:spacing w:after="48" w:line="288" w:lineRule="atLeast"/>
        <w:jc w:val="both"/>
        <w:rPr>
          <w:rFonts w:ascii="Times New Roman" w:eastAsia="Times New Roman" w:hAnsi="Times New Roman" w:cs="Times New Roman"/>
          <w:color w:val="FF0000"/>
          <w:sz w:val="24"/>
          <w:szCs w:val="24"/>
          <w:lang w:eastAsia="pt-BR"/>
        </w:rPr>
      </w:pPr>
      <w:r w:rsidRPr="00120E22">
        <w:rPr>
          <w:rFonts w:ascii="Times New Roman" w:eastAsia="Times New Roman" w:hAnsi="Times New Roman" w:cs="Times New Roman"/>
          <w:color w:val="FF0000"/>
          <w:sz w:val="24"/>
          <w:szCs w:val="24"/>
          <w:lang w:eastAsia="pt-BR"/>
        </w:rPr>
        <w:lastRenderedPageBreak/>
        <w:t>5.13. Em se tratando de serviços com fornecimento de mão de obra em regime de dedicação exclusiva, o licitante deverá indicar os sindicatos, acordos coletivos, convenções coletivas ou sentenças normativas que regem as categorias profissionais que executarão o serviço e as respectivas datas bases e vigências, com base na Classificação Brasileira de Ocupações – CBO.</w:t>
      </w:r>
    </w:p>
    <w:p w14:paraId="6D2B1F1B"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5.14. Os custos mínimos relevantes e demais informações referentes aos benefícios trabalhistas encontram-se definidos no Termo de Referência.</w:t>
      </w:r>
    </w:p>
    <w:p w14:paraId="2A554400"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241E6AC6"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6. DA ABERTURA DA SESSÃO, CLASSIFICAÇÃO DAS PROPOSTAS E FORMULAÇÃO DE LANCES</w:t>
      </w:r>
    </w:p>
    <w:p w14:paraId="3DF2FF4D"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2E3910DA"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 A abertura da presente licitação dar-se-á automaticamente em sessão pública, por meio de sistema eletrônico, na data, horário e local indicados neste Edital.</w:t>
      </w:r>
    </w:p>
    <w:p w14:paraId="5E4859E7"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 Os licitantes poderão retirar ou substituir a proposta ou os documentos de habilitação, quando for o caso, anteriormente inseridos no sistema, até a abertura da sessão pública.</w:t>
      </w:r>
    </w:p>
    <w:p w14:paraId="18ADE38A"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6.3. O sistema disponibilizará campo próprio para troca de mensagens entre o Pregoeiro e os licitantes.</w:t>
      </w:r>
    </w:p>
    <w:p w14:paraId="61FED8D5"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6.4. Iniciada a etapa competitiva, os licitantes deverão encaminhar lances exclusivamente por meio de sistema eletrônico, sendo imediatamente informados do seu recebimento e do valor consignado no registro.</w:t>
      </w:r>
    </w:p>
    <w:p w14:paraId="08D149F6"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6.5. O lance deverá ser ofertado pelo valor unitário do item</w:t>
      </w:r>
    </w:p>
    <w:p w14:paraId="600F0907"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6.6. Os licitantes poderão oferecer lances sucessivos, observando o horário fixado para abertura da sessão e as regras estabelecidas no Edital.</w:t>
      </w:r>
    </w:p>
    <w:p w14:paraId="3BDA4742"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6.7. O licitante somente poderá oferecer lance de valor inferior ao último por ele ofertado e registrado pelo sistema.</w:t>
      </w:r>
    </w:p>
    <w:p w14:paraId="19722D03" w14:textId="5AC2206E" w:rsidR="00434145" w:rsidRPr="00195321" w:rsidRDefault="00DA5006" w:rsidP="00434145">
      <w:pPr>
        <w:pStyle w:val="Nivel2"/>
        <w:spacing w:beforeLines="120" w:before="288"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color w:val="000000"/>
          <w:sz w:val="24"/>
          <w:szCs w:val="24"/>
        </w:rPr>
        <w:t xml:space="preserve">6.8. O intervalo mínimo de diferença de valor entre os lances, </w:t>
      </w:r>
      <w:r w:rsidR="00434145" w:rsidRPr="00195321">
        <w:rPr>
          <w:rFonts w:ascii="Times New Roman" w:hAnsi="Times New Roman" w:cs="Times New Roman"/>
          <w:sz w:val="24"/>
          <w:szCs w:val="24"/>
        </w:rPr>
        <w:t>que incidirá tanto em relação aos lances intermediários quanto em relação à proposta que cobrir a melhor oferta deverá ser</w:t>
      </w:r>
      <w:r w:rsidR="00434145" w:rsidRPr="00195321">
        <w:rPr>
          <w:rFonts w:ascii="Times New Roman" w:hAnsi="Times New Roman" w:cs="Times New Roman"/>
          <w:i/>
          <w:iCs/>
          <w:sz w:val="24"/>
          <w:szCs w:val="24"/>
        </w:rPr>
        <w:t xml:space="preserve"> </w:t>
      </w:r>
      <w:r w:rsidR="00434145" w:rsidRPr="00195321">
        <w:rPr>
          <w:rFonts w:ascii="Times New Roman" w:hAnsi="Times New Roman" w:cs="Times New Roman"/>
          <w:i/>
          <w:iCs/>
          <w:color w:val="FF0000"/>
          <w:sz w:val="24"/>
          <w:szCs w:val="24"/>
        </w:rPr>
        <w:t>de 0,1% (zero virgula um por cento)</w:t>
      </w:r>
      <w:r w:rsidR="00434145" w:rsidRPr="00195321">
        <w:rPr>
          <w:rFonts w:ascii="Times New Roman" w:hAnsi="Times New Roman" w:cs="Times New Roman"/>
          <w:i/>
          <w:iCs/>
          <w:sz w:val="24"/>
          <w:szCs w:val="24"/>
        </w:rPr>
        <w:t>.</w:t>
      </w:r>
    </w:p>
    <w:p w14:paraId="471A7251"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6.9. O licitante poderá, uma única vez, excluir seu último lance ofertado, no intervalo de quinze segundos após o registro no sistema, na hipótese de lance inconsistente ou inexequível.</w:t>
      </w:r>
    </w:p>
    <w:p w14:paraId="5CA07400"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6.10. O procedimento seguirá de acordo com o modo de disputa aberto.</w:t>
      </w:r>
    </w:p>
    <w:p w14:paraId="128F1765"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6.11. No modo de disputa “aberto”, os licitantes apresentarão lances públicos e sucessivos, com prorrogações.</w:t>
      </w:r>
    </w:p>
    <w:p w14:paraId="168126AE"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6.11.1. A etapa de lances da sessão pública terá duração de dez minutos e, após isso, será prorrogada automaticamente pelo sistema quando houver lance ofertado nos últimos dois minutos do período de duração da sessão pública.</w:t>
      </w:r>
    </w:p>
    <w:p w14:paraId="73B5A265"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6.11.2. A prorrogação automática da etapa de lances, de que trata o subitem anterior, será de dois minutos e ocorrerá sucessivamente sempre que houver lances enviados nesse período de prorrogação, inclusive no caso de lances intermediários.</w:t>
      </w:r>
    </w:p>
    <w:p w14:paraId="1A23FDF2" w14:textId="660F7A4B"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6.11.3. Não havendo novos lances na forma estabelecida nos itens anteriores, a sessão pública encerrar-se-á automaticamente, e o sistema ordenará e divulgará os lances conforme</w:t>
      </w:r>
      <w:r w:rsidR="003A7C3B" w:rsidRPr="00195321">
        <w:rPr>
          <w:rFonts w:ascii="Times New Roman" w:eastAsia="Times New Roman" w:hAnsi="Times New Roman" w:cs="Times New Roman"/>
          <w:color w:val="000000"/>
          <w:sz w:val="24"/>
          <w:szCs w:val="24"/>
          <w:lang w:eastAsia="pt-BR"/>
        </w:rPr>
        <w:t xml:space="preserve"> a ordem final de classificação</w:t>
      </w:r>
      <w:r w:rsidRPr="00195321">
        <w:rPr>
          <w:rFonts w:ascii="Times New Roman" w:eastAsia="Times New Roman" w:hAnsi="Times New Roman" w:cs="Times New Roman"/>
          <w:color w:val="000000"/>
          <w:sz w:val="24"/>
          <w:szCs w:val="24"/>
          <w:lang w:eastAsia="pt-BR"/>
        </w:rPr>
        <w:t xml:space="preserve">, sem prejuízo da aplicação da aplicação da </w:t>
      </w:r>
      <w:r w:rsidRPr="00195321">
        <w:rPr>
          <w:rFonts w:ascii="Times New Roman" w:eastAsia="Times New Roman" w:hAnsi="Times New Roman" w:cs="Times New Roman"/>
          <w:color w:val="000000"/>
          <w:sz w:val="24"/>
          <w:szCs w:val="24"/>
          <w:lang w:eastAsia="pt-BR"/>
        </w:rPr>
        <w:lastRenderedPageBreak/>
        <w:t>margem de preferência e do desempate ficto, conforme disposto neste edital, quando for o caso.</w:t>
      </w:r>
    </w:p>
    <w:p w14:paraId="71D1ED20" w14:textId="4E1914A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6.11.4. Definida a melhor proposta, se a diferença em relação à proposta classificada em segundo lugar for de pelo menos 5% (cinco por cento), o</w:t>
      </w:r>
      <w:r w:rsidR="003A7C3B" w:rsidRPr="00195321">
        <w:rPr>
          <w:rFonts w:ascii="Times New Roman" w:eastAsia="Times New Roman" w:hAnsi="Times New Roman" w:cs="Times New Roman"/>
          <w:color w:val="000000"/>
          <w:sz w:val="24"/>
          <w:szCs w:val="24"/>
          <w:lang w:eastAsia="pt-BR"/>
        </w:rPr>
        <w:t xml:space="preserve"> pregoeiro</w:t>
      </w:r>
      <w:r w:rsidRPr="00195321">
        <w:rPr>
          <w:rFonts w:ascii="Times New Roman" w:eastAsia="Times New Roman" w:hAnsi="Times New Roman" w:cs="Times New Roman"/>
          <w:color w:val="000000"/>
          <w:sz w:val="24"/>
          <w:szCs w:val="24"/>
          <w:lang w:eastAsia="pt-BR"/>
        </w:rPr>
        <w:t>, auxiliado pela equipe de apoio, poderá admitir o reinício da disputa aberta, para a definição das demais colocações.</w:t>
      </w:r>
    </w:p>
    <w:p w14:paraId="1D82D804"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6.11.5. Após o reinício previsto no item supra, os licitantes serão convocados para apresentar lances intermediários.</w:t>
      </w:r>
    </w:p>
    <w:p w14:paraId="3FA5E0CD"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6.12. Após o término dos prazos estabelecidos nos subitens anteriores, o sistema ordenará e divulgará os lances segundo a ordem crescente de valores.</w:t>
      </w:r>
    </w:p>
    <w:p w14:paraId="59AE0006"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6.13. Não serão aceitos dois ou mais lances de mesmo valor, prevalecendo aquele que for recebido e registrado em primeiro lugar.</w:t>
      </w:r>
    </w:p>
    <w:p w14:paraId="0343C112"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6.14. Durante o transcurso da sessão pública, os licitantes serão informados, em tempo real, do valor do menor lance registrado, vedada a identificação do licitante.</w:t>
      </w:r>
    </w:p>
    <w:p w14:paraId="59528FAD"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6.15. No caso de desconexão com o Pregoeiro, no decorrer da etapa competitiva do Pregão Eletrônico, o sistema eletrônico poderá permanecer acessível aos licitantes para a recepção dos lances.</w:t>
      </w:r>
    </w:p>
    <w:p w14:paraId="4F5ECC45"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6.16. 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14:paraId="02CF5D8B"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6.17. Caso o licitante não apresente lances, concorrerá com o valor de sua proposta.</w:t>
      </w:r>
    </w:p>
    <w:p w14:paraId="6844553E"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6.18. Ao final da fase de lances, será aplicado o benefício da margem de preferência, nos termos do art. 26 da Lei 14133/21.</w:t>
      </w:r>
    </w:p>
    <w:p w14:paraId="20870AC3"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6.18.1. Para produtos ou serviços abrangidos por margem de preferência normal ou adicional, caso a proposta de menor preço não tenha por objeto produto ou serviço contemplado pela referida margem, o sistema automaticamente indicará as propostas de produtos ou serviços que façam jus ao diferencial de preço, pela ordem de classificação, para fins de aceitação pelo Pregoeiro.</w:t>
      </w:r>
    </w:p>
    <w:p w14:paraId="77B4A025"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6.18.2. Nestas situações, a proposta beneficiada pela aplicação da margem de preferência normal ou adicional, conforme o caso, tornar-se-á a proposta classificada em primeiro lugar.</w:t>
      </w:r>
    </w:p>
    <w:p w14:paraId="6770AC51"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6.19. Só poderá haver empate entre propostas iguais (não seguidas de lances).</w:t>
      </w:r>
    </w:p>
    <w:p w14:paraId="688F8972"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6.20. Havendo eventual empate entre propostas ou lances, o critério de desempate será aquele previsto no </w:t>
      </w:r>
      <w:hyperlink r:id="rId27" w:anchor="art60" w:tgtFrame="_blank" w:history="1">
        <w:r w:rsidRPr="00195321">
          <w:rPr>
            <w:rFonts w:ascii="Times New Roman" w:eastAsia="Times New Roman" w:hAnsi="Times New Roman" w:cs="Times New Roman"/>
            <w:color w:val="0000FF"/>
            <w:sz w:val="24"/>
            <w:szCs w:val="24"/>
            <w:u w:val="single"/>
            <w:lang w:eastAsia="pt-BR"/>
          </w:rPr>
          <w:t>art. 60 da Lei nº 14.133, de 2021</w:t>
        </w:r>
      </w:hyperlink>
      <w:r w:rsidRPr="00195321">
        <w:rPr>
          <w:rFonts w:ascii="Times New Roman" w:eastAsia="Times New Roman" w:hAnsi="Times New Roman" w:cs="Times New Roman"/>
          <w:color w:val="000000"/>
          <w:sz w:val="24"/>
          <w:szCs w:val="24"/>
          <w:lang w:eastAsia="pt-BR"/>
        </w:rPr>
        <w:t>, nesta ordem:</w:t>
      </w:r>
    </w:p>
    <w:p w14:paraId="6598DB70"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6.20.1. disputa final, hipótese em que os licitantes empatados poderão apresentar nova proposta em ato contínuo à classificação;</w:t>
      </w:r>
    </w:p>
    <w:p w14:paraId="34274FA6"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6.20.2. avaliação do desempenho contratual prévio dos licitantes, para a qual deverão preferencialmente ser utilizados registros cadastrais para efeito de atesto de cumprimento de obrigações previstos nesta Lei;</w:t>
      </w:r>
    </w:p>
    <w:p w14:paraId="632765B9"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6.20.3. desenvolvimento pelo licitante de ações de equidade entre homens e mulheres no ambiente de trabalho, nos termos do </w:t>
      </w:r>
      <w:hyperlink r:id="rId28" w:tgtFrame="_blank" w:history="1">
        <w:r w:rsidRPr="00195321">
          <w:rPr>
            <w:rFonts w:ascii="Times New Roman" w:eastAsia="Times New Roman" w:hAnsi="Times New Roman" w:cs="Times New Roman"/>
            <w:color w:val="0000FF"/>
            <w:sz w:val="24"/>
            <w:szCs w:val="24"/>
            <w:u w:val="single"/>
            <w:lang w:eastAsia="pt-BR"/>
          </w:rPr>
          <w:t>Decreto nº 11.430, de 2023</w:t>
        </w:r>
      </w:hyperlink>
      <w:r w:rsidRPr="00195321">
        <w:rPr>
          <w:rFonts w:ascii="Times New Roman" w:eastAsia="Times New Roman" w:hAnsi="Times New Roman" w:cs="Times New Roman"/>
          <w:color w:val="000000"/>
          <w:sz w:val="24"/>
          <w:szCs w:val="24"/>
          <w:lang w:eastAsia="pt-BR"/>
        </w:rPr>
        <w:t>, e da </w:t>
      </w:r>
      <w:hyperlink r:id="rId29" w:tgtFrame="_blank" w:history="1">
        <w:r w:rsidRPr="00195321">
          <w:rPr>
            <w:rFonts w:ascii="Times New Roman" w:eastAsia="Times New Roman" w:hAnsi="Times New Roman" w:cs="Times New Roman"/>
            <w:color w:val="0000FF"/>
            <w:sz w:val="24"/>
            <w:szCs w:val="24"/>
            <w:u w:val="single"/>
            <w:lang w:eastAsia="pt-BR"/>
          </w:rPr>
          <w:t>Instrução Normativa SEGES/MGI nº 382, de 17 de setembro de 2025</w:t>
        </w:r>
      </w:hyperlink>
      <w:r w:rsidRPr="00195321">
        <w:rPr>
          <w:rFonts w:ascii="Times New Roman" w:eastAsia="Times New Roman" w:hAnsi="Times New Roman" w:cs="Times New Roman"/>
          <w:color w:val="000000"/>
          <w:sz w:val="24"/>
          <w:szCs w:val="24"/>
          <w:lang w:eastAsia="pt-BR"/>
        </w:rPr>
        <w:t>;</w:t>
      </w:r>
    </w:p>
    <w:p w14:paraId="797662EA"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6.20.4. desenvolvimento pelo licitante de programa de integridade, conforme Decreto n° 12.304, de 2024, e </w:t>
      </w:r>
      <w:hyperlink r:id="rId30" w:tgtFrame="_blank" w:history="1">
        <w:r w:rsidRPr="00195321">
          <w:rPr>
            <w:rFonts w:ascii="Times New Roman" w:eastAsia="Times New Roman" w:hAnsi="Times New Roman" w:cs="Times New Roman"/>
            <w:color w:val="0000FF"/>
            <w:sz w:val="24"/>
            <w:szCs w:val="24"/>
            <w:u w:val="single"/>
            <w:lang w:eastAsia="pt-BR"/>
          </w:rPr>
          <w:t>Portaria Normativa SE/CGU nº 226, de 9 de setembro de 2025</w:t>
        </w:r>
      </w:hyperlink>
      <w:r w:rsidRPr="00195321">
        <w:rPr>
          <w:rFonts w:ascii="Times New Roman" w:eastAsia="Times New Roman" w:hAnsi="Times New Roman" w:cs="Times New Roman"/>
          <w:color w:val="000000"/>
          <w:sz w:val="24"/>
          <w:szCs w:val="24"/>
          <w:lang w:eastAsia="pt-BR"/>
        </w:rPr>
        <w:t>.</w:t>
      </w:r>
    </w:p>
    <w:p w14:paraId="4DBD9CC0"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6.21. Persistindo o empate, será assegurada preferência, sucessivamente, aos bens e serviços produzidos ou prestados por:</w:t>
      </w:r>
    </w:p>
    <w:p w14:paraId="7E334165"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6.21.1. 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0F60C31E"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6.21.2. empresas brasileiras;</w:t>
      </w:r>
    </w:p>
    <w:p w14:paraId="0E2A2075"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6.21.3. empresas que invistam em pesquisa e no desenvolvimento de tecnologia no País;</w:t>
      </w:r>
    </w:p>
    <w:p w14:paraId="012BD1B8"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6.21.4. empresas que comprovem a prática de mitigação, nos termos da </w:t>
      </w:r>
      <w:hyperlink r:id="rId31" w:anchor=":~:text=LEI%20N%C2%BA%2012.187%2C%20DE%2029%20DE%20DEZEMBRO%20DE%202009.&amp;text=Institui%20a%20Pol%C3%ADtica%20Nacional%20sobre,PNMC%20e%20d%C3%A1%20outras%20provid%C3%AAncias." w:history="1">
        <w:r w:rsidRPr="00195321">
          <w:rPr>
            <w:rFonts w:ascii="Times New Roman" w:eastAsia="Times New Roman" w:hAnsi="Times New Roman" w:cs="Times New Roman"/>
            <w:color w:val="0000FF"/>
            <w:sz w:val="24"/>
            <w:szCs w:val="24"/>
            <w:u w:val="single"/>
            <w:lang w:eastAsia="pt-BR"/>
          </w:rPr>
          <w:t>Lei nº 12.187, de 29 de dezembro de 2009</w:t>
        </w:r>
      </w:hyperlink>
      <w:r w:rsidRPr="00195321">
        <w:rPr>
          <w:rFonts w:ascii="Times New Roman" w:eastAsia="Times New Roman" w:hAnsi="Times New Roman" w:cs="Times New Roman"/>
          <w:color w:val="000000"/>
          <w:sz w:val="24"/>
          <w:szCs w:val="24"/>
          <w:lang w:eastAsia="pt-BR"/>
        </w:rPr>
        <w:t>.</w:t>
      </w:r>
    </w:p>
    <w:p w14:paraId="09192F94"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6.22. Esgotados todos os demais critérios de desempate previstos em lei, a escolha do licitante vencedor ocorrerá por sorteio, em ato público, para o qual todos os licitantes serão convocados, vedado qualquer outro processo.</w:t>
      </w:r>
    </w:p>
    <w:p w14:paraId="2642E8EE"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6.23. Encerrada a etapa de envio de lances da sessão pública, na hipótese da proposta do primeiro colocado permanecer acima do preço máximo definido para a contratação, o Pregoeiro poderá negociar condições mais vantajosas, após definido o resultado do julgamento.</w:t>
      </w:r>
    </w:p>
    <w:p w14:paraId="6FEEBF39"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6.23.1.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352ADE36"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6.23.2. A negociação será realizada por meio do sistema, podendo ser acompanhada pelos demais licitantes.</w:t>
      </w:r>
    </w:p>
    <w:p w14:paraId="489BA073"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6.23.3. O resultado da negociação será divulgado a todos os licitantes e anexado aos autos do processo licitatório.</w:t>
      </w:r>
    </w:p>
    <w:p w14:paraId="156725A9"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6.23.4. O Pregoeiro solicitará ao licitante mais bem classificado que, no prazo de </w:t>
      </w:r>
      <w:r w:rsidRPr="00195321">
        <w:rPr>
          <w:rFonts w:ascii="Times New Roman" w:eastAsia="Times New Roman" w:hAnsi="Times New Roman" w:cs="Times New Roman"/>
          <w:color w:val="FF0000"/>
          <w:sz w:val="24"/>
          <w:szCs w:val="24"/>
          <w:lang w:eastAsia="pt-BR"/>
        </w:rPr>
        <w:t>24 (vinte e quatro) horas</w:t>
      </w:r>
      <w:r w:rsidRPr="00195321">
        <w:rPr>
          <w:rFonts w:ascii="Times New Roman" w:eastAsia="Times New Roman" w:hAnsi="Times New Roman" w:cs="Times New Roman"/>
          <w:color w:val="000000"/>
          <w:sz w:val="24"/>
          <w:szCs w:val="24"/>
          <w:lang w:eastAsia="pt-BR"/>
        </w:rPr>
        <w:t>, envie a proposta adequada ao último lance ofertado após a negociação realizada, acompanhada, se for o caso, dos documentos complementares, quando necessários à confirmação daqueles exigidos neste Edital e já apresentados.</w:t>
      </w:r>
    </w:p>
    <w:p w14:paraId="311C7B9E"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6.23.5. É facultado ao Pregoeiro prorrogar o prazo estabelecido, a partir de solicitação fundamentada feita no chat pelo licitante, antes de findo o prazo.</w:t>
      </w:r>
    </w:p>
    <w:p w14:paraId="2CBF3138"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6.24. Após a negociação do preço, o Pregoeiro iniciará a fase de aceitação e julgamento da proposta.</w:t>
      </w:r>
    </w:p>
    <w:p w14:paraId="3DCFFC7F"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6F167517"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7. DA FASE DE JULGAMENTO</w:t>
      </w:r>
    </w:p>
    <w:p w14:paraId="4B96F535"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7949C3D9"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xml:space="preserve">7.1. Encerrada a etapa de negociação, o Pregoeiro verificará se o licitante provisoriamente classificado em primeiro lugar atende às condições de participação no certame, conforme previsto no art. 14 da Lei nº 14.133, de 2021, legislação correlata e no </w:t>
      </w:r>
      <w:r w:rsidRPr="00195321">
        <w:rPr>
          <w:rFonts w:ascii="Times New Roman" w:eastAsia="Times New Roman" w:hAnsi="Times New Roman" w:cs="Times New Roman"/>
          <w:color w:val="000000"/>
          <w:sz w:val="24"/>
          <w:szCs w:val="24"/>
          <w:lang w:eastAsia="pt-BR"/>
        </w:rPr>
        <w:lastRenderedPageBreak/>
        <w:t>item 2.7 do edital, especialmente quanto à existência de sanção que impeça a participação no certame ou a futura contratação, mediante a consulta aos seguintes cadastros:</w:t>
      </w:r>
    </w:p>
    <w:p w14:paraId="1DEB549E"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7.1.1. SICAF;</w:t>
      </w:r>
    </w:p>
    <w:p w14:paraId="681A03BE"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7.1.2. Cadastro Nacional de Empresas Inidôneas e Suspensas – CEIS;</w:t>
      </w:r>
    </w:p>
    <w:p w14:paraId="490E81C4"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7.1.3. Cadastro Nacional de Empresas Punidas – CNEP e</w:t>
      </w:r>
    </w:p>
    <w:p w14:paraId="4C950BB4"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7.1.4. Lista de licitantes inidôneos, mantida pelo Tribunal de Contas da União.</w:t>
      </w:r>
    </w:p>
    <w:p w14:paraId="0CEEC785"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7.2. A consulta aos cadastros será realizada no nome e no CNPJ da empresa licitante.</w:t>
      </w:r>
    </w:p>
    <w:p w14:paraId="3F68E599"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7.2.1. A consulta no CEIS quanto às sanções previstas na </w:t>
      </w:r>
      <w:hyperlink r:id="rId32" w:anchor=":~:text=%C3%A0s%20seguintes%20comina%C3%A7%C3%B5es%3A-,Art.,n%C2%BA%2012.120%2C%20de%202009)." w:tgtFrame="_blank" w:history="1">
        <w:r w:rsidRPr="00195321">
          <w:rPr>
            <w:rFonts w:ascii="Times New Roman" w:eastAsia="Times New Roman" w:hAnsi="Times New Roman" w:cs="Times New Roman"/>
            <w:color w:val="0000FF"/>
            <w:sz w:val="24"/>
            <w:szCs w:val="24"/>
            <w:u w:val="single"/>
            <w:lang w:eastAsia="pt-BR"/>
          </w:rPr>
          <w:t>Lei n° 8.429, de 1992</w:t>
        </w:r>
      </w:hyperlink>
      <w:r w:rsidRPr="00195321">
        <w:rPr>
          <w:rFonts w:ascii="Times New Roman" w:eastAsia="Times New Roman" w:hAnsi="Times New Roman" w:cs="Times New Roman"/>
          <w:color w:val="000000"/>
          <w:sz w:val="24"/>
          <w:szCs w:val="24"/>
          <w:lang w:eastAsia="pt-BR"/>
        </w:rPr>
        <w:t> , também ocorrerá no nome e no CPF do sócio majoritário da empresa licitante, se houver, por força do art. 12 da citada lei.</w:t>
      </w:r>
    </w:p>
    <w:p w14:paraId="363D05D6"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7.3. Para a consulta de licitantes pessoa jurídica poderá haver a substituição das consultas ao CEIS, CNEP e Lista de licitantes inidôneos pela Consulta Consolidada de Pessoa Jurídica do TCU.</w:t>
      </w:r>
    </w:p>
    <w:p w14:paraId="5E15A1C1"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7.4. Caso conste na Consulta de Situação do licitante a existência de Ocorrências Impeditivas Indiretas, o Pregoeiro diligenciará para verificar se houve fraude por parte das empresas apontadas no Relatório de Ocorrências Impeditivas Indiretas.</w:t>
      </w:r>
    </w:p>
    <w:p w14:paraId="7EEB6019"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7.4.1. A tentativa de burla será verificada por meio dos vínculos societários, linhas de fornecimento similares, dentre outros.</w:t>
      </w:r>
    </w:p>
    <w:p w14:paraId="26D28A02"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7.4.2. O licitante será convocado para manifestação previamente a uma eventual desclassificação.</w:t>
      </w:r>
    </w:p>
    <w:p w14:paraId="760529FE"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7.4.3. Constatada a existência de sanção, o licitante será reputado inabilitado, por falta de condição de participação.</w:t>
      </w:r>
    </w:p>
    <w:p w14:paraId="3F28E91D"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7.5.Caso o licitante provisoriamente classificado em primeiro lugar tenha se valido da aplicação da margem de preferência, o Pregoeiro verificará se o licitante faz jus ao benefício aplicado.</w:t>
      </w:r>
    </w:p>
    <w:p w14:paraId="1F83D07C"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7.5.1. Caso o licitante não venha a comprovar o atendimento dos requisitos para fazer jus ao benefício da margem de preferência, as propostas serão reclassificadas, para fins de nova aplicação da margem de preferência.</w:t>
      </w:r>
    </w:p>
    <w:p w14:paraId="1EE1DB72"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7.6. Verificadas as condições de participação e de utilização do tratamento favorecido, o Pregoeiro examinará a proposta classificada em primeiro lugar quanto à adequação ao objeto e à compatibilidade do preço em relação ao máximo estipulado para contratação neste Edital e em seus anexos, observado o disposto no </w:t>
      </w:r>
      <w:hyperlink r:id="rId33" w:anchor="art29" w:tgtFrame="_blank" w:history="1">
        <w:r w:rsidRPr="00195321">
          <w:rPr>
            <w:rFonts w:ascii="Times New Roman" w:eastAsia="Times New Roman" w:hAnsi="Times New Roman" w:cs="Times New Roman"/>
            <w:color w:val="0000FF"/>
            <w:sz w:val="24"/>
            <w:szCs w:val="24"/>
            <w:u w:val="single"/>
            <w:lang w:eastAsia="pt-BR"/>
          </w:rPr>
          <w:t>artigo 29 a 35 da IN SEGES nº 73, de 30 de setembro de 2022</w:t>
        </w:r>
      </w:hyperlink>
      <w:r w:rsidRPr="00195321">
        <w:rPr>
          <w:rFonts w:ascii="Times New Roman" w:eastAsia="Times New Roman" w:hAnsi="Times New Roman" w:cs="Times New Roman"/>
          <w:color w:val="000000"/>
          <w:sz w:val="24"/>
          <w:szCs w:val="24"/>
          <w:lang w:eastAsia="pt-BR"/>
        </w:rPr>
        <w:t>.</w:t>
      </w:r>
    </w:p>
    <w:p w14:paraId="59AC794E"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7.7. Em se tratando de serviços com fornecimento de mão de obra em regime de dedicação exclusiva, a fim de assegurar o tratamento isonômico entre as licitantes, informa-se que foram utilizados os seguintes acordos, dissídios ou convenções coletivas de trabalho no cálculo do valor estimado pela Administração:</w:t>
      </w:r>
    </w:p>
    <w:p w14:paraId="48B69DD2"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7.7.1.</w:t>
      </w:r>
    </w:p>
    <w:tbl>
      <w:tblPr>
        <w:tblW w:w="8504" w:type="dxa"/>
        <w:tblCellMar>
          <w:top w:w="15" w:type="dxa"/>
          <w:left w:w="15" w:type="dxa"/>
          <w:bottom w:w="15" w:type="dxa"/>
          <w:right w:w="15" w:type="dxa"/>
        </w:tblCellMar>
        <w:tblLook w:val="04A0" w:firstRow="1" w:lastRow="0" w:firstColumn="1" w:lastColumn="0" w:noHBand="0" w:noVBand="1"/>
      </w:tblPr>
      <w:tblGrid>
        <w:gridCol w:w="554"/>
        <w:gridCol w:w="6043"/>
        <w:gridCol w:w="1907"/>
      </w:tblGrid>
      <w:tr w:rsidR="00DA5006" w:rsidRPr="00195321" w14:paraId="3595535B" w14:textId="77777777" w:rsidTr="00DA5006">
        <w:trPr>
          <w:tblHeader/>
        </w:trPr>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20D15E21" w14:textId="77777777" w:rsidR="00DA5006" w:rsidRPr="00195321" w:rsidRDefault="00DA5006" w:rsidP="00DA5006">
            <w:pPr>
              <w:spacing w:after="0" w:line="240" w:lineRule="auto"/>
              <w:jc w:val="center"/>
              <w:rPr>
                <w:rFonts w:ascii="Times New Roman" w:eastAsia="Times New Roman" w:hAnsi="Times New Roman" w:cs="Times New Roman"/>
                <w:b/>
                <w:bCs/>
                <w:sz w:val="24"/>
                <w:szCs w:val="24"/>
                <w:lang w:eastAsia="pt-BR"/>
              </w:rPr>
            </w:pPr>
            <w:r w:rsidRPr="00195321">
              <w:rPr>
                <w:rFonts w:ascii="Times New Roman" w:eastAsia="Times New Roman" w:hAnsi="Times New Roman" w:cs="Times New Roman"/>
                <w:b/>
                <w:bCs/>
                <w:sz w:val="24"/>
                <w:szCs w:val="24"/>
                <w:lang w:eastAsia="pt-BR"/>
              </w:rPr>
              <w:t>Seq</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1B14CD7D" w14:textId="77777777" w:rsidR="00DA5006" w:rsidRPr="00195321" w:rsidRDefault="00DA5006" w:rsidP="00DA5006">
            <w:pPr>
              <w:spacing w:after="0" w:line="240" w:lineRule="auto"/>
              <w:jc w:val="center"/>
              <w:rPr>
                <w:rFonts w:ascii="Times New Roman" w:eastAsia="Times New Roman" w:hAnsi="Times New Roman" w:cs="Times New Roman"/>
                <w:b/>
                <w:bCs/>
                <w:sz w:val="24"/>
                <w:szCs w:val="24"/>
                <w:lang w:eastAsia="pt-BR"/>
              </w:rPr>
            </w:pPr>
            <w:r w:rsidRPr="00195321">
              <w:rPr>
                <w:rFonts w:ascii="Times New Roman" w:eastAsia="Times New Roman" w:hAnsi="Times New Roman" w:cs="Times New Roman"/>
                <w:b/>
                <w:bCs/>
                <w:sz w:val="24"/>
                <w:szCs w:val="24"/>
                <w:lang w:eastAsia="pt-BR"/>
              </w:rPr>
              <w:t>Sindicato</w:t>
            </w:r>
          </w:p>
        </w:tc>
        <w:tc>
          <w:tcPr>
            <w:tcW w:w="0" w:type="auto"/>
            <w:tcBorders>
              <w:top w:val="single" w:sz="6" w:space="0" w:color="DDDDDD"/>
              <w:left w:val="single" w:sz="6" w:space="0" w:color="DDDDDD"/>
              <w:bottom w:val="single" w:sz="6" w:space="0" w:color="DDDDDD"/>
              <w:right w:val="single" w:sz="6" w:space="0" w:color="DDDDDD"/>
            </w:tcBorders>
            <w:shd w:val="clear" w:color="auto" w:fill="F2F2F2"/>
            <w:tcMar>
              <w:top w:w="90" w:type="dxa"/>
              <w:left w:w="90" w:type="dxa"/>
              <w:bottom w:w="90" w:type="dxa"/>
              <w:right w:w="90" w:type="dxa"/>
            </w:tcMar>
            <w:vAlign w:val="center"/>
            <w:hideMark/>
          </w:tcPr>
          <w:p w14:paraId="081C026A" w14:textId="77777777" w:rsidR="00DA5006" w:rsidRPr="00195321" w:rsidRDefault="00DA5006" w:rsidP="00DA5006">
            <w:pPr>
              <w:spacing w:after="0" w:line="240" w:lineRule="auto"/>
              <w:jc w:val="center"/>
              <w:rPr>
                <w:rFonts w:ascii="Times New Roman" w:eastAsia="Times New Roman" w:hAnsi="Times New Roman" w:cs="Times New Roman"/>
                <w:b/>
                <w:bCs/>
                <w:sz w:val="24"/>
                <w:szCs w:val="24"/>
                <w:lang w:eastAsia="pt-BR"/>
              </w:rPr>
            </w:pPr>
            <w:r w:rsidRPr="00195321">
              <w:rPr>
                <w:rFonts w:ascii="Times New Roman" w:eastAsia="Times New Roman" w:hAnsi="Times New Roman" w:cs="Times New Roman"/>
                <w:b/>
                <w:bCs/>
                <w:sz w:val="24"/>
                <w:szCs w:val="24"/>
                <w:lang w:eastAsia="pt-BR"/>
              </w:rPr>
              <w:t>Base</w:t>
            </w:r>
          </w:p>
        </w:tc>
      </w:tr>
      <w:tr w:rsidR="00DA5006" w:rsidRPr="00195321" w14:paraId="3A2EDB0A" w14:textId="77777777" w:rsidTr="00DA5006">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CABA266" w14:textId="77777777" w:rsidR="00DA5006" w:rsidRPr="00195321" w:rsidRDefault="00DA5006" w:rsidP="00DA5006">
            <w:pPr>
              <w:spacing w:after="0" w:line="240" w:lineRule="auto"/>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1</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F8202D1" w14:textId="67CF5B17" w:rsidR="00DA5006" w:rsidRPr="00195321" w:rsidRDefault="006C4D33" w:rsidP="006C4D33">
            <w:pPr>
              <w:spacing w:after="0" w:line="240" w:lineRule="auto"/>
              <w:jc w:val="both"/>
              <w:rPr>
                <w:rFonts w:ascii="Times New Roman" w:eastAsia="Times New Roman" w:hAnsi="Times New Roman" w:cs="Times New Roman"/>
                <w:sz w:val="24"/>
                <w:szCs w:val="24"/>
                <w:lang w:eastAsia="pt-BR"/>
              </w:rPr>
            </w:pPr>
            <w:r w:rsidRPr="006C4D33">
              <w:rPr>
                <w:rFonts w:ascii="Times New Roman" w:eastAsia="Times New Roman" w:hAnsi="Times New Roman" w:cs="Times New Roman"/>
                <w:color w:val="000000"/>
                <w:sz w:val="24"/>
                <w:szCs w:val="24"/>
                <w:lang w:eastAsia="pt-BR"/>
              </w:rPr>
              <w:t xml:space="preserve">SINDICATO DA INDÚSTRIA DA CONSTRUCAO CIVIL NO ESTADO DE PE e SINDICATO INTERMUNICIPAL DOS TRABALHADORES NAS INDÚSTRIAS DA </w:t>
            </w:r>
            <w:r w:rsidRPr="006C4D33">
              <w:rPr>
                <w:rFonts w:ascii="Times New Roman" w:eastAsia="Times New Roman" w:hAnsi="Times New Roman" w:cs="Times New Roman"/>
                <w:color w:val="000000"/>
                <w:sz w:val="24"/>
                <w:szCs w:val="24"/>
                <w:lang w:eastAsia="pt-BR"/>
              </w:rPr>
              <w:lastRenderedPageBreak/>
              <w:t>CONSTRUCAO CIVIL DE ESTRADAS PAVIMENTACAO OBRAS DE TERRAPLENAGEM EM GERAL INCLUSIVE, bem como a Tabela SINAPI/PE, mês de referência abril/26</w:t>
            </w:r>
            <w:r>
              <w:rPr>
                <w:rFonts w:ascii="Times New Roman" w:eastAsia="Times New Roman" w:hAnsi="Times New Roman" w:cs="Times New Roman"/>
                <w:color w:val="000000"/>
                <w:sz w:val="24"/>
                <w:szCs w:val="24"/>
                <w:lang w:eastAsia="pt-BR"/>
              </w:rPr>
              <w:t>.</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B2C4A5" w14:textId="77777777" w:rsidR="00DA5006" w:rsidRPr="00195321" w:rsidRDefault="00DA5006" w:rsidP="00DA5006">
            <w:pPr>
              <w:spacing w:after="0" w:line="240" w:lineRule="auto"/>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lastRenderedPageBreak/>
              <w:t>PERNAMBUCO</w:t>
            </w:r>
          </w:p>
        </w:tc>
      </w:tr>
    </w:tbl>
    <w:p w14:paraId="3295D418"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7.7.2. O(s) sindicato(s) indicado(s) no subitem acima não é (são) de utilização obrigatória pelos licitantes, mas, ao longo da execução contratual, sempre se exigirá o cumprimento dos acordos, dissídios ou convenções coletivas adotados por cada licitante/contratado, obedecidos os custos mínimos relevantes fixados pela Administração.</w:t>
      </w:r>
    </w:p>
    <w:p w14:paraId="38F65ECE"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7.8. Será desclassificada a proposta vencedora que:</w:t>
      </w:r>
    </w:p>
    <w:p w14:paraId="5E9FE69E"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7.8.1. contiver vícios insanáveis;</w:t>
      </w:r>
    </w:p>
    <w:p w14:paraId="375F16D0"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7.8.2. não obedecer às especificações técnicas contidas no Termo de Referência/Projeto Básico;</w:t>
      </w:r>
    </w:p>
    <w:p w14:paraId="55FAF41D"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7.8.3. apresentar preços inexequíveis ou permanecer acima do preço máximo definido para a contratação;</w:t>
      </w:r>
    </w:p>
    <w:p w14:paraId="1773F27A"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7.8.4. não tiver sua exequibilidade demonstrada, quando exigido pela Administração;</w:t>
      </w:r>
    </w:p>
    <w:p w14:paraId="5629E20C"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7.8.5. não cumpra os critérios de aceitabilidade de preços definidos no Termo de Referência.</w:t>
      </w:r>
    </w:p>
    <w:p w14:paraId="1FD1DB40"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7.8.6. apresentar desconformidade com quaisquer outras exigências deste Edital ou seus anexos, desde que insanável.</w:t>
      </w:r>
    </w:p>
    <w:p w14:paraId="50D4E783"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7.9. No caso de bens e serviços em geral, é indício de inexequibilidade das propostas valores inferiores a 50% (cinquenta por cento) do valor orçado pela Administração.</w:t>
      </w:r>
    </w:p>
    <w:p w14:paraId="12C26E73"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7.10. A inexequibilidade, na hipótese de que trata o item anterior, só será considerada após diligência do Pregoeiro, que comprove:</w:t>
      </w:r>
    </w:p>
    <w:p w14:paraId="4813EDCB"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7.10.1. que o custo do licitante ultrapassa o valor da proposta; e</w:t>
      </w:r>
    </w:p>
    <w:p w14:paraId="3F96718B"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7.10.2. inexistirem custos de oportunidade capazes de justificar o vulto da oferta.</w:t>
      </w:r>
    </w:p>
    <w:p w14:paraId="098EB173"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7.11. Em contratação de obras e serviços de engenharia, além das disposições acima, a análise de exequibilidade e sobrepreço considerará o seguinte:</w:t>
      </w:r>
    </w:p>
    <w:p w14:paraId="423A34FC"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7.11.1. Nos regimes de execução por tarefa, empreitada por preço global ou empreitada integral, contratação semi-integrada ou contratação integrada, a caracterização do sobrepreço se dará pela superação do valor global estimado;</w:t>
      </w:r>
    </w:p>
    <w:p w14:paraId="4E0F87D4"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7.11.2. No regime de empreitada por preço unitário, a caracterização do sobrepreço se dará pela superação do valor global estimado.</w:t>
      </w:r>
    </w:p>
    <w:p w14:paraId="44DAB984"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7.11.3. No caso de obras e serviços de engenharia, serão consideradas inexequíveis as propostas cujos valores forem inferiores a 75% (setenta e cinco por cento) do valor orçado pela Administração, independentemente do regime de execução.</w:t>
      </w:r>
    </w:p>
    <w:p w14:paraId="160BCD34"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7.12. Se houver indícios de inexequibilidade da proposta de preço, ou em caso da necessidade de esclarecimentos complementares, poderão ser efetuadas diligências, para que a empresa comprove a exequibilidade da proposta.</w:t>
      </w:r>
    </w:p>
    <w:p w14:paraId="5DCC0BF8"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7.13. Caso o custo global estimado do objeto licitado tenha sido decomposto em seus respectivos custos unitários por meio de Planilha de Custos e Formação de Preços elaborada pela Administração, o licitante classificado em primeiro lugar será convocado para apresentar Planilha por ele elaborada, com os respectivos valores adequados ao valor final da sua proposta, sob pena de não aceitação da proposta.</w:t>
      </w:r>
    </w:p>
    <w:p w14:paraId="77F41F41"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7.13.1. Em se tratando de serviços de engenharia, o licitante vencedor será convocado a apresentar à Administração, por meio eletrônico, as planilhas com indicação dos quantitativos e dos custos unitários, seguindo o modelo elaborado pela Administração, bem como com detalhamento das Bonificações e Despesas Indiretas (BDI) e dos Encargos Sociais (ES), com os respectivos valores adequados ao valor final da proposta vencedora, admitida a utilização dos preços unitários, no caso de empreitada por preço global, empreitada integral, contratação semiintegrada e contratação integrada, exclusivamente para eventuais adequações indispensáveis no cronograma físico-financeiro e para balizar excepcional aditamento posterior do contrato.</w:t>
      </w:r>
    </w:p>
    <w:p w14:paraId="6B5FEB9C"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7.13.2. Em se tratando de serviços com fornecimento de mão de obra em regime de dedicação exclusiva cuja produtividade seja mensurável e indicada pela Administração, o licitante deverá indicar a produtividade adotada e a quantidade de pessoal que será alocado na execução contratual.</w:t>
      </w:r>
    </w:p>
    <w:p w14:paraId="59DEA832"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7.13.3. Caso a produtividade seja diferente daquela utilizada pela Administração como referência, ou não estiver contida na faixa referencial de produtividade, mas admitida pelo ato convocatório, o licitante deverá apresentar a respectiva comprovação de exequibilidade;</w:t>
      </w:r>
    </w:p>
    <w:p w14:paraId="4DE76EFD"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7.13.4. Os licitantes poderão apresentar produtividades diferenciadas daquela estabelecida pela Administração como referência, desde que não alterem o objeto da contratação, não contrariem dispositivos legais vigentes e, caso não estejam contidas nas faixas referenciais de produtividade, comprovem a exequibilidade da proposta.</w:t>
      </w:r>
    </w:p>
    <w:p w14:paraId="4299BE2C"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7.13.5. Para efeito do subitem anterior, admite-se a adequação técnica da metodologia empregada pela contratada, visando assegurar a execução do objeto, desde que mantidas as condições para a justa remuneração do serviço.</w:t>
      </w:r>
    </w:p>
    <w:p w14:paraId="1F2164CB"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7.14. Erros no preenchimento da planilha não constituem motivo para a desclassificação da proposta. A planilha poderá́ ser ajustada pelo fornecedor, no prazo indicado pelo Pregoeiro, desde que não haja majoração do preço e que se comprove que este é o bastante para arcar com todos os custos da contratação;</w:t>
      </w:r>
    </w:p>
    <w:p w14:paraId="5F248C2C"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7.14.1. O ajuste de que trata este dispositivo se limita a sanar erros ou falhas que não alterem a substância das propostas;</w:t>
      </w:r>
    </w:p>
    <w:p w14:paraId="18225851"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7.14.2. Considera-se erro no preenchimento da planilha passível de correção a indicação de recolhimento de impostos e contribuições na forma do Simples Nacional, quando não cabível esse regime.</w:t>
      </w:r>
    </w:p>
    <w:p w14:paraId="78A2D737"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7.15. Para fins de análise da proposta quanto ao cumprimento das especificações do objeto, poderá ser colhida a manifestação escrita do setor requisitante do serviço ou da área especializada no objeto.</w:t>
      </w:r>
    </w:p>
    <w:p w14:paraId="1A27573D"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7.16. Caso o Termo de Referência exija a apresentação de carta de solidariedade emitida pelo fabricante, que assegure a execução do contrato, no caso de licitante revendedor ou distribuidor, o licitante classificado em primeiro lugar deverá apresentá-la, sob pena de não aceitação da proposta.</w:t>
      </w:r>
    </w:p>
    <w:p w14:paraId="724A752E" w14:textId="0854319A"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7.17. Caso o Termo de Referência/Projeto Básico exija a apresentação de amostra, o licitante classificado em primeiro lugar deverá apresentá-la, conforme disciplinado no Termo de Referência, sob pena de não aceitação da proposta.</w:t>
      </w:r>
      <w:r w:rsidR="003A7C3B" w:rsidRPr="00195321">
        <w:rPr>
          <w:rFonts w:ascii="Times New Roman" w:eastAsia="Times New Roman" w:hAnsi="Times New Roman" w:cs="Times New Roman"/>
          <w:color w:val="000000"/>
          <w:sz w:val="24"/>
          <w:szCs w:val="24"/>
          <w:lang w:eastAsia="pt-BR"/>
        </w:rPr>
        <w:t xml:space="preserve"> (NÃO SE APLICA).</w:t>
      </w:r>
    </w:p>
    <w:p w14:paraId="3796E56A" w14:textId="32EBD393" w:rsidR="003A7C3B" w:rsidRPr="00195321" w:rsidRDefault="00DA5006" w:rsidP="003A7C3B">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7.18. Por meio de mensagem no sistema, será divulgado o local e horário de realização do procedimento para a avaliação das amostras, cuja presença será facultada a todos os interessados, incluindo os demais licitantes.</w:t>
      </w:r>
      <w:r w:rsidR="003A7C3B" w:rsidRPr="00195321">
        <w:rPr>
          <w:rFonts w:ascii="Times New Roman" w:eastAsia="Times New Roman" w:hAnsi="Times New Roman" w:cs="Times New Roman"/>
          <w:color w:val="000000"/>
          <w:sz w:val="24"/>
          <w:szCs w:val="24"/>
          <w:lang w:eastAsia="pt-BR"/>
        </w:rPr>
        <w:t xml:space="preserve"> (NÃO SE APLICA).</w:t>
      </w:r>
    </w:p>
    <w:p w14:paraId="2D7E647E"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p>
    <w:p w14:paraId="2D1050CE" w14:textId="77777777" w:rsidR="003A7C3B" w:rsidRPr="00195321" w:rsidRDefault="00DA5006" w:rsidP="003A7C3B">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7.19. Os resultados das avaliações serão divulgados por meio de mensagem no sistema.</w:t>
      </w:r>
      <w:r w:rsidR="003A7C3B" w:rsidRPr="00195321">
        <w:rPr>
          <w:rFonts w:ascii="Times New Roman" w:eastAsia="Times New Roman" w:hAnsi="Times New Roman" w:cs="Times New Roman"/>
          <w:color w:val="000000"/>
          <w:sz w:val="24"/>
          <w:szCs w:val="24"/>
          <w:lang w:eastAsia="pt-BR"/>
        </w:rPr>
        <w:t xml:space="preserve"> (NÃO SE APLICA).</w:t>
      </w:r>
    </w:p>
    <w:p w14:paraId="64E1F623" w14:textId="0405A09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p>
    <w:p w14:paraId="108B853B" w14:textId="5382E726" w:rsidR="003A7C3B" w:rsidRPr="00195321" w:rsidRDefault="00DA5006" w:rsidP="003A7C3B">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7.20. No caso de não haver entrega da amostra ou ocorrer atraso na entrega, sem justificativa aceita pelo Pregoeiro, ou havendo entrega de amostra fora das especificações previstas neste Edital, a proposta do licitante será recusada.</w:t>
      </w:r>
      <w:r w:rsidR="003A7C3B" w:rsidRPr="00195321">
        <w:rPr>
          <w:rFonts w:ascii="Times New Roman" w:eastAsia="Times New Roman" w:hAnsi="Times New Roman" w:cs="Times New Roman"/>
          <w:color w:val="000000"/>
          <w:sz w:val="24"/>
          <w:szCs w:val="24"/>
          <w:lang w:eastAsia="pt-BR"/>
        </w:rPr>
        <w:t xml:space="preserve"> (NÃO SE APLICA).</w:t>
      </w:r>
    </w:p>
    <w:p w14:paraId="4BAC77AD"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p>
    <w:p w14:paraId="307D692B" w14:textId="77777777" w:rsidR="003A7C3B" w:rsidRPr="00195321" w:rsidRDefault="00DA5006" w:rsidP="003A7C3B">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7.21. Se a(s) amostra(s) apresentada(s) pelo primeiro classificado não for(em) aceita(s), o Pregoeiro analisará a aceitabilidade da proposta ou lance ofertado pelo segundo classificado. Seguir-se-á com a verificação da(s) amostra(s) e, assim, sucessivamente, até a verificação de uma que atenda às especificações constantes no Termo de Referência.</w:t>
      </w:r>
      <w:r w:rsidR="003A7C3B" w:rsidRPr="00195321">
        <w:rPr>
          <w:rFonts w:ascii="Times New Roman" w:eastAsia="Times New Roman" w:hAnsi="Times New Roman" w:cs="Times New Roman"/>
          <w:color w:val="000000"/>
          <w:sz w:val="24"/>
          <w:szCs w:val="24"/>
          <w:lang w:eastAsia="pt-BR"/>
        </w:rPr>
        <w:t xml:space="preserve"> (NÃO SE APLICA).</w:t>
      </w:r>
    </w:p>
    <w:p w14:paraId="32781552" w14:textId="4F4B8D91"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p>
    <w:p w14:paraId="43D6ACBA"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7.22. No caso de serviços com dedicação exclusiva de mão-de-obra, o licitante deverá entregar junto com sua proposta de preços, os seguintes documentos:</w:t>
      </w:r>
    </w:p>
    <w:p w14:paraId="1DAD2F6B" w14:textId="405C3AD6" w:rsidR="00DA5006" w:rsidRPr="00195321" w:rsidRDefault="00DA5006" w:rsidP="00DA5006">
      <w:pPr>
        <w:spacing w:after="48" w:line="288" w:lineRule="atLeast"/>
        <w:ind w:firstLine="567"/>
        <w:jc w:val="both"/>
        <w:rPr>
          <w:rFonts w:ascii="Times New Roman" w:eastAsia="Times New Roman" w:hAnsi="Times New Roman" w:cs="Times New Roman"/>
          <w:color w:val="FF0000"/>
          <w:sz w:val="24"/>
          <w:szCs w:val="24"/>
          <w:lang w:eastAsia="pt-BR"/>
        </w:rPr>
      </w:pPr>
      <w:r w:rsidRPr="00195321">
        <w:rPr>
          <w:rFonts w:ascii="Times New Roman" w:eastAsia="Times New Roman" w:hAnsi="Times New Roman" w:cs="Times New Roman"/>
          <w:color w:val="FF0000"/>
          <w:sz w:val="24"/>
          <w:szCs w:val="24"/>
          <w:lang w:eastAsia="pt-BR"/>
        </w:rPr>
        <w:t>7.22.1. declaração informando o enquadramento sindical da empresa, a atividade econômica preponderante e a justificativa para adoção do instrumento coletivo do trabalho em que se baseia sua proposta;</w:t>
      </w:r>
      <w:r w:rsidR="00703231" w:rsidRPr="00195321">
        <w:rPr>
          <w:rFonts w:ascii="Times New Roman" w:eastAsia="Times New Roman" w:hAnsi="Times New Roman" w:cs="Times New Roman"/>
          <w:color w:val="FF0000"/>
          <w:sz w:val="24"/>
          <w:szCs w:val="24"/>
          <w:lang w:eastAsia="pt-BR"/>
        </w:rPr>
        <w:t xml:space="preserve"> (Anexo IV deste Edital).</w:t>
      </w:r>
    </w:p>
    <w:p w14:paraId="1800D92A"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FF0000"/>
          <w:sz w:val="24"/>
          <w:szCs w:val="24"/>
          <w:lang w:eastAsia="pt-BR"/>
        </w:rPr>
      </w:pPr>
      <w:r w:rsidRPr="00195321">
        <w:rPr>
          <w:rFonts w:ascii="Times New Roman" w:eastAsia="Times New Roman" w:hAnsi="Times New Roman" w:cs="Times New Roman"/>
          <w:color w:val="FF0000"/>
          <w:sz w:val="24"/>
          <w:szCs w:val="24"/>
          <w:lang w:eastAsia="pt-BR"/>
        </w:rPr>
        <w:t>7.22.2. cópia da carta ou registro sindical do sindicato a qual ele declara ser enquadrado, em razão do regramento do enquadramento sindical previsto na CLT ou por força de decisão judicial;</w:t>
      </w:r>
    </w:p>
    <w:p w14:paraId="7397EA0F"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FF0000"/>
          <w:sz w:val="24"/>
          <w:szCs w:val="24"/>
          <w:lang w:eastAsia="pt-BR"/>
        </w:rPr>
      </w:pPr>
      <w:r w:rsidRPr="00195321">
        <w:rPr>
          <w:rFonts w:ascii="Times New Roman" w:eastAsia="Times New Roman" w:hAnsi="Times New Roman" w:cs="Times New Roman"/>
          <w:color w:val="FF0000"/>
          <w:sz w:val="24"/>
          <w:szCs w:val="24"/>
          <w:lang w:eastAsia="pt-BR"/>
        </w:rPr>
        <w:t>7.22.3. cópia do Acordo, Convenção Coletiva de Trabalho ou Dissídio Coletivo utilizado pelo licitante para a elaboração da planilha de custos e formação de preços que embasam o valor global ofertado;</w:t>
      </w:r>
    </w:p>
    <w:p w14:paraId="3296DAE7"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7.23. Na hipótese dos postos de trabalho licitados se distribuírem por território correspondente a mais de uma base sindical da categoria profissional, deverão ser informadas cada uma das normas coletivas utilizadas para o cálculo do custo individual dos postos, a partir da base territorial de cada sindicato.</w:t>
      </w:r>
    </w:p>
    <w:p w14:paraId="60589AB2"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7.24. O Pregoeiro realizará a verificação da observância da proposta classificada provisoriamente em primeiro lugar quanto aos custos unitários mínimos relevantes estabelecidos pela Administração, além dos demais aspectos ligados à conformidade da proposta ao objeto licitado e à compatibilidade do preço.</w:t>
      </w:r>
    </w:p>
    <w:p w14:paraId="42338325"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xml:space="preserve">7.25. O Pregoeiro concederá o prazo de no </w:t>
      </w:r>
      <w:r w:rsidRPr="00195321">
        <w:rPr>
          <w:rFonts w:ascii="Times New Roman" w:eastAsia="Times New Roman" w:hAnsi="Times New Roman" w:cs="Times New Roman"/>
          <w:color w:val="FF0000"/>
          <w:sz w:val="24"/>
          <w:szCs w:val="24"/>
          <w:lang w:eastAsia="pt-BR"/>
        </w:rPr>
        <w:t xml:space="preserve">mínimo 24 horas </w:t>
      </w:r>
      <w:r w:rsidRPr="00195321">
        <w:rPr>
          <w:rFonts w:ascii="Times New Roman" w:eastAsia="Times New Roman" w:hAnsi="Times New Roman" w:cs="Times New Roman"/>
          <w:color w:val="000000"/>
          <w:sz w:val="24"/>
          <w:szCs w:val="24"/>
          <w:lang w:eastAsia="pt-BR"/>
        </w:rPr>
        <w:t>para readequação da proposta quando esta não observar os custos unitários mínimos relevantes, sob pena de desclassificação, na forma da Instrução Normativa nº 73, de 30 de setembro de 2022</w:t>
      </w:r>
    </w:p>
    <w:p w14:paraId="4D3AEC2C"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xml:space="preserve">7.26. O Pregoeiro deve verificar se as previsões do Acordo, Convenção Coletiva de Trabalho ou Dissídio Coletivo indicados pela Administração estão sendo contempladas na Planilha de Custos e Formação de Preços, em especial, quando o Acordo, Convenção </w:t>
      </w:r>
      <w:r w:rsidRPr="00195321">
        <w:rPr>
          <w:rFonts w:ascii="Times New Roman" w:eastAsia="Times New Roman" w:hAnsi="Times New Roman" w:cs="Times New Roman"/>
          <w:color w:val="000000"/>
          <w:sz w:val="24"/>
          <w:szCs w:val="24"/>
          <w:lang w:eastAsia="pt-BR"/>
        </w:rPr>
        <w:lastRenderedPageBreak/>
        <w:t>Coletiva de Trabalho ou Dissídio Coletivo utilizado pelo licitante for diferente da norma coletiva paradigma utilizada pela Administração.</w:t>
      </w:r>
    </w:p>
    <w:p w14:paraId="688323A2"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7.27. Deverão prevalecer os valores que forem mais benéficos ao trabalhador, na hipótese de que o Acordo, Convenção Coletiva de Trabalho ou Dissídio Coletivo indicado pelo licitante estabelecerem valores de remuneração, incluindo salário base e adicionais, de auxílio-alimentação e de benefícios superiores aos do Acordo, Convenção Coletiva de Trabalho ou Dissídio Coletivo utilizado como paradigma.</w:t>
      </w:r>
    </w:p>
    <w:p w14:paraId="09FADAEB"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77AD0D69"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8. DA FASE DE HABILITAÇÃO</w:t>
      </w:r>
    </w:p>
    <w:p w14:paraId="44E85D25"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214A32C7"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8.1. Os documentos previstos no Termo de Referência, necessários e suficientes para demonstrar a capacidade do licitante de realizar o objeto da licitação, serão exigidos para fins de habilitação, nos termos dos </w:t>
      </w:r>
      <w:hyperlink r:id="rId34" w:anchor="art62" w:tgtFrame="_blank" w:history="1">
        <w:r w:rsidRPr="00195321">
          <w:rPr>
            <w:rFonts w:ascii="Times New Roman" w:eastAsia="Times New Roman" w:hAnsi="Times New Roman" w:cs="Times New Roman"/>
            <w:color w:val="0000FF"/>
            <w:sz w:val="24"/>
            <w:szCs w:val="24"/>
            <w:u w:val="single"/>
            <w:lang w:eastAsia="pt-BR"/>
          </w:rPr>
          <w:t>arts. 62 a 70 da Lei nº 14.133, de 2021</w:t>
        </w:r>
      </w:hyperlink>
      <w:r w:rsidRPr="00195321">
        <w:rPr>
          <w:rFonts w:ascii="Times New Roman" w:eastAsia="Times New Roman" w:hAnsi="Times New Roman" w:cs="Times New Roman"/>
          <w:color w:val="000000"/>
          <w:sz w:val="24"/>
          <w:szCs w:val="24"/>
          <w:lang w:eastAsia="pt-BR"/>
        </w:rPr>
        <w:t>.</w:t>
      </w:r>
    </w:p>
    <w:p w14:paraId="368ACA12"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8.1.1. A documentação exigida para fins de habilitação jurídica, fiscal, social e trabalhista e econômico-ﬁnanceira, poderá ser substituída pelo registro cadastral no SICAF.</w:t>
      </w:r>
    </w:p>
    <w:p w14:paraId="0576DCD9"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8.2. Quando permitida a participação de empresas estrangeiras que não funcionem no País, as exigências de habilitação serão atendidas mediante documentos equivalentes, inicialmente apresentados em tradução livre.</w:t>
      </w:r>
    </w:p>
    <w:p w14:paraId="3C032F2C"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8.3. Na hipótese de o licitante vencedor ser empresa estrangeira que não funcione no País, para ﬁns de assinatura do contrato ou da ata de registro de preços, os documentos exigidos para a habilitação serão traduzidos por tradutor juramentado no País e apostilados nos termos do disposto no </w:t>
      </w:r>
      <w:hyperlink r:id="rId35" w:tgtFrame="_blank" w:history="1">
        <w:r w:rsidRPr="00195321">
          <w:rPr>
            <w:rFonts w:ascii="Times New Roman" w:eastAsia="Times New Roman" w:hAnsi="Times New Roman" w:cs="Times New Roman"/>
            <w:color w:val="0000FF"/>
            <w:sz w:val="24"/>
            <w:szCs w:val="24"/>
            <w:u w:val="single"/>
            <w:lang w:eastAsia="pt-BR"/>
          </w:rPr>
          <w:t>Decreto nº 8.660, de 29 de janeiro de 2016</w:t>
        </w:r>
      </w:hyperlink>
      <w:r w:rsidRPr="00195321">
        <w:rPr>
          <w:rFonts w:ascii="Times New Roman" w:eastAsia="Times New Roman" w:hAnsi="Times New Roman" w:cs="Times New Roman"/>
          <w:color w:val="000000"/>
          <w:sz w:val="24"/>
          <w:szCs w:val="24"/>
          <w:lang w:eastAsia="pt-BR"/>
        </w:rPr>
        <w:t>, ou de outro que venha a substituí-lo, ou consularizados pelos respectivos consulados ou embaixadas.</w:t>
      </w:r>
    </w:p>
    <w:p w14:paraId="6135899E"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8.4. Os documentos exigidos para fins de habilitação poderão ser apresentados em original ou por cópia.</w:t>
      </w:r>
    </w:p>
    <w:p w14:paraId="5DED5C0C"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8.5. Os documentos exigidos para fins de habilitação poderão ser substituídos por registro cadastral emitido por órgão ou entidade pública, desde que o registro tenha sido feito em obediência ao disposto na Lei nº 14.133, de 2021.</w:t>
      </w:r>
    </w:p>
    <w:p w14:paraId="75F1168B"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8.6. Será verificado se o licitante apresentou declaração de que atende aos requisitos de habilitação, e o declarante responderá pela veracidade das informações prestadas, na forma da lei .</w:t>
      </w:r>
    </w:p>
    <w:p w14:paraId="3CFAB8B3" w14:textId="77777777" w:rsidR="00DA5006" w:rsidRPr="00195321" w:rsidRDefault="00DA5006" w:rsidP="00DA5006">
      <w:pPr>
        <w:spacing w:after="48" w:line="288" w:lineRule="atLeast"/>
        <w:jc w:val="both"/>
        <w:rPr>
          <w:rFonts w:ascii="Times New Roman" w:eastAsia="Times New Roman" w:hAnsi="Times New Roman" w:cs="Times New Roman"/>
          <w:color w:val="FF0000"/>
          <w:sz w:val="24"/>
          <w:szCs w:val="24"/>
          <w:lang w:eastAsia="pt-BR"/>
        </w:rPr>
      </w:pPr>
      <w:r w:rsidRPr="00195321">
        <w:rPr>
          <w:rFonts w:ascii="Times New Roman" w:eastAsia="Times New Roman" w:hAnsi="Times New Roman" w:cs="Times New Roman"/>
          <w:color w:val="FF0000"/>
          <w:sz w:val="24"/>
          <w:szCs w:val="24"/>
          <w:lang w:eastAsia="pt-BR"/>
        </w:rPr>
        <w:t>8.7. Será verificado se o licitante apresentou no sistema, sob pena de inabilitação, a declaração de que cumpre as exigências de reserva de cargos para pessoa com deficiência e para reabilitado da Previdência Social, previstas em lei e em outras normas específicas.</w:t>
      </w:r>
    </w:p>
    <w:p w14:paraId="798C7B92" w14:textId="77777777" w:rsidR="00DA5006" w:rsidRPr="00195321" w:rsidRDefault="00DA5006" w:rsidP="00DA5006">
      <w:pPr>
        <w:spacing w:after="48" w:line="288" w:lineRule="atLeast"/>
        <w:jc w:val="both"/>
        <w:rPr>
          <w:rFonts w:ascii="Times New Roman" w:eastAsia="Times New Roman" w:hAnsi="Times New Roman" w:cs="Times New Roman"/>
          <w:color w:val="FF0000"/>
          <w:sz w:val="24"/>
          <w:szCs w:val="24"/>
          <w:lang w:eastAsia="pt-BR"/>
        </w:rPr>
      </w:pPr>
      <w:r w:rsidRPr="00195321">
        <w:rPr>
          <w:rFonts w:ascii="Times New Roman" w:eastAsia="Times New Roman" w:hAnsi="Times New Roman" w:cs="Times New Roman"/>
          <w:color w:val="FF0000"/>
          <w:sz w:val="24"/>
          <w:szCs w:val="24"/>
          <w:lang w:eastAsia="pt-BR"/>
        </w:rPr>
        <w:t>8.8. O licitante deverá apresentar, sob pena de desclassificação, declaração de que sua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1D6D9A5C"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8.9. Considerando que na presente contratação a avaliação prévia do local de execução é imprescindível para o conhecimento pleno das condições e peculiaridades do objeto a ser contratado, o licitante deve atestar, sob pena de inabilitação, que conhece o local e as condições de realização do serviço, assegurado a ele o direito de realização de vistoria prévia.</w:t>
      </w:r>
    </w:p>
    <w:p w14:paraId="10C77AE4" w14:textId="36B1FBF0" w:rsidR="00DA5006" w:rsidRPr="001A2417" w:rsidRDefault="00DA5006" w:rsidP="00DA5006">
      <w:pPr>
        <w:spacing w:after="48" w:line="288" w:lineRule="atLeast"/>
        <w:ind w:firstLine="567"/>
        <w:jc w:val="both"/>
        <w:rPr>
          <w:rFonts w:ascii="Times New Roman" w:eastAsia="Times New Roman" w:hAnsi="Times New Roman" w:cs="Times New Roman"/>
          <w:b/>
          <w:color w:val="000000"/>
          <w:sz w:val="24"/>
          <w:szCs w:val="24"/>
          <w:lang w:eastAsia="pt-BR"/>
        </w:rPr>
      </w:pPr>
      <w:r w:rsidRPr="001A2417">
        <w:rPr>
          <w:rFonts w:ascii="Times New Roman" w:eastAsia="Times New Roman" w:hAnsi="Times New Roman" w:cs="Times New Roman"/>
          <w:b/>
          <w:color w:val="000000"/>
          <w:sz w:val="24"/>
          <w:szCs w:val="24"/>
          <w:lang w:eastAsia="pt-BR"/>
        </w:rPr>
        <w:lastRenderedPageBreak/>
        <w:t>8.9.1. O licitante que optar por realizar vistoria prévia terá disponibilizado pela Administração data e horário exclusivos, a ser agendado </w:t>
      </w:r>
      <w:r w:rsidR="001A2417" w:rsidRPr="001A2417">
        <w:rPr>
          <w:rFonts w:ascii="Times New Roman" w:eastAsia="Times New Roman" w:hAnsi="Times New Roman" w:cs="Times New Roman"/>
          <w:b/>
          <w:color w:val="000000"/>
          <w:sz w:val="24"/>
          <w:szCs w:val="24"/>
          <w:lang w:eastAsia="pt-BR"/>
        </w:rPr>
        <w:t xml:space="preserve">conforme o disposto na </w:t>
      </w:r>
      <w:r w:rsidR="001A2417" w:rsidRPr="001A2417">
        <w:rPr>
          <w:rFonts w:ascii="Times New Roman" w:eastAsia="Times New Roman" w:hAnsi="Times New Roman" w:cs="Times New Roman"/>
          <w:b/>
          <w:color w:val="FF0000"/>
          <w:sz w:val="24"/>
          <w:szCs w:val="24"/>
          <w:lang w:eastAsia="pt-BR"/>
        </w:rPr>
        <w:t>alínea “d” e suas subalíneas do subitem 8.4.2.1 do Termo de Referência</w:t>
      </w:r>
      <w:r w:rsidRPr="001A2417">
        <w:rPr>
          <w:rFonts w:ascii="Times New Roman" w:eastAsia="Times New Roman" w:hAnsi="Times New Roman" w:cs="Times New Roman"/>
          <w:b/>
          <w:color w:val="000000"/>
          <w:sz w:val="24"/>
          <w:szCs w:val="24"/>
          <w:lang w:eastAsia="pt-BR"/>
        </w:rPr>
        <w:t>, de modo que seu agendamento não coincida com o agendamento de outros licitantes.</w:t>
      </w:r>
    </w:p>
    <w:p w14:paraId="4FC22A89"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xml:space="preserve">8.9.2. Caso o licitante opte por não realizar </w:t>
      </w:r>
      <w:r w:rsidRPr="00195321">
        <w:rPr>
          <w:rFonts w:ascii="Times New Roman" w:eastAsia="Times New Roman" w:hAnsi="Times New Roman" w:cs="Times New Roman"/>
          <w:color w:val="FF0000"/>
          <w:sz w:val="24"/>
          <w:szCs w:val="24"/>
          <w:lang w:eastAsia="pt-BR"/>
        </w:rPr>
        <w:t>vistoria</w:t>
      </w:r>
      <w:r w:rsidRPr="00195321">
        <w:rPr>
          <w:rFonts w:ascii="Times New Roman" w:eastAsia="Times New Roman" w:hAnsi="Times New Roman" w:cs="Times New Roman"/>
          <w:color w:val="000000"/>
          <w:sz w:val="24"/>
          <w:szCs w:val="24"/>
          <w:lang w:eastAsia="pt-BR"/>
        </w:rPr>
        <w:t>, poderá substituir a declaração exigida no presente item por declaração formal assinada pelo seu responsável técnico acerca do conhecimento pleno das condições e peculiaridades da contratação.</w:t>
      </w:r>
    </w:p>
    <w:p w14:paraId="66E69BF7"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8.10. A habilitação será verificada por meio do Sicaf, nos documentos por ele abrangidos.</w:t>
      </w:r>
    </w:p>
    <w:p w14:paraId="37FA3689"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8.10.1. Somente haverá a necessidade de comprovação do preenchimento de requisitos mediante apresentação dos documentos originais não-digitais quando houver dúvida em relação à integridade do documento digital ou quando a lei expressamente o exigir.</w:t>
      </w:r>
    </w:p>
    <w:p w14:paraId="150AFD83"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8.11. É de responsabilidade do licitante conferir a exatidão dos seus dados cadastrais no Sicaf e mantê-los atualizados junto aos órgãos responsáveis pela informação, devendo proceder, imediatamente, à correção ou à alteração dos registros tão logo identifique incorreção ou aqueles se tornem desatualizados.</w:t>
      </w:r>
    </w:p>
    <w:p w14:paraId="61AC58F7"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8.11.1. A não observância do disposto no item anterior poderá ensejar desclassificação no momento da habilitação.</w:t>
      </w:r>
    </w:p>
    <w:p w14:paraId="2BDDD56C"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8.12. A verificação pelo Pregoeiro, em sítios eletrônicos oficiais de órgãos e entidades emissores de certidões constitui meio legal de prova, para fins de habilitação.</w:t>
      </w:r>
    </w:p>
    <w:p w14:paraId="785153F7"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xml:space="preserve">8.12.1. Os documentos exigidos para habilitação que não estejam contemplados no Sicaf serão enviados por meio do sistema, em formato digital, no </w:t>
      </w:r>
      <w:r w:rsidRPr="00195321">
        <w:rPr>
          <w:rFonts w:ascii="Times New Roman" w:eastAsia="Times New Roman" w:hAnsi="Times New Roman" w:cs="Times New Roman"/>
          <w:color w:val="FF0000"/>
          <w:sz w:val="24"/>
          <w:szCs w:val="24"/>
          <w:lang w:eastAsia="pt-BR"/>
        </w:rPr>
        <w:t>prazo de 24 (vinte e quatro) horas</w:t>
      </w:r>
      <w:r w:rsidRPr="00195321">
        <w:rPr>
          <w:rFonts w:ascii="Times New Roman" w:eastAsia="Times New Roman" w:hAnsi="Times New Roman" w:cs="Times New Roman"/>
          <w:color w:val="000000"/>
          <w:sz w:val="24"/>
          <w:szCs w:val="24"/>
          <w:lang w:eastAsia="pt-BR"/>
        </w:rPr>
        <w:t>, prorrogável por igual período, contado da solicitação do Pregoeiro.</w:t>
      </w:r>
    </w:p>
    <w:p w14:paraId="630F32B9"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8.13. A verificação no Sicaf ou a exigência dos documentos nele não contidos somente será feita em relação ao licitante vencedor.</w:t>
      </w:r>
    </w:p>
    <w:p w14:paraId="5919D71F"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8.13.1. Os documentos relativos à regularidade fiscal que constem do Termo de Referência somente serão exigidos, em qualquer caso, em momento posterior ao julgamento das propostas, e apenas do licitante mais bem classificado.</w:t>
      </w:r>
    </w:p>
    <w:p w14:paraId="4F5E9A06"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8.13.2. Respeitada a exceção do subitem anterior, relativa à regularidade fiscal, quando a fase de habilitação anteceder as fases de apresentação de propostas e lances e de julgamento, a verificação ou exigência do presente subitem ocorrerá em relação a todos os licitantes.</w:t>
      </w:r>
    </w:p>
    <w:p w14:paraId="7B47C93E" w14:textId="3E95314C"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xml:space="preserve">8.14. Encerrado o prazo para envio da documentação de que trata o item 8.12.1, poderá ser admitida, mediante decisão fundamentada do Pregoeiro, a apresentação de novos documentos de habilitação ou a complementação de informações acerca dos documentos já apresentados pelos licitantes, </w:t>
      </w:r>
      <w:r w:rsidRPr="00195321">
        <w:rPr>
          <w:rFonts w:ascii="Times New Roman" w:eastAsia="Times New Roman" w:hAnsi="Times New Roman" w:cs="Times New Roman"/>
          <w:color w:val="FF0000"/>
          <w:sz w:val="24"/>
          <w:szCs w:val="24"/>
          <w:lang w:eastAsia="pt-BR"/>
        </w:rPr>
        <w:t>em até 24 (vinte e quatro) horas</w:t>
      </w:r>
      <w:r w:rsidRPr="00195321">
        <w:rPr>
          <w:rFonts w:ascii="Times New Roman" w:eastAsia="Times New Roman" w:hAnsi="Times New Roman" w:cs="Times New Roman"/>
          <w:color w:val="000000"/>
          <w:sz w:val="24"/>
          <w:szCs w:val="24"/>
          <w:lang w:eastAsia="pt-BR"/>
        </w:rPr>
        <w:t>, para:</w:t>
      </w:r>
    </w:p>
    <w:p w14:paraId="0C005367"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8.14.1. a aferição das condições de habilitação do licitante, desde que decorrentes de fatos existentes à época da abertura do certame;</w:t>
      </w:r>
    </w:p>
    <w:p w14:paraId="038C3DE9"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8.14.2. atualização de documentos cuja validade tenha expirado após a data de recebimento das propostas;</w:t>
      </w:r>
    </w:p>
    <w:p w14:paraId="362FBC8E"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8.14.3. suprimento da ausência de documento de cunho declaratório emitido unilateralmente pelo licitante;</w:t>
      </w:r>
    </w:p>
    <w:p w14:paraId="6061742B"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8.14.4. suprimento da ausência de certidão e/ou documento de cunho declaratório expedido por órgão ou entidade cujos atos gozem de presunção de veracidade e fé pública.</w:t>
      </w:r>
    </w:p>
    <w:p w14:paraId="15B274A2"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8.15. Findo o prazo assinalado sem o envio da nova documentação, restará preclusa essa oportunidade conferida ao licitante, implicando sua inabilitação.</w:t>
      </w:r>
    </w:p>
    <w:p w14:paraId="7A312A9D" w14:textId="7A48DF62"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xml:space="preserve">8.16. Na análise dos documentos de habilitação, </w:t>
      </w:r>
      <w:r w:rsidR="00D7090F" w:rsidRPr="00195321">
        <w:rPr>
          <w:rFonts w:ascii="Times New Roman" w:eastAsia="Times New Roman" w:hAnsi="Times New Roman" w:cs="Times New Roman"/>
          <w:color w:val="000000"/>
          <w:sz w:val="24"/>
          <w:szCs w:val="24"/>
          <w:lang w:eastAsia="pt-BR"/>
        </w:rPr>
        <w:t>O PREGOEIRO</w:t>
      </w:r>
      <w:r w:rsidRPr="00195321">
        <w:rPr>
          <w:rFonts w:ascii="Times New Roman" w:eastAsia="Times New Roman" w:hAnsi="Times New Roman" w:cs="Times New Roman"/>
          <w:color w:val="000000"/>
          <w:sz w:val="24"/>
          <w:szCs w:val="24"/>
          <w:lang w:eastAsia="pt-BR"/>
        </w:rPr>
        <w:t xml:space="preserve"> poderá sanar erros ou falhas, que não alterem a substância dos documentos e sua validade jurídica, mediante decisão fundamentada, registrada em ata e acessível a todos, atribuindo-lhes eﬁcácia para fins de habilitação e classificação.</w:t>
      </w:r>
    </w:p>
    <w:p w14:paraId="4B3CB8FA"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8.17. Na hipótese de o licitante não atender às exigências para habilitação, o Pregoeiro examinará a proposta subsequente e assim sucessivamente, na ordem de classificação, até a apuração de uma proposta que atenda ao presente edital, observado o prazo disposto no subitem 8.12.1</w:t>
      </w:r>
    </w:p>
    <w:p w14:paraId="7391370B"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8.18. Somente serão disponibilizados para acesso público os documentos de habilitação do licitante cuja proposta atenda ao edital de licitação, após concluídos os procedimentos de que trata o subitem anterior.</w:t>
      </w:r>
    </w:p>
    <w:p w14:paraId="24F9943D"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15B8A9BA"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9. DO TERMO DE CONTRATO</w:t>
      </w:r>
    </w:p>
    <w:p w14:paraId="6853F592"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7800DA4C"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9.1. Após a homologação e adjudicação, caso se conclua pela contratação, será firmado termo de contrato, ou outro instrumento equivalente</w:t>
      </w:r>
    </w:p>
    <w:p w14:paraId="53C383E7" w14:textId="08FE1E2D"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9.2. O adjudicatário terá o prazo de 5 (cinco) dias úteis, contados a partir da data de sua convocação, para assinar o termo de contrato ou instrumento equivalente, sob pena de decair o direito à contratação, sem prejuízo das sanções previstas neste Edital.</w:t>
      </w:r>
    </w:p>
    <w:p w14:paraId="17D84FF5" w14:textId="639CC62B" w:rsidR="00662605" w:rsidRPr="00195321" w:rsidRDefault="00662605" w:rsidP="00DA5006">
      <w:pPr>
        <w:spacing w:after="48" w:line="288" w:lineRule="atLeast"/>
        <w:jc w:val="both"/>
        <w:rPr>
          <w:rFonts w:ascii="Times New Roman" w:eastAsia="Times New Roman" w:hAnsi="Times New Roman" w:cs="Times New Roman"/>
          <w:color w:val="000000"/>
          <w:sz w:val="24"/>
          <w:szCs w:val="24"/>
          <w:lang w:eastAsia="pt-BR"/>
        </w:rPr>
      </w:pPr>
    </w:p>
    <w:p w14:paraId="10194EA9" w14:textId="275A329D" w:rsidR="00662605" w:rsidRPr="00195321" w:rsidRDefault="00662605" w:rsidP="00662605">
      <w:pPr>
        <w:shd w:val="clear" w:color="auto" w:fill="FFFFFF"/>
        <w:ind w:left="1134"/>
        <w:jc w:val="both"/>
        <w:textAlignment w:val="baseline"/>
        <w:rPr>
          <w:rFonts w:ascii="Times New Roman" w:hAnsi="Times New Roman" w:cs="Times New Roman"/>
          <w:b/>
          <w:bCs/>
          <w:sz w:val="24"/>
          <w:szCs w:val="24"/>
        </w:rPr>
      </w:pPr>
      <w:r w:rsidRPr="00195321">
        <w:rPr>
          <w:rFonts w:ascii="Times New Roman" w:hAnsi="Times New Roman" w:cs="Times New Roman"/>
          <w:b/>
          <w:bCs/>
          <w:sz w:val="24"/>
          <w:szCs w:val="24"/>
        </w:rPr>
        <w:t>9.2.1 Recomenda-se aos licitantes que, para dar maior agilidade na realização dos atos pertinentes ao Pregão, realizem o cadastro como “usuário externo” no Sistema Eletrônico de Informações - SEI, disponibilizado pelo Tribunal Regional Federal da 5ª Região, no sítio:</w:t>
      </w:r>
    </w:p>
    <w:p w14:paraId="35EB5B73" w14:textId="77777777" w:rsidR="00662605" w:rsidRPr="00195321" w:rsidRDefault="00662605" w:rsidP="00662605">
      <w:pPr>
        <w:shd w:val="clear" w:color="auto" w:fill="FFFFFF"/>
        <w:ind w:left="1134"/>
        <w:jc w:val="both"/>
        <w:textAlignment w:val="baseline"/>
        <w:rPr>
          <w:rFonts w:ascii="Times New Roman" w:hAnsi="Times New Roman" w:cs="Times New Roman"/>
          <w:b/>
          <w:bCs/>
          <w:sz w:val="24"/>
          <w:szCs w:val="24"/>
        </w:rPr>
      </w:pPr>
      <w:r w:rsidRPr="00195321">
        <w:rPr>
          <w:rFonts w:ascii="Times New Roman" w:hAnsi="Times New Roman" w:cs="Times New Roman"/>
          <w:b/>
          <w:bCs/>
          <w:sz w:val="24"/>
          <w:szCs w:val="24"/>
        </w:rPr>
        <w:t> </w:t>
      </w:r>
    </w:p>
    <w:p w14:paraId="21200B25" w14:textId="77777777" w:rsidR="00662605" w:rsidRPr="00195321" w:rsidRDefault="00453B68" w:rsidP="00662605">
      <w:pPr>
        <w:shd w:val="clear" w:color="auto" w:fill="FFFFFF"/>
        <w:ind w:left="1134"/>
        <w:jc w:val="both"/>
        <w:textAlignment w:val="baseline"/>
        <w:rPr>
          <w:rFonts w:ascii="Times New Roman" w:hAnsi="Times New Roman" w:cs="Times New Roman"/>
          <w:b/>
          <w:bCs/>
          <w:sz w:val="24"/>
          <w:szCs w:val="24"/>
        </w:rPr>
      </w:pPr>
      <w:hyperlink r:id="rId36" w:tgtFrame="_blank" w:tooltip="https://sei.trf5.jus.br/sei/controlador_externo.php?acao=usuario_externo_enviar_cadastro&amp;acao_origem=usuario_externo_avisar_cadastro&amp;id_orgao_acesso_externo=0" w:history="1">
        <w:r w:rsidR="00662605" w:rsidRPr="00195321">
          <w:rPr>
            <w:rFonts w:ascii="Times New Roman" w:hAnsi="Times New Roman" w:cs="Times New Roman"/>
            <w:b/>
            <w:bCs/>
            <w:sz w:val="24"/>
            <w:szCs w:val="24"/>
          </w:rPr>
          <w:t>https://sei.trf5.jus.br/sei/controlador_externo.php?acao=usuario_externo_enviar_cadastro&amp;acao_origem=usuario_externo_avisar_cadastro&amp;id_orgao_acesso_externo=0</w:t>
        </w:r>
      </w:hyperlink>
    </w:p>
    <w:p w14:paraId="65583F0A" w14:textId="77777777" w:rsidR="00662605" w:rsidRPr="00195321" w:rsidRDefault="00662605" w:rsidP="00662605">
      <w:pPr>
        <w:shd w:val="clear" w:color="auto" w:fill="FFFFFF"/>
        <w:ind w:left="1134"/>
        <w:jc w:val="both"/>
        <w:textAlignment w:val="baseline"/>
        <w:rPr>
          <w:rFonts w:ascii="Times New Roman" w:hAnsi="Times New Roman" w:cs="Times New Roman"/>
          <w:b/>
          <w:bCs/>
          <w:sz w:val="24"/>
          <w:szCs w:val="24"/>
        </w:rPr>
      </w:pPr>
      <w:r w:rsidRPr="00195321">
        <w:rPr>
          <w:rFonts w:ascii="Times New Roman" w:hAnsi="Times New Roman" w:cs="Times New Roman"/>
          <w:b/>
          <w:bCs/>
          <w:sz w:val="24"/>
          <w:szCs w:val="24"/>
        </w:rPr>
        <w:t> </w:t>
      </w:r>
    </w:p>
    <w:p w14:paraId="0577501B" w14:textId="7D76D1BD" w:rsidR="00662605" w:rsidRPr="00195321" w:rsidRDefault="00662605" w:rsidP="00662605">
      <w:pPr>
        <w:shd w:val="clear" w:color="auto" w:fill="FFFFFF"/>
        <w:ind w:left="1134"/>
        <w:jc w:val="both"/>
        <w:textAlignment w:val="baseline"/>
        <w:rPr>
          <w:rFonts w:ascii="Times New Roman" w:hAnsi="Times New Roman" w:cs="Times New Roman"/>
          <w:b/>
          <w:bCs/>
          <w:sz w:val="24"/>
          <w:szCs w:val="24"/>
        </w:rPr>
      </w:pPr>
      <w:r w:rsidRPr="00195321">
        <w:rPr>
          <w:rFonts w:ascii="Times New Roman" w:hAnsi="Times New Roman" w:cs="Times New Roman"/>
          <w:b/>
          <w:bCs/>
          <w:sz w:val="24"/>
          <w:szCs w:val="24"/>
        </w:rPr>
        <w:t>9.2.2 - Após o seu cadastramento, o licitante deverá enviar a documentação necessária para o endereço eletrônico: </w:t>
      </w:r>
      <w:hyperlink r:id="rId37" w:tooltip="mailto:ged@trf5.jus.br" w:history="1">
        <w:r w:rsidRPr="00195321">
          <w:rPr>
            <w:rFonts w:ascii="Times New Roman" w:hAnsi="Times New Roman" w:cs="Times New Roman"/>
            <w:b/>
            <w:bCs/>
            <w:sz w:val="24"/>
            <w:szCs w:val="24"/>
          </w:rPr>
          <w:t>ged@trf5.jus.br</w:t>
        </w:r>
      </w:hyperlink>
      <w:r w:rsidRPr="00195321">
        <w:rPr>
          <w:rFonts w:ascii="Times New Roman" w:hAnsi="Times New Roman" w:cs="Times New Roman"/>
          <w:b/>
          <w:bCs/>
          <w:sz w:val="24"/>
          <w:szCs w:val="24"/>
        </w:rPr>
        <w:t>, e, após a devida conferência e liberação do acesso ao sistema, poderá o representante legal da empresa receber e assinar eletronicamente do contrato.</w:t>
      </w:r>
    </w:p>
    <w:p w14:paraId="4D48DDBF" w14:textId="1499FFAD" w:rsidR="00662605" w:rsidRPr="00195321" w:rsidRDefault="00662605" w:rsidP="00662605">
      <w:pPr>
        <w:shd w:val="clear" w:color="auto" w:fill="FFFFFF"/>
        <w:ind w:left="1134"/>
        <w:jc w:val="both"/>
        <w:textAlignment w:val="baseline"/>
        <w:rPr>
          <w:rFonts w:ascii="Times New Roman" w:eastAsia="Times New Roman" w:hAnsi="Times New Roman" w:cs="Times New Roman"/>
          <w:sz w:val="24"/>
          <w:szCs w:val="24"/>
        </w:rPr>
      </w:pPr>
      <w:r w:rsidRPr="00195321">
        <w:rPr>
          <w:rFonts w:ascii="Times New Roman" w:hAnsi="Times New Roman" w:cs="Times New Roman"/>
          <w:b/>
          <w:bCs/>
          <w:sz w:val="24"/>
          <w:szCs w:val="24"/>
        </w:rPr>
        <w:t>9.2.3 – Os atos de conferência de documentação obrigatória para cadastramento e liberação de acesso ao Sistema Eletrônico de Informações – SEI, bem como, a sua manutenção e disponibilidade aos licitantes cadastrados é de inteira responsabilidade do Tribunal Regional Federal da 5ª Região, sendo a Justiça Federal em Pernambuco somente usuária do referido sistema.</w:t>
      </w:r>
    </w:p>
    <w:p w14:paraId="6C3AC833" w14:textId="011750A0" w:rsidR="000B1070" w:rsidRPr="00195321" w:rsidRDefault="00DA5006" w:rsidP="000B1070">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9.3</w:t>
      </w:r>
      <w:r w:rsidR="000B1070" w:rsidRPr="00195321">
        <w:rPr>
          <w:rFonts w:ascii="Times New Roman" w:eastAsia="Times New Roman" w:hAnsi="Times New Roman" w:cs="Times New Roman"/>
          <w:color w:val="000000"/>
          <w:sz w:val="24"/>
          <w:szCs w:val="24"/>
          <w:lang w:eastAsia="pt-BR"/>
        </w:rPr>
        <w:t>. A</w:t>
      </w:r>
      <w:r w:rsidRPr="00195321">
        <w:rPr>
          <w:rFonts w:ascii="Times New Roman" w:eastAsia="Times New Roman" w:hAnsi="Times New Roman" w:cs="Times New Roman"/>
          <w:color w:val="000000"/>
          <w:sz w:val="24"/>
          <w:szCs w:val="24"/>
          <w:lang w:eastAsia="pt-BR"/>
        </w:rPr>
        <w:t xml:space="preserve"> convocação para a assinatura do Termo de Contrato </w:t>
      </w:r>
      <w:r w:rsidR="000B1070" w:rsidRPr="00195321">
        <w:rPr>
          <w:rFonts w:ascii="Times New Roman" w:eastAsia="Times New Roman" w:hAnsi="Times New Roman" w:cs="Times New Roman"/>
          <w:color w:val="000000"/>
          <w:sz w:val="24"/>
          <w:szCs w:val="24"/>
          <w:lang w:eastAsia="pt-BR"/>
        </w:rPr>
        <w:t xml:space="preserve">pela </w:t>
      </w:r>
      <w:r w:rsidRPr="00195321">
        <w:rPr>
          <w:rFonts w:ascii="Times New Roman" w:eastAsia="Times New Roman" w:hAnsi="Times New Roman" w:cs="Times New Roman"/>
          <w:color w:val="000000"/>
          <w:sz w:val="24"/>
          <w:szCs w:val="24"/>
          <w:lang w:eastAsia="pt-BR"/>
        </w:rPr>
        <w:t xml:space="preserve">Administração </w:t>
      </w:r>
      <w:r w:rsidR="000B1070" w:rsidRPr="00195321">
        <w:rPr>
          <w:rFonts w:ascii="Times New Roman" w:eastAsia="Times New Roman" w:hAnsi="Times New Roman" w:cs="Times New Roman"/>
          <w:color w:val="000000"/>
          <w:sz w:val="24"/>
          <w:szCs w:val="24"/>
          <w:lang w:eastAsia="pt-BR"/>
        </w:rPr>
        <w:t xml:space="preserve">se dará com a </w:t>
      </w:r>
      <w:r w:rsidRPr="00195321">
        <w:rPr>
          <w:rFonts w:ascii="Times New Roman" w:eastAsia="Times New Roman" w:hAnsi="Times New Roman" w:cs="Times New Roman"/>
          <w:color w:val="000000"/>
          <w:sz w:val="24"/>
          <w:szCs w:val="24"/>
          <w:lang w:eastAsia="pt-BR"/>
        </w:rPr>
        <w:t>disponibiliza</w:t>
      </w:r>
      <w:r w:rsidR="000B1070" w:rsidRPr="00195321">
        <w:rPr>
          <w:rFonts w:ascii="Times New Roman" w:eastAsia="Times New Roman" w:hAnsi="Times New Roman" w:cs="Times New Roman"/>
          <w:color w:val="000000"/>
          <w:sz w:val="24"/>
          <w:szCs w:val="24"/>
          <w:lang w:eastAsia="pt-BR"/>
        </w:rPr>
        <w:t xml:space="preserve">ção de </w:t>
      </w:r>
      <w:r w:rsidRPr="00195321">
        <w:rPr>
          <w:rFonts w:ascii="Times New Roman" w:eastAsia="Times New Roman" w:hAnsi="Times New Roman" w:cs="Times New Roman"/>
          <w:color w:val="000000"/>
          <w:sz w:val="24"/>
          <w:szCs w:val="24"/>
          <w:lang w:eastAsia="pt-BR"/>
        </w:rPr>
        <w:t>acesso a</w:t>
      </w:r>
      <w:r w:rsidR="000B1070" w:rsidRPr="00195321">
        <w:rPr>
          <w:rFonts w:ascii="Times New Roman" w:eastAsia="Times New Roman" w:hAnsi="Times New Roman" w:cs="Times New Roman"/>
          <w:color w:val="000000"/>
          <w:sz w:val="24"/>
          <w:szCs w:val="24"/>
          <w:lang w:eastAsia="pt-BR"/>
        </w:rPr>
        <w:t>o</w:t>
      </w:r>
      <w:r w:rsidRPr="00195321">
        <w:rPr>
          <w:rFonts w:ascii="Times New Roman" w:eastAsia="Times New Roman" w:hAnsi="Times New Roman" w:cs="Times New Roman"/>
          <w:color w:val="000000"/>
          <w:sz w:val="24"/>
          <w:szCs w:val="24"/>
          <w:lang w:eastAsia="pt-BR"/>
        </w:rPr>
        <w:t xml:space="preserve"> sistema de processo eletrônico para que seja assinado digitalmente em até 5 (cinco) dias úteis;</w:t>
      </w:r>
    </w:p>
    <w:p w14:paraId="389436D9" w14:textId="3B25CA6F" w:rsidR="00DA5006" w:rsidRPr="00195321" w:rsidRDefault="00DA5006" w:rsidP="000B1070">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9.4. a contratada se vincula à sua proposta e às previsões contidas neste Edital;</w:t>
      </w:r>
    </w:p>
    <w:p w14:paraId="2908F2A2" w14:textId="21D6FDED"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9.4.</w:t>
      </w:r>
      <w:r w:rsidR="000B1070" w:rsidRPr="00195321">
        <w:rPr>
          <w:rFonts w:ascii="Times New Roman" w:eastAsia="Times New Roman" w:hAnsi="Times New Roman" w:cs="Times New Roman"/>
          <w:color w:val="000000"/>
          <w:sz w:val="24"/>
          <w:szCs w:val="24"/>
          <w:lang w:eastAsia="pt-BR"/>
        </w:rPr>
        <w:t>1</w:t>
      </w:r>
      <w:r w:rsidRPr="00195321">
        <w:rPr>
          <w:rFonts w:ascii="Times New Roman" w:eastAsia="Times New Roman" w:hAnsi="Times New Roman" w:cs="Times New Roman"/>
          <w:color w:val="000000"/>
          <w:sz w:val="24"/>
          <w:szCs w:val="24"/>
          <w:lang w:eastAsia="pt-BR"/>
        </w:rPr>
        <w:t>. a contratada reconhece que as hipóteses de rescisão são aquelas previstas nos </w:t>
      </w:r>
      <w:hyperlink r:id="rId38" w:anchor="art137" w:tgtFrame="_blank" w:history="1">
        <w:r w:rsidRPr="00195321">
          <w:rPr>
            <w:rFonts w:ascii="Times New Roman" w:eastAsia="Times New Roman" w:hAnsi="Times New Roman" w:cs="Times New Roman"/>
            <w:color w:val="0000FF"/>
            <w:sz w:val="24"/>
            <w:szCs w:val="24"/>
            <w:u w:val="single"/>
            <w:lang w:eastAsia="pt-BR"/>
          </w:rPr>
          <w:t>artigos 137 e 138 da Lei nº 14.133, de 2021</w:t>
        </w:r>
      </w:hyperlink>
      <w:r w:rsidRPr="00195321">
        <w:rPr>
          <w:rFonts w:ascii="Times New Roman" w:eastAsia="Times New Roman" w:hAnsi="Times New Roman" w:cs="Times New Roman"/>
          <w:color w:val="000000"/>
          <w:sz w:val="24"/>
          <w:szCs w:val="24"/>
          <w:lang w:eastAsia="pt-BR"/>
        </w:rPr>
        <w:t> e reconhece os direitos da Administração previstos nos </w:t>
      </w:r>
      <w:hyperlink r:id="rId39" w:anchor="art137" w:tgtFrame="_blank" w:history="1">
        <w:r w:rsidRPr="00195321">
          <w:rPr>
            <w:rFonts w:ascii="Times New Roman" w:eastAsia="Times New Roman" w:hAnsi="Times New Roman" w:cs="Times New Roman"/>
            <w:color w:val="0000FF"/>
            <w:sz w:val="24"/>
            <w:szCs w:val="24"/>
            <w:u w:val="single"/>
            <w:lang w:eastAsia="pt-BR"/>
          </w:rPr>
          <w:t>artigos 137 a 139 da mesma Lei</w:t>
        </w:r>
      </w:hyperlink>
      <w:r w:rsidRPr="00195321">
        <w:rPr>
          <w:rFonts w:ascii="Times New Roman" w:eastAsia="Times New Roman" w:hAnsi="Times New Roman" w:cs="Times New Roman"/>
          <w:color w:val="000000"/>
          <w:sz w:val="24"/>
          <w:szCs w:val="24"/>
          <w:lang w:eastAsia="pt-BR"/>
        </w:rPr>
        <w:t>.</w:t>
      </w:r>
    </w:p>
    <w:p w14:paraId="5750F57C"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9.5. Os prazos dos itens 9.2 e 9.3 poderão ser prorrogados, por igual período, por solicitação justificada do adjudicatário e aceita pela Administração.</w:t>
      </w:r>
    </w:p>
    <w:p w14:paraId="57E67E92"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9.6. O prazo de vigência da contratação é o estabelecido no Termo de Referência.</w:t>
      </w:r>
    </w:p>
    <w:p w14:paraId="40928FCA"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9.7. Na assinatura do contrato ou instrumento equivalente será exigido o Cadastro Informativo de Créditos não Quitados do Setor Público Federal - Cadin e a comprovação das condições de habilitação e contratação consignadas neste Edital, que deverão ser mantidas pelo fornecedor durante a vigência do contrato.</w:t>
      </w:r>
    </w:p>
    <w:p w14:paraId="51A30FAC"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9.7.1. A existência do registro do Cadin constitui fator impeditivo para a contratação.</w:t>
      </w:r>
    </w:p>
    <w:p w14:paraId="779D2AC6"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9.8. Na contratação de serviços com dedicação exclusiva de mão-de-obra, será exigida da empresa, como condição para assinatura do contrato, a comprovação de capital social integralizado compatível com o número de empregados, na forma do art. 4º-B da Lei nº 6.019/1974.</w:t>
      </w:r>
    </w:p>
    <w:p w14:paraId="637EE058"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9.8.1. Caso se trate da contratação de serviços de vigilância ou transporte de valores com dedicação exclusiva de mão de obra, a empresa deverá comprovar, como condição para assinatura do contrato, que possui capital social mínimo integralizado de acordo com os valores estipulados no art. 14 da Lei n.º 14.967/2024.</w:t>
      </w:r>
    </w:p>
    <w:p w14:paraId="157177E6"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9.9. Nas contratações de obras, serviços e fornecimentos de grande vulto, o licitante vencedor deverá apresentar programa de integridade, no prazo de 6 (seis) meses, contado da celebração do contrato, conforme Decreto nº 12.304, de 9 de dezembro de 2024, e comprovar a sua implantação nos termos da </w:t>
      </w:r>
      <w:hyperlink r:id="rId40" w:tgtFrame="_blank" w:history="1">
        <w:r w:rsidRPr="00195321">
          <w:rPr>
            <w:rFonts w:ascii="Times New Roman" w:eastAsia="Times New Roman" w:hAnsi="Times New Roman" w:cs="Times New Roman"/>
            <w:color w:val="0000FF"/>
            <w:sz w:val="24"/>
            <w:szCs w:val="24"/>
            <w:u w:val="single"/>
            <w:lang w:eastAsia="pt-BR"/>
          </w:rPr>
          <w:t>Portaria Normativa SE/CGU nº 226, de 9 de setembro de 2025</w:t>
        </w:r>
      </w:hyperlink>
      <w:r w:rsidRPr="00195321">
        <w:rPr>
          <w:rFonts w:ascii="Times New Roman" w:eastAsia="Times New Roman" w:hAnsi="Times New Roman" w:cs="Times New Roman"/>
          <w:color w:val="000000"/>
          <w:sz w:val="24"/>
          <w:szCs w:val="24"/>
          <w:lang w:eastAsia="pt-BR"/>
        </w:rPr>
        <w:t>, considerados o valor original do contrato e o valor que poderá ser alcançado por meio de eventuais aditivos contratuais.</w:t>
      </w:r>
    </w:p>
    <w:p w14:paraId="3D11638F"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9.10. Na contratação de serviços com dedicação exclusiva de mão-de-obra para contratos com quantitativo igual ou superior a 25 (vinte e cinco) colaboradores, será exigida da empresa, como condição para assinatura do contrato, a comprovação, nos termos do disposto no art. 6º, caput, inciso XVI, da Lei nº 14.133, de 1º de abril de 2021, do emprego de mão de obra constituída por mulheres vítimas de violência doméstica, a partir da indicação do órgão responsável pela política pública, em percentual igual ou superior a 8% (oito por cento) das vagas.</w:t>
      </w:r>
    </w:p>
    <w:p w14:paraId="5F2536D8"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31B5EAC4"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10. DOS RECURSOS</w:t>
      </w:r>
    </w:p>
    <w:p w14:paraId="2AFC2311"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25DA100E"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10.1. A interposição de recurso referente ao julgamento das propostas, à habilitação ou inabilitação de licitantes, à anulação ou revogação da licitação, observará o disposto no art. 165 da Lei nº 14.133, de 2021.</w:t>
      </w:r>
    </w:p>
    <w:p w14:paraId="39A6AA80"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10.2. O prazo recursal é de 3 (três) dias úteis, contados da data de intimação ou de lavratura da ata.</w:t>
      </w:r>
    </w:p>
    <w:p w14:paraId="49E7B9EE"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10.3. Quando o recurso apresentado impugnar o julgamento das propostas ou o ato de habilitação ou inabilitação do licitante:</w:t>
      </w:r>
    </w:p>
    <w:p w14:paraId="59D4B999"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10.3.1. a intenção de recorrer deverá ser manifestada imediatamente, sob pena de preclusão;</w:t>
      </w:r>
    </w:p>
    <w:p w14:paraId="50E11020"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10.3.2. o prazo para a manifestação da intenção de recorrer não será inferior a 10 (dez) minutos.</w:t>
      </w:r>
    </w:p>
    <w:p w14:paraId="65348AE4"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10.3.3. o prazo para apresentação das razões recursais será iniciado na data de intimação ou de lavratura da ata de habilitação ou inabilitação;</w:t>
      </w:r>
    </w:p>
    <w:p w14:paraId="2BC142EB"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10.4. Os recursos deverão ser encaminhados em campo próprio do sistema.</w:t>
      </w:r>
    </w:p>
    <w:p w14:paraId="3030EF0A"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10.5. 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604F18EA"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10.6. Os recursos interpostos fora do prazo não serão conhecidos.</w:t>
      </w:r>
    </w:p>
    <w:p w14:paraId="557BB162"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10.7. 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0550D76B"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10.8. O recurso e o pedido de reconsideração terão efeito suspensivo do ato ou da decisão recorrida até que sobrevenha decisão final da autoridade competente.</w:t>
      </w:r>
    </w:p>
    <w:p w14:paraId="0964DD0C"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10.9. O acolhimento do recurso invalida tão somente os atos insuscetíveis de aproveitamento.</w:t>
      </w:r>
    </w:p>
    <w:p w14:paraId="7D80B92C" w14:textId="78C4F681"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10.10. Os autos do processo permanecerão com vista franqueada aos interessados no sítio eletrônico</w:t>
      </w:r>
      <w:r w:rsidR="00520299" w:rsidRPr="00195321">
        <w:rPr>
          <w:rFonts w:ascii="Times New Roman" w:eastAsia="Times New Roman" w:hAnsi="Times New Roman" w:cs="Times New Roman"/>
          <w:color w:val="000000"/>
          <w:sz w:val="24"/>
          <w:szCs w:val="24"/>
          <w:lang w:eastAsia="pt-BR"/>
        </w:rPr>
        <w:t xml:space="preserve"> SEI:</w:t>
      </w:r>
      <w:r w:rsidRPr="00195321">
        <w:rPr>
          <w:rFonts w:ascii="Times New Roman" w:eastAsia="Times New Roman" w:hAnsi="Times New Roman" w:cs="Times New Roman"/>
          <w:color w:val="000000"/>
          <w:sz w:val="24"/>
          <w:szCs w:val="24"/>
          <w:lang w:eastAsia="pt-BR"/>
        </w:rPr>
        <w:t> </w:t>
      </w:r>
      <w:hyperlink r:id="rId41" w:history="1">
        <w:r w:rsidR="00520299" w:rsidRPr="00195321">
          <w:rPr>
            <w:rStyle w:val="Hyperlink"/>
            <w:rFonts w:ascii="Times New Roman" w:eastAsia="Times New Roman" w:hAnsi="Times New Roman" w:cs="Times New Roman"/>
            <w:sz w:val="24"/>
            <w:szCs w:val="24"/>
            <w:lang w:eastAsia="pt-BR"/>
          </w:rPr>
          <w:t>https://sei.trf5.jus.br/sei/controlador.php?acao=procedimento_trabalhar&amp;acao_origem=procedimento_controlar&amp;acao_retorno=procedimento_controlar&amp;id_procedimento=6154785&amp;infra_sistema=100000100&amp;infra_unidade_atual=110001397&amp;infra_hash=7173e8e1f26feef1b01b8c22355d8546a2acbd5998f9862d6e8f4427edb8eef3</w:t>
        </w:r>
      </w:hyperlink>
    </w:p>
    <w:p w14:paraId="2AA3B0AC" w14:textId="77777777" w:rsidR="00520299" w:rsidRPr="00195321" w:rsidRDefault="00520299" w:rsidP="00DA5006">
      <w:pPr>
        <w:spacing w:after="48" w:line="288" w:lineRule="atLeast"/>
        <w:jc w:val="both"/>
        <w:rPr>
          <w:rFonts w:ascii="Times New Roman" w:eastAsia="Times New Roman" w:hAnsi="Times New Roman" w:cs="Times New Roman"/>
          <w:color w:val="000000"/>
          <w:sz w:val="24"/>
          <w:szCs w:val="24"/>
          <w:lang w:eastAsia="pt-BR"/>
        </w:rPr>
      </w:pPr>
    </w:p>
    <w:p w14:paraId="4E4CC671"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7265C7D2"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11. DAS INFRAÇÕES ADMINISTRATIVAS E SANÇÕES</w:t>
      </w:r>
    </w:p>
    <w:p w14:paraId="45AFBD46"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01FCF52F"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 Comete infração administrativa, nos termos da lei, o licitante que, com dolo ou culpa:</w:t>
      </w:r>
    </w:p>
    <w:p w14:paraId="6056BBE0"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11.1.1. deixar de entregar a documentação exigida para o certame ou não entregar qualquer documento que tenha sido solicitado pelo/a Pregoeiro/a durante o certame;</w:t>
      </w:r>
    </w:p>
    <w:p w14:paraId="7A727C3B"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11.1.2. Salvo em decorrência de fato superveniente devidamente justificado, não mantiver a proposta em especial quando:</w:t>
      </w:r>
    </w:p>
    <w:p w14:paraId="1514DDF2" w14:textId="77777777" w:rsidR="00DA5006" w:rsidRPr="00195321" w:rsidRDefault="00DA5006" w:rsidP="00DA5006">
      <w:pPr>
        <w:spacing w:after="48" w:line="288" w:lineRule="atLeast"/>
        <w:ind w:firstLine="851"/>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11.1.2.1. não enviar a proposta adequada ao último lance ofertado ou após a negociação;</w:t>
      </w:r>
    </w:p>
    <w:p w14:paraId="5C933FCA" w14:textId="77777777" w:rsidR="00DA5006" w:rsidRPr="00195321" w:rsidRDefault="00DA5006" w:rsidP="00DA5006">
      <w:pPr>
        <w:spacing w:after="48" w:line="288" w:lineRule="atLeast"/>
        <w:ind w:firstLine="851"/>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11.1.2.2. recusar-se a enviar o detalhamento da proposta quando exigível;</w:t>
      </w:r>
    </w:p>
    <w:p w14:paraId="18030F0A" w14:textId="77777777" w:rsidR="00DA5006" w:rsidRPr="00195321" w:rsidRDefault="00DA5006" w:rsidP="00DA5006">
      <w:pPr>
        <w:spacing w:after="48" w:line="288" w:lineRule="atLeast"/>
        <w:ind w:firstLine="851"/>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11.1.2.3. pedir para ser desclassificado quando encerrada a etapa competitiva;</w:t>
      </w:r>
    </w:p>
    <w:p w14:paraId="4864A044" w14:textId="77777777" w:rsidR="00DA5006" w:rsidRPr="00195321" w:rsidRDefault="00DA5006" w:rsidP="00DA5006">
      <w:pPr>
        <w:spacing w:after="48" w:line="288" w:lineRule="atLeast"/>
        <w:ind w:firstLine="851"/>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11.1.2.4. deixar de apresentar amostra; ou</w:t>
      </w:r>
    </w:p>
    <w:p w14:paraId="57651BEE" w14:textId="77777777" w:rsidR="00DA5006" w:rsidRPr="00195321" w:rsidRDefault="00DA5006" w:rsidP="00DA5006">
      <w:pPr>
        <w:spacing w:after="48" w:line="288" w:lineRule="atLeast"/>
        <w:ind w:firstLine="851"/>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11.1.2.5. apresentar proposta ou amostra em desacordo com as especificações do edital;</w:t>
      </w:r>
    </w:p>
    <w:p w14:paraId="5CED6163"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11.1.3. não celebrar o contrato ou não entregar a documentação exigida para a contratação, quando convocado dentro do prazo de validade de sua proposta;</w:t>
      </w:r>
    </w:p>
    <w:p w14:paraId="19BDEA55"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11.1.4. recusar-se, sem justificativa, a assinar o contrato ou a ata de registro de preço, ou a aceitar ou retirar o instrumento equivalente no prazo estabelecido pela Administração;</w:t>
      </w:r>
    </w:p>
    <w:p w14:paraId="25D390C7"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11.1.5. apresentar declaração ou documentação falsa exigida para o certame ou prestar declaração falsa durante a licitação</w:t>
      </w:r>
    </w:p>
    <w:p w14:paraId="4065EA39"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11.1.6. fraudar a licitação;</w:t>
      </w:r>
    </w:p>
    <w:p w14:paraId="20D774EF"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11.1.7. comportar-se de modo inidôneo ou cometer fraude de qualquer natureza, em especial quando:</w:t>
      </w:r>
    </w:p>
    <w:p w14:paraId="04ADC1B4" w14:textId="77777777" w:rsidR="00DA5006" w:rsidRPr="00195321" w:rsidRDefault="00DA5006" w:rsidP="00DA5006">
      <w:pPr>
        <w:spacing w:after="48" w:line="288" w:lineRule="atLeast"/>
        <w:ind w:firstLine="851"/>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11.1.7.1. agir em conluio ou em desconformidade com a lei;</w:t>
      </w:r>
    </w:p>
    <w:p w14:paraId="18ECD7CE" w14:textId="77777777" w:rsidR="00DA5006" w:rsidRPr="00195321" w:rsidRDefault="00DA5006" w:rsidP="00DA5006">
      <w:pPr>
        <w:spacing w:after="48" w:line="288" w:lineRule="atLeast"/>
        <w:ind w:firstLine="851"/>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11.1.7.2. induzir deliberadamente a erro no julgamento;</w:t>
      </w:r>
    </w:p>
    <w:p w14:paraId="511FC344" w14:textId="77777777" w:rsidR="00DA5006" w:rsidRPr="00195321" w:rsidRDefault="00DA5006" w:rsidP="00DA5006">
      <w:pPr>
        <w:spacing w:after="48" w:line="288" w:lineRule="atLeast"/>
        <w:ind w:firstLine="851"/>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11.1.7.3. apresentar amostra falsificada ou deteriorada;</w:t>
      </w:r>
    </w:p>
    <w:p w14:paraId="4A92E1D7"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11.1.8. praticar atos ilícitos com vistas a frustrar os objetivos da licitação</w:t>
      </w:r>
    </w:p>
    <w:p w14:paraId="7FEEE2A6"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11.1.9. praticar ato lesivo previsto no art. 5º da Lei n.º 12.846, de 2013.</w:t>
      </w:r>
    </w:p>
    <w:p w14:paraId="0A79E994"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11.2. Com fulcro na </w:t>
      </w:r>
      <w:hyperlink r:id="rId42" w:tgtFrame="_blank" w:history="1">
        <w:r w:rsidRPr="00195321">
          <w:rPr>
            <w:rFonts w:ascii="Times New Roman" w:eastAsia="Times New Roman" w:hAnsi="Times New Roman" w:cs="Times New Roman"/>
            <w:color w:val="0000FF"/>
            <w:sz w:val="24"/>
            <w:szCs w:val="24"/>
            <w:u w:val="single"/>
            <w:lang w:eastAsia="pt-BR"/>
          </w:rPr>
          <w:t>Lei nº 14.133, de 2021</w:t>
        </w:r>
      </w:hyperlink>
      <w:r w:rsidRPr="00195321">
        <w:rPr>
          <w:rFonts w:ascii="Times New Roman" w:eastAsia="Times New Roman" w:hAnsi="Times New Roman" w:cs="Times New Roman"/>
          <w:color w:val="000000"/>
          <w:sz w:val="24"/>
          <w:szCs w:val="24"/>
          <w:lang w:eastAsia="pt-BR"/>
        </w:rPr>
        <w:t>, a Administração poderá, garantida a prévia defesa, aplicar aos licitantes e/ou adjudicatários as seguintes sanções, sem prejuízo das responsabilidades civil e criminal:</w:t>
      </w:r>
    </w:p>
    <w:p w14:paraId="02027C35"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11.2.1. advertência;</w:t>
      </w:r>
    </w:p>
    <w:p w14:paraId="34639B87" w14:textId="0629F7BC"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11.2.2. multa;</w:t>
      </w:r>
    </w:p>
    <w:p w14:paraId="1C4896B4" w14:textId="154E809C" w:rsidR="00477B7C" w:rsidRPr="00195321" w:rsidRDefault="00477B7C" w:rsidP="00477B7C">
      <w:pPr>
        <w:pStyle w:val="Nivel3"/>
        <w:numPr>
          <w:ilvl w:val="0"/>
          <w:numId w:val="0"/>
        </w:numPr>
        <w:spacing w:beforeLines="120" w:before="288" w:afterLines="120" w:after="288" w:line="312" w:lineRule="auto"/>
        <w:ind w:left="1134"/>
        <w:rPr>
          <w:rFonts w:ascii="Times New Roman" w:hAnsi="Times New Roman" w:cs="Times New Roman"/>
          <w:b/>
          <w:sz w:val="24"/>
          <w:szCs w:val="24"/>
        </w:rPr>
      </w:pPr>
      <w:r w:rsidRPr="00195321">
        <w:rPr>
          <w:rFonts w:ascii="Times New Roman" w:hAnsi="Times New Roman" w:cs="Times New Roman"/>
          <w:b/>
          <w:sz w:val="24"/>
          <w:szCs w:val="24"/>
        </w:rPr>
        <w:t>11.2.2.1 a multa será comunicada, via e-mail, conforme os dados informados no SICAF e/ou na proposta do licitante/contratada, e enviada juntamente com a GRU e seu vencimento não será inferior 30 (trinta) dias corridos;</w:t>
      </w:r>
    </w:p>
    <w:p w14:paraId="27CA47A4" w14:textId="03D1EA41" w:rsidR="00477B7C" w:rsidRPr="00195321" w:rsidRDefault="00477B7C" w:rsidP="00477B7C">
      <w:pPr>
        <w:pStyle w:val="Nivel3"/>
        <w:numPr>
          <w:ilvl w:val="0"/>
          <w:numId w:val="0"/>
        </w:numPr>
        <w:spacing w:beforeLines="120" w:before="288" w:afterLines="120" w:after="288" w:line="312" w:lineRule="auto"/>
        <w:ind w:left="1134"/>
        <w:rPr>
          <w:rFonts w:ascii="Times New Roman" w:hAnsi="Times New Roman" w:cs="Times New Roman"/>
          <w:b/>
          <w:sz w:val="24"/>
          <w:szCs w:val="24"/>
        </w:rPr>
      </w:pPr>
      <w:r w:rsidRPr="00195321">
        <w:rPr>
          <w:rFonts w:ascii="Times New Roman" w:hAnsi="Times New Roman" w:cs="Times New Roman"/>
          <w:b/>
          <w:sz w:val="24"/>
          <w:szCs w:val="24"/>
        </w:rPr>
        <w:t>11.2.2.2 Sobre o valor não pago até o dia do vencimento incidirá juros de mora e multa de mora;</w:t>
      </w:r>
    </w:p>
    <w:p w14:paraId="162B26A9" w14:textId="2E4EAD1E" w:rsidR="00477B7C" w:rsidRPr="00195321" w:rsidRDefault="00477B7C" w:rsidP="00477B7C">
      <w:pPr>
        <w:spacing w:before="100" w:beforeAutospacing="1" w:after="100" w:afterAutospacing="1"/>
        <w:ind w:left="1134"/>
        <w:jc w:val="both"/>
        <w:rPr>
          <w:rFonts w:ascii="Times New Roman" w:eastAsia="Times New Roman" w:hAnsi="Times New Roman" w:cs="Times New Roman"/>
          <w:b/>
          <w:sz w:val="24"/>
          <w:szCs w:val="24"/>
        </w:rPr>
      </w:pPr>
      <w:r w:rsidRPr="00195321">
        <w:rPr>
          <w:rFonts w:ascii="Times New Roman" w:hAnsi="Times New Roman" w:cs="Times New Roman"/>
          <w:b/>
          <w:sz w:val="24"/>
          <w:szCs w:val="24"/>
        </w:rPr>
        <w:t xml:space="preserve">11.2.2.3 </w:t>
      </w:r>
      <w:r w:rsidRPr="00195321">
        <w:rPr>
          <w:rFonts w:ascii="Times New Roman" w:eastAsia="Times New Roman" w:hAnsi="Times New Roman" w:cs="Times New Roman"/>
          <w:b/>
          <w:bCs/>
          <w:sz w:val="24"/>
          <w:szCs w:val="24"/>
        </w:rPr>
        <w:t>JUROS DE MORA:</w:t>
      </w:r>
      <w:r w:rsidRPr="00195321">
        <w:rPr>
          <w:rFonts w:ascii="Times New Roman" w:eastAsia="Times New Roman" w:hAnsi="Times New Roman" w:cs="Times New Roman"/>
          <w:b/>
          <w:sz w:val="24"/>
          <w:szCs w:val="24"/>
        </w:rPr>
        <w:t xml:space="preserve"> Aplica-se a taxa de juros do Sistema Especial de Liquidação e de Custódia (Selic) acumulada mensalmente;</w:t>
      </w:r>
    </w:p>
    <w:p w14:paraId="1076F132" w14:textId="03B802DE" w:rsidR="00477B7C" w:rsidRPr="00195321" w:rsidRDefault="00477B7C" w:rsidP="00477B7C">
      <w:pPr>
        <w:spacing w:before="100" w:beforeAutospacing="1" w:after="100" w:afterAutospacing="1"/>
        <w:ind w:left="1701"/>
        <w:jc w:val="both"/>
        <w:rPr>
          <w:rFonts w:ascii="Times New Roman" w:eastAsia="Times New Roman" w:hAnsi="Times New Roman" w:cs="Times New Roman"/>
          <w:b/>
          <w:sz w:val="24"/>
          <w:szCs w:val="24"/>
        </w:rPr>
      </w:pPr>
      <w:r w:rsidRPr="00195321">
        <w:rPr>
          <w:rFonts w:ascii="Times New Roman" w:hAnsi="Times New Roman" w:cs="Times New Roman"/>
          <w:b/>
          <w:sz w:val="24"/>
          <w:szCs w:val="24"/>
        </w:rPr>
        <w:t>11.2.2</w:t>
      </w:r>
      <w:r w:rsidRPr="00195321">
        <w:rPr>
          <w:rFonts w:ascii="Times New Roman" w:eastAsia="Times New Roman" w:hAnsi="Times New Roman" w:cs="Times New Roman"/>
          <w:b/>
          <w:sz w:val="24"/>
          <w:szCs w:val="24"/>
        </w:rPr>
        <w:t>.3.1 os juros de mora serão calculados a partir do PRIMEIRO dia do mês seguinte ao do vencimento da GRU até o ÚLTIMO DIA do mês anterior ao do pagamento da GRU;</w:t>
      </w:r>
    </w:p>
    <w:p w14:paraId="3E0FCFCC" w14:textId="1148DEA3" w:rsidR="00477B7C" w:rsidRPr="00195321" w:rsidRDefault="00477B7C" w:rsidP="00477B7C">
      <w:pPr>
        <w:ind w:left="1701"/>
        <w:jc w:val="both"/>
        <w:rPr>
          <w:rFonts w:ascii="Times New Roman" w:eastAsia="Times New Roman" w:hAnsi="Times New Roman" w:cs="Times New Roman"/>
          <w:b/>
          <w:sz w:val="24"/>
          <w:szCs w:val="24"/>
        </w:rPr>
      </w:pPr>
      <w:r w:rsidRPr="00195321">
        <w:rPr>
          <w:rFonts w:ascii="Times New Roman" w:eastAsia="Times New Roman" w:hAnsi="Times New Roman" w:cs="Times New Roman"/>
          <w:b/>
          <w:sz w:val="24"/>
          <w:szCs w:val="24"/>
        </w:rPr>
        <w:t xml:space="preserve">11.2.2.3.2para esse cálculo da SELIC, será utilizada a calculadora do cidadão, no sítio do BANCO CENTRAL DO BRASIL, no seguinte endereço: </w:t>
      </w:r>
      <w:hyperlink r:id="rId43" w:history="1">
        <w:r w:rsidRPr="00195321">
          <w:rPr>
            <w:rStyle w:val="Hyperlink"/>
            <w:rFonts w:ascii="Times New Roman" w:eastAsia="Times New Roman" w:hAnsi="Times New Roman" w:cs="Times New Roman"/>
            <w:b/>
            <w:sz w:val="24"/>
            <w:szCs w:val="24"/>
          </w:rPr>
          <w:t>https://www3.bcb.gov.br/CALCIDADAO/publico/exibirFormCorrecaoValores.do?method=exibirFormCorrecaoValores&amp;aba=4</w:t>
        </w:r>
      </w:hyperlink>
    </w:p>
    <w:p w14:paraId="7FA3ADA1" w14:textId="77777777" w:rsidR="00477B7C" w:rsidRPr="00195321" w:rsidRDefault="00477B7C" w:rsidP="00477B7C">
      <w:pPr>
        <w:ind w:left="1134"/>
        <w:jc w:val="both"/>
        <w:rPr>
          <w:rFonts w:ascii="Times New Roman" w:eastAsia="Times New Roman" w:hAnsi="Times New Roman" w:cs="Times New Roman"/>
          <w:b/>
          <w:sz w:val="24"/>
          <w:szCs w:val="24"/>
        </w:rPr>
      </w:pPr>
    </w:p>
    <w:p w14:paraId="4549089A" w14:textId="794CB3CF" w:rsidR="00477B7C" w:rsidRPr="00195321" w:rsidRDefault="00477B7C" w:rsidP="00477B7C">
      <w:pPr>
        <w:ind w:left="1701"/>
        <w:jc w:val="both"/>
        <w:rPr>
          <w:rFonts w:ascii="Times New Roman" w:eastAsia="Times New Roman" w:hAnsi="Times New Roman" w:cs="Times New Roman"/>
          <w:b/>
          <w:sz w:val="24"/>
          <w:szCs w:val="24"/>
        </w:rPr>
      </w:pPr>
      <w:r w:rsidRPr="00195321">
        <w:rPr>
          <w:rFonts w:ascii="Times New Roman" w:eastAsia="Times New Roman" w:hAnsi="Times New Roman" w:cs="Times New Roman"/>
          <w:b/>
          <w:sz w:val="24"/>
          <w:szCs w:val="24"/>
        </w:rPr>
        <w:t>11.2.2.3.3na calculadora, a data INICIAL que será utilizada é o primeiro dia do mês seguinte ao mês do vencimento da GRU;</w:t>
      </w:r>
    </w:p>
    <w:p w14:paraId="1DDBD364" w14:textId="77777777" w:rsidR="00477B7C" w:rsidRPr="00195321" w:rsidRDefault="00477B7C" w:rsidP="00477B7C">
      <w:pPr>
        <w:ind w:left="1134"/>
        <w:jc w:val="both"/>
        <w:rPr>
          <w:rFonts w:ascii="Times New Roman" w:eastAsia="Times New Roman" w:hAnsi="Times New Roman" w:cs="Times New Roman"/>
          <w:b/>
          <w:sz w:val="24"/>
          <w:szCs w:val="24"/>
        </w:rPr>
      </w:pPr>
    </w:p>
    <w:p w14:paraId="154955D5" w14:textId="6A3DDF82" w:rsidR="00477B7C" w:rsidRPr="00195321" w:rsidRDefault="00477B7C" w:rsidP="00477B7C">
      <w:pPr>
        <w:ind w:left="1701"/>
        <w:jc w:val="both"/>
        <w:rPr>
          <w:rFonts w:ascii="Times New Roman" w:hAnsi="Times New Roman" w:cs="Times New Roman"/>
          <w:b/>
          <w:sz w:val="24"/>
          <w:szCs w:val="24"/>
        </w:rPr>
      </w:pPr>
      <w:r w:rsidRPr="00195321">
        <w:rPr>
          <w:rFonts w:ascii="Times New Roman" w:eastAsia="Times New Roman" w:hAnsi="Times New Roman" w:cs="Times New Roman"/>
          <w:b/>
          <w:sz w:val="24"/>
          <w:szCs w:val="24"/>
        </w:rPr>
        <w:t>11.2.2.3.4 Na calculadora do cidadão, a data FINAL que será utilizada na correção monetária é o último dia do mês anterior ao mês do pagamento da GRU.</w:t>
      </w:r>
    </w:p>
    <w:p w14:paraId="396E9031" w14:textId="4057BFA9" w:rsidR="00477B7C" w:rsidRPr="00195321" w:rsidRDefault="00477B7C" w:rsidP="00477B7C">
      <w:pPr>
        <w:ind w:left="1134"/>
        <w:jc w:val="both"/>
        <w:rPr>
          <w:rFonts w:ascii="Times New Roman" w:eastAsia="Times New Roman" w:hAnsi="Times New Roman" w:cs="Times New Roman"/>
          <w:b/>
          <w:sz w:val="24"/>
          <w:szCs w:val="24"/>
        </w:rPr>
      </w:pPr>
      <w:r w:rsidRPr="00195321">
        <w:rPr>
          <w:rFonts w:ascii="Times New Roman" w:eastAsia="Times New Roman" w:hAnsi="Times New Roman" w:cs="Times New Roman"/>
          <w:b/>
          <w:sz w:val="24"/>
          <w:szCs w:val="24"/>
        </w:rPr>
        <w:t>11.2.2.4 - a MULTA DE MORA será calculada no percentual de 0,33% ao dia (limitada a 20%);</w:t>
      </w:r>
    </w:p>
    <w:p w14:paraId="619E6A09" w14:textId="706A80E3" w:rsidR="00477B7C" w:rsidRPr="00195321" w:rsidRDefault="00477B7C" w:rsidP="00477B7C">
      <w:pPr>
        <w:ind w:left="1701"/>
        <w:jc w:val="both"/>
        <w:rPr>
          <w:rFonts w:ascii="Times New Roman" w:eastAsia="Times New Roman" w:hAnsi="Times New Roman" w:cs="Times New Roman"/>
          <w:b/>
          <w:sz w:val="24"/>
          <w:szCs w:val="24"/>
        </w:rPr>
      </w:pPr>
      <w:r w:rsidRPr="00195321">
        <w:rPr>
          <w:rFonts w:ascii="Times New Roman" w:eastAsia="Times New Roman" w:hAnsi="Times New Roman" w:cs="Times New Roman"/>
          <w:b/>
          <w:sz w:val="24"/>
          <w:szCs w:val="24"/>
        </w:rPr>
        <w:t>11.2.2.4.1Para se calcular a multa de mora multiplica-se a quantidade de dias em atraso por 0,33, até o limite de 20%.</w:t>
      </w:r>
    </w:p>
    <w:p w14:paraId="1556CAFE" w14:textId="5AEB8614" w:rsidR="00477B7C" w:rsidRPr="00195321" w:rsidRDefault="00477B7C" w:rsidP="00477B7C">
      <w:pPr>
        <w:ind w:left="1701"/>
        <w:jc w:val="both"/>
        <w:rPr>
          <w:rFonts w:ascii="Times New Roman" w:eastAsia="Times New Roman" w:hAnsi="Times New Roman" w:cs="Times New Roman"/>
          <w:b/>
          <w:sz w:val="24"/>
          <w:szCs w:val="24"/>
        </w:rPr>
      </w:pPr>
      <w:r w:rsidRPr="00195321">
        <w:rPr>
          <w:rFonts w:ascii="Times New Roman" w:eastAsia="Times New Roman" w:hAnsi="Times New Roman" w:cs="Times New Roman"/>
          <w:b/>
          <w:sz w:val="24"/>
          <w:szCs w:val="24"/>
        </w:rPr>
        <w:t>11.2.2.4.2Contam-se os dias em atraso a partir do primeiro dia subsequente ao do vencimento até o dia em que ocorrer o pagamento.</w:t>
      </w:r>
    </w:p>
    <w:p w14:paraId="3DB61F15" w14:textId="0C6C5FBF" w:rsidR="00477B7C" w:rsidRPr="00195321" w:rsidRDefault="00477B7C" w:rsidP="00477B7C">
      <w:pPr>
        <w:ind w:left="2268"/>
        <w:jc w:val="both"/>
        <w:rPr>
          <w:rFonts w:ascii="Times New Roman" w:eastAsia="Times New Roman" w:hAnsi="Times New Roman" w:cs="Times New Roman"/>
          <w:b/>
          <w:sz w:val="24"/>
          <w:szCs w:val="24"/>
        </w:rPr>
      </w:pPr>
      <w:r w:rsidRPr="00195321">
        <w:rPr>
          <w:rFonts w:ascii="Times New Roman" w:eastAsia="Times New Roman" w:hAnsi="Times New Roman" w:cs="Times New Roman"/>
          <w:b/>
          <w:sz w:val="24"/>
          <w:szCs w:val="24"/>
        </w:rPr>
        <w:t>11.2.2.4.2.1 os juros de mora serão calculados sobre o valor nominal do débito, isto é, sem o acréscimo correspondente à multa de mora.</w:t>
      </w:r>
    </w:p>
    <w:p w14:paraId="0ED333EF" w14:textId="4073A700" w:rsidR="00477B7C" w:rsidRPr="00195321" w:rsidRDefault="00477B7C" w:rsidP="00477B7C">
      <w:pPr>
        <w:ind w:left="2268"/>
        <w:jc w:val="both"/>
        <w:rPr>
          <w:rFonts w:ascii="Times New Roman" w:eastAsia="Times New Roman" w:hAnsi="Times New Roman" w:cs="Times New Roman"/>
          <w:b/>
          <w:sz w:val="24"/>
          <w:szCs w:val="24"/>
        </w:rPr>
      </w:pPr>
      <w:r w:rsidRPr="00195321">
        <w:rPr>
          <w:rFonts w:ascii="Times New Roman" w:eastAsia="Times New Roman" w:hAnsi="Times New Roman" w:cs="Times New Roman"/>
          <w:b/>
          <w:sz w:val="24"/>
          <w:szCs w:val="24"/>
        </w:rPr>
        <w:t>11.2.2.4.2.2 a multa de mora será calculada sobre o valor nominal do débito, isto é, sem o acréscimo correspondente aos juros de mora.</w:t>
      </w:r>
    </w:p>
    <w:p w14:paraId="131190E3" w14:textId="1791F61D" w:rsidR="00477B7C" w:rsidRPr="00195321" w:rsidRDefault="00477B7C" w:rsidP="006C42A6">
      <w:pPr>
        <w:pStyle w:val="Nivel3"/>
        <w:numPr>
          <w:ilvl w:val="0"/>
          <w:numId w:val="0"/>
        </w:numPr>
        <w:spacing w:beforeLines="120" w:before="288" w:afterLines="120" w:after="288" w:line="312" w:lineRule="auto"/>
        <w:ind w:left="1134"/>
        <w:rPr>
          <w:rFonts w:ascii="Times New Roman" w:hAnsi="Times New Roman" w:cs="Times New Roman"/>
          <w:sz w:val="24"/>
          <w:szCs w:val="24"/>
        </w:rPr>
      </w:pPr>
      <w:r w:rsidRPr="00195321">
        <w:rPr>
          <w:rFonts w:ascii="Times New Roman" w:hAnsi="Times New Roman" w:cs="Times New Roman"/>
          <w:b/>
          <w:sz w:val="24"/>
          <w:szCs w:val="24"/>
        </w:rPr>
        <w:t>11.2.2.5 setenta e cinco dias (75 dias) após a comunicação via e-mail de que trata o subitem 11.2.2.1, sem que haja o devido pagamento da GRU (Guia de Recolhimento da União), o devedor será incluído no CADIN (Cadastro Informativo de créditos não quitados do setor público federal).</w:t>
      </w:r>
    </w:p>
    <w:p w14:paraId="6C524C34"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11.2.3. impedimento de licitar e contratar e</w:t>
      </w:r>
    </w:p>
    <w:p w14:paraId="2C4266A5"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11.2.4. declaração de inidoneidade para licitar ou contratar, enquanto perdurarem os motivos determinantes da punição ou até que seja promovida sua reabilitação perante a própria autoridade que aplicou a penalidade.</w:t>
      </w:r>
    </w:p>
    <w:p w14:paraId="0A68963F"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11.3. Na aplicação das sanções serão considerados:</w:t>
      </w:r>
    </w:p>
    <w:p w14:paraId="69589B3E"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11.3.1. a natureza e a gravidade da infração cometida.</w:t>
      </w:r>
    </w:p>
    <w:p w14:paraId="074887BF"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11.3.2. as peculiaridades do caso concreto</w:t>
      </w:r>
    </w:p>
    <w:p w14:paraId="048C6549"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11.3.3. as circunstâncias agravantes ou atenuantes</w:t>
      </w:r>
    </w:p>
    <w:p w14:paraId="19164C28"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11.3.4. os danos que dela provierem para a Administração Pública</w:t>
      </w:r>
    </w:p>
    <w:p w14:paraId="07745B93"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11.3.5. a implantação ou o aperfeiçoamento de programa de integridade, conforme normas e orientações dos órgãos de controle.</w:t>
      </w:r>
    </w:p>
    <w:p w14:paraId="15E9BCFE"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11.4. A multa será recolhida no prazo máximo de 30 (trinta) dias úteis, a contar da comunicação oficial.</w:t>
      </w:r>
    </w:p>
    <w:p w14:paraId="430424A8" w14:textId="1568D57F"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 xml:space="preserve">11.4.1. Para as infrações previstas nos itens 11.1.1, 11.1.2 e 11.1.3, a </w:t>
      </w:r>
      <w:r w:rsidR="00520299" w:rsidRPr="00195321">
        <w:rPr>
          <w:rFonts w:ascii="Times New Roman" w:eastAsia="Times New Roman" w:hAnsi="Times New Roman" w:cs="Times New Roman"/>
          <w:color w:val="000000"/>
          <w:sz w:val="24"/>
          <w:szCs w:val="24"/>
          <w:lang w:eastAsia="pt-BR"/>
        </w:rPr>
        <w:t>multa será de </w:t>
      </w:r>
      <w:r w:rsidRPr="00195321">
        <w:rPr>
          <w:rFonts w:ascii="Times New Roman" w:eastAsia="Times New Roman" w:hAnsi="Times New Roman" w:cs="Times New Roman"/>
          <w:color w:val="000000"/>
          <w:sz w:val="24"/>
          <w:szCs w:val="24"/>
          <w:lang w:eastAsia="pt-BR"/>
        </w:rPr>
        <w:t>5% do valor do contrato licitado.</w:t>
      </w:r>
    </w:p>
    <w:p w14:paraId="10FF0658" w14:textId="096E87F2"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11.4.2. Para as infrações previstas nos itens 11.1.4, 11.1.5, 11.1.6, 11.1.7, 11.1.8 e 11.1.9, a multa será de 15% do valor do contrato licitado.</w:t>
      </w:r>
    </w:p>
    <w:p w14:paraId="22A3121F"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11.5. As sanções de advertência, impedimento de licitar e contratar e declaração de inidoneidade para licitar ou contratar poderão ser aplicadas, cumulativamente ou não, à penalidade de multa.</w:t>
      </w:r>
    </w:p>
    <w:p w14:paraId="64FAF2EC"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11.6. Na aplicação da sanção de multa será facultada a defesa do interessado no prazo de 15 (quinze) dias úteis, contado da data de sua intimação.</w:t>
      </w:r>
    </w:p>
    <w:p w14:paraId="0A462267"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11.7. A sanção de impedimento de licitar e contratar será aplicada ao responsável em decorrência das infrações administrativas relacionadas nos itens 11.1.1, 11.1.2 e 11.1.3, quando não se justificar a imposição de penalidade mais grave, e impedirá o responsável de licitar e contratar no âmbito da Administração Pública direta e indireta do ente federativo o qual pertencer o órgão ou entidade, pelo prazo máximo de 3 (três) anos.</w:t>
      </w:r>
    </w:p>
    <w:p w14:paraId="3FA274A7"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11.8. Poderá ser aplicada ao responsável a sanção de declaração de inidoneidade para licitar ou contratar, em decorrência da prática das infrações dispostas nos itens 11.1.5, 11.1.6, 11.1.7, 11.1.8 e 11.1.9, bem como pelas infrações administrativas previstas nos itens 11.1.1, 11.1.2, 11.1.3 e 11.1.4, que justifiquem a imposição de penalidade mais grave que a sanção de impedimento de licitar e contratar, cuja duração observará o prazo previsto no art. 156, §5º, da Lei n.º 14.133, de 2021.</w:t>
      </w:r>
    </w:p>
    <w:p w14:paraId="5661FD17"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11.9. A recusa injustificada do adjudicatário em assinar o contrato ou a ata de registro de preço, ou em aceitar ou retirar o instrumento equivalente no prazo estabelecido pela Administração, descrita no item 11.1.4, caracterizará o descumprimento total da obrigação assumida e o sujeitará às penalidades e à imediata perda da garantia de proposta em favor do órgão ou entidade promotora da licitação, nos termos do art. 45, §4º da IN SEGES/ME n.º 73, de 2022.</w:t>
      </w:r>
    </w:p>
    <w:p w14:paraId="08372DB5"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11.10. A apuração de responsabilidade relacionadas às sanções de impedimento de licitar e contratar e de declaração de inidoneidade para licitar ou contratar demandará a instauração de processo de responsabilização a ser conduzido por comissão composta por 2 (dois) ou mais servidores estáveis, que avaliará fatos e circunstâncias conhecidos e intimará o licitante ou o adjudicatário para, no prazo de 15 (quinze) dias úteis, contado da data de sua intimação, apresentar defesa escrita e especificar as provas que pretenda produzir.</w:t>
      </w:r>
    </w:p>
    <w:p w14:paraId="47E11DC5"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11.11. 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14:paraId="223FDE11"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11.12. 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14:paraId="0737014E"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11.13. O recurso e o pedido de reconsideração terão efeito suspensivo do ato ou da decisão recorrida até que sobrevenha decisão final da autoridade competente.</w:t>
      </w:r>
    </w:p>
    <w:p w14:paraId="6439B99E"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11.14. A aplicação das sanções previstas neste edital não exclui, em hipótese alguma, a obrigação de reparação integral dos danos causados.</w:t>
      </w:r>
    </w:p>
    <w:p w14:paraId="1592C9A7"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11.15. Para a garantia da ampla defesa e contraditório dos licitantes, as notificações serão enviadas eletronicamente para os endereços de e-mail informados na proposta comercial, bem como os cadastrados pela empresa no SICAF.</w:t>
      </w:r>
    </w:p>
    <w:p w14:paraId="3B4ECAAF" w14:textId="77777777" w:rsidR="00DA5006" w:rsidRPr="00195321" w:rsidRDefault="00DA5006" w:rsidP="00DA5006">
      <w:pPr>
        <w:spacing w:after="240"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11.15.1. Os endereços de e-mail informados na proposta comercial e/ou cadastrados no Sicaf serão considerados de uso contínuo da empresa, não cabendo alegação de desconhecimento das comunicações a eles comprovadamente enviadas.</w:t>
      </w:r>
    </w:p>
    <w:p w14:paraId="58C26C32"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35BDA516"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12. DA IMPUGNAÇÃO AO EDITAL E DO PEDIDO DE ESCLARECIMENTO</w:t>
      </w:r>
    </w:p>
    <w:p w14:paraId="47731E8C"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2667CDBB"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12.1. Qualquer pessoa é parte legítima para impugnar este Edital por irregularidade na aplicação da Lei nº 14.133, de 2021, devendo protocolar o pedido até 3 (três) dias úteis antes da data da abertura do certame.</w:t>
      </w:r>
    </w:p>
    <w:p w14:paraId="774C55D9"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12.2. A resposta à impugnação ou ao pedido de esclarecimento será divulgado em sítio eletrônico oficial no prazo de até 3 (três) dias úteis, limitado ao último dia útil anterior à data da abertura do certame.</w:t>
      </w:r>
    </w:p>
    <w:p w14:paraId="46865AA5"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12.3. A impugnação e o pedido de esclarecimento poderão ser realizados por forma eletrônica, pelos seguintes meios: licitacao@jfpe.jus.br</w:t>
      </w:r>
    </w:p>
    <w:p w14:paraId="2B504CAD"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12.4. As impugnações e pedidos de esclarecimentos não suspendem os prazos previstos no certame.</w:t>
      </w:r>
    </w:p>
    <w:p w14:paraId="429A4F6E"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12.5. A concessão de efeito suspensivo à impugnação é medida excepcional e deverá ser motivada pelo Pregoeiro, nos autos do processo de licitação.</w:t>
      </w:r>
    </w:p>
    <w:p w14:paraId="34E60CD9"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12.6. Acolhida a impugnação, será definida e publicada nova data para a realização do certame.</w:t>
      </w:r>
    </w:p>
    <w:p w14:paraId="7887AB28"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07BE24EE"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13. DAS DISPOSIÇÕES GERAIS</w:t>
      </w:r>
    </w:p>
    <w:p w14:paraId="249B7AA1"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7BBC46DB"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13.1. Será divulgada ata da sessão pública no sistema eletrônico.</w:t>
      </w:r>
    </w:p>
    <w:p w14:paraId="00F72DA2"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13.2. 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14:paraId="259E4CE3"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13.3. Todas as referências de tempo no Edital, no aviso e durante a sessão pública observarão o horário de Brasília - DF.</w:t>
      </w:r>
    </w:p>
    <w:p w14:paraId="44F85A50"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13.4. A homologação do resultado desta licitação não implicará direito à contratação.</w:t>
      </w:r>
    </w:p>
    <w:p w14:paraId="06AD76BC"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13.5. As normas disciplinadoras da licitação serão sempre interpretadas em favor da ampliação da disputa entre os interessados, desde que não comprometam o interesse da Administração, o princípio da isonomia, a finalidade e a segurança da contratação.</w:t>
      </w:r>
    </w:p>
    <w:p w14:paraId="47B0C6FD"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13.6. Os licitantes assumem todos os custos de preparação e apresentação de suas propostas e a Administração não será, em nenhum caso, responsável por esses custos, independentemente da condução ou do resultado do processo licitatório.</w:t>
      </w:r>
    </w:p>
    <w:p w14:paraId="63CEB6B1"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13.7. Na contagem dos prazos estabelecidos neste Edital e seus Anexos, excluir-se-á o dia do início e incluir-se-á o do vencimento. Só se iniciam e vencem os prazos em dias de expediente na Administração.</w:t>
      </w:r>
    </w:p>
    <w:p w14:paraId="0C439BE4"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13.8. O desatendimento de exigências formais não essenciais não importará o afastamento do licitante, desde que seja possível o aproveitamento do ato, observados os princípios da isonomia e do interesse público.</w:t>
      </w:r>
    </w:p>
    <w:p w14:paraId="18C02969" w14:textId="77777777" w:rsidR="00DA5006" w:rsidRPr="00195321" w:rsidRDefault="00DA5006" w:rsidP="0081267F">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13.9. Em caso de divergência entre disposições deste Edital e de seus anexos ou demais peças que compõem o processo, prevalecerá as deste Edital.</w:t>
      </w:r>
    </w:p>
    <w:p w14:paraId="5838C0C5" w14:textId="2A18F487" w:rsidR="0081267F" w:rsidRDefault="00DA5006" w:rsidP="0081267F">
      <w:pPr>
        <w:spacing w:before="120" w:after="120"/>
        <w:ind w:right="120"/>
        <w:rPr>
          <w:rFonts w:ascii="Times New Roman" w:eastAsia="Times New Roman" w:hAnsi="Times New Roman" w:cs="Times New Roman"/>
          <w:color w:val="FF0000"/>
          <w:sz w:val="24"/>
          <w:szCs w:val="24"/>
        </w:rPr>
      </w:pPr>
      <w:r w:rsidRPr="00195321">
        <w:rPr>
          <w:rFonts w:ascii="Times New Roman" w:eastAsia="Times New Roman" w:hAnsi="Times New Roman" w:cs="Times New Roman"/>
          <w:color w:val="000000"/>
          <w:sz w:val="24"/>
          <w:szCs w:val="24"/>
          <w:lang w:eastAsia="pt-BR"/>
        </w:rPr>
        <w:t>13.10. O Edital e seus anexos estão disponíveis, na íntegra, no Portal Nacional de Contratações Públicas (PNCP)</w:t>
      </w:r>
      <w:r w:rsidR="0081267F">
        <w:rPr>
          <w:rFonts w:ascii="Times New Roman" w:eastAsia="Times New Roman" w:hAnsi="Times New Roman" w:cs="Times New Roman"/>
          <w:color w:val="000000"/>
          <w:sz w:val="24"/>
          <w:szCs w:val="24"/>
          <w:lang w:eastAsia="pt-BR"/>
        </w:rPr>
        <w:t>, no</w:t>
      </w:r>
      <w:r w:rsidRPr="00195321">
        <w:rPr>
          <w:rFonts w:ascii="Times New Roman" w:eastAsia="Times New Roman" w:hAnsi="Times New Roman" w:cs="Times New Roman"/>
          <w:color w:val="000000"/>
          <w:sz w:val="24"/>
          <w:szCs w:val="24"/>
          <w:lang w:eastAsia="pt-BR"/>
        </w:rPr>
        <w:t xml:space="preserve"> endereço eletrônico</w:t>
      </w:r>
      <w:r w:rsidR="0081267F">
        <w:rPr>
          <w:rFonts w:ascii="Times New Roman" w:eastAsia="Times New Roman" w:hAnsi="Times New Roman" w:cs="Times New Roman"/>
          <w:color w:val="000000"/>
          <w:sz w:val="24"/>
          <w:szCs w:val="24"/>
          <w:lang w:eastAsia="pt-BR"/>
        </w:rPr>
        <w:t>:</w:t>
      </w:r>
      <w:r w:rsidRPr="00195321">
        <w:rPr>
          <w:rFonts w:ascii="Times New Roman" w:eastAsia="Times New Roman" w:hAnsi="Times New Roman" w:cs="Times New Roman"/>
          <w:color w:val="000000"/>
          <w:sz w:val="24"/>
          <w:szCs w:val="24"/>
          <w:lang w:eastAsia="pt-BR"/>
        </w:rPr>
        <w:t> </w:t>
      </w:r>
      <w:hyperlink r:id="rId44" w:history="1">
        <w:r w:rsidR="0081267F" w:rsidRPr="0013205A">
          <w:rPr>
            <w:rStyle w:val="Hyperlink"/>
            <w:rFonts w:ascii="Times New Roman" w:eastAsia="Times New Roman" w:hAnsi="Times New Roman" w:cs="Times New Roman"/>
            <w:sz w:val="24"/>
            <w:szCs w:val="24"/>
            <w:lang w:eastAsia="pt-BR"/>
          </w:rPr>
          <w:t>www.jfpe.jus.br</w:t>
        </w:r>
      </w:hyperlink>
      <w:r w:rsidR="0081267F">
        <w:rPr>
          <w:rFonts w:ascii="Times New Roman" w:eastAsia="Times New Roman" w:hAnsi="Times New Roman" w:cs="Times New Roman"/>
          <w:color w:val="000000"/>
          <w:sz w:val="24"/>
          <w:szCs w:val="24"/>
          <w:lang w:eastAsia="pt-BR"/>
        </w:rPr>
        <w:t xml:space="preserve"> e no </w:t>
      </w:r>
      <w:r w:rsidR="0081267F" w:rsidRPr="00BB552C">
        <w:rPr>
          <w:rFonts w:ascii="Times New Roman" w:eastAsia="Times New Roman" w:hAnsi="Times New Roman" w:cs="Times New Roman"/>
          <w:color w:val="FF0000"/>
          <w:sz w:val="24"/>
          <w:szCs w:val="24"/>
        </w:rPr>
        <w:t xml:space="preserve">Link </w:t>
      </w:r>
      <w:r w:rsidR="0081267F">
        <w:rPr>
          <w:rFonts w:ascii="Times New Roman" w:eastAsia="Times New Roman" w:hAnsi="Times New Roman" w:cs="Times New Roman"/>
          <w:color w:val="FF0000"/>
          <w:sz w:val="24"/>
          <w:szCs w:val="24"/>
        </w:rPr>
        <w:t>de</w:t>
      </w:r>
      <w:r w:rsidR="0081267F" w:rsidRPr="00BB552C">
        <w:rPr>
          <w:rFonts w:ascii="Times New Roman" w:eastAsia="Times New Roman" w:hAnsi="Times New Roman" w:cs="Times New Roman"/>
          <w:color w:val="FF0000"/>
          <w:sz w:val="24"/>
          <w:szCs w:val="24"/>
        </w:rPr>
        <w:t xml:space="preserve"> acesso aos documentos deste pregão, INCLUSIVE PLANILHAS EM EXCEL: </w:t>
      </w:r>
      <w:hyperlink r:id="rId45" w:history="1">
        <w:r w:rsidR="0081267F" w:rsidRPr="0013205A">
          <w:rPr>
            <w:rStyle w:val="Hyperlink"/>
            <w:rFonts w:ascii="Times New Roman" w:eastAsia="Times New Roman" w:hAnsi="Times New Roman" w:cs="Times New Roman"/>
            <w:sz w:val="24"/>
            <w:szCs w:val="24"/>
          </w:rPr>
          <w:t>https://www.jfpe.jus.br/index.php/transparencia.html?view=article&amp;id=582:documentospregao90009392026manutencaopredial&amp;catid=595</w:t>
        </w:r>
      </w:hyperlink>
    </w:p>
    <w:p w14:paraId="1F0161BC" w14:textId="08845836"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p>
    <w:p w14:paraId="130F32CE" w14:textId="77777777" w:rsidR="00DA5006" w:rsidRPr="00195321" w:rsidRDefault="00DA5006" w:rsidP="00DA5006">
      <w:pPr>
        <w:spacing w:after="0"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13.11. Integram este Edital, para todos os fins e efeitos, os seguintes anexos:</w:t>
      </w:r>
    </w:p>
    <w:p w14:paraId="491CC394" w14:textId="77777777"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13.11.1. ANEXO I - Termo de Referência.</w:t>
      </w:r>
    </w:p>
    <w:p w14:paraId="6F87EE30" w14:textId="77777777" w:rsidR="00DA5006" w:rsidRPr="00195321" w:rsidRDefault="00DA5006" w:rsidP="00DA5006">
      <w:pPr>
        <w:spacing w:after="48" w:line="288" w:lineRule="atLeast"/>
        <w:ind w:firstLine="851"/>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13.11.1.1. Apêndice do Anexo I – Estudo Técnico Preliminar</w:t>
      </w:r>
    </w:p>
    <w:p w14:paraId="4CC99715" w14:textId="16975D0C" w:rsidR="00DA5006" w:rsidRPr="00195321" w:rsidRDefault="00DA5006" w:rsidP="00DA5006">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xml:space="preserve">13.11.2. ANEXO II - Declaração de </w:t>
      </w:r>
      <w:r w:rsidR="000E39BF" w:rsidRPr="00195321">
        <w:rPr>
          <w:rFonts w:ascii="Times New Roman" w:eastAsia="Times New Roman" w:hAnsi="Times New Roman" w:cs="Times New Roman"/>
          <w:color w:val="000000"/>
          <w:sz w:val="24"/>
          <w:szCs w:val="24"/>
          <w:lang w:eastAsia="pt-BR"/>
        </w:rPr>
        <w:t>Microempresa;</w:t>
      </w:r>
    </w:p>
    <w:p w14:paraId="7244D4FB" w14:textId="5065C0BD" w:rsidR="000E39BF" w:rsidRPr="00195321" w:rsidRDefault="000E39BF" w:rsidP="000E39BF">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13.11.3. ANEXO III - Declaração de Parentesco;</w:t>
      </w:r>
    </w:p>
    <w:p w14:paraId="6A9FF018" w14:textId="37A46990" w:rsidR="00D46047" w:rsidRPr="00195321" w:rsidRDefault="00D46047" w:rsidP="000E39BF">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13.11.</w:t>
      </w:r>
      <w:r w:rsidR="00E87D1A" w:rsidRPr="00195321">
        <w:rPr>
          <w:rFonts w:ascii="Times New Roman" w:eastAsia="Times New Roman" w:hAnsi="Times New Roman" w:cs="Times New Roman"/>
          <w:color w:val="000000"/>
          <w:sz w:val="24"/>
          <w:szCs w:val="24"/>
          <w:lang w:eastAsia="pt-BR"/>
        </w:rPr>
        <w:t>4</w:t>
      </w:r>
      <w:r w:rsidRPr="00195321">
        <w:rPr>
          <w:rFonts w:ascii="Times New Roman" w:eastAsia="Times New Roman" w:hAnsi="Times New Roman" w:cs="Times New Roman"/>
          <w:color w:val="000000"/>
          <w:sz w:val="24"/>
          <w:szCs w:val="24"/>
          <w:lang w:eastAsia="pt-BR"/>
        </w:rPr>
        <w:t xml:space="preserve">. ANEXO IV - Declaração </w:t>
      </w:r>
      <w:r w:rsidR="00703231" w:rsidRPr="00195321">
        <w:rPr>
          <w:rFonts w:ascii="Times New Roman" w:eastAsia="Times New Roman" w:hAnsi="Times New Roman" w:cs="Times New Roman"/>
          <w:color w:val="000000"/>
          <w:sz w:val="24"/>
          <w:szCs w:val="24"/>
          <w:lang w:eastAsia="pt-BR"/>
        </w:rPr>
        <w:t xml:space="preserve">Responsabilidade pelo </w:t>
      </w:r>
      <w:r w:rsidRPr="00195321">
        <w:rPr>
          <w:rFonts w:ascii="Times New Roman" w:eastAsia="Times New Roman" w:hAnsi="Times New Roman" w:cs="Times New Roman"/>
          <w:color w:val="000000"/>
          <w:sz w:val="24"/>
          <w:szCs w:val="24"/>
          <w:lang w:eastAsia="pt-BR"/>
        </w:rPr>
        <w:t>Enquadramento Sindical;</w:t>
      </w:r>
    </w:p>
    <w:p w14:paraId="4C398831" w14:textId="6F55536D" w:rsidR="000E39BF" w:rsidRPr="00195321" w:rsidRDefault="000E39BF" w:rsidP="000E39BF">
      <w:pPr>
        <w:spacing w:after="48" w:line="288" w:lineRule="atLeast"/>
        <w:ind w:firstLine="567"/>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13.11.</w:t>
      </w:r>
      <w:r w:rsidR="00E87D1A" w:rsidRPr="00195321">
        <w:rPr>
          <w:rFonts w:ascii="Times New Roman" w:eastAsia="Times New Roman" w:hAnsi="Times New Roman" w:cs="Times New Roman"/>
          <w:color w:val="000000"/>
          <w:sz w:val="24"/>
          <w:szCs w:val="24"/>
          <w:lang w:eastAsia="pt-BR"/>
        </w:rPr>
        <w:t>5</w:t>
      </w:r>
      <w:r w:rsidR="00D46047" w:rsidRPr="00195321">
        <w:rPr>
          <w:rFonts w:ascii="Times New Roman" w:eastAsia="Times New Roman" w:hAnsi="Times New Roman" w:cs="Times New Roman"/>
          <w:color w:val="000000"/>
          <w:sz w:val="24"/>
          <w:szCs w:val="24"/>
          <w:lang w:eastAsia="pt-BR"/>
        </w:rPr>
        <w:t>. ANEXO </w:t>
      </w:r>
      <w:r w:rsidRPr="00195321">
        <w:rPr>
          <w:rFonts w:ascii="Times New Roman" w:eastAsia="Times New Roman" w:hAnsi="Times New Roman" w:cs="Times New Roman"/>
          <w:color w:val="000000"/>
          <w:sz w:val="24"/>
          <w:szCs w:val="24"/>
          <w:lang w:eastAsia="pt-BR"/>
        </w:rPr>
        <w:t>V – Minuta de Contrato;</w:t>
      </w:r>
    </w:p>
    <w:p w14:paraId="2D8E6EB3" w14:textId="77777777" w:rsidR="000E39BF" w:rsidRPr="00195321" w:rsidRDefault="000E39BF" w:rsidP="000E39BF">
      <w:pPr>
        <w:spacing w:after="48" w:line="288" w:lineRule="atLeast"/>
        <w:ind w:firstLine="567"/>
        <w:jc w:val="both"/>
        <w:rPr>
          <w:rFonts w:ascii="Times New Roman" w:eastAsia="Times New Roman" w:hAnsi="Times New Roman" w:cs="Times New Roman"/>
          <w:color w:val="000000"/>
          <w:sz w:val="24"/>
          <w:szCs w:val="24"/>
          <w:lang w:eastAsia="pt-BR"/>
        </w:rPr>
      </w:pPr>
    </w:p>
    <w:p w14:paraId="47D95C17" w14:textId="77777777" w:rsidR="000E39BF" w:rsidRPr="00195321" w:rsidRDefault="000E39BF" w:rsidP="00DA5006">
      <w:pPr>
        <w:spacing w:after="48" w:line="288" w:lineRule="atLeast"/>
        <w:ind w:firstLine="567"/>
        <w:jc w:val="both"/>
        <w:rPr>
          <w:rFonts w:ascii="Times New Roman" w:eastAsia="Times New Roman" w:hAnsi="Times New Roman" w:cs="Times New Roman"/>
          <w:color w:val="000000"/>
          <w:sz w:val="24"/>
          <w:szCs w:val="24"/>
          <w:lang w:eastAsia="pt-BR"/>
        </w:rPr>
      </w:pPr>
    </w:p>
    <w:p w14:paraId="6CB5CCFA"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1585968C"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40ED38EC" w14:textId="3669759C"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r w:rsidR="000E39BF" w:rsidRPr="00195321">
        <w:rPr>
          <w:rFonts w:ascii="Times New Roman" w:eastAsia="Times New Roman" w:hAnsi="Times New Roman" w:cs="Times New Roman"/>
          <w:color w:val="000000"/>
          <w:sz w:val="24"/>
          <w:szCs w:val="24"/>
          <w:lang w:eastAsia="pt-BR"/>
        </w:rPr>
        <w:t>ANEXO I - Termo de Referência.</w:t>
      </w:r>
    </w:p>
    <w:p w14:paraId="67AD9B2F" w14:textId="77777777" w:rsidR="00DA5006" w:rsidRPr="00195321" w:rsidRDefault="00DA5006" w:rsidP="00DA5006">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0A275808" w14:textId="77777777" w:rsidR="00DA5006" w:rsidRPr="00195321" w:rsidRDefault="00DA5006" w:rsidP="00DA5006">
      <w:pPr>
        <w:spacing w:after="0" w:line="240" w:lineRule="auto"/>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2268EB59" w14:textId="77777777" w:rsidR="00DA5006" w:rsidRPr="00195321" w:rsidRDefault="00DA5006" w:rsidP="00DA5006">
      <w:pPr>
        <w:spacing w:after="0" w:line="240" w:lineRule="auto"/>
        <w:jc w:val="center"/>
        <w:rPr>
          <w:rFonts w:ascii="Times New Roman" w:eastAsia="Times New Roman" w:hAnsi="Times New Roman" w:cs="Times New Roman"/>
          <w:color w:val="000000"/>
          <w:sz w:val="24"/>
          <w:szCs w:val="24"/>
          <w:lang w:eastAsia="pt-BR"/>
        </w:rPr>
      </w:pPr>
    </w:p>
    <w:p w14:paraId="2E1970E7" w14:textId="77777777" w:rsidR="00DA5006" w:rsidRPr="00195321" w:rsidRDefault="00DA5006" w:rsidP="00DA5006">
      <w:pPr>
        <w:spacing w:before="100" w:beforeAutospacing="1" w:after="100" w:afterAutospacing="1" w:line="240" w:lineRule="auto"/>
        <w:jc w:val="center"/>
        <w:rPr>
          <w:rFonts w:ascii="Times New Roman" w:eastAsia="Times New Roman" w:hAnsi="Times New Roman" w:cs="Times New Roman"/>
          <w:b/>
          <w:bCs/>
          <w:caps/>
          <w:color w:val="000000"/>
          <w:sz w:val="24"/>
          <w:szCs w:val="24"/>
          <w:lang w:eastAsia="pt-BR"/>
        </w:rPr>
      </w:pPr>
      <w:r w:rsidRPr="00195321">
        <w:rPr>
          <w:rFonts w:ascii="Times New Roman" w:eastAsia="Times New Roman" w:hAnsi="Times New Roman" w:cs="Times New Roman"/>
          <w:b/>
          <w:bCs/>
          <w:caps/>
          <w:color w:val="000000"/>
          <w:sz w:val="24"/>
          <w:szCs w:val="24"/>
          <w:lang w:eastAsia="pt-BR"/>
        </w:rPr>
        <w:t>Termo de Referência</w:t>
      </w:r>
    </w:p>
    <w:p w14:paraId="210D10E8" w14:textId="77777777" w:rsidR="00DA5006" w:rsidRPr="00195321" w:rsidRDefault="00DA5006" w:rsidP="00DA5006">
      <w:pPr>
        <w:spacing w:before="100" w:beforeAutospacing="1" w:after="100" w:afterAutospacing="1" w:line="240" w:lineRule="auto"/>
        <w:jc w:val="center"/>
        <w:rPr>
          <w:rFonts w:ascii="Times New Roman" w:eastAsia="Times New Roman" w:hAnsi="Times New Roman" w:cs="Times New Roman"/>
          <w:b/>
          <w:bCs/>
          <w:caps/>
          <w:color w:val="000000"/>
          <w:sz w:val="24"/>
          <w:szCs w:val="24"/>
          <w:lang w:eastAsia="pt-BR"/>
        </w:rPr>
      </w:pPr>
      <w:r w:rsidRPr="00195321">
        <w:rPr>
          <w:rFonts w:ascii="Times New Roman" w:eastAsia="Times New Roman" w:hAnsi="Times New Roman" w:cs="Times New Roman"/>
          <w:b/>
          <w:bCs/>
          <w:caps/>
          <w:color w:val="000000"/>
          <w:sz w:val="24"/>
          <w:szCs w:val="24"/>
          <w:lang w:eastAsia="pt-BR"/>
        </w:rPr>
        <w:t>pregão eletrônico - 90009-39/2026</w:t>
      </w:r>
    </w:p>
    <w:p w14:paraId="0D4E5699" w14:textId="77777777" w:rsidR="00DA5006" w:rsidRPr="00195321" w:rsidRDefault="00DA5006" w:rsidP="00DA5006">
      <w:pPr>
        <w:spacing w:before="100" w:beforeAutospacing="1" w:after="100" w:afterAutospacing="1" w:line="240" w:lineRule="auto"/>
        <w:jc w:val="center"/>
        <w:rPr>
          <w:rFonts w:ascii="Times New Roman" w:eastAsia="Times New Roman" w:hAnsi="Times New Roman" w:cs="Times New Roman"/>
          <w:b/>
          <w:bCs/>
          <w:caps/>
          <w:color w:val="000000"/>
          <w:sz w:val="24"/>
          <w:szCs w:val="24"/>
          <w:lang w:eastAsia="pt-BR"/>
        </w:rPr>
      </w:pPr>
      <w:r w:rsidRPr="00195321">
        <w:rPr>
          <w:rFonts w:ascii="Times New Roman" w:eastAsia="Times New Roman" w:hAnsi="Times New Roman" w:cs="Times New Roman"/>
          <w:b/>
          <w:bCs/>
          <w:caps/>
          <w:color w:val="000000"/>
          <w:sz w:val="24"/>
          <w:szCs w:val="24"/>
          <w:lang w:eastAsia="pt-BR"/>
        </w:rPr>
        <w:t>pROCESSO SEI - 0002002-57.2026.4.05.7500</w:t>
      </w:r>
    </w:p>
    <w:p w14:paraId="115CD58C" w14:textId="77777777" w:rsidR="00DA5006" w:rsidRPr="00195321" w:rsidRDefault="00DA5006" w:rsidP="00DA5006">
      <w:pPr>
        <w:spacing w:before="15"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br/>
      </w:r>
      <w:r w:rsidRPr="00195321">
        <w:rPr>
          <w:rFonts w:ascii="Times New Roman" w:eastAsia="Times New Roman" w:hAnsi="Times New Roman" w:cs="Times New Roman"/>
          <w:b/>
          <w:bCs/>
          <w:sz w:val="24"/>
          <w:szCs w:val="24"/>
          <w:lang w:eastAsia="pt-BR"/>
        </w:rPr>
        <w:t>1. OBJETO</w:t>
      </w:r>
      <w:r w:rsidRPr="00195321">
        <w:rPr>
          <w:rFonts w:ascii="Times New Roman" w:eastAsia="Times New Roman" w:hAnsi="Times New Roman" w:cs="Times New Roman"/>
          <w:sz w:val="24"/>
          <w:szCs w:val="24"/>
          <w:lang w:eastAsia="pt-BR"/>
        </w:rPr>
        <w:t> (ART. 6º, INCISO XXIII, ALÍNEA “A” DA LEI N. 14.133/2021)  </w:t>
      </w:r>
    </w:p>
    <w:p w14:paraId="3179048C" w14:textId="77777777" w:rsidR="00DA5006" w:rsidRPr="00195321" w:rsidRDefault="00DA5006" w:rsidP="00DA5006">
      <w:pPr>
        <w:spacing w:before="15"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0AB03A8A"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1.1 DEFINIÇÃO: </w:t>
      </w:r>
      <w:r w:rsidRPr="00195321">
        <w:rPr>
          <w:rFonts w:ascii="Times New Roman" w:eastAsia="Times New Roman" w:hAnsi="Times New Roman" w:cs="Times New Roman"/>
          <w:color w:val="000000"/>
          <w:sz w:val="24"/>
          <w:szCs w:val="24"/>
          <w:lang w:eastAsia="pt-BR"/>
        </w:rPr>
        <w:t>Este Termo de Referência tem por finalidade descrever as especificações e condições de execução</w:t>
      </w:r>
      <w:r w:rsidRPr="00195321">
        <w:rPr>
          <w:rFonts w:ascii="Times New Roman" w:eastAsia="Times New Roman" w:hAnsi="Times New Roman" w:cs="Times New Roman"/>
          <w:sz w:val="24"/>
          <w:szCs w:val="24"/>
          <w:lang w:eastAsia="pt-BR"/>
        </w:rPr>
        <w:t>, </w:t>
      </w:r>
      <w:r w:rsidRPr="00195321">
        <w:rPr>
          <w:rFonts w:ascii="Times New Roman" w:eastAsia="Times New Roman" w:hAnsi="Times New Roman" w:cs="Times New Roman"/>
          <w:color w:val="000000"/>
          <w:sz w:val="24"/>
          <w:szCs w:val="24"/>
          <w:lang w:eastAsia="pt-BR"/>
        </w:rPr>
        <w:t>sob o regime de empreitada por preço global</w:t>
      </w:r>
      <w:r w:rsidRPr="00195321">
        <w:rPr>
          <w:rFonts w:ascii="Times New Roman" w:eastAsia="Times New Roman" w:hAnsi="Times New Roman" w:cs="Times New Roman"/>
          <w:sz w:val="24"/>
          <w:szCs w:val="24"/>
          <w:lang w:eastAsia="pt-BR"/>
        </w:rPr>
        <w:t>, de </w:t>
      </w:r>
      <w:r w:rsidRPr="00195321">
        <w:rPr>
          <w:rFonts w:ascii="Times New Roman" w:eastAsia="Times New Roman" w:hAnsi="Times New Roman" w:cs="Times New Roman"/>
          <w:color w:val="000000"/>
          <w:sz w:val="24"/>
          <w:szCs w:val="24"/>
          <w:lang w:eastAsia="pt-BR"/>
        </w:rPr>
        <w:t>serviços de </w:t>
      </w:r>
      <w:r w:rsidRPr="00195321">
        <w:rPr>
          <w:rFonts w:ascii="Times New Roman" w:eastAsia="Times New Roman" w:hAnsi="Times New Roman" w:cs="Times New Roman"/>
          <w:sz w:val="24"/>
          <w:szCs w:val="24"/>
          <w:lang w:eastAsia="pt-BR"/>
        </w:rPr>
        <w:t>manutenção predial, preventiva e corretiva, na Justiça Federal de Primeiro Grau em Pernambuco, com prazo de vigência da contratação de 5 (cinco) anos e previsão de prorrogações anuais, até o limite de 10 anos na forma dos artigos 106 e 107 da Lei nº 14.133/2021, conforme especificado abaixo: </w:t>
      </w:r>
    </w:p>
    <w:p w14:paraId="25C28525" w14:textId="77777777" w:rsidR="00DA5006" w:rsidRPr="00195321" w:rsidRDefault="00DA5006" w:rsidP="00DA5006">
      <w:pPr>
        <w:spacing w:after="0" w:line="240" w:lineRule="auto"/>
        <w:ind w:left="46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lastRenderedPageBreak/>
        <w:t> </w:t>
      </w:r>
    </w:p>
    <w:p w14:paraId="327A9B15"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w:t>
      </w:r>
      <w:r w:rsidRPr="00195321">
        <w:rPr>
          <w:rFonts w:ascii="Times New Roman" w:eastAsia="Times New Roman" w:hAnsi="Times New Roman" w:cs="Times New Roman"/>
          <w:sz w:val="24"/>
          <w:szCs w:val="24"/>
          <w:lang w:eastAsia="pt-BR"/>
        </w:rPr>
        <w:t> manutenção dos equipamentos e instalações dos sistemas elétrico, hidráulico, hidrossanitário, de esgoto, de águas pluviais, de telefonia interna, de prevenção e combate a incêndio (parte hidráulica) e de proteção contra descargas atmosféricas (pequenos reparos) a serem executados no Edifício-sede, Sede II e Unidade Avançada de Atendimento (UAA) do Cabo de Santo Agostinho, da Justiça Federal de Primeiro Grau em Pernambuco;  </w:t>
      </w:r>
    </w:p>
    <w:p w14:paraId="249C48C6"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w:t>
      </w:r>
      <w:r w:rsidRPr="00195321">
        <w:rPr>
          <w:rFonts w:ascii="Times New Roman" w:eastAsia="Times New Roman" w:hAnsi="Times New Roman" w:cs="Times New Roman"/>
          <w:sz w:val="24"/>
          <w:szCs w:val="24"/>
          <w:lang w:eastAsia="pt-BR"/>
        </w:rPr>
        <w:t> elaboração de estudos preliminares para a execução de obras e serviços de engenharia em todas as unidades da Justiça Federal de Primeiro Grau em Pernambuco; </w:t>
      </w:r>
    </w:p>
    <w:p w14:paraId="1AA0AD19"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w:t>
      </w:r>
      <w:r w:rsidRPr="00195321">
        <w:rPr>
          <w:rFonts w:ascii="Times New Roman" w:eastAsia="Times New Roman" w:hAnsi="Times New Roman" w:cs="Times New Roman"/>
          <w:sz w:val="24"/>
          <w:szCs w:val="24"/>
          <w:lang w:eastAsia="pt-BR"/>
        </w:rPr>
        <w:t> execução e acompanhamento de pequenas reformas e adaptações em todas as unidades da Justiça Federal de Primeiro Grau em Pernambuco; </w:t>
      </w:r>
    </w:p>
    <w:p w14:paraId="211D5168"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d)</w:t>
      </w:r>
      <w:r w:rsidRPr="00195321">
        <w:rPr>
          <w:rFonts w:ascii="Times New Roman" w:eastAsia="Times New Roman" w:hAnsi="Times New Roman" w:cs="Times New Roman"/>
          <w:sz w:val="24"/>
          <w:szCs w:val="24"/>
          <w:lang w:eastAsia="pt-BR"/>
        </w:rPr>
        <w:t> assistência técnica nas instalações físicas e equipamentos instalados na sede das subseções judiciárias de Goiana, Palmares, Caruaru, Garanhuns, Arcoverde, Serra Talhada, Salgueiro e Ouricuri; </w:t>
      </w:r>
    </w:p>
    <w:p w14:paraId="7CC8B488"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e) </w:t>
      </w:r>
      <w:r w:rsidRPr="00195321">
        <w:rPr>
          <w:rFonts w:ascii="Times New Roman" w:eastAsia="Times New Roman" w:hAnsi="Times New Roman" w:cs="Times New Roman"/>
          <w:sz w:val="24"/>
          <w:szCs w:val="24"/>
          <w:lang w:eastAsia="pt-BR"/>
        </w:rPr>
        <w:t>Execução de pequenos serviços de manutenção predial nos edifícios-sede das Subseções Judiciárias de Petrolina, Arcoverde, Serra Talhada, Salgueiro e Ouricuri; </w:t>
      </w:r>
    </w:p>
    <w:p w14:paraId="3AC2B6A0"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f)</w:t>
      </w:r>
      <w:r w:rsidRPr="00195321">
        <w:rPr>
          <w:rFonts w:ascii="Times New Roman" w:eastAsia="Times New Roman" w:hAnsi="Times New Roman" w:cs="Times New Roman"/>
          <w:sz w:val="24"/>
          <w:szCs w:val="24"/>
          <w:lang w:eastAsia="pt-BR"/>
        </w:rPr>
        <w:t> limpeza permanente das fachadas do edifício-sede e anexos da Justiça Federal de 1º. Grau em Pernambuco; </w:t>
      </w:r>
    </w:p>
    <w:p w14:paraId="5AE4DD48" w14:textId="63733E91" w:rsidR="00DA5006" w:rsidRDefault="00DA5006" w:rsidP="00DA5006">
      <w:pPr>
        <w:spacing w:after="0" w:line="240" w:lineRule="auto"/>
        <w:ind w:left="420"/>
        <w:jc w:val="both"/>
        <w:textAlignment w:val="baseline"/>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sz w:val="24"/>
          <w:szCs w:val="24"/>
          <w:lang w:eastAsia="pt-BR"/>
        </w:rPr>
        <w:t>g) </w:t>
      </w:r>
      <w:r w:rsidRPr="00195321">
        <w:rPr>
          <w:rFonts w:ascii="Times New Roman" w:eastAsia="Times New Roman" w:hAnsi="Times New Roman" w:cs="Times New Roman"/>
          <w:color w:val="000000"/>
          <w:sz w:val="24"/>
          <w:szCs w:val="24"/>
          <w:lang w:eastAsia="pt-BR"/>
        </w:rPr>
        <w:t>Elaborar projetos de arquitetura (plantas baixas, cortes, fachadas, especificações de materiais), de modo a dar suporte ao órgão, tais como os previstos no Plano de Obras, bem como, fazer o acompanhamento e assessoramento da execução daquilo que foi projetado, elaborar estudos técnicos preliminares, para apreciação da direção do foro, a respeito de materiais a serem utilizados nas obras, reformas e serviços de engenharia, com o objetivo de verificar a melhor relaçã</w:t>
      </w:r>
      <w:r w:rsidR="0082343F">
        <w:rPr>
          <w:rFonts w:ascii="Times New Roman" w:eastAsia="Times New Roman" w:hAnsi="Times New Roman" w:cs="Times New Roman"/>
          <w:color w:val="000000"/>
          <w:sz w:val="24"/>
          <w:szCs w:val="24"/>
          <w:lang w:eastAsia="pt-BR"/>
        </w:rPr>
        <w:t>o custo/benefício. </w:t>
      </w:r>
    </w:p>
    <w:p w14:paraId="57342587" w14:textId="0964BBC9" w:rsidR="0082343F" w:rsidRDefault="0082343F" w:rsidP="00DA5006">
      <w:pPr>
        <w:spacing w:after="0" w:line="240" w:lineRule="auto"/>
        <w:ind w:left="420"/>
        <w:jc w:val="both"/>
        <w:textAlignment w:val="baseline"/>
        <w:rPr>
          <w:rFonts w:ascii="Times New Roman" w:eastAsia="Times New Roman" w:hAnsi="Times New Roman" w:cs="Times New Roman"/>
          <w:color w:val="000000"/>
          <w:sz w:val="24"/>
          <w:szCs w:val="24"/>
          <w:lang w:eastAsia="pt-BR"/>
        </w:rPr>
      </w:pPr>
    </w:p>
    <w:p w14:paraId="7884BC52" w14:textId="4B68D658" w:rsidR="0082343F" w:rsidRPr="0082343F" w:rsidRDefault="0082343F" w:rsidP="00DA5006">
      <w:pPr>
        <w:spacing w:after="0" w:line="240" w:lineRule="auto"/>
        <w:ind w:left="420"/>
        <w:jc w:val="both"/>
        <w:textAlignment w:val="baseline"/>
        <w:rPr>
          <w:rFonts w:ascii="Times New Roman" w:eastAsia="Times New Roman" w:hAnsi="Times New Roman" w:cs="Times New Roman"/>
          <w:color w:val="FF0000"/>
          <w:sz w:val="24"/>
          <w:szCs w:val="24"/>
          <w:lang w:eastAsia="pt-BR"/>
        </w:rPr>
      </w:pPr>
      <w:r w:rsidRPr="0082343F">
        <w:rPr>
          <w:rFonts w:ascii="Times New Roman" w:eastAsia="Times New Roman" w:hAnsi="Times New Roman" w:cs="Times New Roman"/>
          <w:color w:val="FF0000"/>
          <w:sz w:val="24"/>
          <w:szCs w:val="24"/>
          <w:lang w:eastAsia="pt-BR"/>
        </w:rPr>
        <w:t>Observação</w:t>
      </w:r>
      <w:r>
        <w:rPr>
          <w:rFonts w:ascii="Times New Roman" w:eastAsia="Times New Roman" w:hAnsi="Times New Roman" w:cs="Times New Roman"/>
          <w:color w:val="FF0000"/>
          <w:sz w:val="24"/>
          <w:szCs w:val="24"/>
          <w:lang w:eastAsia="pt-BR"/>
        </w:rPr>
        <w:t xml:space="preserve"> do pregoeiro</w:t>
      </w:r>
      <w:r w:rsidRPr="0082343F">
        <w:rPr>
          <w:rFonts w:ascii="Times New Roman" w:eastAsia="Times New Roman" w:hAnsi="Times New Roman" w:cs="Times New Roman"/>
          <w:color w:val="FF0000"/>
          <w:sz w:val="24"/>
          <w:szCs w:val="24"/>
          <w:lang w:eastAsia="pt-BR"/>
        </w:rPr>
        <w:t>: os materiais necessários à manutenção predial serão de responsabilidade do órgão (JFPE).</w:t>
      </w:r>
    </w:p>
    <w:p w14:paraId="190A0619"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3098B8FC"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6DFD7575" w14:textId="77777777" w:rsidR="00DA5006" w:rsidRPr="00195321" w:rsidRDefault="00DA5006" w:rsidP="00DA5006">
      <w:pPr>
        <w:spacing w:after="12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1.1.1. </w:t>
      </w:r>
      <w:r w:rsidRPr="00195321">
        <w:rPr>
          <w:rFonts w:ascii="Times New Roman" w:eastAsia="Times New Roman" w:hAnsi="Times New Roman" w:cs="Times New Roman"/>
          <w:sz w:val="24"/>
          <w:szCs w:val="24"/>
          <w:lang w:eastAsia="pt-BR"/>
        </w:rPr>
        <w:t>A contagem do prazo de 5 (cinco) anos e previsão das prorrogações anuais terá como termo inicial a data de início da prestação dos serviços, definida na Ordem de Serviço (OS), certificada pela fiscalização técnica do contrato. </w:t>
      </w:r>
    </w:p>
    <w:p w14:paraId="2F900882" w14:textId="77777777" w:rsidR="00DA5006" w:rsidRPr="00195321" w:rsidRDefault="00DA5006" w:rsidP="00DA5006">
      <w:pPr>
        <w:spacing w:after="12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sz w:val="24"/>
          <w:szCs w:val="24"/>
          <w:lang w:eastAsia="pt-BR"/>
        </w:rPr>
        <w:t>1.1.2.</w:t>
      </w:r>
      <w:r w:rsidRPr="00195321">
        <w:rPr>
          <w:rFonts w:ascii="Times New Roman" w:eastAsia="Times New Roman" w:hAnsi="Times New Roman" w:cs="Times New Roman"/>
          <w:sz w:val="24"/>
          <w:szCs w:val="24"/>
          <w:lang w:eastAsia="pt-BR"/>
        </w:rPr>
        <w:t> Dados da contratação: </w:t>
      </w:r>
    </w:p>
    <w:p w14:paraId="43A33892" w14:textId="77777777" w:rsidR="00DA5006" w:rsidRPr="00195321" w:rsidRDefault="00DA5006" w:rsidP="00DA5006">
      <w:pPr>
        <w:spacing w:after="0" w:line="240" w:lineRule="auto"/>
        <w:ind w:left="360" w:right="1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Forma de Contratação:</w:t>
      </w:r>
      <w:r w:rsidRPr="00195321">
        <w:rPr>
          <w:rFonts w:ascii="Times New Roman" w:eastAsia="Times New Roman" w:hAnsi="Times New Roman" w:cs="Times New Roman"/>
          <w:sz w:val="24"/>
          <w:szCs w:val="24"/>
          <w:lang w:eastAsia="pt-BR"/>
        </w:rPr>
        <w:t> PREGÃO ELETRÔNICO </w:t>
      </w:r>
    </w:p>
    <w:p w14:paraId="67BE0E9B" w14:textId="77777777" w:rsidR="00DA5006" w:rsidRPr="00195321" w:rsidRDefault="00DA5006" w:rsidP="00DA5006">
      <w:pPr>
        <w:spacing w:after="0" w:line="240" w:lineRule="auto"/>
        <w:ind w:left="360" w:right="1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Fundamentação legal: </w:t>
      </w:r>
      <w:r w:rsidRPr="00195321">
        <w:rPr>
          <w:rFonts w:ascii="Times New Roman" w:eastAsia="Times New Roman" w:hAnsi="Times New Roman" w:cs="Times New Roman"/>
          <w:sz w:val="24"/>
          <w:szCs w:val="24"/>
          <w:lang w:eastAsia="pt-BR"/>
        </w:rPr>
        <w:t>Lei n.º 14.133/2021, Instrução Normativa SLTI/MPOG nº 01 de 19/1/2010 e Instrução Normativa SEGES/ME Nº 65/2021 de 07/07/2021 </w:t>
      </w:r>
    </w:p>
    <w:p w14:paraId="01433AC9" w14:textId="77777777" w:rsidR="00DA5006" w:rsidRPr="00195321" w:rsidRDefault="00DA5006" w:rsidP="00DA5006">
      <w:pPr>
        <w:spacing w:after="0" w:line="240" w:lineRule="auto"/>
        <w:ind w:left="360" w:right="1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Plano de Contratações Anual de 2026</w:t>
      </w:r>
      <w:r w:rsidRPr="00195321">
        <w:rPr>
          <w:rFonts w:ascii="Times New Roman" w:eastAsia="Times New Roman" w:hAnsi="Times New Roman" w:cs="Times New Roman"/>
          <w:sz w:val="24"/>
          <w:szCs w:val="24"/>
          <w:lang w:eastAsia="pt-BR"/>
        </w:rPr>
        <w:t>: JFPE-PE-GABNA-0003 </w:t>
      </w:r>
    </w:p>
    <w:p w14:paraId="0B32E8C5" w14:textId="77777777" w:rsidR="00DA5006" w:rsidRPr="00195321" w:rsidRDefault="00DA5006" w:rsidP="00DA5006">
      <w:pPr>
        <w:spacing w:after="0" w:line="240" w:lineRule="auto"/>
        <w:ind w:left="360" w:right="1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Centro de Custo</w:t>
      </w:r>
      <w:r w:rsidRPr="00195321">
        <w:rPr>
          <w:rFonts w:ascii="Times New Roman" w:eastAsia="Times New Roman" w:hAnsi="Times New Roman" w:cs="Times New Roman"/>
          <w:sz w:val="24"/>
          <w:szCs w:val="24"/>
          <w:lang w:eastAsia="pt-BR"/>
        </w:rPr>
        <w:t>: GABNA-Contratos </w:t>
      </w:r>
    </w:p>
    <w:p w14:paraId="3B188670" w14:textId="77777777" w:rsidR="00DA5006" w:rsidRPr="00195321" w:rsidRDefault="00DA5006" w:rsidP="00DA5006">
      <w:pPr>
        <w:spacing w:after="0" w:line="240" w:lineRule="auto"/>
        <w:ind w:left="360" w:right="1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Elemento de Despesa</w:t>
      </w:r>
      <w:r w:rsidRPr="00195321">
        <w:rPr>
          <w:rFonts w:ascii="Times New Roman" w:eastAsia="Times New Roman" w:hAnsi="Times New Roman" w:cs="Times New Roman"/>
          <w:sz w:val="24"/>
          <w:szCs w:val="24"/>
          <w:lang w:eastAsia="pt-BR"/>
        </w:rPr>
        <w:t>: 3.3.90.37 </w:t>
      </w:r>
    </w:p>
    <w:p w14:paraId="36EA56DC" w14:textId="77777777" w:rsidR="00DA5006" w:rsidRPr="00195321" w:rsidRDefault="00DA5006" w:rsidP="00DA5006">
      <w:pPr>
        <w:spacing w:after="0" w:line="240" w:lineRule="auto"/>
        <w:ind w:left="360" w:right="1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Programa de Trabalho Resumido</w:t>
      </w:r>
      <w:r w:rsidRPr="00195321">
        <w:rPr>
          <w:rFonts w:ascii="Times New Roman" w:eastAsia="Times New Roman" w:hAnsi="Times New Roman" w:cs="Times New Roman"/>
          <w:sz w:val="24"/>
          <w:szCs w:val="24"/>
          <w:lang w:eastAsia="pt-BR"/>
        </w:rPr>
        <w:t> (PTRES): 168312 </w:t>
      </w:r>
    </w:p>
    <w:p w14:paraId="571301C0" w14:textId="77777777" w:rsidR="00DA5006" w:rsidRPr="00195321" w:rsidRDefault="00DA5006" w:rsidP="00DA5006">
      <w:pPr>
        <w:spacing w:after="12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0F36F5B3" w14:textId="77777777" w:rsidR="00DA5006" w:rsidRPr="00195321" w:rsidRDefault="00DA5006" w:rsidP="00DA5006">
      <w:pPr>
        <w:spacing w:after="24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1.2. </w:t>
      </w:r>
      <w:r w:rsidRPr="00195321">
        <w:rPr>
          <w:rFonts w:ascii="Times New Roman" w:eastAsia="Times New Roman" w:hAnsi="Times New Roman" w:cs="Times New Roman"/>
          <w:color w:val="000000"/>
          <w:sz w:val="24"/>
          <w:szCs w:val="24"/>
          <w:lang w:eastAsia="pt-BR"/>
        </w:rPr>
        <w:t>Serviços a serem executados:  </w:t>
      </w:r>
    </w:p>
    <w:tbl>
      <w:tblPr>
        <w:tblW w:w="0" w:type="auto"/>
        <w:tblInd w:w="12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825"/>
        <w:gridCol w:w="4080"/>
        <w:gridCol w:w="1455"/>
        <w:gridCol w:w="1515"/>
      </w:tblGrid>
      <w:tr w:rsidR="00DA5006" w:rsidRPr="00195321" w14:paraId="286A54C9" w14:textId="77777777" w:rsidTr="00AB50DE">
        <w:trPr>
          <w:trHeight w:val="300"/>
        </w:trPr>
        <w:tc>
          <w:tcPr>
            <w:tcW w:w="825" w:type="dxa"/>
            <w:tcBorders>
              <w:top w:val="single" w:sz="6" w:space="0" w:color="000000"/>
              <w:left w:val="single" w:sz="6" w:space="0" w:color="000000"/>
              <w:bottom w:val="single" w:sz="6" w:space="0" w:color="000000"/>
              <w:right w:val="single" w:sz="6" w:space="0" w:color="000000"/>
            </w:tcBorders>
            <w:shd w:val="clear" w:color="auto" w:fill="E0E0E0"/>
            <w:vAlign w:val="center"/>
            <w:hideMark/>
          </w:tcPr>
          <w:p w14:paraId="4A7C8A6D"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ITEM</w:t>
            </w:r>
            <w:r w:rsidRPr="00195321">
              <w:rPr>
                <w:rFonts w:ascii="Times New Roman" w:eastAsia="Times New Roman" w:hAnsi="Times New Roman" w:cs="Times New Roman"/>
                <w:color w:val="000000"/>
                <w:sz w:val="24"/>
                <w:szCs w:val="24"/>
                <w:lang w:eastAsia="pt-BR"/>
              </w:rPr>
              <w:t> </w:t>
            </w:r>
          </w:p>
        </w:tc>
        <w:tc>
          <w:tcPr>
            <w:tcW w:w="4080" w:type="dxa"/>
            <w:tcBorders>
              <w:top w:val="single" w:sz="6" w:space="0" w:color="auto"/>
              <w:left w:val="nil"/>
              <w:bottom w:val="single" w:sz="6" w:space="0" w:color="auto"/>
              <w:right w:val="single" w:sz="6" w:space="0" w:color="auto"/>
            </w:tcBorders>
            <w:shd w:val="clear" w:color="auto" w:fill="E0E0E0"/>
            <w:vAlign w:val="center"/>
            <w:hideMark/>
          </w:tcPr>
          <w:p w14:paraId="26D74C7E"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ESPECIFICAÇÃO</w:t>
            </w:r>
            <w:r w:rsidRPr="00195321">
              <w:rPr>
                <w:rFonts w:ascii="Times New Roman" w:eastAsia="Times New Roman" w:hAnsi="Times New Roman" w:cs="Times New Roman"/>
                <w:color w:val="000000"/>
                <w:sz w:val="24"/>
                <w:szCs w:val="24"/>
                <w:lang w:eastAsia="pt-BR"/>
              </w:rPr>
              <w:t> </w:t>
            </w:r>
          </w:p>
        </w:tc>
        <w:tc>
          <w:tcPr>
            <w:tcW w:w="1455" w:type="dxa"/>
            <w:tcBorders>
              <w:top w:val="single" w:sz="6" w:space="0" w:color="auto"/>
              <w:left w:val="nil"/>
              <w:bottom w:val="single" w:sz="6" w:space="0" w:color="auto"/>
              <w:right w:val="single" w:sz="6" w:space="0" w:color="auto"/>
            </w:tcBorders>
            <w:shd w:val="clear" w:color="auto" w:fill="E0E0E0"/>
            <w:vAlign w:val="center"/>
            <w:hideMark/>
          </w:tcPr>
          <w:p w14:paraId="2C9E4FE5"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Preço Mensal (R$)</w:t>
            </w:r>
            <w:r w:rsidRPr="00195321">
              <w:rPr>
                <w:rFonts w:ascii="Times New Roman" w:eastAsia="Times New Roman" w:hAnsi="Times New Roman" w:cs="Times New Roman"/>
                <w:color w:val="000000"/>
                <w:sz w:val="24"/>
                <w:szCs w:val="24"/>
                <w:lang w:eastAsia="pt-BR"/>
              </w:rPr>
              <w:t> </w:t>
            </w:r>
          </w:p>
        </w:tc>
        <w:tc>
          <w:tcPr>
            <w:tcW w:w="1515" w:type="dxa"/>
            <w:tcBorders>
              <w:top w:val="single" w:sz="6" w:space="0" w:color="auto"/>
              <w:left w:val="nil"/>
              <w:bottom w:val="single" w:sz="6" w:space="0" w:color="auto"/>
              <w:right w:val="single" w:sz="6" w:space="0" w:color="auto"/>
            </w:tcBorders>
            <w:shd w:val="clear" w:color="auto" w:fill="E0E0E0"/>
            <w:vAlign w:val="center"/>
            <w:hideMark/>
          </w:tcPr>
          <w:p w14:paraId="506BE10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Preço Anual</w:t>
            </w:r>
            <w:r w:rsidRPr="00195321">
              <w:rPr>
                <w:rFonts w:ascii="Times New Roman" w:eastAsia="Times New Roman" w:hAnsi="Times New Roman" w:cs="Times New Roman"/>
                <w:color w:val="000000"/>
                <w:sz w:val="24"/>
                <w:szCs w:val="24"/>
                <w:lang w:eastAsia="pt-BR"/>
              </w:rPr>
              <w:t> </w:t>
            </w:r>
          </w:p>
          <w:p w14:paraId="55A4A56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(R$)</w:t>
            </w:r>
            <w:r w:rsidRPr="00195321">
              <w:rPr>
                <w:rFonts w:ascii="Times New Roman" w:eastAsia="Times New Roman" w:hAnsi="Times New Roman" w:cs="Times New Roman"/>
                <w:color w:val="000000"/>
                <w:sz w:val="24"/>
                <w:szCs w:val="24"/>
                <w:lang w:eastAsia="pt-BR"/>
              </w:rPr>
              <w:t> </w:t>
            </w:r>
          </w:p>
        </w:tc>
      </w:tr>
      <w:tr w:rsidR="00DA5006" w:rsidRPr="00195321" w14:paraId="42C0E0FD" w14:textId="77777777" w:rsidTr="00AB50DE">
        <w:trPr>
          <w:trHeight w:val="300"/>
        </w:trPr>
        <w:tc>
          <w:tcPr>
            <w:tcW w:w="825" w:type="dxa"/>
            <w:tcBorders>
              <w:top w:val="nil"/>
              <w:left w:val="single" w:sz="6" w:space="0" w:color="auto"/>
              <w:bottom w:val="single" w:sz="6" w:space="0" w:color="auto"/>
              <w:right w:val="single" w:sz="6" w:space="0" w:color="auto"/>
            </w:tcBorders>
            <w:shd w:val="clear" w:color="auto" w:fill="auto"/>
            <w:vAlign w:val="center"/>
            <w:hideMark/>
          </w:tcPr>
          <w:p w14:paraId="124359DF"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c>
          <w:tcPr>
            <w:tcW w:w="4080" w:type="dxa"/>
            <w:tcBorders>
              <w:top w:val="nil"/>
              <w:left w:val="nil"/>
              <w:bottom w:val="single" w:sz="6" w:space="0" w:color="auto"/>
              <w:right w:val="single" w:sz="6" w:space="0" w:color="auto"/>
            </w:tcBorders>
            <w:shd w:val="clear" w:color="auto" w:fill="auto"/>
            <w:vAlign w:val="center"/>
            <w:hideMark/>
          </w:tcPr>
          <w:p w14:paraId="3CDB71FD" w14:textId="77777777" w:rsidR="00DA5006" w:rsidRPr="00195321" w:rsidRDefault="00DA5006" w:rsidP="00AB50DE">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xml:space="preserve">Serviços de manutenção predial, preventiva e corretiva, nas diversas </w:t>
            </w:r>
            <w:r w:rsidRPr="00195321">
              <w:rPr>
                <w:rFonts w:ascii="Times New Roman" w:eastAsia="Times New Roman" w:hAnsi="Times New Roman" w:cs="Times New Roman"/>
                <w:color w:val="000000"/>
                <w:sz w:val="24"/>
                <w:szCs w:val="24"/>
                <w:lang w:eastAsia="pt-BR"/>
              </w:rPr>
              <w:lastRenderedPageBreak/>
              <w:t>instalações físicas da Justiça Federal de Primeiro Grau em PE </w:t>
            </w:r>
          </w:p>
        </w:tc>
        <w:tc>
          <w:tcPr>
            <w:tcW w:w="1455" w:type="dxa"/>
            <w:tcBorders>
              <w:top w:val="nil"/>
              <w:left w:val="nil"/>
              <w:bottom w:val="single" w:sz="6" w:space="0" w:color="auto"/>
              <w:right w:val="single" w:sz="6" w:space="0" w:color="auto"/>
            </w:tcBorders>
            <w:shd w:val="clear" w:color="auto" w:fill="auto"/>
            <w:vAlign w:val="center"/>
            <w:hideMark/>
          </w:tcPr>
          <w:p w14:paraId="49B0D6AB" w14:textId="5E30F12F" w:rsidR="00DA5006" w:rsidRPr="00195321" w:rsidRDefault="001A226A" w:rsidP="00CB36BF">
            <w:pPr>
              <w:spacing w:after="0" w:line="240" w:lineRule="auto"/>
              <w:jc w:val="center"/>
              <w:textAlignment w:val="baseline"/>
              <w:rPr>
                <w:rFonts w:ascii="Times New Roman" w:eastAsia="Times New Roman" w:hAnsi="Times New Roman" w:cs="Times New Roman"/>
                <w:sz w:val="24"/>
                <w:szCs w:val="24"/>
                <w:lang w:eastAsia="pt-BR"/>
              </w:rPr>
            </w:pPr>
            <w:r>
              <w:rPr>
                <w:rFonts w:ascii="Times New Roman" w:eastAsia="Times New Roman" w:hAnsi="Times New Roman" w:cs="Times New Roman"/>
                <w:b/>
                <w:bCs/>
                <w:sz w:val="24"/>
                <w:szCs w:val="24"/>
                <w:lang w:eastAsia="pt-BR"/>
              </w:rPr>
              <w:lastRenderedPageBreak/>
              <w:t>16</w:t>
            </w:r>
            <w:r w:rsidR="00CB36BF">
              <w:rPr>
                <w:rFonts w:ascii="Times New Roman" w:eastAsia="Times New Roman" w:hAnsi="Times New Roman" w:cs="Times New Roman"/>
                <w:b/>
                <w:bCs/>
                <w:sz w:val="24"/>
                <w:szCs w:val="24"/>
                <w:lang w:eastAsia="pt-BR"/>
              </w:rPr>
              <w:t>6</w:t>
            </w:r>
            <w:r>
              <w:rPr>
                <w:rFonts w:ascii="Times New Roman" w:eastAsia="Times New Roman" w:hAnsi="Times New Roman" w:cs="Times New Roman"/>
                <w:b/>
                <w:bCs/>
                <w:sz w:val="24"/>
                <w:szCs w:val="24"/>
                <w:lang w:eastAsia="pt-BR"/>
              </w:rPr>
              <w:t>.</w:t>
            </w:r>
            <w:r w:rsidR="00CB36BF">
              <w:rPr>
                <w:rFonts w:ascii="Times New Roman" w:eastAsia="Times New Roman" w:hAnsi="Times New Roman" w:cs="Times New Roman"/>
                <w:b/>
                <w:bCs/>
                <w:sz w:val="24"/>
                <w:szCs w:val="24"/>
                <w:lang w:eastAsia="pt-BR"/>
              </w:rPr>
              <w:t>921,49</w:t>
            </w:r>
            <w:r w:rsidR="00DA5006" w:rsidRPr="00195321">
              <w:rPr>
                <w:rFonts w:ascii="Times New Roman" w:eastAsia="Times New Roman" w:hAnsi="Times New Roman" w:cs="Times New Roman"/>
                <w:sz w:val="24"/>
                <w:szCs w:val="24"/>
                <w:lang w:eastAsia="pt-BR"/>
              </w:rPr>
              <w:t> </w:t>
            </w:r>
          </w:p>
        </w:tc>
        <w:tc>
          <w:tcPr>
            <w:tcW w:w="1515" w:type="dxa"/>
            <w:tcBorders>
              <w:top w:val="nil"/>
              <w:left w:val="nil"/>
              <w:bottom w:val="single" w:sz="6" w:space="0" w:color="auto"/>
              <w:right w:val="single" w:sz="6" w:space="0" w:color="auto"/>
            </w:tcBorders>
            <w:shd w:val="clear" w:color="auto" w:fill="auto"/>
            <w:vAlign w:val="center"/>
            <w:hideMark/>
          </w:tcPr>
          <w:p w14:paraId="20283D35" w14:textId="0A2CB77D" w:rsidR="00DA5006" w:rsidRPr="00195321" w:rsidRDefault="00DA5006" w:rsidP="00CB36BF">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w:t>
            </w:r>
            <w:r w:rsidR="00840105">
              <w:rPr>
                <w:rFonts w:ascii="Times New Roman" w:eastAsia="Times New Roman" w:hAnsi="Times New Roman" w:cs="Times New Roman"/>
                <w:b/>
                <w:bCs/>
                <w:sz w:val="24"/>
                <w:szCs w:val="24"/>
                <w:lang w:eastAsia="pt-BR"/>
              </w:rPr>
              <w:t>0</w:t>
            </w:r>
            <w:r w:rsidR="001A226A">
              <w:rPr>
                <w:rFonts w:ascii="Times New Roman" w:eastAsia="Times New Roman" w:hAnsi="Times New Roman" w:cs="Times New Roman"/>
                <w:b/>
                <w:bCs/>
                <w:sz w:val="24"/>
                <w:szCs w:val="24"/>
                <w:lang w:eastAsia="pt-BR"/>
              </w:rPr>
              <w:t>0</w:t>
            </w:r>
            <w:r w:rsidR="00CB36BF">
              <w:rPr>
                <w:rFonts w:ascii="Times New Roman" w:eastAsia="Times New Roman" w:hAnsi="Times New Roman" w:cs="Times New Roman"/>
                <w:b/>
                <w:bCs/>
                <w:sz w:val="24"/>
                <w:szCs w:val="24"/>
                <w:lang w:eastAsia="pt-BR"/>
              </w:rPr>
              <w:t>3</w:t>
            </w:r>
            <w:r w:rsidR="001A226A">
              <w:rPr>
                <w:rFonts w:ascii="Times New Roman" w:eastAsia="Times New Roman" w:hAnsi="Times New Roman" w:cs="Times New Roman"/>
                <w:b/>
                <w:bCs/>
                <w:sz w:val="24"/>
                <w:szCs w:val="24"/>
                <w:lang w:eastAsia="pt-BR"/>
              </w:rPr>
              <w:t>.</w:t>
            </w:r>
            <w:r w:rsidR="00CB36BF">
              <w:rPr>
                <w:rFonts w:ascii="Times New Roman" w:eastAsia="Times New Roman" w:hAnsi="Times New Roman" w:cs="Times New Roman"/>
                <w:b/>
                <w:bCs/>
                <w:sz w:val="24"/>
                <w:szCs w:val="24"/>
                <w:lang w:eastAsia="pt-BR"/>
              </w:rPr>
              <w:t>057,88</w:t>
            </w:r>
            <w:r w:rsidRPr="00195321">
              <w:rPr>
                <w:rFonts w:ascii="Times New Roman" w:eastAsia="Times New Roman" w:hAnsi="Times New Roman" w:cs="Times New Roman"/>
                <w:sz w:val="24"/>
                <w:szCs w:val="24"/>
                <w:lang w:eastAsia="pt-BR"/>
              </w:rPr>
              <w:t> </w:t>
            </w:r>
          </w:p>
        </w:tc>
      </w:tr>
      <w:tr w:rsidR="00DA5006" w:rsidRPr="00195321" w14:paraId="76E07703" w14:textId="77777777" w:rsidTr="00AB50DE">
        <w:trPr>
          <w:trHeight w:val="300"/>
        </w:trPr>
        <w:tc>
          <w:tcPr>
            <w:tcW w:w="4905" w:type="dxa"/>
            <w:gridSpan w:val="2"/>
            <w:tcBorders>
              <w:top w:val="nil"/>
              <w:left w:val="single" w:sz="6" w:space="0" w:color="auto"/>
              <w:bottom w:val="single" w:sz="6" w:space="0" w:color="auto"/>
              <w:right w:val="single" w:sz="6" w:space="0" w:color="auto"/>
            </w:tcBorders>
            <w:shd w:val="clear" w:color="auto" w:fill="D0CECE"/>
            <w:hideMark/>
          </w:tcPr>
          <w:p w14:paraId="7C840F5E" w14:textId="77777777" w:rsidR="00DA5006" w:rsidRPr="00195321" w:rsidRDefault="00DA5006" w:rsidP="00AB50DE">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TOTAL</w:t>
            </w:r>
          </w:p>
        </w:tc>
        <w:tc>
          <w:tcPr>
            <w:tcW w:w="1455" w:type="dxa"/>
            <w:tcBorders>
              <w:top w:val="nil"/>
              <w:left w:val="nil"/>
              <w:bottom w:val="single" w:sz="6" w:space="0" w:color="auto"/>
              <w:right w:val="single" w:sz="6" w:space="0" w:color="auto"/>
            </w:tcBorders>
            <w:shd w:val="clear" w:color="auto" w:fill="D0CECE"/>
            <w:vAlign w:val="center"/>
            <w:hideMark/>
          </w:tcPr>
          <w:p w14:paraId="714E7199"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c>
          <w:tcPr>
            <w:tcW w:w="1515" w:type="dxa"/>
            <w:tcBorders>
              <w:top w:val="nil"/>
              <w:left w:val="nil"/>
              <w:bottom w:val="single" w:sz="6" w:space="0" w:color="auto"/>
              <w:right w:val="single" w:sz="6" w:space="0" w:color="auto"/>
            </w:tcBorders>
            <w:shd w:val="clear" w:color="auto" w:fill="D0CECE"/>
            <w:vAlign w:val="center"/>
            <w:hideMark/>
          </w:tcPr>
          <w:p w14:paraId="6968DC83"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r>
    </w:tbl>
    <w:p w14:paraId="1C429DBC" w14:textId="77777777" w:rsidR="00DA5006" w:rsidRPr="00195321" w:rsidRDefault="00DA5006" w:rsidP="00DA5006">
      <w:pPr>
        <w:spacing w:after="12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42AA01A6" w14:textId="77777777" w:rsidR="00DA5006" w:rsidRPr="00195321" w:rsidRDefault="00DA5006" w:rsidP="00DA5006">
      <w:pPr>
        <w:spacing w:after="12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1.2.1. ESTIMATIVA DE PREÇO MÁXIMO ACEITÁVEL E DOS LIMITES DE EXEQUIBILIDADE </w:t>
      </w:r>
      <w:r w:rsidRPr="00195321">
        <w:rPr>
          <w:rFonts w:ascii="Times New Roman" w:eastAsia="Times New Roman" w:hAnsi="Times New Roman" w:cs="Times New Roman"/>
          <w:sz w:val="24"/>
          <w:szCs w:val="24"/>
          <w:lang w:eastAsia="pt-BR"/>
        </w:rPr>
        <w:t> </w:t>
      </w:r>
    </w:p>
    <w:p w14:paraId="0F0E1AAB"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2B21D209"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ITEM 1 – RECIFE (SEDE E SEDE II)</w:t>
      </w:r>
      <w:r w:rsidRPr="00195321">
        <w:rPr>
          <w:rFonts w:ascii="Times New Roman" w:eastAsia="Times New Roman" w:hAnsi="Times New Roman" w:cs="Times New Roman"/>
          <w:sz w:val="24"/>
          <w:szCs w:val="24"/>
          <w:lang w:eastAsia="pt-BR"/>
        </w:rPr>
        <w:t> </w:t>
      </w:r>
    </w:p>
    <w:p w14:paraId="4B837AC9"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465"/>
        <w:gridCol w:w="720"/>
        <w:gridCol w:w="1185"/>
        <w:gridCol w:w="1170"/>
        <w:gridCol w:w="1410"/>
      </w:tblGrid>
      <w:tr w:rsidR="00DA5006" w:rsidRPr="00195321" w14:paraId="3CCCA140" w14:textId="77777777" w:rsidTr="00AB50DE">
        <w:trPr>
          <w:trHeight w:val="555"/>
        </w:trPr>
        <w:tc>
          <w:tcPr>
            <w:tcW w:w="7950" w:type="dxa"/>
            <w:gridSpan w:val="5"/>
            <w:tcBorders>
              <w:top w:val="single" w:sz="6" w:space="0" w:color="000000"/>
              <w:left w:val="single" w:sz="6" w:space="0" w:color="000000"/>
              <w:bottom w:val="single" w:sz="6" w:space="0" w:color="000000"/>
              <w:right w:val="single" w:sz="6" w:space="0" w:color="000000"/>
            </w:tcBorders>
            <w:shd w:val="clear" w:color="auto" w:fill="E6E6E6"/>
            <w:vAlign w:val="center"/>
            <w:hideMark/>
          </w:tcPr>
          <w:p w14:paraId="0E0A50DB" w14:textId="77777777" w:rsidR="00DA5006" w:rsidRPr="00195321" w:rsidRDefault="00DA5006" w:rsidP="00AB50DE">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Serviços executados mediante a disponibilização de postos ou horas de trabalho</w:t>
            </w:r>
          </w:p>
        </w:tc>
      </w:tr>
      <w:tr w:rsidR="00DA5006" w:rsidRPr="00195321" w14:paraId="0620FF5F" w14:textId="77777777" w:rsidTr="00AB50DE">
        <w:trPr>
          <w:trHeight w:val="555"/>
        </w:trPr>
        <w:tc>
          <w:tcPr>
            <w:tcW w:w="3465" w:type="dxa"/>
            <w:tcBorders>
              <w:top w:val="nil"/>
              <w:left w:val="single" w:sz="6" w:space="0" w:color="auto"/>
              <w:bottom w:val="single" w:sz="6" w:space="0" w:color="auto"/>
              <w:right w:val="single" w:sz="6" w:space="0" w:color="auto"/>
            </w:tcBorders>
            <w:shd w:val="clear" w:color="auto" w:fill="E6E6E6"/>
            <w:vAlign w:val="center"/>
            <w:hideMark/>
          </w:tcPr>
          <w:p w14:paraId="1152D6DD"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PROFISSIONAL</w:t>
            </w:r>
          </w:p>
        </w:tc>
        <w:tc>
          <w:tcPr>
            <w:tcW w:w="720" w:type="dxa"/>
            <w:tcBorders>
              <w:top w:val="nil"/>
              <w:left w:val="nil"/>
              <w:bottom w:val="single" w:sz="6" w:space="0" w:color="auto"/>
              <w:right w:val="single" w:sz="6" w:space="0" w:color="auto"/>
            </w:tcBorders>
            <w:shd w:val="clear" w:color="auto" w:fill="E6E6E6"/>
            <w:vAlign w:val="center"/>
            <w:hideMark/>
          </w:tcPr>
          <w:p w14:paraId="3209A21F"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UNID</w:t>
            </w:r>
          </w:p>
        </w:tc>
        <w:tc>
          <w:tcPr>
            <w:tcW w:w="1185" w:type="dxa"/>
            <w:tcBorders>
              <w:top w:val="nil"/>
              <w:left w:val="nil"/>
              <w:bottom w:val="single" w:sz="6" w:space="0" w:color="auto"/>
              <w:right w:val="single" w:sz="6" w:space="0" w:color="auto"/>
            </w:tcBorders>
            <w:shd w:val="clear" w:color="auto" w:fill="E6E6E6"/>
            <w:hideMark/>
          </w:tcPr>
          <w:p w14:paraId="369D3DD4"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PREÇO</w:t>
            </w:r>
          </w:p>
          <w:p w14:paraId="4959BB31"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UNIT.</w:t>
            </w:r>
          </w:p>
          <w:p w14:paraId="126F241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MÁXIMO</w:t>
            </w:r>
          </w:p>
        </w:tc>
        <w:tc>
          <w:tcPr>
            <w:tcW w:w="1170" w:type="dxa"/>
            <w:tcBorders>
              <w:top w:val="nil"/>
              <w:left w:val="nil"/>
              <w:bottom w:val="single" w:sz="6" w:space="0" w:color="auto"/>
              <w:right w:val="single" w:sz="6" w:space="0" w:color="auto"/>
            </w:tcBorders>
            <w:shd w:val="clear" w:color="auto" w:fill="E6E6E6"/>
            <w:vAlign w:val="center"/>
            <w:hideMark/>
          </w:tcPr>
          <w:p w14:paraId="4CC83F4D"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QTDE.</w:t>
            </w:r>
          </w:p>
          <w:p w14:paraId="3931489C"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MENSAL</w:t>
            </w:r>
          </w:p>
        </w:tc>
        <w:tc>
          <w:tcPr>
            <w:tcW w:w="1410" w:type="dxa"/>
            <w:tcBorders>
              <w:top w:val="nil"/>
              <w:left w:val="nil"/>
              <w:bottom w:val="single" w:sz="6" w:space="0" w:color="auto"/>
              <w:right w:val="single" w:sz="6" w:space="0" w:color="auto"/>
            </w:tcBorders>
            <w:shd w:val="clear" w:color="auto" w:fill="E6E6E6"/>
            <w:vAlign w:val="center"/>
            <w:hideMark/>
          </w:tcPr>
          <w:p w14:paraId="32BB6822"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SUBTOTAL</w:t>
            </w:r>
          </w:p>
          <w:p w14:paraId="5A96A390"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MENSAL</w:t>
            </w:r>
          </w:p>
          <w:p w14:paraId="600DA28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MÁXIMO</w:t>
            </w:r>
          </w:p>
        </w:tc>
      </w:tr>
      <w:tr w:rsidR="00DA5006" w:rsidRPr="00195321" w14:paraId="006129CD" w14:textId="77777777" w:rsidTr="00AB50DE">
        <w:trPr>
          <w:trHeight w:val="360"/>
        </w:trPr>
        <w:tc>
          <w:tcPr>
            <w:tcW w:w="3465" w:type="dxa"/>
            <w:tcBorders>
              <w:top w:val="nil"/>
              <w:left w:val="single" w:sz="6" w:space="0" w:color="auto"/>
              <w:bottom w:val="single" w:sz="6" w:space="0" w:color="auto"/>
              <w:right w:val="single" w:sz="6" w:space="0" w:color="auto"/>
            </w:tcBorders>
            <w:shd w:val="clear" w:color="auto" w:fill="auto"/>
            <w:hideMark/>
          </w:tcPr>
          <w:p w14:paraId="3AF18953" w14:textId="77777777" w:rsidR="00DA5006" w:rsidRPr="0053664C" w:rsidRDefault="00DA5006" w:rsidP="00AB50DE">
            <w:pPr>
              <w:spacing w:after="0" w:line="240" w:lineRule="auto"/>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Engenheiro civil </w:t>
            </w:r>
          </w:p>
        </w:tc>
        <w:tc>
          <w:tcPr>
            <w:tcW w:w="720" w:type="dxa"/>
            <w:tcBorders>
              <w:top w:val="nil"/>
              <w:left w:val="nil"/>
              <w:bottom w:val="single" w:sz="6" w:space="0" w:color="auto"/>
              <w:right w:val="single" w:sz="6" w:space="0" w:color="auto"/>
            </w:tcBorders>
            <w:shd w:val="clear" w:color="auto" w:fill="auto"/>
            <w:hideMark/>
          </w:tcPr>
          <w:p w14:paraId="5F2DF643" w14:textId="77777777" w:rsidR="00DA5006" w:rsidRPr="0053664C"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014D62A1" w14:textId="5F54D86E" w:rsidR="00DA5006" w:rsidRPr="0053664C" w:rsidRDefault="00DA5006" w:rsidP="00250BF6">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 3</w:t>
            </w:r>
            <w:r w:rsidR="001051F2" w:rsidRPr="0053664C">
              <w:rPr>
                <w:rFonts w:ascii="Times New Roman" w:eastAsia="Times New Roman" w:hAnsi="Times New Roman" w:cs="Times New Roman"/>
                <w:sz w:val="24"/>
                <w:szCs w:val="24"/>
                <w:lang w:eastAsia="pt-BR"/>
              </w:rPr>
              <w:t>1.3</w:t>
            </w:r>
            <w:r w:rsidR="00250BF6">
              <w:rPr>
                <w:rFonts w:ascii="Times New Roman" w:eastAsia="Times New Roman" w:hAnsi="Times New Roman" w:cs="Times New Roman"/>
                <w:sz w:val="24"/>
                <w:szCs w:val="24"/>
                <w:lang w:eastAsia="pt-BR"/>
              </w:rPr>
              <w:t>10,16</w:t>
            </w:r>
            <w:r w:rsidRPr="0053664C">
              <w:rPr>
                <w:rFonts w:ascii="Times New Roman" w:eastAsia="Times New Roman" w:hAnsi="Times New Roman" w:cs="Times New Roman"/>
                <w:sz w:val="24"/>
                <w:szCs w:val="24"/>
                <w:lang w:eastAsia="pt-BR"/>
              </w:rPr>
              <w:t>  </w:t>
            </w:r>
          </w:p>
        </w:tc>
        <w:tc>
          <w:tcPr>
            <w:tcW w:w="1170" w:type="dxa"/>
            <w:tcBorders>
              <w:top w:val="nil"/>
              <w:left w:val="nil"/>
              <w:bottom w:val="single" w:sz="6" w:space="0" w:color="auto"/>
              <w:right w:val="single" w:sz="6" w:space="0" w:color="auto"/>
            </w:tcBorders>
            <w:shd w:val="clear" w:color="auto" w:fill="auto"/>
            <w:vAlign w:val="center"/>
            <w:hideMark/>
          </w:tcPr>
          <w:p w14:paraId="10CD5863" w14:textId="77777777" w:rsidR="00DA5006" w:rsidRPr="0053664C"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30C493A7" w14:textId="1629DD95" w:rsidR="00DA5006" w:rsidRPr="0053664C" w:rsidRDefault="00250BF6" w:rsidP="0053664C">
            <w:pPr>
              <w:spacing w:after="0" w:line="240" w:lineRule="auto"/>
              <w:jc w:val="right"/>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31.3</w:t>
            </w:r>
            <w:r>
              <w:rPr>
                <w:rFonts w:ascii="Times New Roman" w:eastAsia="Times New Roman" w:hAnsi="Times New Roman" w:cs="Times New Roman"/>
                <w:sz w:val="24"/>
                <w:szCs w:val="24"/>
                <w:lang w:eastAsia="pt-BR"/>
              </w:rPr>
              <w:t>10,16</w:t>
            </w:r>
            <w:r w:rsidRPr="0053664C">
              <w:rPr>
                <w:rFonts w:ascii="Times New Roman" w:eastAsia="Times New Roman" w:hAnsi="Times New Roman" w:cs="Times New Roman"/>
                <w:sz w:val="24"/>
                <w:szCs w:val="24"/>
                <w:lang w:eastAsia="pt-BR"/>
              </w:rPr>
              <w:t>  </w:t>
            </w:r>
          </w:p>
        </w:tc>
      </w:tr>
      <w:tr w:rsidR="00DA5006" w:rsidRPr="00195321" w14:paraId="558F2DA1" w14:textId="77777777" w:rsidTr="00AB50DE">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2A8D5B2E" w14:textId="77777777" w:rsidR="00DA5006" w:rsidRPr="0053664C" w:rsidRDefault="00DA5006" w:rsidP="00AB50DE">
            <w:pPr>
              <w:spacing w:after="0" w:line="240" w:lineRule="auto"/>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Encarregado de manutenção predial </w:t>
            </w:r>
          </w:p>
        </w:tc>
        <w:tc>
          <w:tcPr>
            <w:tcW w:w="720" w:type="dxa"/>
            <w:tcBorders>
              <w:top w:val="nil"/>
              <w:left w:val="nil"/>
              <w:bottom w:val="single" w:sz="6" w:space="0" w:color="auto"/>
              <w:right w:val="single" w:sz="6" w:space="0" w:color="auto"/>
            </w:tcBorders>
            <w:shd w:val="clear" w:color="auto" w:fill="auto"/>
            <w:vAlign w:val="center"/>
            <w:hideMark/>
          </w:tcPr>
          <w:p w14:paraId="0BEFAA4D" w14:textId="77777777" w:rsidR="00DA5006" w:rsidRPr="0053664C"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04650722" w14:textId="5C2C7E8D" w:rsidR="00DA5006" w:rsidRPr="0053664C" w:rsidRDefault="00DA5006" w:rsidP="00250BF6">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 </w:t>
            </w:r>
            <w:r w:rsidR="001051F2" w:rsidRPr="0053664C">
              <w:rPr>
                <w:rFonts w:ascii="Times New Roman" w:eastAsia="Times New Roman" w:hAnsi="Times New Roman" w:cs="Times New Roman"/>
                <w:sz w:val="24"/>
                <w:szCs w:val="24"/>
                <w:lang w:eastAsia="pt-BR"/>
              </w:rPr>
              <w:t>17.8</w:t>
            </w:r>
            <w:r w:rsidR="00250BF6">
              <w:rPr>
                <w:rFonts w:ascii="Times New Roman" w:eastAsia="Times New Roman" w:hAnsi="Times New Roman" w:cs="Times New Roman"/>
                <w:sz w:val="24"/>
                <w:szCs w:val="24"/>
                <w:lang w:eastAsia="pt-BR"/>
              </w:rPr>
              <w:t>78,31</w:t>
            </w:r>
            <w:r w:rsidRPr="0053664C">
              <w:rPr>
                <w:rFonts w:ascii="Times New Roman" w:eastAsia="Times New Roman" w:hAnsi="Times New Roman" w:cs="Times New Roman"/>
                <w:sz w:val="24"/>
                <w:szCs w:val="24"/>
                <w:lang w:eastAsia="pt-BR"/>
              </w:rPr>
              <w:t>  </w:t>
            </w:r>
          </w:p>
        </w:tc>
        <w:tc>
          <w:tcPr>
            <w:tcW w:w="1170" w:type="dxa"/>
            <w:tcBorders>
              <w:top w:val="nil"/>
              <w:left w:val="nil"/>
              <w:bottom w:val="single" w:sz="6" w:space="0" w:color="auto"/>
              <w:right w:val="single" w:sz="6" w:space="0" w:color="auto"/>
            </w:tcBorders>
            <w:shd w:val="clear" w:color="auto" w:fill="auto"/>
            <w:vAlign w:val="center"/>
            <w:hideMark/>
          </w:tcPr>
          <w:p w14:paraId="32CF5332" w14:textId="77777777" w:rsidR="00DA5006" w:rsidRPr="0053664C"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56B76AF5" w14:textId="5C297E7F" w:rsidR="00DA5006" w:rsidRPr="0053664C" w:rsidRDefault="00DA5006" w:rsidP="0053664C">
            <w:pPr>
              <w:spacing w:after="0" w:line="240" w:lineRule="auto"/>
              <w:jc w:val="right"/>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 </w:t>
            </w:r>
            <w:r w:rsidR="00250BF6" w:rsidRPr="0053664C">
              <w:rPr>
                <w:rFonts w:ascii="Times New Roman" w:eastAsia="Times New Roman" w:hAnsi="Times New Roman" w:cs="Times New Roman"/>
                <w:sz w:val="24"/>
                <w:szCs w:val="24"/>
                <w:lang w:eastAsia="pt-BR"/>
              </w:rPr>
              <w:t>17.8</w:t>
            </w:r>
            <w:r w:rsidR="00250BF6">
              <w:rPr>
                <w:rFonts w:ascii="Times New Roman" w:eastAsia="Times New Roman" w:hAnsi="Times New Roman" w:cs="Times New Roman"/>
                <w:sz w:val="24"/>
                <w:szCs w:val="24"/>
                <w:lang w:eastAsia="pt-BR"/>
              </w:rPr>
              <w:t>78,31</w:t>
            </w:r>
            <w:r w:rsidR="00250BF6" w:rsidRPr="0053664C">
              <w:rPr>
                <w:rFonts w:ascii="Times New Roman" w:eastAsia="Times New Roman" w:hAnsi="Times New Roman" w:cs="Times New Roman"/>
                <w:sz w:val="24"/>
                <w:szCs w:val="24"/>
                <w:lang w:eastAsia="pt-BR"/>
              </w:rPr>
              <w:t>  </w:t>
            </w:r>
          </w:p>
        </w:tc>
      </w:tr>
      <w:tr w:rsidR="001051F2" w:rsidRPr="00195321" w14:paraId="394D3F38" w14:textId="77777777" w:rsidTr="00AB50DE">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70D65BF1" w14:textId="77777777" w:rsidR="001051F2" w:rsidRPr="0053664C" w:rsidRDefault="001051F2" w:rsidP="001051F2">
            <w:pPr>
              <w:spacing w:after="0" w:line="240" w:lineRule="auto"/>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Técnico administrativo </w:t>
            </w:r>
          </w:p>
        </w:tc>
        <w:tc>
          <w:tcPr>
            <w:tcW w:w="720" w:type="dxa"/>
            <w:tcBorders>
              <w:top w:val="nil"/>
              <w:left w:val="nil"/>
              <w:bottom w:val="single" w:sz="6" w:space="0" w:color="auto"/>
              <w:right w:val="single" w:sz="6" w:space="0" w:color="auto"/>
            </w:tcBorders>
            <w:shd w:val="clear" w:color="auto" w:fill="auto"/>
            <w:hideMark/>
          </w:tcPr>
          <w:p w14:paraId="6A922050"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02EE8F55" w14:textId="7E449892" w:rsidR="001051F2" w:rsidRPr="0053664C" w:rsidRDefault="001051F2" w:rsidP="00250BF6">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6.01</w:t>
            </w:r>
            <w:r w:rsidR="00250BF6">
              <w:rPr>
                <w:rFonts w:ascii="Times New Roman" w:eastAsia="Times New Roman" w:hAnsi="Times New Roman" w:cs="Times New Roman"/>
                <w:sz w:val="24"/>
                <w:szCs w:val="24"/>
                <w:lang w:eastAsia="pt-BR"/>
              </w:rPr>
              <w:t>5,44</w:t>
            </w:r>
          </w:p>
        </w:tc>
        <w:tc>
          <w:tcPr>
            <w:tcW w:w="1170" w:type="dxa"/>
            <w:tcBorders>
              <w:top w:val="nil"/>
              <w:left w:val="nil"/>
              <w:bottom w:val="single" w:sz="6" w:space="0" w:color="auto"/>
              <w:right w:val="single" w:sz="6" w:space="0" w:color="auto"/>
            </w:tcBorders>
            <w:shd w:val="clear" w:color="auto" w:fill="auto"/>
            <w:vAlign w:val="center"/>
            <w:hideMark/>
          </w:tcPr>
          <w:p w14:paraId="14FD636F"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57DC4B9A" w14:textId="1B1758D0" w:rsidR="001051F2" w:rsidRPr="0053664C" w:rsidRDefault="001051F2" w:rsidP="00250BF6">
            <w:pPr>
              <w:spacing w:after="0" w:line="240" w:lineRule="auto"/>
              <w:jc w:val="right"/>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 6.</w:t>
            </w:r>
            <w:r w:rsidR="00250BF6">
              <w:rPr>
                <w:rFonts w:ascii="Times New Roman" w:eastAsia="Times New Roman" w:hAnsi="Times New Roman" w:cs="Times New Roman"/>
                <w:sz w:val="24"/>
                <w:szCs w:val="24"/>
                <w:lang w:eastAsia="pt-BR"/>
              </w:rPr>
              <w:t>015,44</w:t>
            </w:r>
            <w:r w:rsidRPr="0053664C">
              <w:rPr>
                <w:rFonts w:ascii="Times New Roman" w:eastAsia="Times New Roman" w:hAnsi="Times New Roman" w:cs="Times New Roman"/>
                <w:sz w:val="24"/>
                <w:szCs w:val="24"/>
                <w:lang w:eastAsia="pt-BR"/>
              </w:rPr>
              <w:t>  </w:t>
            </w:r>
          </w:p>
        </w:tc>
      </w:tr>
      <w:tr w:rsidR="001051F2" w:rsidRPr="00195321" w14:paraId="2F1D5DDF" w14:textId="77777777" w:rsidTr="00AB50DE">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637F0CE0" w14:textId="77777777" w:rsidR="001051F2" w:rsidRPr="0053664C" w:rsidRDefault="001051F2" w:rsidP="001051F2">
            <w:pPr>
              <w:spacing w:after="0" w:line="240" w:lineRule="auto"/>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 Pedreiro de manutenção e conservação </w:t>
            </w:r>
          </w:p>
        </w:tc>
        <w:tc>
          <w:tcPr>
            <w:tcW w:w="720" w:type="dxa"/>
            <w:tcBorders>
              <w:top w:val="nil"/>
              <w:left w:val="nil"/>
              <w:bottom w:val="single" w:sz="6" w:space="0" w:color="auto"/>
              <w:right w:val="single" w:sz="6" w:space="0" w:color="auto"/>
            </w:tcBorders>
            <w:shd w:val="clear" w:color="auto" w:fill="auto"/>
            <w:hideMark/>
          </w:tcPr>
          <w:p w14:paraId="1C1DDCCC"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40AC3568" w14:textId="4B6109F5" w:rsidR="001051F2" w:rsidRPr="0053664C" w:rsidRDefault="001051F2" w:rsidP="00250BF6">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6.06</w:t>
            </w:r>
            <w:r w:rsidR="00250BF6">
              <w:rPr>
                <w:rFonts w:ascii="Times New Roman" w:eastAsia="Times New Roman" w:hAnsi="Times New Roman" w:cs="Times New Roman"/>
                <w:sz w:val="24"/>
                <w:szCs w:val="24"/>
                <w:lang w:eastAsia="pt-BR"/>
              </w:rPr>
              <w:t>4,27</w:t>
            </w:r>
          </w:p>
        </w:tc>
        <w:tc>
          <w:tcPr>
            <w:tcW w:w="1170" w:type="dxa"/>
            <w:tcBorders>
              <w:top w:val="nil"/>
              <w:left w:val="nil"/>
              <w:bottom w:val="single" w:sz="6" w:space="0" w:color="auto"/>
              <w:right w:val="single" w:sz="6" w:space="0" w:color="auto"/>
            </w:tcBorders>
            <w:shd w:val="clear" w:color="auto" w:fill="auto"/>
            <w:vAlign w:val="center"/>
            <w:hideMark/>
          </w:tcPr>
          <w:p w14:paraId="2989B292" w14:textId="6606781A"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22945213" w14:textId="5E9569F4" w:rsidR="001051F2" w:rsidRPr="0053664C" w:rsidRDefault="001051F2" w:rsidP="00250BF6">
            <w:pPr>
              <w:spacing w:after="0" w:line="240" w:lineRule="auto"/>
              <w:jc w:val="right"/>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6.0</w:t>
            </w:r>
            <w:r w:rsidR="00250BF6">
              <w:rPr>
                <w:rFonts w:ascii="Times New Roman" w:eastAsia="Times New Roman" w:hAnsi="Times New Roman" w:cs="Times New Roman"/>
                <w:sz w:val="24"/>
                <w:szCs w:val="24"/>
                <w:lang w:eastAsia="pt-BR"/>
              </w:rPr>
              <w:t>64,27</w:t>
            </w:r>
            <w:r w:rsidRPr="0053664C">
              <w:rPr>
                <w:rFonts w:ascii="Times New Roman" w:eastAsia="Times New Roman" w:hAnsi="Times New Roman" w:cs="Times New Roman"/>
                <w:sz w:val="24"/>
                <w:szCs w:val="24"/>
                <w:lang w:eastAsia="pt-BR"/>
              </w:rPr>
              <w:t> </w:t>
            </w:r>
          </w:p>
        </w:tc>
      </w:tr>
      <w:tr w:rsidR="001051F2" w:rsidRPr="00195321" w14:paraId="5C5F572A" w14:textId="77777777" w:rsidTr="00AB50DE">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14A70BFB" w14:textId="77777777" w:rsidR="001051F2" w:rsidRPr="0053664C" w:rsidRDefault="001051F2" w:rsidP="001051F2">
            <w:pPr>
              <w:spacing w:after="0" w:line="240" w:lineRule="auto"/>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Pintor de obras </w:t>
            </w:r>
          </w:p>
        </w:tc>
        <w:tc>
          <w:tcPr>
            <w:tcW w:w="720" w:type="dxa"/>
            <w:tcBorders>
              <w:top w:val="nil"/>
              <w:left w:val="nil"/>
              <w:bottom w:val="single" w:sz="6" w:space="0" w:color="auto"/>
              <w:right w:val="single" w:sz="6" w:space="0" w:color="auto"/>
            </w:tcBorders>
            <w:shd w:val="clear" w:color="auto" w:fill="auto"/>
            <w:hideMark/>
          </w:tcPr>
          <w:p w14:paraId="67835919"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34FE07C6" w14:textId="03FCDF13" w:rsidR="001051F2" w:rsidRPr="0053664C" w:rsidRDefault="001051F2" w:rsidP="00250BF6">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hAnsi="Times New Roman" w:cs="Times New Roman"/>
                <w:color w:val="000000"/>
                <w:sz w:val="24"/>
                <w:szCs w:val="24"/>
                <w:shd w:val="clear" w:color="auto" w:fill="FFFFFF"/>
              </w:rPr>
              <w:t>7.1</w:t>
            </w:r>
            <w:r w:rsidR="00250BF6">
              <w:rPr>
                <w:rFonts w:ascii="Times New Roman" w:hAnsi="Times New Roman" w:cs="Times New Roman"/>
                <w:color w:val="000000"/>
                <w:sz w:val="24"/>
                <w:szCs w:val="24"/>
                <w:shd w:val="clear" w:color="auto" w:fill="FFFFFF"/>
              </w:rPr>
              <w:t>09,81</w:t>
            </w:r>
          </w:p>
        </w:tc>
        <w:tc>
          <w:tcPr>
            <w:tcW w:w="1170" w:type="dxa"/>
            <w:tcBorders>
              <w:top w:val="nil"/>
              <w:left w:val="nil"/>
              <w:bottom w:val="single" w:sz="6" w:space="0" w:color="auto"/>
              <w:right w:val="single" w:sz="6" w:space="0" w:color="auto"/>
            </w:tcBorders>
            <w:shd w:val="clear" w:color="auto" w:fill="auto"/>
            <w:hideMark/>
          </w:tcPr>
          <w:p w14:paraId="107CFBCB"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25D44B74" w14:textId="4C065B99" w:rsidR="001051F2" w:rsidRPr="0053664C" w:rsidRDefault="001051F2" w:rsidP="00250BF6">
            <w:pPr>
              <w:spacing w:after="0" w:line="240" w:lineRule="auto"/>
              <w:jc w:val="right"/>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 </w:t>
            </w:r>
            <w:r w:rsidR="00250BF6">
              <w:rPr>
                <w:rFonts w:ascii="Times New Roman" w:hAnsi="Times New Roman" w:cs="Times New Roman"/>
                <w:color w:val="000000"/>
                <w:sz w:val="24"/>
                <w:szCs w:val="24"/>
                <w:shd w:val="clear" w:color="auto" w:fill="FFFFFF"/>
              </w:rPr>
              <w:t>7.109,81</w:t>
            </w:r>
          </w:p>
        </w:tc>
      </w:tr>
      <w:tr w:rsidR="001051F2" w:rsidRPr="00195321" w14:paraId="5CBA30ED" w14:textId="77777777" w:rsidTr="00AB50DE">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509FBEAC" w14:textId="77777777" w:rsidR="001051F2" w:rsidRPr="0053664C" w:rsidRDefault="001051F2" w:rsidP="001051F2">
            <w:pPr>
              <w:spacing w:after="0" w:line="240" w:lineRule="auto"/>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Encanador de manutenção </w:t>
            </w:r>
          </w:p>
        </w:tc>
        <w:tc>
          <w:tcPr>
            <w:tcW w:w="720" w:type="dxa"/>
            <w:tcBorders>
              <w:top w:val="nil"/>
              <w:left w:val="nil"/>
              <w:bottom w:val="single" w:sz="6" w:space="0" w:color="auto"/>
              <w:right w:val="single" w:sz="6" w:space="0" w:color="auto"/>
            </w:tcBorders>
            <w:shd w:val="clear" w:color="auto" w:fill="auto"/>
            <w:hideMark/>
          </w:tcPr>
          <w:p w14:paraId="1B62B337"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3481F995" w14:textId="0BA91F73" w:rsidR="001051F2" w:rsidRPr="0053664C" w:rsidRDefault="001051F2" w:rsidP="00250BF6">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hAnsi="Times New Roman" w:cs="Times New Roman"/>
                <w:color w:val="000000"/>
                <w:sz w:val="24"/>
                <w:szCs w:val="24"/>
                <w:shd w:val="clear" w:color="auto" w:fill="FFFFFF"/>
              </w:rPr>
              <w:t>7.37</w:t>
            </w:r>
            <w:r w:rsidR="00250BF6">
              <w:rPr>
                <w:rFonts w:ascii="Times New Roman" w:hAnsi="Times New Roman" w:cs="Times New Roman"/>
                <w:color w:val="000000"/>
                <w:sz w:val="24"/>
                <w:szCs w:val="24"/>
                <w:shd w:val="clear" w:color="auto" w:fill="FFFFFF"/>
              </w:rPr>
              <w:t>3,10</w:t>
            </w:r>
          </w:p>
        </w:tc>
        <w:tc>
          <w:tcPr>
            <w:tcW w:w="1170" w:type="dxa"/>
            <w:tcBorders>
              <w:top w:val="nil"/>
              <w:left w:val="nil"/>
              <w:bottom w:val="single" w:sz="6" w:space="0" w:color="auto"/>
              <w:right w:val="single" w:sz="6" w:space="0" w:color="auto"/>
            </w:tcBorders>
            <w:shd w:val="clear" w:color="auto" w:fill="auto"/>
            <w:hideMark/>
          </w:tcPr>
          <w:p w14:paraId="7950903C"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22BA3619" w14:textId="381B8968" w:rsidR="001051F2" w:rsidRPr="0053664C" w:rsidRDefault="001051F2" w:rsidP="00250BF6">
            <w:pPr>
              <w:spacing w:after="0" w:line="240" w:lineRule="auto"/>
              <w:jc w:val="right"/>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 </w:t>
            </w:r>
            <w:r w:rsidRPr="0053664C">
              <w:rPr>
                <w:rFonts w:ascii="Times New Roman" w:hAnsi="Times New Roman" w:cs="Times New Roman"/>
                <w:color w:val="000000"/>
                <w:sz w:val="24"/>
                <w:szCs w:val="24"/>
                <w:shd w:val="clear" w:color="auto" w:fill="FFFFFF"/>
              </w:rPr>
              <w:t> 7.37</w:t>
            </w:r>
            <w:r w:rsidR="00250BF6">
              <w:rPr>
                <w:rFonts w:ascii="Times New Roman" w:hAnsi="Times New Roman" w:cs="Times New Roman"/>
                <w:color w:val="000000"/>
                <w:sz w:val="24"/>
                <w:szCs w:val="24"/>
                <w:shd w:val="clear" w:color="auto" w:fill="FFFFFF"/>
              </w:rPr>
              <w:t>3,10</w:t>
            </w:r>
          </w:p>
        </w:tc>
      </w:tr>
      <w:tr w:rsidR="001051F2" w:rsidRPr="00195321" w14:paraId="2C0E6924" w14:textId="77777777" w:rsidTr="00AB50DE">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6DF3D7C0" w14:textId="77777777" w:rsidR="001051F2" w:rsidRPr="0053664C" w:rsidRDefault="001051F2" w:rsidP="001051F2">
            <w:pPr>
              <w:spacing w:after="0" w:line="240" w:lineRule="auto"/>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Marceneiro </w:t>
            </w:r>
          </w:p>
        </w:tc>
        <w:tc>
          <w:tcPr>
            <w:tcW w:w="720" w:type="dxa"/>
            <w:tcBorders>
              <w:top w:val="nil"/>
              <w:left w:val="nil"/>
              <w:bottom w:val="single" w:sz="6" w:space="0" w:color="auto"/>
              <w:right w:val="single" w:sz="6" w:space="0" w:color="auto"/>
            </w:tcBorders>
            <w:shd w:val="clear" w:color="auto" w:fill="auto"/>
            <w:hideMark/>
          </w:tcPr>
          <w:p w14:paraId="3EA8D0EB"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6D639E10" w14:textId="0861BA81" w:rsidR="001051F2" w:rsidRPr="0053664C" w:rsidRDefault="00250BF6" w:rsidP="00250BF6">
            <w:pPr>
              <w:spacing w:after="0" w:line="240" w:lineRule="auto"/>
              <w:jc w:val="center"/>
              <w:textAlignment w:val="baseline"/>
              <w:rPr>
                <w:rFonts w:ascii="Times New Roman" w:eastAsia="Times New Roman" w:hAnsi="Times New Roman" w:cs="Times New Roman"/>
                <w:sz w:val="24"/>
                <w:szCs w:val="24"/>
                <w:lang w:eastAsia="pt-BR"/>
              </w:rPr>
            </w:pPr>
            <w:r>
              <w:rPr>
                <w:rFonts w:ascii="Times New Roman" w:hAnsi="Times New Roman" w:cs="Times New Roman"/>
                <w:color w:val="000000"/>
                <w:sz w:val="24"/>
                <w:szCs w:val="24"/>
                <w:shd w:val="clear" w:color="auto" w:fill="FFFFFF"/>
              </w:rPr>
              <w:t>7.403</w:t>
            </w:r>
            <w:r w:rsidR="001051F2" w:rsidRPr="0053664C">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40</w:t>
            </w:r>
          </w:p>
        </w:tc>
        <w:tc>
          <w:tcPr>
            <w:tcW w:w="1170" w:type="dxa"/>
            <w:tcBorders>
              <w:top w:val="nil"/>
              <w:left w:val="nil"/>
              <w:bottom w:val="single" w:sz="6" w:space="0" w:color="auto"/>
              <w:right w:val="single" w:sz="6" w:space="0" w:color="auto"/>
            </w:tcBorders>
            <w:shd w:val="clear" w:color="auto" w:fill="auto"/>
            <w:hideMark/>
          </w:tcPr>
          <w:p w14:paraId="21B3ABB9"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04CF9EDE" w14:textId="3CCD5C3F" w:rsidR="001051F2" w:rsidRPr="0053664C" w:rsidRDefault="001051F2" w:rsidP="00250BF6">
            <w:pPr>
              <w:spacing w:after="0" w:line="240" w:lineRule="auto"/>
              <w:jc w:val="right"/>
              <w:textAlignment w:val="baseline"/>
              <w:rPr>
                <w:rFonts w:ascii="Times New Roman" w:eastAsia="Times New Roman" w:hAnsi="Times New Roman" w:cs="Times New Roman"/>
                <w:sz w:val="24"/>
                <w:szCs w:val="24"/>
                <w:lang w:eastAsia="pt-BR"/>
              </w:rPr>
            </w:pPr>
            <w:r w:rsidRPr="0053664C">
              <w:rPr>
                <w:rFonts w:ascii="Times New Roman" w:hAnsi="Times New Roman" w:cs="Times New Roman"/>
                <w:color w:val="000000"/>
                <w:sz w:val="24"/>
                <w:szCs w:val="24"/>
                <w:shd w:val="clear" w:color="auto" w:fill="FFFFFF"/>
              </w:rPr>
              <w:t> 7.4</w:t>
            </w:r>
            <w:r w:rsidR="00250BF6">
              <w:rPr>
                <w:rFonts w:ascii="Times New Roman" w:hAnsi="Times New Roman" w:cs="Times New Roman"/>
                <w:color w:val="000000"/>
                <w:sz w:val="24"/>
                <w:szCs w:val="24"/>
                <w:shd w:val="clear" w:color="auto" w:fill="FFFFFF"/>
              </w:rPr>
              <w:t>03,40</w:t>
            </w:r>
          </w:p>
        </w:tc>
      </w:tr>
      <w:tr w:rsidR="001051F2" w:rsidRPr="00195321" w14:paraId="393E9014" w14:textId="77777777" w:rsidTr="00AB50DE">
        <w:trPr>
          <w:trHeight w:val="345"/>
        </w:trPr>
        <w:tc>
          <w:tcPr>
            <w:tcW w:w="3465" w:type="dxa"/>
            <w:tcBorders>
              <w:top w:val="nil"/>
              <w:left w:val="single" w:sz="6" w:space="0" w:color="auto"/>
              <w:bottom w:val="single" w:sz="6" w:space="0" w:color="auto"/>
              <w:right w:val="single" w:sz="6" w:space="0" w:color="auto"/>
            </w:tcBorders>
            <w:shd w:val="clear" w:color="auto" w:fill="auto"/>
            <w:hideMark/>
          </w:tcPr>
          <w:p w14:paraId="3FE45049" w14:textId="77777777" w:rsidR="001051F2" w:rsidRPr="0053664C" w:rsidRDefault="001051F2" w:rsidP="001051F2">
            <w:pPr>
              <w:spacing w:after="0" w:line="240" w:lineRule="auto"/>
              <w:ind w:firstLine="105"/>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Eletricista </w:t>
            </w:r>
          </w:p>
        </w:tc>
        <w:tc>
          <w:tcPr>
            <w:tcW w:w="720" w:type="dxa"/>
            <w:tcBorders>
              <w:top w:val="nil"/>
              <w:left w:val="nil"/>
              <w:bottom w:val="single" w:sz="6" w:space="0" w:color="auto"/>
              <w:right w:val="single" w:sz="6" w:space="0" w:color="auto"/>
            </w:tcBorders>
            <w:shd w:val="clear" w:color="auto" w:fill="auto"/>
            <w:hideMark/>
          </w:tcPr>
          <w:p w14:paraId="34E8E1ED"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65302008" w14:textId="35D02691" w:rsidR="001051F2" w:rsidRPr="0053664C" w:rsidRDefault="001051F2" w:rsidP="00250BF6">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hAnsi="Times New Roman" w:cs="Times New Roman"/>
                <w:color w:val="000000"/>
                <w:sz w:val="24"/>
                <w:szCs w:val="24"/>
                <w:shd w:val="clear" w:color="auto" w:fill="FFFFFF"/>
              </w:rPr>
              <w:t>7.</w:t>
            </w:r>
            <w:r w:rsidR="00250BF6">
              <w:rPr>
                <w:rFonts w:ascii="Times New Roman" w:hAnsi="Times New Roman" w:cs="Times New Roman"/>
                <w:color w:val="000000"/>
                <w:sz w:val="24"/>
                <w:szCs w:val="24"/>
                <w:shd w:val="clear" w:color="auto" w:fill="FFFFFF"/>
              </w:rPr>
              <w:t>687,31</w:t>
            </w:r>
          </w:p>
        </w:tc>
        <w:tc>
          <w:tcPr>
            <w:tcW w:w="1170" w:type="dxa"/>
            <w:tcBorders>
              <w:top w:val="nil"/>
              <w:left w:val="nil"/>
              <w:bottom w:val="single" w:sz="6" w:space="0" w:color="auto"/>
              <w:right w:val="single" w:sz="6" w:space="0" w:color="auto"/>
            </w:tcBorders>
            <w:shd w:val="clear" w:color="auto" w:fill="auto"/>
            <w:hideMark/>
          </w:tcPr>
          <w:p w14:paraId="0249B212" w14:textId="45EDFCEE"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3 </w:t>
            </w:r>
          </w:p>
        </w:tc>
        <w:tc>
          <w:tcPr>
            <w:tcW w:w="1410" w:type="dxa"/>
            <w:tcBorders>
              <w:top w:val="nil"/>
              <w:left w:val="nil"/>
              <w:bottom w:val="single" w:sz="6" w:space="0" w:color="auto"/>
              <w:right w:val="single" w:sz="6" w:space="0" w:color="auto"/>
            </w:tcBorders>
            <w:shd w:val="clear" w:color="auto" w:fill="auto"/>
            <w:vAlign w:val="center"/>
            <w:hideMark/>
          </w:tcPr>
          <w:p w14:paraId="604103E0" w14:textId="1CA6F64C" w:rsidR="001051F2" w:rsidRPr="0053664C" w:rsidRDefault="001051F2" w:rsidP="00250BF6">
            <w:pPr>
              <w:spacing w:after="0" w:line="240" w:lineRule="auto"/>
              <w:jc w:val="right"/>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 </w:t>
            </w:r>
            <w:r w:rsidR="00250BF6">
              <w:rPr>
                <w:rFonts w:ascii="Times New Roman" w:eastAsia="Times New Roman" w:hAnsi="Times New Roman" w:cs="Times New Roman"/>
                <w:color w:val="000000"/>
                <w:sz w:val="24"/>
                <w:szCs w:val="24"/>
                <w:lang w:eastAsia="pt-BR"/>
              </w:rPr>
              <w:t>23.061,93</w:t>
            </w:r>
            <w:r w:rsidRPr="0053664C">
              <w:rPr>
                <w:rFonts w:ascii="Times New Roman" w:eastAsia="Times New Roman" w:hAnsi="Times New Roman" w:cs="Times New Roman"/>
                <w:color w:val="000000"/>
                <w:sz w:val="24"/>
                <w:szCs w:val="24"/>
                <w:lang w:eastAsia="pt-BR"/>
              </w:rPr>
              <w:t>  </w:t>
            </w:r>
          </w:p>
        </w:tc>
      </w:tr>
      <w:tr w:rsidR="001051F2" w:rsidRPr="00195321" w14:paraId="4BEE8878" w14:textId="77777777" w:rsidTr="00AB50DE">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302A28BB" w14:textId="77777777" w:rsidR="001051F2" w:rsidRPr="0053664C" w:rsidRDefault="001051F2" w:rsidP="001051F2">
            <w:pPr>
              <w:spacing w:after="0" w:line="240" w:lineRule="auto"/>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Auxiliar de manutenção predial </w:t>
            </w:r>
          </w:p>
        </w:tc>
        <w:tc>
          <w:tcPr>
            <w:tcW w:w="720" w:type="dxa"/>
            <w:tcBorders>
              <w:top w:val="nil"/>
              <w:left w:val="nil"/>
              <w:bottom w:val="single" w:sz="6" w:space="0" w:color="auto"/>
              <w:right w:val="single" w:sz="6" w:space="0" w:color="auto"/>
            </w:tcBorders>
            <w:shd w:val="clear" w:color="auto" w:fill="auto"/>
            <w:hideMark/>
          </w:tcPr>
          <w:p w14:paraId="5C696320"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520CB09E" w14:textId="3E0D1361" w:rsidR="001051F2" w:rsidRPr="0053664C" w:rsidRDefault="00250BF6" w:rsidP="0053664C">
            <w:pPr>
              <w:spacing w:after="0" w:line="240" w:lineRule="auto"/>
              <w:jc w:val="center"/>
              <w:textAlignment w:val="baseline"/>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4.854,41</w:t>
            </w:r>
          </w:p>
        </w:tc>
        <w:tc>
          <w:tcPr>
            <w:tcW w:w="1170" w:type="dxa"/>
            <w:tcBorders>
              <w:top w:val="nil"/>
              <w:left w:val="nil"/>
              <w:bottom w:val="single" w:sz="6" w:space="0" w:color="auto"/>
              <w:right w:val="single" w:sz="6" w:space="0" w:color="auto"/>
            </w:tcBorders>
            <w:shd w:val="clear" w:color="auto" w:fill="auto"/>
            <w:hideMark/>
          </w:tcPr>
          <w:p w14:paraId="4BE0901D"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2 </w:t>
            </w:r>
          </w:p>
        </w:tc>
        <w:tc>
          <w:tcPr>
            <w:tcW w:w="1410" w:type="dxa"/>
            <w:tcBorders>
              <w:top w:val="nil"/>
              <w:left w:val="nil"/>
              <w:bottom w:val="single" w:sz="6" w:space="0" w:color="auto"/>
              <w:right w:val="single" w:sz="6" w:space="0" w:color="auto"/>
            </w:tcBorders>
            <w:shd w:val="clear" w:color="auto" w:fill="auto"/>
            <w:vAlign w:val="center"/>
            <w:hideMark/>
          </w:tcPr>
          <w:p w14:paraId="010585E6" w14:textId="3B8EA778" w:rsidR="001051F2" w:rsidRPr="0053664C" w:rsidRDefault="00250BF6" w:rsidP="0053664C">
            <w:pPr>
              <w:spacing w:after="0" w:line="240" w:lineRule="auto"/>
              <w:jc w:val="right"/>
              <w:textAlignment w:val="baseline"/>
              <w:rPr>
                <w:rFonts w:ascii="Times New Roman" w:eastAsia="Times New Roman" w:hAnsi="Times New Roman" w:cs="Times New Roman"/>
                <w:sz w:val="24"/>
                <w:szCs w:val="24"/>
                <w:lang w:eastAsia="pt-BR"/>
              </w:rPr>
            </w:pPr>
            <w:r>
              <w:rPr>
                <w:rFonts w:ascii="Times New Roman" w:eastAsia="Times New Roman" w:hAnsi="Times New Roman" w:cs="Times New Roman"/>
                <w:color w:val="000000"/>
                <w:sz w:val="24"/>
                <w:szCs w:val="24"/>
                <w:lang w:eastAsia="pt-BR"/>
              </w:rPr>
              <w:t>9.708,81</w:t>
            </w:r>
            <w:r w:rsidR="001051F2" w:rsidRPr="0053664C">
              <w:rPr>
                <w:rFonts w:ascii="Times New Roman" w:eastAsia="Times New Roman" w:hAnsi="Times New Roman" w:cs="Times New Roman"/>
                <w:color w:val="000000"/>
                <w:sz w:val="24"/>
                <w:szCs w:val="24"/>
                <w:lang w:eastAsia="pt-BR"/>
              </w:rPr>
              <w:t>  </w:t>
            </w:r>
          </w:p>
        </w:tc>
      </w:tr>
      <w:tr w:rsidR="001051F2" w:rsidRPr="00195321" w14:paraId="70A0F61F" w14:textId="77777777" w:rsidTr="00AB50DE">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18F63B1D" w14:textId="77777777" w:rsidR="001051F2" w:rsidRPr="0053664C" w:rsidRDefault="001051F2" w:rsidP="001051F2">
            <w:pPr>
              <w:spacing w:after="0" w:line="240" w:lineRule="auto"/>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Pedreiro de fachada </w:t>
            </w:r>
          </w:p>
        </w:tc>
        <w:tc>
          <w:tcPr>
            <w:tcW w:w="720" w:type="dxa"/>
            <w:tcBorders>
              <w:top w:val="nil"/>
              <w:left w:val="nil"/>
              <w:bottom w:val="single" w:sz="6" w:space="0" w:color="auto"/>
              <w:right w:val="single" w:sz="6" w:space="0" w:color="auto"/>
            </w:tcBorders>
            <w:shd w:val="clear" w:color="auto" w:fill="auto"/>
            <w:hideMark/>
          </w:tcPr>
          <w:p w14:paraId="39468C78"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6287B5A1" w14:textId="284F8D85" w:rsidR="001051F2" w:rsidRPr="0053664C" w:rsidRDefault="00250BF6" w:rsidP="0053664C">
            <w:pPr>
              <w:spacing w:after="0" w:line="240" w:lineRule="auto"/>
              <w:jc w:val="center"/>
              <w:textAlignment w:val="baseline"/>
              <w:rPr>
                <w:rFonts w:ascii="Times New Roman" w:eastAsia="Times New Roman" w:hAnsi="Times New Roman" w:cs="Times New Roman"/>
                <w:sz w:val="24"/>
                <w:szCs w:val="24"/>
                <w:lang w:eastAsia="pt-BR"/>
              </w:rPr>
            </w:pPr>
            <w:r>
              <w:rPr>
                <w:rFonts w:ascii="Times New Roman" w:hAnsi="Times New Roman" w:cs="Times New Roman"/>
                <w:color w:val="000000"/>
                <w:sz w:val="24"/>
                <w:szCs w:val="24"/>
                <w:shd w:val="clear" w:color="auto" w:fill="FFFFFF"/>
              </w:rPr>
              <w:t>7.685,60</w:t>
            </w:r>
          </w:p>
        </w:tc>
        <w:tc>
          <w:tcPr>
            <w:tcW w:w="1170" w:type="dxa"/>
            <w:tcBorders>
              <w:top w:val="nil"/>
              <w:left w:val="nil"/>
              <w:bottom w:val="single" w:sz="6" w:space="0" w:color="auto"/>
              <w:right w:val="single" w:sz="6" w:space="0" w:color="auto"/>
            </w:tcBorders>
            <w:shd w:val="clear" w:color="auto" w:fill="auto"/>
            <w:hideMark/>
          </w:tcPr>
          <w:p w14:paraId="0B4FB9C2"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0C95F9E8" w14:textId="19D98FF2" w:rsidR="001051F2" w:rsidRPr="0053664C" w:rsidRDefault="00250BF6" w:rsidP="0053664C">
            <w:pPr>
              <w:spacing w:after="0" w:line="240" w:lineRule="auto"/>
              <w:jc w:val="right"/>
              <w:textAlignment w:val="baseline"/>
              <w:rPr>
                <w:rFonts w:ascii="Times New Roman" w:eastAsia="Times New Roman" w:hAnsi="Times New Roman" w:cs="Times New Roman"/>
                <w:sz w:val="24"/>
                <w:szCs w:val="24"/>
                <w:lang w:eastAsia="pt-BR"/>
              </w:rPr>
            </w:pPr>
            <w:r>
              <w:rPr>
                <w:rFonts w:ascii="Times New Roman" w:hAnsi="Times New Roman" w:cs="Times New Roman"/>
                <w:color w:val="000000"/>
                <w:sz w:val="24"/>
                <w:szCs w:val="24"/>
                <w:shd w:val="clear" w:color="auto" w:fill="FFFFFF"/>
              </w:rPr>
              <w:t>7.685,60</w:t>
            </w:r>
            <w:r w:rsidR="0053664C" w:rsidRPr="0053664C">
              <w:rPr>
                <w:rFonts w:ascii="Times New Roman" w:hAnsi="Times New Roman" w:cs="Times New Roman"/>
                <w:color w:val="000000"/>
                <w:sz w:val="24"/>
                <w:szCs w:val="24"/>
                <w:shd w:val="clear" w:color="auto" w:fill="FFFFFF"/>
              </w:rPr>
              <w:t> </w:t>
            </w:r>
          </w:p>
        </w:tc>
      </w:tr>
      <w:tr w:rsidR="001051F2" w:rsidRPr="00195321" w14:paraId="247471DE" w14:textId="77777777" w:rsidTr="00AB50DE">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6A0EEFFB" w14:textId="77777777" w:rsidR="001051F2" w:rsidRPr="0053664C" w:rsidRDefault="001051F2" w:rsidP="001051F2">
            <w:pPr>
              <w:spacing w:after="0" w:line="240" w:lineRule="auto"/>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Auxiliar de pedreiro de fachada </w:t>
            </w:r>
          </w:p>
        </w:tc>
        <w:tc>
          <w:tcPr>
            <w:tcW w:w="720" w:type="dxa"/>
            <w:tcBorders>
              <w:top w:val="nil"/>
              <w:left w:val="nil"/>
              <w:bottom w:val="single" w:sz="6" w:space="0" w:color="auto"/>
              <w:right w:val="single" w:sz="6" w:space="0" w:color="auto"/>
            </w:tcBorders>
            <w:shd w:val="clear" w:color="auto" w:fill="auto"/>
            <w:hideMark/>
          </w:tcPr>
          <w:p w14:paraId="5A195F9A"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1A75749C" w14:textId="21ED6ABD" w:rsidR="001051F2" w:rsidRPr="0053664C" w:rsidRDefault="00250BF6" w:rsidP="0053664C">
            <w:pPr>
              <w:spacing w:after="0" w:line="240" w:lineRule="auto"/>
              <w:jc w:val="center"/>
              <w:textAlignment w:val="baseline"/>
              <w:rPr>
                <w:rFonts w:ascii="Times New Roman" w:eastAsia="Times New Roman" w:hAnsi="Times New Roman" w:cs="Times New Roman"/>
                <w:sz w:val="24"/>
                <w:szCs w:val="24"/>
                <w:lang w:eastAsia="pt-BR"/>
              </w:rPr>
            </w:pPr>
            <w:r>
              <w:rPr>
                <w:rFonts w:ascii="Times New Roman" w:hAnsi="Times New Roman" w:cs="Times New Roman"/>
                <w:color w:val="000000"/>
                <w:sz w:val="24"/>
                <w:szCs w:val="24"/>
                <w:shd w:val="clear" w:color="auto" w:fill="FFFFFF"/>
              </w:rPr>
              <w:t>6.097,96</w:t>
            </w:r>
          </w:p>
        </w:tc>
        <w:tc>
          <w:tcPr>
            <w:tcW w:w="1170" w:type="dxa"/>
            <w:tcBorders>
              <w:top w:val="nil"/>
              <w:left w:val="nil"/>
              <w:bottom w:val="single" w:sz="6" w:space="0" w:color="auto"/>
              <w:right w:val="single" w:sz="6" w:space="0" w:color="auto"/>
            </w:tcBorders>
            <w:shd w:val="clear" w:color="auto" w:fill="auto"/>
            <w:hideMark/>
          </w:tcPr>
          <w:p w14:paraId="27073A19"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5B4C981D" w14:textId="1DE210F8" w:rsidR="001051F2" w:rsidRPr="0053664C" w:rsidRDefault="00250BF6" w:rsidP="0053664C">
            <w:pPr>
              <w:spacing w:after="0" w:line="240" w:lineRule="auto"/>
              <w:jc w:val="right"/>
              <w:textAlignment w:val="baseline"/>
              <w:rPr>
                <w:rFonts w:ascii="Times New Roman" w:eastAsia="Times New Roman" w:hAnsi="Times New Roman" w:cs="Times New Roman"/>
                <w:sz w:val="24"/>
                <w:szCs w:val="24"/>
                <w:lang w:eastAsia="pt-BR"/>
              </w:rPr>
            </w:pPr>
            <w:r>
              <w:rPr>
                <w:rFonts w:ascii="Times New Roman" w:hAnsi="Times New Roman" w:cs="Times New Roman"/>
                <w:color w:val="000000"/>
                <w:sz w:val="24"/>
                <w:szCs w:val="24"/>
                <w:shd w:val="clear" w:color="auto" w:fill="FFFFFF"/>
              </w:rPr>
              <w:t>6.097,96</w:t>
            </w:r>
          </w:p>
        </w:tc>
      </w:tr>
      <w:tr w:rsidR="001051F2" w:rsidRPr="00195321" w14:paraId="299D5AF0" w14:textId="77777777" w:rsidTr="00AB50DE">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2241299E" w14:textId="77777777" w:rsidR="001051F2" w:rsidRPr="0053664C" w:rsidRDefault="001051F2" w:rsidP="001051F2">
            <w:pPr>
              <w:spacing w:after="0" w:line="240" w:lineRule="auto"/>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Técnico de segurança eletrônica </w:t>
            </w:r>
          </w:p>
        </w:tc>
        <w:tc>
          <w:tcPr>
            <w:tcW w:w="720" w:type="dxa"/>
            <w:tcBorders>
              <w:top w:val="nil"/>
              <w:left w:val="nil"/>
              <w:bottom w:val="single" w:sz="6" w:space="0" w:color="auto"/>
              <w:right w:val="single" w:sz="6" w:space="0" w:color="auto"/>
            </w:tcBorders>
            <w:shd w:val="clear" w:color="auto" w:fill="auto"/>
            <w:hideMark/>
          </w:tcPr>
          <w:p w14:paraId="38E64F51"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767DA3C0" w14:textId="27C21002" w:rsidR="001051F2" w:rsidRPr="0053664C" w:rsidRDefault="00250BF6" w:rsidP="0053664C">
            <w:pPr>
              <w:spacing w:after="0" w:line="240" w:lineRule="auto"/>
              <w:jc w:val="center"/>
              <w:textAlignment w:val="baseline"/>
              <w:rPr>
                <w:rFonts w:ascii="Times New Roman" w:eastAsia="Times New Roman" w:hAnsi="Times New Roman" w:cs="Times New Roman"/>
                <w:sz w:val="24"/>
                <w:szCs w:val="24"/>
                <w:lang w:eastAsia="pt-BR"/>
              </w:rPr>
            </w:pPr>
            <w:r>
              <w:rPr>
                <w:rFonts w:ascii="Times New Roman" w:hAnsi="Times New Roman" w:cs="Times New Roman"/>
                <w:color w:val="000000"/>
                <w:sz w:val="24"/>
                <w:szCs w:val="24"/>
                <w:shd w:val="clear" w:color="auto" w:fill="FFFFFF"/>
              </w:rPr>
              <w:t>7.505,78</w:t>
            </w:r>
          </w:p>
        </w:tc>
        <w:tc>
          <w:tcPr>
            <w:tcW w:w="1170" w:type="dxa"/>
            <w:tcBorders>
              <w:top w:val="nil"/>
              <w:left w:val="nil"/>
              <w:bottom w:val="single" w:sz="6" w:space="0" w:color="auto"/>
              <w:right w:val="single" w:sz="6" w:space="0" w:color="auto"/>
            </w:tcBorders>
            <w:shd w:val="clear" w:color="auto" w:fill="auto"/>
            <w:hideMark/>
          </w:tcPr>
          <w:p w14:paraId="4CFFE7F9"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1073129A" w14:textId="0A282BED" w:rsidR="001051F2" w:rsidRPr="0053664C" w:rsidRDefault="00250BF6" w:rsidP="0053664C">
            <w:pPr>
              <w:spacing w:after="0" w:line="240" w:lineRule="auto"/>
              <w:jc w:val="right"/>
              <w:textAlignment w:val="baseline"/>
              <w:rPr>
                <w:rFonts w:ascii="Times New Roman" w:eastAsia="Times New Roman" w:hAnsi="Times New Roman" w:cs="Times New Roman"/>
                <w:sz w:val="24"/>
                <w:szCs w:val="24"/>
                <w:lang w:eastAsia="pt-BR"/>
              </w:rPr>
            </w:pPr>
            <w:r>
              <w:rPr>
                <w:rFonts w:ascii="Times New Roman" w:hAnsi="Times New Roman" w:cs="Times New Roman"/>
                <w:color w:val="000000"/>
                <w:sz w:val="24"/>
                <w:szCs w:val="24"/>
                <w:shd w:val="clear" w:color="auto" w:fill="FFFFFF"/>
              </w:rPr>
              <w:t>7.505,78</w:t>
            </w:r>
          </w:p>
        </w:tc>
      </w:tr>
      <w:tr w:rsidR="001051F2" w:rsidRPr="00195321" w14:paraId="7ABF0F68" w14:textId="77777777" w:rsidTr="00AB50DE">
        <w:trPr>
          <w:trHeight w:val="285"/>
        </w:trPr>
        <w:tc>
          <w:tcPr>
            <w:tcW w:w="3465" w:type="dxa"/>
            <w:tcBorders>
              <w:top w:val="nil"/>
              <w:left w:val="single" w:sz="6" w:space="0" w:color="auto"/>
              <w:bottom w:val="single" w:sz="6" w:space="0" w:color="auto"/>
              <w:right w:val="single" w:sz="6" w:space="0" w:color="auto"/>
            </w:tcBorders>
            <w:shd w:val="clear" w:color="auto" w:fill="auto"/>
            <w:hideMark/>
          </w:tcPr>
          <w:p w14:paraId="14B67D7C" w14:textId="77777777" w:rsidR="001051F2" w:rsidRPr="0053664C" w:rsidRDefault="001051F2" w:rsidP="001051F2">
            <w:pPr>
              <w:spacing w:line="240" w:lineRule="auto"/>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Arquiteto </w:t>
            </w:r>
          </w:p>
        </w:tc>
        <w:tc>
          <w:tcPr>
            <w:tcW w:w="720" w:type="dxa"/>
            <w:tcBorders>
              <w:top w:val="nil"/>
              <w:left w:val="nil"/>
              <w:bottom w:val="single" w:sz="6" w:space="0" w:color="auto"/>
              <w:right w:val="single" w:sz="6" w:space="0" w:color="auto"/>
            </w:tcBorders>
            <w:shd w:val="clear" w:color="auto" w:fill="auto"/>
            <w:hideMark/>
          </w:tcPr>
          <w:p w14:paraId="37F8BEC9" w14:textId="77777777" w:rsidR="001051F2" w:rsidRPr="0053664C" w:rsidRDefault="001051F2" w:rsidP="001051F2">
            <w:pPr>
              <w:spacing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Hora </w:t>
            </w:r>
          </w:p>
        </w:tc>
        <w:tc>
          <w:tcPr>
            <w:tcW w:w="1185" w:type="dxa"/>
            <w:tcBorders>
              <w:top w:val="nil"/>
              <w:left w:val="nil"/>
              <w:bottom w:val="single" w:sz="6" w:space="0" w:color="auto"/>
              <w:right w:val="single" w:sz="6" w:space="0" w:color="auto"/>
            </w:tcBorders>
            <w:shd w:val="clear" w:color="auto" w:fill="auto"/>
            <w:vAlign w:val="center"/>
            <w:hideMark/>
          </w:tcPr>
          <w:p w14:paraId="5CBBFC76" w14:textId="3DC1EFD9" w:rsidR="001051F2" w:rsidRPr="0053664C" w:rsidRDefault="0053664C" w:rsidP="0053664C">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hAnsi="Times New Roman" w:cs="Times New Roman"/>
                <w:color w:val="000000"/>
                <w:sz w:val="24"/>
                <w:szCs w:val="24"/>
                <w:shd w:val="clear" w:color="auto" w:fill="FFFFFF"/>
              </w:rPr>
              <w:t>101,14</w:t>
            </w:r>
          </w:p>
        </w:tc>
        <w:tc>
          <w:tcPr>
            <w:tcW w:w="1170" w:type="dxa"/>
            <w:tcBorders>
              <w:top w:val="nil"/>
              <w:left w:val="nil"/>
              <w:bottom w:val="single" w:sz="6" w:space="0" w:color="auto"/>
              <w:right w:val="single" w:sz="6" w:space="0" w:color="auto"/>
            </w:tcBorders>
            <w:shd w:val="clear" w:color="auto" w:fill="auto"/>
            <w:hideMark/>
          </w:tcPr>
          <w:p w14:paraId="32D113BC" w14:textId="77777777" w:rsidR="001051F2" w:rsidRPr="0053664C" w:rsidRDefault="001051F2" w:rsidP="001051F2">
            <w:pPr>
              <w:spacing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132 </w:t>
            </w:r>
          </w:p>
        </w:tc>
        <w:tc>
          <w:tcPr>
            <w:tcW w:w="1410" w:type="dxa"/>
            <w:tcBorders>
              <w:top w:val="nil"/>
              <w:left w:val="nil"/>
              <w:bottom w:val="single" w:sz="6" w:space="0" w:color="auto"/>
              <w:right w:val="single" w:sz="6" w:space="0" w:color="auto"/>
            </w:tcBorders>
            <w:shd w:val="clear" w:color="auto" w:fill="auto"/>
            <w:vAlign w:val="center"/>
            <w:hideMark/>
          </w:tcPr>
          <w:p w14:paraId="19EED71C" w14:textId="008A7F4B" w:rsidR="001051F2" w:rsidRPr="0053664C" w:rsidRDefault="001051F2" w:rsidP="0053664C">
            <w:pPr>
              <w:spacing w:after="0" w:line="240" w:lineRule="auto"/>
              <w:jc w:val="right"/>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color w:val="000000"/>
                <w:sz w:val="24"/>
                <w:szCs w:val="24"/>
                <w:lang w:eastAsia="pt-BR"/>
              </w:rPr>
              <w:t> </w:t>
            </w:r>
            <w:r w:rsidR="0053664C" w:rsidRPr="0053664C">
              <w:rPr>
                <w:rFonts w:ascii="Times New Roman" w:eastAsia="Times New Roman" w:hAnsi="Times New Roman" w:cs="Times New Roman"/>
                <w:color w:val="000000"/>
                <w:sz w:val="24"/>
                <w:szCs w:val="24"/>
                <w:lang w:eastAsia="pt-BR"/>
              </w:rPr>
              <w:t>13.350,84</w:t>
            </w:r>
            <w:r w:rsidRPr="0053664C">
              <w:rPr>
                <w:rFonts w:ascii="Times New Roman" w:eastAsia="Times New Roman" w:hAnsi="Times New Roman" w:cs="Times New Roman"/>
                <w:color w:val="000000"/>
                <w:sz w:val="24"/>
                <w:szCs w:val="24"/>
                <w:lang w:eastAsia="pt-BR"/>
              </w:rPr>
              <w:t>  </w:t>
            </w:r>
          </w:p>
        </w:tc>
      </w:tr>
      <w:tr w:rsidR="001051F2" w:rsidRPr="00195321" w14:paraId="34D7AE41" w14:textId="77777777" w:rsidTr="00AB50DE">
        <w:trPr>
          <w:trHeight w:val="285"/>
        </w:trPr>
        <w:tc>
          <w:tcPr>
            <w:tcW w:w="3465" w:type="dxa"/>
            <w:tcBorders>
              <w:top w:val="nil"/>
              <w:left w:val="single" w:sz="6" w:space="0" w:color="auto"/>
              <w:bottom w:val="single" w:sz="6" w:space="0" w:color="auto"/>
              <w:right w:val="single" w:sz="6" w:space="0" w:color="auto"/>
            </w:tcBorders>
            <w:shd w:val="clear" w:color="auto" w:fill="auto"/>
            <w:hideMark/>
          </w:tcPr>
          <w:p w14:paraId="0EBEF881" w14:textId="77777777" w:rsidR="001051F2" w:rsidRPr="0053664C" w:rsidRDefault="001051F2" w:rsidP="001051F2">
            <w:pPr>
              <w:spacing w:line="240" w:lineRule="auto"/>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Técnico de segurança do trabalho </w:t>
            </w:r>
          </w:p>
        </w:tc>
        <w:tc>
          <w:tcPr>
            <w:tcW w:w="720" w:type="dxa"/>
            <w:tcBorders>
              <w:top w:val="nil"/>
              <w:left w:val="nil"/>
              <w:bottom w:val="single" w:sz="6" w:space="0" w:color="auto"/>
              <w:right w:val="single" w:sz="6" w:space="0" w:color="auto"/>
            </w:tcBorders>
            <w:shd w:val="clear" w:color="auto" w:fill="auto"/>
            <w:hideMark/>
          </w:tcPr>
          <w:p w14:paraId="4F5019BF" w14:textId="77777777" w:rsidR="001051F2" w:rsidRPr="0053664C" w:rsidRDefault="001051F2" w:rsidP="001051F2">
            <w:pPr>
              <w:spacing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Hora </w:t>
            </w:r>
          </w:p>
        </w:tc>
        <w:tc>
          <w:tcPr>
            <w:tcW w:w="1185" w:type="dxa"/>
            <w:tcBorders>
              <w:top w:val="nil"/>
              <w:left w:val="nil"/>
              <w:bottom w:val="single" w:sz="6" w:space="0" w:color="auto"/>
              <w:right w:val="single" w:sz="6" w:space="0" w:color="auto"/>
            </w:tcBorders>
            <w:shd w:val="clear" w:color="auto" w:fill="auto"/>
            <w:vAlign w:val="center"/>
            <w:hideMark/>
          </w:tcPr>
          <w:p w14:paraId="4EF886A8" w14:textId="070E16FF" w:rsidR="001051F2" w:rsidRPr="0053664C" w:rsidRDefault="0053664C" w:rsidP="0053664C">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32,89</w:t>
            </w:r>
          </w:p>
        </w:tc>
        <w:tc>
          <w:tcPr>
            <w:tcW w:w="1170" w:type="dxa"/>
            <w:tcBorders>
              <w:top w:val="nil"/>
              <w:left w:val="nil"/>
              <w:bottom w:val="single" w:sz="6" w:space="0" w:color="auto"/>
              <w:right w:val="single" w:sz="6" w:space="0" w:color="auto"/>
            </w:tcBorders>
            <w:shd w:val="clear" w:color="auto" w:fill="auto"/>
            <w:hideMark/>
          </w:tcPr>
          <w:p w14:paraId="2F52C5CE" w14:textId="77777777" w:rsidR="001051F2" w:rsidRPr="0053664C" w:rsidRDefault="001051F2" w:rsidP="001051F2">
            <w:pPr>
              <w:spacing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40 </w:t>
            </w:r>
          </w:p>
        </w:tc>
        <w:tc>
          <w:tcPr>
            <w:tcW w:w="1410" w:type="dxa"/>
            <w:tcBorders>
              <w:top w:val="nil"/>
              <w:left w:val="nil"/>
              <w:bottom w:val="single" w:sz="6" w:space="0" w:color="auto"/>
              <w:right w:val="single" w:sz="6" w:space="0" w:color="auto"/>
            </w:tcBorders>
            <w:shd w:val="clear" w:color="auto" w:fill="auto"/>
            <w:vAlign w:val="center"/>
            <w:hideMark/>
          </w:tcPr>
          <w:p w14:paraId="157B4375" w14:textId="0473E0B2" w:rsidR="001051F2" w:rsidRPr="0053664C" w:rsidRDefault="0053664C" w:rsidP="0053664C">
            <w:pPr>
              <w:spacing w:after="0" w:line="240" w:lineRule="auto"/>
              <w:jc w:val="right"/>
              <w:textAlignment w:val="baseline"/>
              <w:rPr>
                <w:rFonts w:ascii="Times New Roman" w:eastAsia="Times New Roman" w:hAnsi="Times New Roman" w:cs="Times New Roman"/>
                <w:sz w:val="24"/>
                <w:szCs w:val="24"/>
                <w:lang w:eastAsia="pt-BR"/>
              </w:rPr>
            </w:pPr>
            <w:r w:rsidRPr="0053664C">
              <w:rPr>
                <w:rFonts w:ascii="Times New Roman" w:hAnsi="Times New Roman" w:cs="Times New Roman"/>
                <w:color w:val="000000"/>
                <w:sz w:val="24"/>
                <w:szCs w:val="24"/>
                <w:shd w:val="clear" w:color="auto" w:fill="FFFFFF"/>
              </w:rPr>
              <w:t> 1.315,66</w:t>
            </w:r>
          </w:p>
        </w:tc>
      </w:tr>
      <w:tr w:rsidR="001051F2" w:rsidRPr="00195321" w14:paraId="5E348AFA" w14:textId="77777777" w:rsidTr="00AB50DE">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5144C9C8" w14:textId="77777777" w:rsidR="001051F2" w:rsidRPr="0053664C" w:rsidRDefault="001051F2" w:rsidP="001051F2">
            <w:pPr>
              <w:spacing w:after="0" w:line="240" w:lineRule="auto"/>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Engenheiro mecânico com especialização em segurança do trabalho </w:t>
            </w:r>
          </w:p>
        </w:tc>
        <w:tc>
          <w:tcPr>
            <w:tcW w:w="720" w:type="dxa"/>
            <w:tcBorders>
              <w:top w:val="nil"/>
              <w:left w:val="nil"/>
              <w:bottom w:val="single" w:sz="6" w:space="0" w:color="auto"/>
              <w:right w:val="single" w:sz="6" w:space="0" w:color="auto"/>
            </w:tcBorders>
            <w:shd w:val="clear" w:color="auto" w:fill="auto"/>
            <w:vAlign w:val="center"/>
            <w:hideMark/>
          </w:tcPr>
          <w:p w14:paraId="56FDD326"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Hora </w:t>
            </w:r>
          </w:p>
        </w:tc>
        <w:tc>
          <w:tcPr>
            <w:tcW w:w="1185" w:type="dxa"/>
            <w:tcBorders>
              <w:top w:val="nil"/>
              <w:left w:val="nil"/>
              <w:bottom w:val="single" w:sz="6" w:space="0" w:color="auto"/>
              <w:right w:val="single" w:sz="6" w:space="0" w:color="auto"/>
            </w:tcBorders>
            <w:shd w:val="clear" w:color="auto" w:fill="auto"/>
            <w:vAlign w:val="center"/>
            <w:hideMark/>
          </w:tcPr>
          <w:p w14:paraId="629A3C4F" w14:textId="4BF53C4E" w:rsidR="001051F2" w:rsidRPr="0053664C" w:rsidRDefault="0053664C" w:rsidP="0053664C">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161,11</w:t>
            </w:r>
          </w:p>
        </w:tc>
        <w:tc>
          <w:tcPr>
            <w:tcW w:w="1170" w:type="dxa"/>
            <w:tcBorders>
              <w:top w:val="nil"/>
              <w:left w:val="nil"/>
              <w:bottom w:val="single" w:sz="6" w:space="0" w:color="auto"/>
              <w:right w:val="single" w:sz="6" w:space="0" w:color="auto"/>
            </w:tcBorders>
            <w:shd w:val="clear" w:color="auto" w:fill="auto"/>
            <w:vAlign w:val="center"/>
            <w:hideMark/>
          </w:tcPr>
          <w:p w14:paraId="520884EE"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sz w:val="24"/>
                <w:szCs w:val="24"/>
                <w:lang w:eastAsia="pt-BR"/>
              </w:rPr>
              <w:t>8 </w:t>
            </w:r>
          </w:p>
        </w:tc>
        <w:tc>
          <w:tcPr>
            <w:tcW w:w="1410" w:type="dxa"/>
            <w:tcBorders>
              <w:top w:val="nil"/>
              <w:left w:val="nil"/>
              <w:bottom w:val="single" w:sz="6" w:space="0" w:color="auto"/>
              <w:right w:val="single" w:sz="6" w:space="0" w:color="auto"/>
            </w:tcBorders>
            <w:shd w:val="clear" w:color="auto" w:fill="auto"/>
            <w:vAlign w:val="center"/>
            <w:hideMark/>
          </w:tcPr>
          <w:p w14:paraId="2BE07D52" w14:textId="6A5B72BD" w:rsidR="001051F2" w:rsidRPr="0053664C" w:rsidRDefault="0053664C" w:rsidP="0053664C">
            <w:pPr>
              <w:spacing w:after="0" w:line="240" w:lineRule="auto"/>
              <w:jc w:val="right"/>
              <w:textAlignment w:val="baseline"/>
              <w:rPr>
                <w:rFonts w:ascii="Times New Roman" w:eastAsia="Times New Roman" w:hAnsi="Times New Roman" w:cs="Times New Roman"/>
                <w:sz w:val="24"/>
                <w:szCs w:val="24"/>
                <w:lang w:eastAsia="pt-BR"/>
              </w:rPr>
            </w:pPr>
            <w:r w:rsidRPr="0053664C">
              <w:rPr>
                <w:rFonts w:ascii="Times New Roman" w:hAnsi="Times New Roman" w:cs="Times New Roman"/>
                <w:color w:val="000000"/>
                <w:sz w:val="24"/>
                <w:szCs w:val="24"/>
                <w:shd w:val="clear" w:color="auto" w:fill="FFFFFF"/>
              </w:rPr>
              <w:t>1.288,85</w:t>
            </w:r>
          </w:p>
        </w:tc>
      </w:tr>
      <w:tr w:rsidR="001051F2" w:rsidRPr="00195321" w14:paraId="6735DE48" w14:textId="77777777" w:rsidTr="00AB50DE">
        <w:trPr>
          <w:trHeight w:val="300"/>
        </w:trPr>
        <w:tc>
          <w:tcPr>
            <w:tcW w:w="6540" w:type="dxa"/>
            <w:gridSpan w:val="4"/>
            <w:tcBorders>
              <w:top w:val="nil"/>
              <w:left w:val="single" w:sz="6" w:space="0" w:color="auto"/>
              <w:bottom w:val="single" w:sz="6" w:space="0" w:color="auto"/>
              <w:right w:val="single" w:sz="6" w:space="0" w:color="auto"/>
            </w:tcBorders>
            <w:shd w:val="clear" w:color="auto" w:fill="E6E6E6"/>
            <w:hideMark/>
          </w:tcPr>
          <w:p w14:paraId="20C49102"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b/>
                <w:bCs/>
                <w:sz w:val="24"/>
                <w:szCs w:val="24"/>
                <w:lang w:eastAsia="pt-BR"/>
              </w:rPr>
              <w:t>SUBTOTAL MENSAL MÁXIMO DO ITEM 1</w:t>
            </w:r>
            <w:r w:rsidRPr="0053664C">
              <w:rPr>
                <w:rFonts w:ascii="Times New Roman" w:eastAsia="Times New Roman" w:hAnsi="Times New Roman" w:cs="Times New Roman"/>
                <w:sz w:val="24"/>
                <w:szCs w:val="24"/>
                <w:lang w:eastAsia="pt-BR"/>
              </w:rPr>
              <w:t> </w:t>
            </w:r>
          </w:p>
        </w:tc>
        <w:tc>
          <w:tcPr>
            <w:tcW w:w="1410" w:type="dxa"/>
            <w:tcBorders>
              <w:top w:val="nil"/>
              <w:left w:val="nil"/>
              <w:bottom w:val="single" w:sz="6" w:space="0" w:color="auto"/>
              <w:right w:val="single" w:sz="6" w:space="0" w:color="auto"/>
            </w:tcBorders>
            <w:shd w:val="clear" w:color="auto" w:fill="E6E6E6"/>
            <w:hideMark/>
          </w:tcPr>
          <w:p w14:paraId="2FFBBAB1" w14:textId="3784ACB1" w:rsidR="001051F2" w:rsidRPr="0053664C" w:rsidRDefault="00250BF6" w:rsidP="0053664C">
            <w:pPr>
              <w:spacing w:after="0" w:line="240" w:lineRule="auto"/>
              <w:jc w:val="right"/>
              <w:textAlignment w:val="baseline"/>
              <w:rPr>
                <w:rFonts w:ascii="Times New Roman" w:eastAsia="Times New Roman" w:hAnsi="Times New Roman" w:cs="Times New Roman"/>
                <w:sz w:val="24"/>
                <w:szCs w:val="24"/>
                <w:lang w:eastAsia="pt-BR"/>
              </w:rPr>
            </w:pPr>
            <w:r>
              <w:rPr>
                <w:rStyle w:val="Forte"/>
                <w:color w:val="000000"/>
                <w:shd w:val="clear" w:color="auto" w:fill="E6E6E6"/>
              </w:rPr>
              <w:t>153.169,92</w:t>
            </w:r>
          </w:p>
        </w:tc>
      </w:tr>
      <w:tr w:rsidR="001051F2" w:rsidRPr="00195321" w14:paraId="59141092" w14:textId="77777777" w:rsidTr="00AB50DE">
        <w:trPr>
          <w:trHeight w:val="300"/>
        </w:trPr>
        <w:tc>
          <w:tcPr>
            <w:tcW w:w="6540" w:type="dxa"/>
            <w:gridSpan w:val="4"/>
            <w:tcBorders>
              <w:top w:val="nil"/>
              <w:left w:val="single" w:sz="6" w:space="0" w:color="auto"/>
              <w:bottom w:val="single" w:sz="6" w:space="0" w:color="auto"/>
              <w:right w:val="single" w:sz="6" w:space="0" w:color="auto"/>
            </w:tcBorders>
            <w:shd w:val="clear" w:color="auto" w:fill="E6E6E6"/>
            <w:hideMark/>
          </w:tcPr>
          <w:p w14:paraId="189D6306" w14:textId="77777777" w:rsidR="001051F2" w:rsidRPr="0053664C" w:rsidRDefault="001051F2" w:rsidP="001051F2">
            <w:pPr>
              <w:spacing w:after="0" w:line="240" w:lineRule="auto"/>
              <w:jc w:val="center"/>
              <w:textAlignment w:val="baseline"/>
              <w:rPr>
                <w:rFonts w:ascii="Times New Roman" w:eastAsia="Times New Roman" w:hAnsi="Times New Roman" w:cs="Times New Roman"/>
                <w:sz w:val="24"/>
                <w:szCs w:val="24"/>
                <w:lang w:eastAsia="pt-BR"/>
              </w:rPr>
            </w:pPr>
            <w:r w:rsidRPr="0053664C">
              <w:rPr>
                <w:rFonts w:ascii="Times New Roman" w:eastAsia="Times New Roman" w:hAnsi="Times New Roman" w:cs="Times New Roman"/>
                <w:b/>
                <w:bCs/>
                <w:sz w:val="24"/>
                <w:szCs w:val="24"/>
                <w:lang w:eastAsia="pt-BR"/>
              </w:rPr>
              <w:t>SUBTOTAL ANUAL MÁXIMO DO ITEM 1</w:t>
            </w:r>
            <w:r w:rsidRPr="0053664C">
              <w:rPr>
                <w:rFonts w:ascii="Times New Roman" w:eastAsia="Times New Roman" w:hAnsi="Times New Roman" w:cs="Times New Roman"/>
                <w:sz w:val="24"/>
                <w:szCs w:val="24"/>
                <w:lang w:eastAsia="pt-BR"/>
              </w:rPr>
              <w:t> </w:t>
            </w:r>
          </w:p>
        </w:tc>
        <w:tc>
          <w:tcPr>
            <w:tcW w:w="1410" w:type="dxa"/>
            <w:tcBorders>
              <w:top w:val="nil"/>
              <w:left w:val="nil"/>
              <w:bottom w:val="single" w:sz="6" w:space="0" w:color="auto"/>
              <w:right w:val="single" w:sz="6" w:space="0" w:color="auto"/>
            </w:tcBorders>
            <w:shd w:val="clear" w:color="auto" w:fill="E6E6E6"/>
            <w:hideMark/>
          </w:tcPr>
          <w:p w14:paraId="68ECA21D" w14:textId="2B0CC4C4" w:rsidR="001051F2" w:rsidRPr="0053664C" w:rsidRDefault="0053664C" w:rsidP="00250BF6">
            <w:pPr>
              <w:spacing w:after="0" w:line="240" w:lineRule="auto"/>
              <w:jc w:val="right"/>
              <w:textAlignment w:val="baseline"/>
              <w:rPr>
                <w:rFonts w:ascii="Times New Roman" w:eastAsia="Times New Roman" w:hAnsi="Times New Roman" w:cs="Times New Roman"/>
                <w:sz w:val="24"/>
                <w:szCs w:val="24"/>
                <w:lang w:eastAsia="pt-BR"/>
              </w:rPr>
            </w:pPr>
            <w:r w:rsidRPr="0053664C">
              <w:rPr>
                <w:rStyle w:val="Forte"/>
                <w:rFonts w:ascii="Times New Roman" w:hAnsi="Times New Roman" w:cs="Times New Roman"/>
                <w:color w:val="000000"/>
                <w:sz w:val="24"/>
                <w:szCs w:val="24"/>
                <w:shd w:val="clear" w:color="auto" w:fill="E6E6E6"/>
              </w:rPr>
              <w:t> </w:t>
            </w:r>
            <w:r w:rsidR="00250BF6">
              <w:rPr>
                <w:rStyle w:val="Forte"/>
                <w:rFonts w:ascii="Times New Roman" w:hAnsi="Times New Roman" w:cs="Times New Roman"/>
                <w:color w:val="000000"/>
                <w:sz w:val="24"/>
                <w:szCs w:val="24"/>
                <w:shd w:val="clear" w:color="auto" w:fill="E6E6E6"/>
              </w:rPr>
              <w:t>1.838.038,98</w:t>
            </w:r>
          </w:p>
        </w:tc>
      </w:tr>
    </w:tbl>
    <w:p w14:paraId="71CC894D"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4EBC4E20"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290E04E8"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ITEM 2 – SUBSEÇÃO JUDICIÁRIA DE PETROLINA</w:t>
      </w:r>
      <w:r w:rsidRPr="00195321">
        <w:rPr>
          <w:rFonts w:ascii="Times New Roman" w:eastAsia="Times New Roman" w:hAnsi="Times New Roman" w:cs="Times New Roman"/>
          <w:sz w:val="24"/>
          <w:szCs w:val="24"/>
          <w:lang w:eastAsia="pt-BR"/>
        </w:rPr>
        <w:t> </w:t>
      </w:r>
    </w:p>
    <w:p w14:paraId="19DF059C"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165"/>
        <w:gridCol w:w="900"/>
        <w:gridCol w:w="1305"/>
        <w:gridCol w:w="1310"/>
        <w:gridCol w:w="1485"/>
      </w:tblGrid>
      <w:tr w:rsidR="00DA5006" w:rsidRPr="00195321" w14:paraId="38F302D9" w14:textId="77777777" w:rsidTr="00453B68">
        <w:trPr>
          <w:trHeight w:val="555"/>
        </w:trPr>
        <w:tc>
          <w:tcPr>
            <w:tcW w:w="3165" w:type="dxa"/>
            <w:tcBorders>
              <w:top w:val="single" w:sz="6" w:space="0" w:color="000000"/>
              <w:left w:val="single" w:sz="6" w:space="0" w:color="000000"/>
              <w:bottom w:val="single" w:sz="6" w:space="0" w:color="000000"/>
              <w:right w:val="single" w:sz="6" w:space="0" w:color="000000"/>
            </w:tcBorders>
            <w:shd w:val="clear" w:color="auto" w:fill="E6E6E6"/>
            <w:vAlign w:val="center"/>
            <w:hideMark/>
          </w:tcPr>
          <w:p w14:paraId="1BE6F689"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PROFISSIONAL</w:t>
            </w:r>
          </w:p>
        </w:tc>
        <w:tc>
          <w:tcPr>
            <w:tcW w:w="900" w:type="dxa"/>
            <w:tcBorders>
              <w:top w:val="single" w:sz="6" w:space="0" w:color="auto"/>
              <w:left w:val="nil"/>
              <w:bottom w:val="single" w:sz="6" w:space="0" w:color="auto"/>
              <w:right w:val="single" w:sz="6" w:space="0" w:color="auto"/>
            </w:tcBorders>
            <w:shd w:val="clear" w:color="auto" w:fill="E6E6E6"/>
            <w:vAlign w:val="center"/>
            <w:hideMark/>
          </w:tcPr>
          <w:p w14:paraId="068C967A"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UNID</w:t>
            </w:r>
          </w:p>
        </w:tc>
        <w:tc>
          <w:tcPr>
            <w:tcW w:w="1305" w:type="dxa"/>
            <w:tcBorders>
              <w:top w:val="single" w:sz="6" w:space="0" w:color="auto"/>
              <w:left w:val="nil"/>
              <w:bottom w:val="single" w:sz="6" w:space="0" w:color="auto"/>
              <w:right w:val="single" w:sz="6" w:space="0" w:color="auto"/>
            </w:tcBorders>
            <w:shd w:val="clear" w:color="auto" w:fill="E6E6E6"/>
            <w:hideMark/>
          </w:tcPr>
          <w:p w14:paraId="5A757C58"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PREÇO</w:t>
            </w:r>
          </w:p>
          <w:p w14:paraId="68301462"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UNIT.</w:t>
            </w:r>
          </w:p>
          <w:p w14:paraId="178ADA55"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MÁXIMO</w:t>
            </w:r>
          </w:p>
        </w:tc>
        <w:tc>
          <w:tcPr>
            <w:tcW w:w="1305" w:type="dxa"/>
            <w:tcBorders>
              <w:top w:val="single" w:sz="6" w:space="0" w:color="auto"/>
              <w:left w:val="nil"/>
              <w:bottom w:val="single" w:sz="6" w:space="0" w:color="auto"/>
              <w:right w:val="single" w:sz="6" w:space="0" w:color="auto"/>
            </w:tcBorders>
            <w:shd w:val="clear" w:color="auto" w:fill="E6E6E6"/>
            <w:vAlign w:val="center"/>
            <w:hideMark/>
          </w:tcPr>
          <w:p w14:paraId="44E6A37B"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QTDE.</w:t>
            </w:r>
          </w:p>
          <w:p w14:paraId="5F1A6CCA"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MENSAL</w:t>
            </w:r>
          </w:p>
        </w:tc>
        <w:tc>
          <w:tcPr>
            <w:tcW w:w="1485" w:type="dxa"/>
            <w:tcBorders>
              <w:top w:val="single" w:sz="6" w:space="0" w:color="auto"/>
              <w:left w:val="nil"/>
              <w:bottom w:val="single" w:sz="6" w:space="0" w:color="auto"/>
              <w:right w:val="single" w:sz="6" w:space="0" w:color="auto"/>
            </w:tcBorders>
            <w:shd w:val="clear" w:color="auto" w:fill="E6E6E6"/>
            <w:vAlign w:val="center"/>
            <w:hideMark/>
          </w:tcPr>
          <w:p w14:paraId="13CC69B0"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SUBTOTAL</w:t>
            </w:r>
          </w:p>
          <w:p w14:paraId="23FF326C"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MENSAL</w:t>
            </w:r>
          </w:p>
          <w:p w14:paraId="103E168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MÁXIMO</w:t>
            </w:r>
          </w:p>
        </w:tc>
      </w:tr>
      <w:tr w:rsidR="00DA5006" w:rsidRPr="00195321" w14:paraId="3EF8DF43" w14:textId="77777777" w:rsidTr="00453B68">
        <w:trPr>
          <w:trHeight w:val="300"/>
        </w:trPr>
        <w:tc>
          <w:tcPr>
            <w:tcW w:w="3165" w:type="dxa"/>
            <w:tcBorders>
              <w:top w:val="nil"/>
              <w:left w:val="single" w:sz="6" w:space="0" w:color="auto"/>
              <w:bottom w:val="single" w:sz="6" w:space="0" w:color="auto"/>
              <w:right w:val="single" w:sz="6" w:space="0" w:color="auto"/>
            </w:tcBorders>
            <w:shd w:val="clear" w:color="auto" w:fill="auto"/>
            <w:hideMark/>
          </w:tcPr>
          <w:p w14:paraId="5DC11573" w14:textId="77777777" w:rsidR="00DA5006" w:rsidRPr="00195321" w:rsidRDefault="00DA5006" w:rsidP="00AB50DE">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Pedreiro de manutenção e conservação </w:t>
            </w:r>
          </w:p>
        </w:tc>
        <w:tc>
          <w:tcPr>
            <w:tcW w:w="900" w:type="dxa"/>
            <w:tcBorders>
              <w:top w:val="nil"/>
              <w:left w:val="nil"/>
              <w:bottom w:val="single" w:sz="6" w:space="0" w:color="auto"/>
              <w:right w:val="single" w:sz="6" w:space="0" w:color="auto"/>
            </w:tcBorders>
            <w:shd w:val="clear" w:color="auto" w:fill="auto"/>
            <w:vAlign w:val="center"/>
            <w:hideMark/>
          </w:tcPr>
          <w:p w14:paraId="5360B5B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305" w:type="dxa"/>
            <w:tcBorders>
              <w:top w:val="nil"/>
              <w:left w:val="nil"/>
              <w:bottom w:val="single" w:sz="6" w:space="0" w:color="auto"/>
              <w:right w:val="single" w:sz="6" w:space="0" w:color="auto"/>
            </w:tcBorders>
            <w:shd w:val="clear" w:color="auto" w:fill="auto"/>
            <w:vAlign w:val="center"/>
            <w:hideMark/>
          </w:tcPr>
          <w:p w14:paraId="40281E9F" w14:textId="777CB25D" w:rsidR="00DA5006" w:rsidRPr="00195321" w:rsidRDefault="00AC48F0" w:rsidP="00AB50DE">
            <w:pPr>
              <w:spacing w:after="0" w:line="240" w:lineRule="auto"/>
              <w:jc w:val="right"/>
              <w:textAlignment w:val="baseline"/>
              <w:rPr>
                <w:rFonts w:ascii="Times New Roman" w:eastAsia="Times New Roman" w:hAnsi="Times New Roman" w:cs="Times New Roman"/>
                <w:sz w:val="24"/>
                <w:szCs w:val="24"/>
                <w:lang w:eastAsia="pt-BR"/>
              </w:rPr>
            </w:pPr>
            <w:r>
              <w:rPr>
                <w:rFonts w:ascii="Times New Roman" w:eastAsia="Times New Roman" w:hAnsi="Times New Roman" w:cs="Times New Roman"/>
                <w:color w:val="000000"/>
                <w:sz w:val="24"/>
                <w:szCs w:val="24"/>
                <w:lang w:eastAsia="pt-BR"/>
              </w:rPr>
              <w:t>6.064,27</w:t>
            </w:r>
            <w:r w:rsidR="00DA5006" w:rsidRPr="00195321">
              <w:rPr>
                <w:rFonts w:ascii="Times New Roman" w:eastAsia="Times New Roman" w:hAnsi="Times New Roman" w:cs="Times New Roman"/>
                <w:color w:val="000000"/>
                <w:sz w:val="24"/>
                <w:szCs w:val="24"/>
                <w:lang w:eastAsia="pt-BR"/>
              </w:rPr>
              <w:t> </w:t>
            </w:r>
          </w:p>
        </w:tc>
        <w:tc>
          <w:tcPr>
            <w:tcW w:w="1305" w:type="dxa"/>
            <w:tcBorders>
              <w:top w:val="nil"/>
              <w:left w:val="nil"/>
              <w:bottom w:val="single" w:sz="6" w:space="0" w:color="auto"/>
              <w:right w:val="single" w:sz="6" w:space="0" w:color="auto"/>
            </w:tcBorders>
            <w:shd w:val="clear" w:color="auto" w:fill="auto"/>
            <w:vAlign w:val="center"/>
            <w:hideMark/>
          </w:tcPr>
          <w:p w14:paraId="5E2B9E3D"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1 </w:t>
            </w:r>
          </w:p>
        </w:tc>
        <w:tc>
          <w:tcPr>
            <w:tcW w:w="1485" w:type="dxa"/>
            <w:tcBorders>
              <w:top w:val="nil"/>
              <w:left w:val="nil"/>
              <w:bottom w:val="single" w:sz="6" w:space="0" w:color="auto"/>
              <w:right w:val="single" w:sz="6" w:space="0" w:color="auto"/>
            </w:tcBorders>
            <w:shd w:val="clear" w:color="auto" w:fill="auto"/>
            <w:vAlign w:val="center"/>
            <w:hideMark/>
          </w:tcPr>
          <w:p w14:paraId="4A627A41" w14:textId="49A63508" w:rsidR="00DA5006" w:rsidRPr="00195321" w:rsidRDefault="00AC48F0" w:rsidP="00AB50DE">
            <w:pPr>
              <w:spacing w:after="0" w:line="240" w:lineRule="auto"/>
              <w:jc w:val="right"/>
              <w:textAlignment w:val="baseline"/>
              <w:rPr>
                <w:rFonts w:ascii="Times New Roman" w:eastAsia="Times New Roman" w:hAnsi="Times New Roman" w:cs="Times New Roman"/>
                <w:sz w:val="24"/>
                <w:szCs w:val="24"/>
                <w:lang w:eastAsia="pt-BR"/>
              </w:rPr>
            </w:pPr>
            <w:r>
              <w:rPr>
                <w:rFonts w:ascii="Times New Roman" w:eastAsia="Times New Roman" w:hAnsi="Times New Roman" w:cs="Times New Roman"/>
                <w:color w:val="000000"/>
                <w:sz w:val="24"/>
                <w:szCs w:val="24"/>
                <w:lang w:eastAsia="pt-BR"/>
              </w:rPr>
              <w:t>6.064,27</w:t>
            </w:r>
          </w:p>
        </w:tc>
      </w:tr>
      <w:tr w:rsidR="00DA5006" w:rsidRPr="00195321" w14:paraId="217DCF5E" w14:textId="77777777" w:rsidTr="00453B68">
        <w:trPr>
          <w:trHeight w:val="300"/>
        </w:trPr>
        <w:tc>
          <w:tcPr>
            <w:tcW w:w="6680" w:type="dxa"/>
            <w:gridSpan w:val="4"/>
            <w:tcBorders>
              <w:top w:val="nil"/>
              <w:left w:val="single" w:sz="6" w:space="0" w:color="auto"/>
              <w:bottom w:val="single" w:sz="6" w:space="0" w:color="auto"/>
              <w:right w:val="single" w:sz="6" w:space="0" w:color="auto"/>
            </w:tcBorders>
            <w:shd w:val="clear" w:color="auto" w:fill="E6E6E6"/>
            <w:hideMark/>
          </w:tcPr>
          <w:p w14:paraId="6C99EA6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SUBTOTAL MENSAL MÁXIMO DO ITEM 2</w:t>
            </w:r>
            <w:r w:rsidRPr="00195321">
              <w:rPr>
                <w:rFonts w:ascii="Times New Roman" w:eastAsia="Times New Roman" w:hAnsi="Times New Roman" w:cs="Times New Roman"/>
                <w:sz w:val="24"/>
                <w:szCs w:val="24"/>
                <w:lang w:eastAsia="pt-BR"/>
              </w:rPr>
              <w:t> </w:t>
            </w:r>
          </w:p>
        </w:tc>
        <w:tc>
          <w:tcPr>
            <w:tcW w:w="1485" w:type="dxa"/>
            <w:tcBorders>
              <w:top w:val="nil"/>
              <w:left w:val="nil"/>
              <w:bottom w:val="single" w:sz="6" w:space="0" w:color="auto"/>
              <w:right w:val="single" w:sz="6" w:space="0" w:color="auto"/>
            </w:tcBorders>
            <w:shd w:val="clear" w:color="auto" w:fill="E6E6E6"/>
            <w:hideMark/>
          </w:tcPr>
          <w:p w14:paraId="67C23BD2" w14:textId="2C4C94A6" w:rsidR="00DA5006" w:rsidRPr="00195321" w:rsidRDefault="00AC48F0" w:rsidP="00570FD6">
            <w:pPr>
              <w:spacing w:after="0" w:line="240" w:lineRule="auto"/>
              <w:jc w:val="right"/>
              <w:textAlignment w:val="baseline"/>
              <w:rPr>
                <w:rFonts w:ascii="Times New Roman" w:eastAsia="Times New Roman" w:hAnsi="Times New Roman" w:cs="Times New Roman"/>
                <w:sz w:val="24"/>
                <w:szCs w:val="24"/>
                <w:lang w:eastAsia="pt-BR"/>
              </w:rPr>
            </w:pPr>
            <w:r>
              <w:rPr>
                <w:rFonts w:ascii="Times New Roman" w:eastAsia="Times New Roman" w:hAnsi="Times New Roman" w:cs="Times New Roman"/>
                <w:color w:val="000000"/>
                <w:sz w:val="24"/>
                <w:szCs w:val="24"/>
                <w:lang w:eastAsia="pt-BR"/>
              </w:rPr>
              <w:t>6.064,27</w:t>
            </w:r>
            <w:r w:rsidR="00570FD6" w:rsidRPr="00195321">
              <w:rPr>
                <w:rFonts w:ascii="Times New Roman" w:eastAsia="Times New Roman" w:hAnsi="Times New Roman" w:cs="Times New Roman"/>
                <w:color w:val="000000"/>
                <w:sz w:val="24"/>
                <w:szCs w:val="24"/>
                <w:lang w:eastAsia="pt-BR"/>
              </w:rPr>
              <w:t> </w:t>
            </w:r>
            <w:r w:rsidR="00DA5006" w:rsidRPr="00195321">
              <w:rPr>
                <w:rFonts w:ascii="Times New Roman" w:eastAsia="Times New Roman" w:hAnsi="Times New Roman" w:cs="Times New Roman"/>
                <w:b/>
                <w:bCs/>
                <w:color w:val="000000"/>
                <w:sz w:val="24"/>
                <w:szCs w:val="24"/>
                <w:lang w:eastAsia="pt-BR"/>
              </w:rPr>
              <w:t> (3)</w:t>
            </w:r>
            <w:r w:rsidR="00DA5006" w:rsidRPr="00195321">
              <w:rPr>
                <w:rFonts w:ascii="Times New Roman" w:eastAsia="Times New Roman" w:hAnsi="Times New Roman" w:cs="Times New Roman"/>
                <w:color w:val="000000"/>
                <w:sz w:val="24"/>
                <w:szCs w:val="24"/>
                <w:lang w:eastAsia="pt-BR"/>
              </w:rPr>
              <w:t> </w:t>
            </w:r>
          </w:p>
        </w:tc>
      </w:tr>
      <w:tr w:rsidR="00DA5006" w:rsidRPr="00195321" w14:paraId="695A4FD8" w14:textId="77777777" w:rsidTr="00453B68">
        <w:trPr>
          <w:trHeight w:val="300"/>
        </w:trPr>
        <w:tc>
          <w:tcPr>
            <w:tcW w:w="6680" w:type="dxa"/>
            <w:gridSpan w:val="4"/>
            <w:tcBorders>
              <w:top w:val="nil"/>
              <w:left w:val="single" w:sz="6" w:space="0" w:color="auto"/>
              <w:bottom w:val="single" w:sz="6" w:space="0" w:color="auto"/>
              <w:right w:val="single" w:sz="6" w:space="0" w:color="auto"/>
            </w:tcBorders>
            <w:shd w:val="clear" w:color="auto" w:fill="E6E6E6"/>
            <w:hideMark/>
          </w:tcPr>
          <w:p w14:paraId="7289081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lastRenderedPageBreak/>
              <w:t>SUBTOTAL ANUAL MÁXIMO DO ITEM 2</w:t>
            </w:r>
            <w:r w:rsidRPr="00195321">
              <w:rPr>
                <w:rFonts w:ascii="Times New Roman" w:eastAsia="Times New Roman" w:hAnsi="Times New Roman" w:cs="Times New Roman"/>
                <w:sz w:val="24"/>
                <w:szCs w:val="24"/>
                <w:lang w:eastAsia="pt-BR"/>
              </w:rPr>
              <w:t> </w:t>
            </w:r>
          </w:p>
        </w:tc>
        <w:tc>
          <w:tcPr>
            <w:tcW w:w="1485" w:type="dxa"/>
            <w:tcBorders>
              <w:top w:val="nil"/>
              <w:left w:val="nil"/>
              <w:bottom w:val="single" w:sz="6" w:space="0" w:color="auto"/>
              <w:right w:val="single" w:sz="6" w:space="0" w:color="auto"/>
            </w:tcBorders>
            <w:shd w:val="clear" w:color="auto" w:fill="E6E6E6"/>
            <w:hideMark/>
          </w:tcPr>
          <w:p w14:paraId="0E082403" w14:textId="18499603" w:rsidR="00DA5006" w:rsidRPr="00195321" w:rsidRDefault="00DA5006" w:rsidP="00AC48F0">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 </w:t>
            </w:r>
            <w:r w:rsidR="00AC48F0">
              <w:rPr>
                <w:rFonts w:ascii="Times New Roman" w:eastAsia="Times New Roman" w:hAnsi="Times New Roman" w:cs="Times New Roman"/>
                <w:b/>
                <w:bCs/>
                <w:color w:val="000000"/>
                <w:sz w:val="24"/>
                <w:szCs w:val="24"/>
                <w:lang w:eastAsia="pt-BR"/>
              </w:rPr>
              <w:t>72.771,20</w:t>
            </w:r>
            <w:r w:rsidRPr="00195321">
              <w:rPr>
                <w:rFonts w:ascii="Times New Roman" w:eastAsia="Times New Roman" w:hAnsi="Times New Roman" w:cs="Times New Roman"/>
                <w:b/>
                <w:bCs/>
                <w:color w:val="000000"/>
                <w:sz w:val="24"/>
                <w:szCs w:val="24"/>
                <w:lang w:eastAsia="pt-BR"/>
              </w:rPr>
              <w:t xml:space="preserve"> (4)</w:t>
            </w:r>
            <w:r w:rsidRPr="00195321">
              <w:rPr>
                <w:rFonts w:ascii="Times New Roman" w:eastAsia="Times New Roman" w:hAnsi="Times New Roman" w:cs="Times New Roman"/>
                <w:color w:val="000000"/>
                <w:sz w:val="24"/>
                <w:szCs w:val="24"/>
                <w:lang w:eastAsia="pt-BR"/>
              </w:rPr>
              <w:t> </w:t>
            </w:r>
          </w:p>
        </w:tc>
      </w:tr>
    </w:tbl>
    <w:p w14:paraId="48B5F99E" w14:textId="77777777" w:rsidR="00DA5006" w:rsidRPr="00195321" w:rsidRDefault="00DA5006" w:rsidP="00DA5006">
      <w:pPr>
        <w:spacing w:after="0" w:line="240" w:lineRule="auto"/>
        <w:ind w:left="36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08360EAC" w14:textId="77777777" w:rsidR="00DA5006" w:rsidRPr="00195321" w:rsidRDefault="00DA5006" w:rsidP="00DA5006">
      <w:pPr>
        <w:spacing w:after="0" w:line="240" w:lineRule="auto"/>
        <w:ind w:left="36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1CDDA205" w14:textId="77777777" w:rsidR="00DA5006" w:rsidRPr="00195321" w:rsidRDefault="00DA5006" w:rsidP="00DA5006">
      <w:pPr>
        <w:spacing w:after="0" w:line="240" w:lineRule="auto"/>
        <w:ind w:left="36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ITEM 3 – SUBSEÇÃO JUDICIÁRIA DE SERRA TALHADA</w:t>
      </w:r>
      <w:r w:rsidRPr="00195321">
        <w:rPr>
          <w:rFonts w:ascii="Times New Roman" w:eastAsia="Times New Roman" w:hAnsi="Times New Roman" w:cs="Times New Roman"/>
          <w:sz w:val="24"/>
          <w:szCs w:val="24"/>
          <w:lang w:eastAsia="pt-BR"/>
        </w:rPr>
        <w:t> </w:t>
      </w:r>
    </w:p>
    <w:p w14:paraId="7D9D62DE" w14:textId="77777777" w:rsidR="00DA5006" w:rsidRPr="00195321" w:rsidRDefault="00DA5006" w:rsidP="00DA5006">
      <w:pPr>
        <w:spacing w:after="0" w:line="240" w:lineRule="auto"/>
        <w:ind w:left="36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240"/>
        <w:gridCol w:w="900"/>
        <w:gridCol w:w="1305"/>
        <w:gridCol w:w="1305"/>
        <w:gridCol w:w="1440"/>
      </w:tblGrid>
      <w:tr w:rsidR="00DA5006" w:rsidRPr="00195321" w14:paraId="603FF483" w14:textId="77777777" w:rsidTr="00AB50DE">
        <w:trPr>
          <w:trHeight w:val="555"/>
        </w:trPr>
        <w:tc>
          <w:tcPr>
            <w:tcW w:w="324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19E6E2AD"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PROFISSIONAL</w:t>
            </w:r>
            <w:r w:rsidRPr="00195321">
              <w:rPr>
                <w:rFonts w:ascii="Times New Roman" w:eastAsia="Times New Roman" w:hAnsi="Times New Roman" w:cs="Times New Roman"/>
                <w:sz w:val="24"/>
                <w:szCs w:val="24"/>
                <w:lang w:eastAsia="pt-BR"/>
              </w:rPr>
              <w:t> </w:t>
            </w:r>
          </w:p>
        </w:tc>
        <w:tc>
          <w:tcPr>
            <w:tcW w:w="900" w:type="dxa"/>
            <w:tcBorders>
              <w:top w:val="single" w:sz="6" w:space="0" w:color="auto"/>
              <w:left w:val="nil"/>
              <w:bottom w:val="single" w:sz="6" w:space="0" w:color="auto"/>
              <w:right w:val="single" w:sz="6" w:space="0" w:color="auto"/>
            </w:tcBorders>
            <w:shd w:val="clear" w:color="auto" w:fill="D9D9D9"/>
            <w:vAlign w:val="center"/>
            <w:hideMark/>
          </w:tcPr>
          <w:p w14:paraId="4992BC6C"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UNID</w:t>
            </w:r>
            <w:r w:rsidRPr="00195321">
              <w:rPr>
                <w:rFonts w:ascii="Times New Roman" w:eastAsia="Times New Roman" w:hAnsi="Times New Roman" w:cs="Times New Roman"/>
                <w:sz w:val="24"/>
                <w:szCs w:val="24"/>
                <w:lang w:eastAsia="pt-BR"/>
              </w:rPr>
              <w:t> </w:t>
            </w:r>
          </w:p>
        </w:tc>
        <w:tc>
          <w:tcPr>
            <w:tcW w:w="1305" w:type="dxa"/>
            <w:tcBorders>
              <w:top w:val="single" w:sz="6" w:space="0" w:color="auto"/>
              <w:left w:val="nil"/>
              <w:bottom w:val="single" w:sz="6" w:space="0" w:color="auto"/>
              <w:right w:val="single" w:sz="6" w:space="0" w:color="auto"/>
            </w:tcBorders>
            <w:shd w:val="clear" w:color="auto" w:fill="D9D9D9"/>
            <w:hideMark/>
          </w:tcPr>
          <w:p w14:paraId="1D535035"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PREÇO</w:t>
            </w:r>
            <w:r w:rsidRPr="00195321">
              <w:rPr>
                <w:rFonts w:ascii="Times New Roman" w:eastAsia="Times New Roman" w:hAnsi="Times New Roman" w:cs="Times New Roman"/>
                <w:sz w:val="24"/>
                <w:szCs w:val="24"/>
                <w:lang w:eastAsia="pt-BR"/>
              </w:rPr>
              <w:t> </w:t>
            </w:r>
          </w:p>
          <w:p w14:paraId="2038B3FC"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UNIT.</w:t>
            </w:r>
            <w:r w:rsidRPr="00195321">
              <w:rPr>
                <w:rFonts w:ascii="Times New Roman" w:eastAsia="Times New Roman" w:hAnsi="Times New Roman" w:cs="Times New Roman"/>
                <w:sz w:val="24"/>
                <w:szCs w:val="24"/>
                <w:lang w:eastAsia="pt-BR"/>
              </w:rPr>
              <w:t> </w:t>
            </w:r>
          </w:p>
          <w:p w14:paraId="3A5D7CE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MÁXIMO</w:t>
            </w:r>
            <w:r w:rsidRPr="00195321">
              <w:rPr>
                <w:rFonts w:ascii="Times New Roman" w:eastAsia="Times New Roman" w:hAnsi="Times New Roman" w:cs="Times New Roman"/>
                <w:sz w:val="24"/>
                <w:szCs w:val="24"/>
                <w:lang w:eastAsia="pt-BR"/>
              </w:rPr>
              <w:t> </w:t>
            </w:r>
          </w:p>
        </w:tc>
        <w:tc>
          <w:tcPr>
            <w:tcW w:w="1305" w:type="dxa"/>
            <w:tcBorders>
              <w:top w:val="single" w:sz="6" w:space="0" w:color="auto"/>
              <w:left w:val="nil"/>
              <w:bottom w:val="single" w:sz="6" w:space="0" w:color="auto"/>
              <w:right w:val="single" w:sz="6" w:space="0" w:color="auto"/>
            </w:tcBorders>
            <w:shd w:val="clear" w:color="auto" w:fill="D9D9D9"/>
            <w:vAlign w:val="center"/>
            <w:hideMark/>
          </w:tcPr>
          <w:p w14:paraId="2F8D5FCB"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QTDE.</w:t>
            </w:r>
            <w:r w:rsidRPr="00195321">
              <w:rPr>
                <w:rFonts w:ascii="Times New Roman" w:eastAsia="Times New Roman" w:hAnsi="Times New Roman" w:cs="Times New Roman"/>
                <w:sz w:val="24"/>
                <w:szCs w:val="24"/>
                <w:lang w:eastAsia="pt-BR"/>
              </w:rPr>
              <w:t> </w:t>
            </w:r>
          </w:p>
          <w:p w14:paraId="5DA0B939"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MENSAL</w:t>
            </w:r>
            <w:r w:rsidRPr="00195321">
              <w:rPr>
                <w:rFonts w:ascii="Times New Roman" w:eastAsia="Times New Roman" w:hAnsi="Times New Roman" w:cs="Times New Roman"/>
                <w:sz w:val="24"/>
                <w:szCs w:val="24"/>
                <w:lang w:eastAsia="pt-BR"/>
              </w:rPr>
              <w:t> </w:t>
            </w:r>
          </w:p>
        </w:tc>
        <w:tc>
          <w:tcPr>
            <w:tcW w:w="1440" w:type="dxa"/>
            <w:tcBorders>
              <w:top w:val="single" w:sz="6" w:space="0" w:color="auto"/>
              <w:left w:val="nil"/>
              <w:bottom w:val="single" w:sz="6" w:space="0" w:color="auto"/>
              <w:right w:val="single" w:sz="6" w:space="0" w:color="auto"/>
            </w:tcBorders>
            <w:shd w:val="clear" w:color="auto" w:fill="D9D9D9"/>
            <w:hideMark/>
          </w:tcPr>
          <w:p w14:paraId="79EEAEAC"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SUBTOTAL</w:t>
            </w:r>
            <w:r w:rsidRPr="00195321">
              <w:rPr>
                <w:rFonts w:ascii="Times New Roman" w:eastAsia="Times New Roman" w:hAnsi="Times New Roman" w:cs="Times New Roman"/>
                <w:sz w:val="24"/>
                <w:szCs w:val="24"/>
                <w:lang w:eastAsia="pt-BR"/>
              </w:rPr>
              <w:t> </w:t>
            </w:r>
          </w:p>
          <w:p w14:paraId="54AFFD0F"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MENSAL</w:t>
            </w:r>
            <w:r w:rsidRPr="00195321">
              <w:rPr>
                <w:rFonts w:ascii="Times New Roman" w:eastAsia="Times New Roman" w:hAnsi="Times New Roman" w:cs="Times New Roman"/>
                <w:sz w:val="24"/>
                <w:szCs w:val="24"/>
                <w:lang w:eastAsia="pt-BR"/>
              </w:rPr>
              <w:t> </w:t>
            </w:r>
          </w:p>
          <w:p w14:paraId="7E8C1CF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MÁXIMO</w:t>
            </w:r>
            <w:r w:rsidRPr="00195321">
              <w:rPr>
                <w:rFonts w:ascii="Times New Roman" w:eastAsia="Times New Roman" w:hAnsi="Times New Roman" w:cs="Times New Roman"/>
                <w:sz w:val="24"/>
                <w:szCs w:val="24"/>
                <w:lang w:eastAsia="pt-BR"/>
              </w:rPr>
              <w:t> </w:t>
            </w:r>
          </w:p>
        </w:tc>
      </w:tr>
      <w:tr w:rsidR="00DA5006" w:rsidRPr="00195321" w14:paraId="61BA31E9" w14:textId="77777777" w:rsidTr="00AB50DE">
        <w:trPr>
          <w:trHeight w:val="300"/>
        </w:trPr>
        <w:tc>
          <w:tcPr>
            <w:tcW w:w="3240" w:type="dxa"/>
            <w:tcBorders>
              <w:top w:val="nil"/>
              <w:left w:val="single" w:sz="6" w:space="0" w:color="auto"/>
              <w:bottom w:val="single" w:sz="6" w:space="0" w:color="auto"/>
              <w:right w:val="single" w:sz="6" w:space="0" w:color="auto"/>
            </w:tcBorders>
            <w:shd w:val="clear" w:color="auto" w:fill="auto"/>
            <w:hideMark/>
          </w:tcPr>
          <w:p w14:paraId="10943C34"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Eletricista </w:t>
            </w:r>
          </w:p>
        </w:tc>
        <w:tc>
          <w:tcPr>
            <w:tcW w:w="900" w:type="dxa"/>
            <w:tcBorders>
              <w:top w:val="nil"/>
              <w:left w:val="nil"/>
              <w:bottom w:val="single" w:sz="6" w:space="0" w:color="auto"/>
              <w:right w:val="single" w:sz="6" w:space="0" w:color="auto"/>
            </w:tcBorders>
            <w:shd w:val="clear" w:color="auto" w:fill="auto"/>
            <w:hideMark/>
          </w:tcPr>
          <w:p w14:paraId="21D65EF9"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305" w:type="dxa"/>
            <w:tcBorders>
              <w:top w:val="nil"/>
              <w:left w:val="nil"/>
              <w:bottom w:val="single" w:sz="6" w:space="0" w:color="auto"/>
              <w:right w:val="single" w:sz="6" w:space="0" w:color="auto"/>
            </w:tcBorders>
            <w:shd w:val="clear" w:color="auto" w:fill="auto"/>
            <w:hideMark/>
          </w:tcPr>
          <w:p w14:paraId="38064642" w14:textId="47B064DD" w:rsidR="00DA5006" w:rsidRPr="00195321" w:rsidRDefault="00AC48F0" w:rsidP="00570FD6">
            <w:pPr>
              <w:spacing w:after="0" w:line="240" w:lineRule="auto"/>
              <w:jc w:val="right"/>
              <w:textAlignment w:val="baseline"/>
              <w:rPr>
                <w:rFonts w:ascii="Times New Roman" w:eastAsia="Times New Roman" w:hAnsi="Times New Roman" w:cs="Times New Roman"/>
                <w:sz w:val="24"/>
                <w:szCs w:val="24"/>
                <w:lang w:eastAsia="pt-BR"/>
              </w:rPr>
            </w:pPr>
            <w:r>
              <w:rPr>
                <w:rFonts w:ascii="Times New Roman" w:eastAsia="Times New Roman" w:hAnsi="Times New Roman" w:cs="Times New Roman"/>
                <w:color w:val="000000"/>
                <w:sz w:val="24"/>
                <w:szCs w:val="24"/>
                <w:lang w:eastAsia="pt-BR"/>
              </w:rPr>
              <w:t>7.687,31</w:t>
            </w:r>
            <w:r w:rsidR="00DA5006" w:rsidRPr="00195321">
              <w:rPr>
                <w:rFonts w:ascii="Times New Roman" w:eastAsia="Times New Roman" w:hAnsi="Times New Roman" w:cs="Times New Roman"/>
                <w:color w:val="000000"/>
                <w:sz w:val="24"/>
                <w:szCs w:val="24"/>
                <w:lang w:eastAsia="pt-BR"/>
              </w:rPr>
              <w:t> </w:t>
            </w:r>
          </w:p>
        </w:tc>
        <w:tc>
          <w:tcPr>
            <w:tcW w:w="1305" w:type="dxa"/>
            <w:tcBorders>
              <w:top w:val="nil"/>
              <w:left w:val="nil"/>
              <w:bottom w:val="single" w:sz="6" w:space="0" w:color="auto"/>
              <w:right w:val="single" w:sz="6" w:space="0" w:color="auto"/>
            </w:tcBorders>
            <w:shd w:val="clear" w:color="auto" w:fill="auto"/>
            <w:hideMark/>
          </w:tcPr>
          <w:p w14:paraId="63C2169C"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1 </w:t>
            </w:r>
          </w:p>
        </w:tc>
        <w:tc>
          <w:tcPr>
            <w:tcW w:w="1440" w:type="dxa"/>
            <w:tcBorders>
              <w:top w:val="nil"/>
              <w:left w:val="nil"/>
              <w:bottom w:val="single" w:sz="6" w:space="0" w:color="auto"/>
              <w:right w:val="single" w:sz="6" w:space="0" w:color="auto"/>
            </w:tcBorders>
            <w:shd w:val="clear" w:color="auto" w:fill="auto"/>
            <w:hideMark/>
          </w:tcPr>
          <w:p w14:paraId="27EA4733" w14:textId="4B13270C" w:rsidR="00DA5006" w:rsidRPr="00195321" w:rsidRDefault="00AC48F0" w:rsidP="00AB50DE">
            <w:pPr>
              <w:spacing w:after="0" w:line="240" w:lineRule="auto"/>
              <w:jc w:val="right"/>
              <w:textAlignment w:val="baseline"/>
              <w:rPr>
                <w:rFonts w:ascii="Times New Roman" w:eastAsia="Times New Roman" w:hAnsi="Times New Roman" w:cs="Times New Roman"/>
                <w:sz w:val="24"/>
                <w:szCs w:val="24"/>
                <w:lang w:eastAsia="pt-BR"/>
              </w:rPr>
            </w:pPr>
            <w:r>
              <w:rPr>
                <w:rFonts w:ascii="Times New Roman" w:eastAsia="Times New Roman" w:hAnsi="Times New Roman" w:cs="Times New Roman"/>
                <w:color w:val="000000"/>
                <w:sz w:val="24"/>
                <w:szCs w:val="24"/>
                <w:lang w:eastAsia="pt-BR"/>
              </w:rPr>
              <w:t>7.687,31</w:t>
            </w:r>
          </w:p>
        </w:tc>
      </w:tr>
      <w:tr w:rsidR="00DA5006" w:rsidRPr="00195321" w14:paraId="204E0AF9" w14:textId="77777777" w:rsidTr="00AB50DE">
        <w:trPr>
          <w:trHeight w:val="300"/>
        </w:trPr>
        <w:tc>
          <w:tcPr>
            <w:tcW w:w="6750" w:type="dxa"/>
            <w:gridSpan w:val="4"/>
            <w:tcBorders>
              <w:top w:val="nil"/>
              <w:left w:val="single" w:sz="6" w:space="0" w:color="auto"/>
              <w:bottom w:val="single" w:sz="6" w:space="0" w:color="auto"/>
              <w:right w:val="single" w:sz="6" w:space="0" w:color="auto"/>
            </w:tcBorders>
            <w:shd w:val="clear" w:color="auto" w:fill="D9D9D9"/>
            <w:hideMark/>
          </w:tcPr>
          <w:p w14:paraId="3F19B54D"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SUBTOTAL MENSAL MÁXIMO DO ITEM 3</w:t>
            </w:r>
            <w:r w:rsidRPr="00195321">
              <w:rPr>
                <w:rFonts w:ascii="Times New Roman" w:eastAsia="Times New Roman" w:hAnsi="Times New Roman" w:cs="Times New Roman"/>
                <w:sz w:val="24"/>
                <w:szCs w:val="24"/>
                <w:lang w:eastAsia="pt-BR"/>
              </w:rPr>
              <w:t> </w:t>
            </w:r>
          </w:p>
        </w:tc>
        <w:tc>
          <w:tcPr>
            <w:tcW w:w="1440" w:type="dxa"/>
            <w:tcBorders>
              <w:top w:val="nil"/>
              <w:left w:val="nil"/>
              <w:bottom w:val="single" w:sz="6" w:space="0" w:color="auto"/>
              <w:right w:val="single" w:sz="6" w:space="0" w:color="auto"/>
            </w:tcBorders>
            <w:shd w:val="clear" w:color="auto" w:fill="D9D9D9"/>
            <w:hideMark/>
          </w:tcPr>
          <w:p w14:paraId="584D15E6" w14:textId="437FC75E" w:rsidR="00DA5006" w:rsidRPr="00195321" w:rsidRDefault="00AC48F0" w:rsidP="00AB50DE">
            <w:pPr>
              <w:spacing w:after="0" w:line="240" w:lineRule="auto"/>
              <w:jc w:val="right"/>
              <w:textAlignment w:val="baseline"/>
              <w:rPr>
                <w:rFonts w:ascii="Times New Roman" w:eastAsia="Times New Roman" w:hAnsi="Times New Roman" w:cs="Times New Roman"/>
                <w:sz w:val="24"/>
                <w:szCs w:val="24"/>
                <w:lang w:eastAsia="pt-BR"/>
              </w:rPr>
            </w:pPr>
            <w:r>
              <w:rPr>
                <w:rFonts w:ascii="Times New Roman" w:eastAsia="Times New Roman" w:hAnsi="Times New Roman" w:cs="Times New Roman"/>
                <w:b/>
                <w:bCs/>
                <w:color w:val="000000"/>
                <w:sz w:val="24"/>
                <w:szCs w:val="24"/>
                <w:lang w:eastAsia="pt-BR"/>
              </w:rPr>
              <w:t>7.687,31</w:t>
            </w:r>
            <w:r w:rsidR="00DA5006" w:rsidRPr="00195321">
              <w:rPr>
                <w:rFonts w:ascii="Times New Roman" w:eastAsia="Times New Roman" w:hAnsi="Times New Roman" w:cs="Times New Roman"/>
                <w:b/>
                <w:bCs/>
                <w:color w:val="000000"/>
                <w:sz w:val="24"/>
                <w:szCs w:val="24"/>
                <w:lang w:eastAsia="pt-BR"/>
              </w:rPr>
              <w:t xml:space="preserve"> (5) </w:t>
            </w:r>
            <w:r w:rsidR="00DA5006" w:rsidRPr="00195321">
              <w:rPr>
                <w:rFonts w:ascii="Times New Roman" w:eastAsia="Times New Roman" w:hAnsi="Times New Roman" w:cs="Times New Roman"/>
                <w:color w:val="000000"/>
                <w:sz w:val="24"/>
                <w:szCs w:val="24"/>
                <w:lang w:eastAsia="pt-BR"/>
              </w:rPr>
              <w:t> </w:t>
            </w:r>
          </w:p>
        </w:tc>
      </w:tr>
      <w:tr w:rsidR="00DA5006" w:rsidRPr="00195321" w14:paraId="1C17A228" w14:textId="77777777" w:rsidTr="00AB50DE">
        <w:trPr>
          <w:trHeight w:val="300"/>
        </w:trPr>
        <w:tc>
          <w:tcPr>
            <w:tcW w:w="6750" w:type="dxa"/>
            <w:gridSpan w:val="4"/>
            <w:tcBorders>
              <w:top w:val="nil"/>
              <w:left w:val="single" w:sz="6" w:space="0" w:color="auto"/>
              <w:bottom w:val="single" w:sz="6" w:space="0" w:color="auto"/>
              <w:right w:val="single" w:sz="6" w:space="0" w:color="auto"/>
            </w:tcBorders>
            <w:shd w:val="clear" w:color="auto" w:fill="D9D9D9"/>
            <w:hideMark/>
          </w:tcPr>
          <w:p w14:paraId="6D07B3F1"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SUBTOTAL ANUAL MÁXIMO DO ITEM 3</w:t>
            </w:r>
            <w:r w:rsidRPr="00195321">
              <w:rPr>
                <w:rFonts w:ascii="Times New Roman" w:eastAsia="Times New Roman" w:hAnsi="Times New Roman" w:cs="Times New Roman"/>
                <w:sz w:val="24"/>
                <w:szCs w:val="24"/>
                <w:lang w:eastAsia="pt-BR"/>
              </w:rPr>
              <w:t> </w:t>
            </w:r>
          </w:p>
        </w:tc>
        <w:tc>
          <w:tcPr>
            <w:tcW w:w="1440" w:type="dxa"/>
            <w:tcBorders>
              <w:top w:val="nil"/>
              <w:left w:val="nil"/>
              <w:bottom w:val="single" w:sz="6" w:space="0" w:color="auto"/>
              <w:right w:val="single" w:sz="6" w:space="0" w:color="auto"/>
            </w:tcBorders>
            <w:shd w:val="clear" w:color="auto" w:fill="D9D9D9"/>
            <w:hideMark/>
          </w:tcPr>
          <w:p w14:paraId="5B8F1B50" w14:textId="00B11C01" w:rsidR="00DA5006" w:rsidRPr="00195321" w:rsidRDefault="00570FD6" w:rsidP="00AC48F0">
            <w:pPr>
              <w:spacing w:after="0" w:line="240" w:lineRule="auto"/>
              <w:jc w:val="right"/>
              <w:textAlignment w:val="baseline"/>
              <w:rPr>
                <w:rFonts w:ascii="Times New Roman" w:eastAsia="Times New Roman" w:hAnsi="Times New Roman" w:cs="Times New Roman"/>
                <w:sz w:val="24"/>
                <w:szCs w:val="24"/>
                <w:lang w:eastAsia="pt-BR"/>
              </w:rPr>
            </w:pPr>
            <w:r>
              <w:rPr>
                <w:rFonts w:ascii="Times New Roman" w:eastAsia="Times New Roman" w:hAnsi="Times New Roman" w:cs="Times New Roman"/>
                <w:b/>
                <w:bCs/>
                <w:color w:val="000000"/>
                <w:sz w:val="24"/>
                <w:szCs w:val="24"/>
                <w:lang w:eastAsia="pt-BR"/>
              </w:rPr>
              <w:t> </w:t>
            </w:r>
            <w:r w:rsidR="00AC48F0">
              <w:rPr>
                <w:rFonts w:ascii="Times New Roman" w:eastAsia="Times New Roman" w:hAnsi="Times New Roman" w:cs="Times New Roman"/>
                <w:b/>
                <w:bCs/>
                <w:color w:val="000000"/>
                <w:sz w:val="24"/>
                <w:szCs w:val="24"/>
                <w:lang w:eastAsia="pt-BR"/>
              </w:rPr>
              <w:t>92.247,69</w:t>
            </w:r>
            <w:r w:rsidR="00DA5006" w:rsidRPr="00195321">
              <w:rPr>
                <w:rFonts w:ascii="Times New Roman" w:eastAsia="Times New Roman" w:hAnsi="Times New Roman" w:cs="Times New Roman"/>
                <w:b/>
                <w:bCs/>
                <w:color w:val="000000"/>
                <w:sz w:val="24"/>
                <w:szCs w:val="24"/>
                <w:lang w:eastAsia="pt-BR"/>
              </w:rPr>
              <w:t xml:space="preserve"> (6)</w:t>
            </w:r>
            <w:r w:rsidR="00DA5006" w:rsidRPr="00195321">
              <w:rPr>
                <w:rFonts w:ascii="Times New Roman" w:eastAsia="Times New Roman" w:hAnsi="Times New Roman" w:cs="Times New Roman"/>
                <w:color w:val="000000"/>
                <w:sz w:val="24"/>
                <w:szCs w:val="24"/>
                <w:lang w:eastAsia="pt-BR"/>
              </w:rPr>
              <w:t> </w:t>
            </w:r>
          </w:p>
        </w:tc>
      </w:tr>
    </w:tbl>
    <w:p w14:paraId="51B4A70E" w14:textId="77777777" w:rsidR="00DA5006" w:rsidRPr="00195321" w:rsidRDefault="00DA5006" w:rsidP="00DA5006">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1A79ABB7" w14:textId="77777777" w:rsidR="00DA5006" w:rsidRPr="00195321" w:rsidRDefault="00DA5006" w:rsidP="00DA5006">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48BD46F9" w14:textId="77777777" w:rsidR="00DA5006" w:rsidRPr="00570FD6" w:rsidRDefault="00DA5006" w:rsidP="00DA5006">
      <w:pPr>
        <w:spacing w:after="0" w:line="240" w:lineRule="auto"/>
        <w:jc w:val="center"/>
        <w:textAlignment w:val="baseline"/>
        <w:rPr>
          <w:rFonts w:ascii="Times New Roman" w:eastAsia="Times New Roman" w:hAnsi="Times New Roman" w:cs="Times New Roman"/>
          <w:sz w:val="24"/>
          <w:szCs w:val="24"/>
          <w:lang w:eastAsia="pt-BR"/>
        </w:rPr>
      </w:pPr>
      <w:r w:rsidRPr="00570FD6">
        <w:rPr>
          <w:rFonts w:ascii="Times New Roman" w:eastAsia="Times New Roman" w:hAnsi="Times New Roman" w:cs="Times New Roman"/>
          <w:b/>
          <w:bCs/>
          <w:sz w:val="24"/>
          <w:szCs w:val="24"/>
          <w:lang w:eastAsia="pt-BR"/>
        </w:rPr>
        <w:t>QUADRO RESUMO - ANUAL</w:t>
      </w:r>
      <w:r w:rsidRPr="00570FD6">
        <w:rPr>
          <w:rFonts w:ascii="Times New Roman" w:eastAsia="Times New Roman" w:hAnsi="Times New Roman" w:cs="Times New Roman"/>
          <w:sz w:val="24"/>
          <w:szCs w:val="24"/>
          <w:lang w:eastAsia="pt-BR"/>
        </w:rPr>
        <w:t> </w:t>
      </w:r>
    </w:p>
    <w:p w14:paraId="2058A0D7" w14:textId="77777777" w:rsidR="00DA5006" w:rsidRPr="00570FD6" w:rsidRDefault="00DA5006" w:rsidP="00DA5006">
      <w:pPr>
        <w:spacing w:after="0" w:line="240" w:lineRule="auto"/>
        <w:textAlignment w:val="baseline"/>
        <w:rPr>
          <w:rFonts w:ascii="Times New Roman" w:eastAsia="Times New Roman" w:hAnsi="Times New Roman" w:cs="Times New Roman"/>
          <w:sz w:val="24"/>
          <w:szCs w:val="24"/>
          <w:lang w:eastAsia="pt-BR"/>
        </w:rPr>
      </w:pPr>
      <w:r w:rsidRPr="00570FD6">
        <w:rPr>
          <w:rFonts w:ascii="Times New Roman" w:eastAsia="Times New Roman" w:hAnsi="Times New Roman" w:cs="Times New Roman"/>
          <w:sz w:val="24"/>
          <w:szCs w:val="24"/>
          <w:lang w:eastAsia="pt-BR"/>
        </w:rPr>
        <w:t> </w:t>
      </w:r>
    </w:p>
    <w:tbl>
      <w:tblPr>
        <w:tblW w:w="0" w:type="auto"/>
        <w:tblInd w:w="12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425"/>
        <w:gridCol w:w="1470"/>
        <w:gridCol w:w="1740"/>
        <w:gridCol w:w="1275"/>
        <w:gridCol w:w="2265"/>
      </w:tblGrid>
      <w:tr w:rsidR="00DA5006" w:rsidRPr="00570FD6" w14:paraId="13571FB4" w14:textId="77777777" w:rsidTr="00AB50DE">
        <w:trPr>
          <w:trHeight w:val="300"/>
        </w:trPr>
        <w:tc>
          <w:tcPr>
            <w:tcW w:w="1425" w:type="dxa"/>
            <w:vMerge w:val="restart"/>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031F1E8B" w14:textId="77777777" w:rsidR="00DA5006" w:rsidRPr="00570FD6"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570FD6">
              <w:rPr>
                <w:rFonts w:ascii="Times New Roman" w:eastAsia="Times New Roman" w:hAnsi="Times New Roman" w:cs="Times New Roman"/>
                <w:b/>
                <w:bCs/>
                <w:sz w:val="24"/>
                <w:szCs w:val="24"/>
                <w:lang w:eastAsia="pt-BR"/>
              </w:rPr>
              <w:t>TOTAIS MÁXIMOS</w:t>
            </w:r>
          </w:p>
        </w:tc>
        <w:tc>
          <w:tcPr>
            <w:tcW w:w="1470" w:type="dxa"/>
            <w:tcBorders>
              <w:top w:val="single" w:sz="6" w:space="0" w:color="auto"/>
              <w:left w:val="nil"/>
              <w:bottom w:val="single" w:sz="6" w:space="0" w:color="auto"/>
              <w:right w:val="single" w:sz="6" w:space="0" w:color="auto"/>
            </w:tcBorders>
            <w:shd w:val="clear" w:color="auto" w:fill="D9D9D9"/>
            <w:vAlign w:val="center"/>
            <w:hideMark/>
          </w:tcPr>
          <w:p w14:paraId="5BE36414" w14:textId="77777777" w:rsidR="00DA5006" w:rsidRPr="00570FD6"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570FD6">
              <w:rPr>
                <w:rFonts w:ascii="Times New Roman" w:eastAsia="Times New Roman" w:hAnsi="Times New Roman" w:cs="Times New Roman"/>
                <w:b/>
                <w:bCs/>
                <w:sz w:val="24"/>
                <w:szCs w:val="24"/>
                <w:lang w:eastAsia="pt-BR"/>
              </w:rPr>
              <w:t>ITEM 1 </w:t>
            </w:r>
          </w:p>
          <w:p w14:paraId="3D834C34" w14:textId="77777777" w:rsidR="00DA5006" w:rsidRPr="00570FD6"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570FD6">
              <w:rPr>
                <w:rFonts w:ascii="Times New Roman" w:eastAsia="Times New Roman" w:hAnsi="Times New Roman" w:cs="Times New Roman"/>
                <w:b/>
                <w:bCs/>
                <w:sz w:val="24"/>
                <w:szCs w:val="24"/>
                <w:lang w:eastAsia="pt-BR"/>
              </w:rPr>
              <w:t>(2)</w:t>
            </w:r>
          </w:p>
        </w:tc>
        <w:tc>
          <w:tcPr>
            <w:tcW w:w="1740" w:type="dxa"/>
            <w:tcBorders>
              <w:top w:val="single" w:sz="6" w:space="0" w:color="auto"/>
              <w:left w:val="nil"/>
              <w:bottom w:val="single" w:sz="6" w:space="0" w:color="auto"/>
              <w:right w:val="single" w:sz="6" w:space="0" w:color="auto"/>
            </w:tcBorders>
            <w:shd w:val="clear" w:color="auto" w:fill="D9D9D9"/>
            <w:vAlign w:val="center"/>
            <w:hideMark/>
          </w:tcPr>
          <w:p w14:paraId="710F37CF" w14:textId="77777777" w:rsidR="00DA5006" w:rsidRPr="00570FD6"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570FD6">
              <w:rPr>
                <w:rFonts w:ascii="Times New Roman" w:eastAsia="Times New Roman" w:hAnsi="Times New Roman" w:cs="Times New Roman"/>
                <w:b/>
                <w:bCs/>
                <w:sz w:val="24"/>
                <w:szCs w:val="24"/>
                <w:lang w:eastAsia="pt-BR"/>
              </w:rPr>
              <w:t>ITEM 2</w:t>
            </w:r>
          </w:p>
          <w:p w14:paraId="6FDD06FE" w14:textId="77777777" w:rsidR="00DA5006" w:rsidRPr="00570FD6"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570FD6">
              <w:rPr>
                <w:rFonts w:ascii="Times New Roman" w:eastAsia="Times New Roman" w:hAnsi="Times New Roman" w:cs="Times New Roman"/>
                <w:b/>
                <w:bCs/>
                <w:sz w:val="24"/>
                <w:szCs w:val="24"/>
                <w:lang w:eastAsia="pt-BR"/>
              </w:rPr>
              <w:t>(4)</w:t>
            </w:r>
          </w:p>
        </w:tc>
        <w:tc>
          <w:tcPr>
            <w:tcW w:w="1275" w:type="dxa"/>
            <w:tcBorders>
              <w:top w:val="single" w:sz="6" w:space="0" w:color="auto"/>
              <w:left w:val="nil"/>
              <w:bottom w:val="single" w:sz="6" w:space="0" w:color="auto"/>
              <w:right w:val="single" w:sz="6" w:space="0" w:color="auto"/>
            </w:tcBorders>
            <w:shd w:val="clear" w:color="auto" w:fill="D9D9D9"/>
            <w:vAlign w:val="center"/>
            <w:hideMark/>
          </w:tcPr>
          <w:p w14:paraId="0D6235CA" w14:textId="77777777" w:rsidR="00DA5006" w:rsidRPr="00570FD6"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570FD6">
              <w:rPr>
                <w:rFonts w:ascii="Times New Roman" w:eastAsia="Times New Roman" w:hAnsi="Times New Roman" w:cs="Times New Roman"/>
                <w:b/>
                <w:bCs/>
                <w:sz w:val="24"/>
                <w:szCs w:val="24"/>
                <w:lang w:eastAsia="pt-BR"/>
              </w:rPr>
              <w:t>ITEM 3</w:t>
            </w:r>
          </w:p>
          <w:p w14:paraId="0BB62F13" w14:textId="77777777" w:rsidR="00DA5006" w:rsidRPr="00570FD6"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570FD6">
              <w:rPr>
                <w:rFonts w:ascii="Times New Roman" w:eastAsia="Times New Roman" w:hAnsi="Times New Roman" w:cs="Times New Roman"/>
                <w:b/>
                <w:bCs/>
                <w:sz w:val="24"/>
                <w:szCs w:val="24"/>
                <w:lang w:eastAsia="pt-BR"/>
              </w:rPr>
              <w:t>(6)</w:t>
            </w:r>
          </w:p>
        </w:tc>
        <w:tc>
          <w:tcPr>
            <w:tcW w:w="2265" w:type="dxa"/>
            <w:tcBorders>
              <w:top w:val="single" w:sz="6" w:space="0" w:color="auto"/>
              <w:left w:val="nil"/>
              <w:bottom w:val="single" w:sz="6" w:space="0" w:color="auto"/>
              <w:right w:val="single" w:sz="6" w:space="0" w:color="auto"/>
            </w:tcBorders>
            <w:shd w:val="clear" w:color="auto" w:fill="D9D9D9"/>
            <w:hideMark/>
          </w:tcPr>
          <w:p w14:paraId="67389137" w14:textId="77777777" w:rsidR="00DA5006" w:rsidRPr="00570FD6"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570FD6">
              <w:rPr>
                <w:rFonts w:ascii="Times New Roman" w:eastAsia="Times New Roman" w:hAnsi="Times New Roman" w:cs="Times New Roman"/>
                <w:b/>
                <w:bCs/>
                <w:sz w:val="24"/>
                <w:szCs w:val="24"/>
                <w:lang w:eastAsia="pt-BR"/>
              </w:rPr>
              <w:t>TOTAL GLOBAL MÁXIMO [(2) + (4) + (6)]</w:t>
            </w:r>
          </w:p>
          <w:p w14:paraId="0027D65B" w14:textId="77777777" w:rsidR="00DA5006" w:rsidRPr="00570FD6"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570FD6">
              <w:rPr>
                <w:rFonts w:ascii="Times New Roman" w:eastAsia="Times New Roman" w:hAnsi="Times New Roman" w:cs="Times New Roman"/>
                <w:sz w:val="24"/>
                <w:szCs w:val="24"/>
                <w:lang w:eastAsia="pt-BR"/>
              </w:rPr>
              <w:t> </w:t>
            </w:r>
          </w:p>
        </w:tc>
      </w:tr>
      <w:tr w:rsidR="00DA5006" w:rsidRPr="00570FD6" w14:paraId="0B158603" w14:textId="77777777" w:rsidTr="00AB50DE">
        <w:trPr>
          <w:trHeight w:val="300"/>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67EA2D" w14:textId="77777777" w:rsidR="00DA5006" w:rsidRPr="00570FD6" w:rsidRDefault="00DA5006" w:rsidP="00AB50DE">
            <w:pPr>
              <w:spacing w:after="0" w:line="240" w:lineRule="auto"/>
              <w:rPr>
                <w:rFonts w:ascii="Times New Roman" w:eastAsia="Times New Roman" w:hAnsi="Times New Roman" w:cs="Times New Roman"/>
                <w:sz w:val="24"/>
                <w:szCs w:val="24"/>
                <w:lang w:eastAsia="pt-BR"/>
              </w:rPr>
            </w:pPr>
          </w:p>
        </w:tc>
        <w:tc>
          <w:tcPr>
            <w:tcW w:w="1470" w:type="dxa"/>
            <w:tcBorders>
              <w:top w:val="nil"/>
              <w:left w:val="nil"/>
              <w:bottom w:val="single" w:sz="6" w:space="0" w:color="auto"/>
              <w:right w:val="single" w:sz="6" w:space="0" w:color="auto"/>
            </w:tcBorders>
            <w:shd w:val="clear" w:color="auto" w:fill="auto"/>
            <w:hideMark/>
          </w:tcPr>
          <w:p w14:paraId="7D8F8183" w14:textId="2E624594" w:rsidR="00DA5006" w:rsidRPr="00570FD6" w:rsidRDefault="00570FD6" w:rsidP="00AC48F0">
            <w:pPr>
              <w:spacing w:after="0" w:line="240" w:lineRule="auto"/>
              <w:jc w:val="right"/>
              <w:textAlignment w:val="baseline"/>
              <w:rPr>
                <w:rFonts w:ascii="Times New Roman" w:eastAsia="Times New Roman" w:hAnsi="Times New Roman" w:cs="Times New Roman"/>
                <w:sz w:val="24"/>
                <w:szCs w:val="24"/>
                <w:lang w:eastAsia="pt-BR"/>
              </w:rPr>
            </w:pPr>
            <w:r w:rsidRPr="00570FD6">
              <w:rPr>
                <w:rStyle w:val="Forte"/>
                <w:rFonts w:ascii="Times New Roman" w:hAnsi="Times New Roman" w:cs="Times New Roman"/>
                <w:color w:val="000000"/>
                <w:sz w:val="24"/>
                <w:szCs w:val="24"/>
                <w:shd w:val="clear" w:color="auto" w:fill="FFFFFF"/>
              </w:rPr>
              <w:t> </w:t>
            </w:r>
            <w:r w:rsidR="00AC48F0">
              <w:rPr>
                <w:rStyle w:val="Forte"/>
                <w:rFonts w:ascii="Times New Roman" w:hAnsi="Times New Roman" w:cs="Times New Roman"/>
                <w:color w:val="000000"/>
                <w:sz w:val="24"/>
                <w:szCs w:val="24"/>
                <w:shd w:val="clear" w:color="auto" w:fill="FFFFFF"/>
              </w:rPr>
              <w:t>1.838.038,98</w:t>
            </w:r>
            <w:r w:rsidRPr="00570FD6">
              <w:rPr>
                <w:rStyle w:val="Forte"/>
                <w:rFonts w:ascii="Times New Roman" w:hAnsi="Times New Roman" w:cs="Times New Roman"/>
                <w:color w:val="000000"/>
                <w:sz w:val="24"/>
                <w:szCs w:val="24"/>
                <w:shd w:val="clear" w:color="auto" w:fill="FFFFFF"/>
              </w:rPr>
              <w:t> </w:t>
            </w:r>
          </w:p>
        </w:tc>
        <w:tc>
          <w:tcPr>
            <w:tcW w:w="1740" w:type="dxa"/>
            <w:tcBorders>
              <w:top w:val="nil"/>
              <w:left w:val="nil"/>
              <w:bottom w:val="single" w:sz="6" w:space="0" w:color="auto"/>
              <w:right w:val="single" w:sz="6" w:space="0" w:color="auto"/>
            </w:tcBorders>
            <w:shd w:val="clear" w:color="auto" w:fill="auto"/>
            <w:hideMark/>
          </w:tcPr>
          <w:p w14:paraId="056887B2" w14:textId="647883C4" w:rsidR="00DA5006" w:rsidRPr="00570FD6" w:rsidRDefault="00AC48F0" w:rsidP="00AB50DE">
            <w:pPr>
              <w:spacing w:after="0" w:line="240" w:lineRule="auto"/>
              <w:jc w:val="right"/>
              <w:textAlignment w:val="baseline"/>
              <w:rPr>
                <w:rFonts w:ascii="Times New Roman" w:eastAsia="Times New Roman" w:hAnsi="Times New Roman" w:cs="Times New Roman"/>
                <w:sz w:val="24"/>
                <w:szCs w:val="24"/>
                <w:lang w:eastAsia="pt-BR"/>
              </w:rPr>
            </w:pPr>
            <w:r>
              <w:rPr>
                <w:rStyle w:val="Forte"/>
                <w:color w:val="000000"/>
                <w:shd w:val="clear" w:color="auto" w:fill="FFFFFF"/>
              </w:rPr>
              <w:t>72.771,20</w:t>
            </w:r>
          </w:p>
        </w:tc>
        <w:tc>
          <w:tcPr>
            <w:tcW w:w="1275" w:type="dxa"/>
            <w:tcBorders>
              <w:top w:val="nil"/>
              <w:left w:val="nil"/>
              <w:bottom w:val="single" w:sz="6" w:space="0" w:color="auto"/>
              <w:right w:val="single" w:sz="6" w:space="0" w:color="auto"/>
            </w:tcBorders>
            <w:shd w:val="clear" w:color="auto" w:fill="auto"/>
            <w:hideMark/>
          </w:tcPr>
          <w:p w14:paraId="162A5C28" w14:textId="6630480D" w:rsidR="00DA5006" w:rsidRPr="00570FD6" w:rsidRDefault="00AC48F0" w:rsidP="00AB50DE">
            <w:pPr>
              <w:spacing w:after="0" w:line="240" w:lineRule="auto"/>
              <w:jc w:val="right"/>
              <w:textAlignment w:val="baseline"/>
              <w:rPr>
                <w:rFonts w:ascii="Times New Roman" w:eastAsia="Times New Roman" w:hAnsi="Times New Roman" w:cs="Times New Roman"/>
                <w:sz w:val="24"/>
                <w:szCs w:val="24"/>
                <w:lang w:eastAsia="pt-BR"/>
              </w:rPr>
            </w:pPr>
            <w:r>
              <w:rPr>
                <w:rStyle w:val="Forte"/>
                <w:color w:val="000000"/>
                <w:shd w:val="clear" w:color="auto" w:fill="FFFFFF"/>
              </w:rPr>
              <w:t>92.247,69</w:t>
            </w:r>
          </w:p>
        </w:tc>
        <w:tc>
          <w:tcPr>
            <w:tcW w:w="2265" w:type="dxa"/>
            <w:tcBorders>
              <w:top w:val="nil"/>
              <w:left w:val="nil"/>
              <w:bottom w:val="single" w:sz="6" w:space="0" w:color="auto"/>
              <w:right w:val="single" w:sz="6" w:space="0" w:color="auto"/>
            </w:tcBorders>
            <w:shd w:val="clear" w:color="auto" w:fill="auto"/>
            <w:hideMark/>
          </w:tcPr>
          <w:p w14:paraId="721E2F9D" w14:textId="36D65420" w:rsidR="00DA5006" w:rsidRPr="00570FD6" w:rsidRDefault="00DA5006" w:rsidP="00AC48F0">
            <w:pPr>
              <w:spacing w:after="0" w:line="240" w:lineRule="auto"/>
              <w:jc w:val="right"/>
              <w:textAlignment w:val="baseline"/>
              <w:rPr>
                <w:rFonts w:ascii="Times New Roman" w:eastAsia="Times New Roman" w:hAnsi="Times New Roman" w:cs="Times New Roman"/>
                <w:sz w:val="24"/>
                <w:szCs w:val="24"/>
                <w:lang w:eastAsia="pt-BR"/>
              </w:rPr>
            </w:pPr>
            <w:r w:rsidRPr="00570FD6">
              <w:rPr>
                <w:rFonts w:ascii="Times New Roman" w:eastAsia="Times New Roman" w:hAnsi="Times New Roman" w:cs="Times New Roman"/>
                <w:b/>
                <w:bCs/>
                <w:color w:val="000000"/>
                <w:sz w:val="24"/>
                <w:szCs w:val="24"/>
                <w:lang w:eastAsia="pt-BR"/>
              </w:rPr>
              <w:t> </w:t>
            </w:r>
            <w:r w:rsidR="00570FD6" w:rsidRPr="00570FD6">
              <w:rPr>
                <w:rStyle w:val="Forte"/>
                <w:rFonts w:ascii="Times New Roman" w:hAnsi="Times New Roman" w:cs="Times New Roman"/>
                <w:color w:val="000000"/>
                <w:sz w:val="24"/>
                <w:szCs w:val="24"/>
                <w:shd w:val="clear" w:color="auto" w:fill="FFFFFF"/>
              </w:rPr>
              <w:t> </w:t>
            </w:r>
            <w:r w:rsidR="00AC48F0">
              <w:rPr>
                <w:rStyle w:val="Forte"/>
                <w:rFonts w:ascii="Times New Roman" w:hAnsi="Times New Roman" w:cs="Times New Roman"/>
                <w:color w:val="000000"/>
                <w:sz w:val="24"/>
                <w:szCs w:val="24"/>
                <w:shd w:val="clear" w:color="auto" w:fill="FFFFFF"/>
              </w:rPr>
              <w:t>2.003.057,88</w:t>
            </w:r>
          </w:p>
        </w:tc>
      </w:tr>
    </w:tbl>
    <w:p w14:paraId="53C2CAD3" w14:textId="77777777" w:rsidR="00DA5006" w:rsidRPr="00195321" w:rsidRDefault="00DA5006" w:rsidP="00DA5006">
      <w:pPr>
        <w:spacing w:before="120" w:after="12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72EBE128" w14:textId="77777777" w:rsidR="00DA5006" w:rsidRPr="00195321" w:rsidRDefault="00DA5006" w:rsidP="00DA5006">
      <w:pPr>
        <w:spacing w:before="120" w:after="12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1.2.2. </w:t>
      </w:r>
      <w:r w:rsidRPr="00195321">
        <w:rPr>
          <w:rFonts w:ascii="Times New Roman" w:eastAsia="Times New Roman" w:hAnsi="Times New Roman" w:cs="Times New Roman"/>
          <w:sz w:val="24"/>
          <w:szCs w:val="24"/>
          <w:lang w:eastAsia="pt-BR"/>
        </w:rPr>
        <w:t>As remunerações mínimas dos profissionais a que se refere o item 1.2.1, de observância </w:t>
      </w:r>
      <w:r w:rsidRPr="00195321">
        <w:rPr>
          <w:rFonts w:ascii="Times New Roman" w:eastAsia="Times New Roman" w:hAnsi="Times New Roman" w:cs="Times New Roman"/>
          <w:sz w:val="24"/>
          <w:szCs w:val="24"/>
          <w:u w:val="single"/>
          <w:lang w:eastAsia="pt-BR"/>
        </w:rPr>
        <w:t>obrigatória</w:t>
      </w:r>
      <w:r w:rsidRPr="00195321">
        <w:rPr>
          <w:rFonts w:ascii="Times New Roman" w:eastAsia="Times New Roman" w:hAnsi="Times New Roman" w:cs="Times New Roman"/>
          <w:sz w:val="24"/>
          <w:szCs w:val="24"/>
          <w:lang w:eastAsia="pt-BR"/>
        </w:rPr>
        <w:t> na elaboração das planilhas de preços, são as seguintes: </w:t>
      </w:r>
    </w:p>
    <w:p w14:paraId="5E29B9EF" w14:textId="77777777" w:rsidR="00DA5006" w:rsidRPr="00195321" w:rsidRDefault="00DA5006" w:rsidP="00DA5006">
      <w:pPr>
        <w:spacing w:before="120" w:after="12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bl>
      <w:tblPr>
        <w:tblW w:w="0" w:type="auto"/>
        <w:tblInd w:w="12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10"/>
        <w:gridCol w:w="975"/>
        <w:gridCol w:w="1290"/>
        <w:gridCol w:w="2260"/>
        <w:gridCol w:w="1426"/>
      </w:tblGrid>
      <w:tr w:rsidR="00DA5006" w:rsidRPr="00195321" w14:paraId="24A76D89" w14:textId="77777777" w:rsidTr="00AB50DE">
        <w:trPr>
          <w:trHeight w:val="270"/>
        </w:trPr>
        <w:tc>
          <w:tcPr>
            <w:tcW w:w="2010" w:type="dxa"/>
            <w:vMerge w:val="restart"/>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01CEF02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PROFISSIONAL</w:t>
            </w:r>
          </w:p>
        </w:tc>
        <w:tc>
          <w:tcPr>
            <w:tcW w:w="975" w:type="dxa"/>
            <w:vMerge w:val="restart"/>
            <w:tcBorders>
              <w:top w:val="single" w:sz="6" w:space="0" w:color="auto"/>
              <w:left w:val="nil"/>
              <w:bottom w:val="single" w:sz="6" w:space="0" w:color="auto"/>
              <w:right w:val="single" w:sz="6" w:space="0" w:color="auto"/>
            </w:tcBorders>
            <w:shd w:val="clear" w:color="auto" w:fill="D9D9D9"/>
            <w:vAlign w:val="center"/>
            <w:hideMark/>
          </w:tcPr>
          <w:p w14:paraId="7ADFB1FA"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UNID.</w:t>
            </w:r>
          </w:p>
        </w:tc>
        <w:tc>
          <w:tcPr>
            <w:tcW w:w="4976" w:type="dxa"/>
            <w:gridSpan w:val="3"/>
            <w:tcBorders>
              <w:top w:val="single" w:sz="6" w:space="0" w:color="auto"/>
              <w:left w:val="nil"/>
              <w:bottom w:val="single" w:sz="6" w:space="0" w:color="auto"/>
              <w:right w:val="single" w:sz="6" w:space="0" w:color="auto"/>
            </w:tcBorders>
            <w:shd w:val="clear" w:color="auto" w:fill="D9D9D9"/>
            <w:vAlign w:val="center"/>
            <w:hideMark/>
          </w:tcPr>
          <w:p w14:paraId="72BBAB4C"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LOCAL</w:t>
            </w:r>
          </w:p>
        </w:tc>
      </w:tr>
      <w:tr w:rsidR="00DA5006" w:rsidRPr="00195321" w14:paraId="4DE8E599" w14:textId="77777777" w:rsidTr="00AB50DE">
        <w:trPr>
          <w:trHeight w:val="270"/>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621DC0A" w14:textId="77777777" w:rsidR="00DA5006" w:rsidRPr="00195321" w:rsidRDefault="00DA5006" w:rsidP="00AB50DE">
            <w:pPr>
              <w:spacing w:after="0" w:line="240" w:lineRule="auto"/>
              <w:rPr>
                <w:rFonts w:ascii="Times New Roman" w:eastAsia="Times New Roman" w:hAnsi="Times New Roman" w:cs="Times New Roman"/>
                <w:sz w:val="24"/>
                <w:szCs w:val="24"/>
                <w:lang w:eastAsia="pt-BR"/>
              </w:rPr>
            </w:pPr>
          </w:p>
        </w:tc>
        <w:tc>
          <w:tcPr>
            <w:tcW w:w="0" w:type="auto"/>
            <w:vMerge/>
            <w:tcBorders>
              <w:top w:val="single" w:sz="6" w:space="0" w:color="auto"/>
              <w:left w:val="nil"/>
              <w:bottom w:val="single" w:sz="6" w:space="0" w:color="auto"/>
              <w:right w:val="single" w:sz="6" w:space="0" w:color="auto"/>
            </w:tcBorders>
            <w:shd w:val="clear" w:color="auto" w:fill="auto"/>
            <w:vAlign w:val="center"/>
            <w:hideMark/>
          </w:tcPr>
          <w:p w14:paraId="1C03391C" w14:textId="77777777" w:rsidR="00DA5006" w:rsidRPr="00195321" w:rsidRDefault="00DA5006" w:rsidP="00AB50DE">
            <w:pPr>
              <w:spacing w:after="0" w:line="240" w:lineRule="auto"/>
              <w:rPr>
                <w:rFonts w:ascii="Times New Roman" w:eastAsia="Times New Roman" w:hAnsi="Times New Roman" w:cs="Times New Roman"/>
                <w:sz w:val="24"/>
                <w:szCs w:val="24"/>
                <w:lang w:eastAsia="pt-BR"/>
              </w:rPr>
            </w:pPr>
          </w:p>
        </w:tc>
        <w:tc>
          <w:tcPr>
            <w:tcW w:w="1290" w:type="dxa"/>
            <w:tcBorders>
              <w:top w:val="nil"/>
              <w:left w:val="nil"/>
              <w:bottom w:val="single" w:sz="6" w:space="0" w:color="auto"/>
              <w:right w:val="single" w:sz="6" w:space="0" w:color="auto"/>
            </w:tcBorders>
            <w:shd w:val="clear" w:color="auto" w:fill="D9D9D9"/>
            <w:vAlign w:val="center"/>
            <w:hideMark/>
          </w:tcPr>
          <w:p w14:paraId="42B2B9F8"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RECIFE</w:t>
            </w:r>
          </w:p>
        </w:tc>
        <w:tc>
          <w:tcPr>
            <w:tcW w:w="2260" w:type="dxa"/>
            <w:tcBorders>
              <w:top w:val="nil"/>
              <w:left w:val="nil"/>
              <w:bottom w:val="single" w:sz="6" w:space="0" w:color="auto"/>
              <w:right w:val="single" w:sz="6" w:space="0" w:color="auto"/>
            </w:tcBorders>
            <w:shd w:val="clear" w:color="auto" w:fill="D9D9D9"/>
            <w:vAlign w:val="center"/>
            <w:hideMark/>
          </w:tcPr>
          <w:p w14:paraId="5D952DEB"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PETROLINA</w:t>
            </w:r>
          </w:p>
        </w:tc>
        <w:tc>
          <w:tcPr>
            <w:tcW w:w="1425" w:type="dxa"/>
            <w:tcBorders>
              <w:top w:val="nil"/>
              <w:left w:val="nil"/>
              <w:bottom w:val="single" w:sz="6" w:space="0" w:color="auto"/>
              <w:right w:val="single" w:sz="6" w:space="0" w:color="auto"/>
            </w:tcBorders>
            <w:shd w:val="clear" w:color="auto" w:fill="D9D9D9"/>
            <w:vAlign w:val="center"/>
            <w:hideMark/>
          </w:tcPr>
          <w:p w14:paraId="3F0F6D82"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SERRA TALHADA</w:t>
            </w:r>
          </w:p>
        </w:tc>
      </w:tr>
      <w:tr w:rsidR="00DA5006" w:rsidRPr="00195321" w14:paraId="6FAC4673" w14:textId="77777777" w:rsidTr="00AB50DE">
        <w:trPr>
          <w:trHeight w:val="300"/>
        </w:trPr>
        <w:tc>
          <w:tcPr>
            <w:tcW w:w="2010" w:type="dxa"/>
            <w:tcBorders>
              <w:top w:val="nil"/>
              <w:left w:val="single" w:sz="6" w:space="0" w:color="auto"/>
              <w:bottom w:val="single" w:sz="6" w:space="0" w:color="auto"/>
              <w:right w:val="single" w:sz="6" w:space="0" w:color="auto"/>
            </w:tcBorders>
            <w:shd w:val="clear" w:color="auto" w:fill="auto"/>
            <w:vAlign w:val="center"/>
            <w:hideMark/>
          </w:tcPr>
          <w:p w14:paraId="7ABD0275"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Engenheiro civil </w:t>
            </w:r>
          </w:p>
        </w:tc>
        <w:tc>
          <w:tcPr>
            <w:tcW w:w="975" w:type="dxa"/>
            <w:tcBorders>
              <w:top w:val="nil"/>
              <w:left w:val="nil"/>
              <w:bottom w:val="single" w:sz="6" w:space="0" w:color="auto"/>
              <w:right w:val="single" w:sz="6" w:space="0" w:color="auto"/>
            </w:tcBorders>
            <w:shd w:val="clear" w:color="auto" w:fill="auto"/>
            <w:vAlign w:val="center"/>
            <w:hideMark/>
          </w:tcPr>
          <w:p w14:paraId="40144794"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290" w:type="dxa"/>
            <w:tcBorders>
              <w:top w:val="nil"/>
              <w:left w:val="nil"/>
              <w:bottom w:val="single" w:sz="6" w:space="0" w:color="auto"/>
              <w:right w:val="single" w:sz="6" w:space="0" w:color="auto"/>
            </w:tcBorders>
            <w:shd w:val="clear" w:color="auto" w:fill="auto"/>
            <w:vAlign w:val="center"/>
            <w:hideMark/>
          </w:tcPr>
          <w:p w14:paraId="650AC305" w14:textId="77777777" w:rsidR="00DA5006" w:rsidRPr="00195321" w:rsidRDefault="00DA5006" w:rsidP="00AB50DE">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14.463,73 </w:t>
            </w:r>
          </w:p>
        </w:tc>
        <w:tc>
          <w:tcPr>
            <w:tcW w:w="2260" w:type="dxa"/>
            <w:tcBorders>
              <w:top w:val="nil"/>
              <w:left w:val="nil"/>
              <w:bottom w:val="single" w:sz="6" w:space="0" w:color="auto"/>
              <w:right w:val="single" w:sz="6" w:space="0" w:color="auto"/>
            </w:tcBorders>
            <w:shd w:val="clear" w:color="auto" w:fill="auto"/>
            <w:vAlign w:val="center"/>
            <w:hideMark/>
          </w:tcPr>
          <w:p w14:paraId="68E870E1"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c>
          <w:tcPr>
            <w:tcW w:w="1425" w:type="dxa"/>
            <w:tcBorders>
              <w:top w:val="nil"/>
              <w:left w:val="nil"/>
              <w:bottom w:val="single" w:sz="6" w:space="0" w:color="auto"/>
              <w:right w:val="single" w:sz="6" w:space="0" w:color="auto"/>
            </w:tcBorders>
            <w:shd w:val="clear" w:color="auto" w:fill="auto"/>
            <w:hideMark/>
          </w:tcPr>
          <w:p w14:paraId="383F4E51"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r>
      <w:tr w:rsidR="00DA5006" w:rsidRPr="00195321" w14:paraId="5966E6D7" w14:textId="77777777" w:rsidTr="00AB50DE">
        <w:trPr>
          <w:trHeight w:val="300"/>
        </w:trPr>
        <w:tc>
          <w:tcPr>
            <w:tcW w:w="2010" w:type="dxa"/>
            <w:tcBorders>
              <w:top w:val="nil"/>
              <w:left w:val="single" w:sz="6" w:space="0" w:color="auto"/>
              <w:bottom w:val="single" w:sz="6" w:space="0" w:color="auto"/>
              <w:right w:val="single" w:sz="6" w:space="0" w:color="auto"/>
            </w:tcBorders>
            <w:shd w:val="clear" w:color="auto" w:fill="auto"/>
            <w:hideMark/>
          </w:tcPr>
          <w:p w14:paraId="3F179F7D"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Encarregado de manutenção predial </w:t>
            </w:r>
          </w:p>
        </w:tc>
        <w:tc>
          <w:tcPr>
            <w:tcW w:w="975" w:type="dxa"/>
            <w:tcBorders>
              <w:top w:val="nil"/>
              <w:left w:val="nil"/>
              <w:bottom w:val="single" w:sz="6" w:space="0" w:color="auto"/>
              <w:right w:val="single" w:sz="6" w:space="0" w:color="auto"/>
            </w:tcBorders>
            <w:shd w:val="clear" w:color="auto" w:fill="auto"/>
            <w:vAlign w:val="center"/>
            <w:hideMark/>
          </w:tcPr>
          <w:p w14:paraId="084E660A"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290" w:type="dxa"/>
            <w:tcBorders>
              <w:top w:val="nil"/>
              <w:left w:val="nil"/>
              <w:bottom w:val="single" w:sz="6" w:space="0" w:color="auto"/>
              <w:right w:val="single" w:sz="6" w:space="0" w:color="auto"/>
            </w:tcBorders>
            <w:shd w:val="clear" w:color="auto" w:fill="auto"/>
            <w:vAlign w:val="center"/>
            <w:hideMark/>
          </w:tcPr>
          <w:p w14:paraId="42AD4920" w14:textId="77777777" w:rsidR="00DA5006" w:rsidRPr="00195321" w:rsidRDefault="00DA5006" w:rsidP="00AB50DE">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8.084,59 </w:t>
            </w:r>
          </w:p>
        </w:tc>
        <w:tc>
          <w:tcPr>
            <w:tcW w:w="2260" w:type="dxa"/>
            <w:tcBorders>
              <w:top w:val="nil"/>
              <w:left w:val="nil"/>
              <w:bottom w:val="single" w:sz="6" w:space="0" w:color="auto"/>
              <w:right w:val="single" w:sz="6" w:space="0" w:color="auto"/>
            </w:tcBorders>
            <w:shd w:val="clear" w:color="auto" w:fill="auto"/>
            <w:vAlign w:val="center"/>
            <w:hideMark/>
          </w:tcPr>
          <w:p w14:paraId="0CDB3302"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c>
          <w:tcPr>
            <w:tcW w:w="1425" w:type="dxa"/>
            <w:tcBorders>
              <w:top w:val="nil"/>
              <w:left w:val="nil"/>
              <w:bottom w:val="single" w:sz="6" w:space="0" w:color="auto"/>
              <w:right w:val="single" w:sz="6" w:space="0" w:color="auto"/>
            </w:tcBorders>
            <w:shd w:val="clear" w:color="auto" w:fill="auto"/>
            <w:hideMark/>
          </w:tcPr>
          <w:p w14:paraId="50409A29"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r>
      <w:tr w:rsidR="00DA5006" w:rsidRPr="00195321" w14:paraId="75723637" w14:textId="77777777" w:rsidTr="00AB50DE">
        <w:trPr>
          <w:trHeight w:val="300"/>
        </w:trPr>
        <w:tc>
          <w:tcPr>
            <w:tcW w:w="2010" w:type="dxa"/>
            <w:tcBorders>
              <w:top w:val="nil"/>
              <w:left w:val="single" w:sz="6" w:space="0" w:color="auto"/>
              <w:bottom w:val="single" w:sz="6" w:space="0" w:color="auto"/>
              <w:right w:val="single" w:sz="6" w:space="0" w:color="auto"/>
            </w:tcBorders>
            <w:shd w:val="clear" w:color="auto" w:fill="auto"/>
            <w:vAlign w:val="center"/>
            <w:hideMark/>
          </w:tcPr>
          <w:p w14:paraId="5BB2BF0A"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Técnico administrativo </w:t>
            </w:r>
          </w:p>
        </w:tc>
        <w:tc>
          <w:tcPr>
            <w:tcW w:w="975" w:type="dxa"/>
            <w:tcBorders>
              <w:top w:val="nil"/>
              <w:left w:val="nil"/>
              <w:bottom w:val="single" w:sz="6" w:space="0" w:color="auto"/>
              <w:right w:val="single" w:sz="6" w:space="0" w:color="auto"/>
            </w:tcBorders>
            <w:shd w:val="clear" w:color="auto" w:fill="auto"/>
            <w:vAlign w:val="center"/>
            <w:hideMark/>
          </w:tcPr>
          <w:p w14:paraId="7357C2EA"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290" w:type="dxa"/>
            <w:tcBorders>
              <w:top w:val="nil"/>
              <w:left w:val="nil"/>
              <w:bottom w:val="single" w:sz="6" w:space="0" w:color="auto"/>
              <w:right w:val="single" w:sz="6" w:space="0" w:color="auto"/>
            </w:tcBorders>
            <w:shd w:val="clear" w:color="auto" w:fill="auto"/>
            <w:vAlign w:val="center"/>
            <w:hideMark/>
          </w:tcPr>
          <w:p w14:paraId="08DD7483" w14:textId="77777777" w:rsidR="00DA5006" w:rsidRPr="00195321" w:rsidRDefault="00DA5006" w:rsidP="00AB50DE">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2.406,80 </w:t>
            </w:r>
          </w:p>
        </w:tc>
        <w:tc>
          <w:tcPr>
            <w:tcW w:w="2260" w:type="dxa"/>
            <w:tcBorders>
              <w:top w:val="nil"/>
              <w:left w:val="nil"/>
              <w:bottom w:val="single" w:sz="6" w:space="0" w:color="auto"/>
              <w:right w:val="single" w:sz="6" w:space="0" w:color="auto"/>
            </w:tcBorders>
            <w:shd w:val="clear" w:color="auto" w:fill="auto"/>
            <w:vAlign w:val="center"/>
            <w:hideMark/>
          </w:tcPr>
          <w:p w14:paraId="32CB6F7A"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B050"/>
                <w:sz w:val="24"/>
                <w:szCs w:val="24"/>
                <w:lang w:eastAsia="pt-BR"/>
              </w:rPr>
              <w:t>- </w:t>
            </w:r>
          </w:p>
        </w:tc>
        <w:tc>
          <w:tcPr>
            <w:tcW w:w="1425" w:type="dxa"/>
            <w:tcBorders>
              <w:top w:val="nil"/>
              <w:left w:val="nil"/>
              <w:bottom w:val="single" w:sz="6" w:space="0" w:color="auto"/>
              <w:right w:val="single" w:sz="6" w:space="0" w:color="auto"/>
            </w:tcBorders>
            <w:shd w:val="clear" w:color="auto" w:fill="auto"/>
            <w:vAlign w:val="center"/>
            <w:hideMark/>
          </w:tcPr>
          <w:p w14:paraId="4180636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B050"/>
                <w:sz w:val="24"/>
                <w:szCs w:val="24"/>
                <w:lang w:eastAsia="pt-BR"/>
              </w:rPr>
              <w:t>- </w:t>
            </w:r>
          </w:p>
        </w:tc>
      </w:tr>
      <w:tr w:rsidR="00DA5006" w:rsidRPr="00195321" w14:paraId="059E59FF" w14:textId="77777777" w:rsidTr="00AB50DE">
        <w:trPr>
          <w:trHeight w:val="300"/>
        </w:trPr>
        <w:tc>
          <w:tcPr>
            <w:tcW w:w="2010" w:type="dxa"/>
            <w:tcBorders>
              <w:top w:val="nil"/>
              <w:left w:val="single" w:sz="6" w:space="0" w:color="auto"/>
              <w:bottom w:val="single" w:sz="6" w:space="0" w:color="auto"/>
              <w:right w:val="single" w:sz="6" w:space="0" w:color="auto"/>
            </w:tcBorders>
            <w:shd w:val="clear" w:color="auto" w:fill="auto"/>
            <w:hideMark/>
          </w:tcPr>
          <w:p w14:paraId="3996C6FB"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Pedreiro de manutenção e conservação </w:t>
            </w:r>
          </w:p>
        </w:tc>
        <w:tc>
          <w:tcPr>
            <w:tcW w:w="975" w:type="dxa"/>
            <w:tcBorders>
              <w:top w:val="nil"/>
              <w:left w:val="nil"/>
              <w:bottom w:val="single" w:sz="6" w:space="0" w:color="auto"/>
              <w:right w:val="single" w:sz="6" w:space="0" w:color="auto"/>
            </w:tcBorders>
            <w:shd w:val="clear" w:color="auto" w:fill="auto"/>
            <w:vAlign w:val="center"/>
            <w:hideMark/>
          </w:tcPr>
          <w:p w14:paraId="685C4D58"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290" w:type="dxa"/>
            <w:tcBorders>
              <w:top w:val="nil"/>
              <w:left w:val="nil"/>
              <w:bottom w:val="single" w:sz="6" w:space="0" w:color="auto"/>
              <w:right w:val="single" w:sz="6" w:space="0" w:color="auto"/>
            </w:tcBorders>
            <w:shd w:val="clear" w:color="auto" w:fill="auto"/>
            <w:vAlign w:val="center"/>
            <w:hideMark/>
          </w:tcPr>
          <w:p w14:paraId="381011B8" w14:textId="77777777" w:rsidR="00DA5006" w:rsidRPr="00195321" w:rsidRDefault="00DA5006" w:rsidP="00AB50DE">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2.406,80 </w:t>
            </w:r>
          </w:p>
        </w:tc>
        <w:tc>
          <w:tcPr>
            <w:tcW w:w="2260" w:type="dxa"/>
            <w:tcBorders>
              <w:top w:val="nil"/>
              <w:left w:val="nil"/>
              <w:bottom w:val="single" w:sz="6" w:space="0" w:color="auto"/>
              <w:right w:val="single" w:sz="6" w:space="0" w:color="auto"/>
            </w:tcBorders>
            <w:shd w:val="clear" w:color="auto" w:fill="auto"/>
            <w:vAlign w:val="center"/>
            <w:hideMark/>
          </w:tcPr>
          <w:p w14:paraId="5B849722" w14:textId="77777777" w:rsidR="00DA5006" w:rsidRPr="00195321" w:rsidRDefault="00DA5006" w:rsidP="00AB50DE">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2.406,80 </w:t>
            </w:r>
          </w:p>
        </w:tc>
        <w:tc>
          <w:tcPr>
            <w:tcW w:w="1425" w:type="dxa"/>
            <w:tcBorders>
              <w:top w:val="nil"/>
              <w:left w:val="nil"/>
              <w:bottom w:val="single" w:sz="6" w:space="0" w:color="auto"/>
              <w:right w:val="single" w:sz="6" w:space="0" w:color="auto"/>
            </w:tcBorders>
            <w:shd w:val="clear" w:color="auto" w:fill="auto"/>
            <w:hideMark/>
          </w:tcPr>
          <w:p w14:paraId="08A6E4A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r>
      <w:tr w:rsidR="00DA5006" w:rsidRPr="00195321" w14:paraId="409B8E5B" w14:textId="77777777" w:rsidTr="00AB50DE">
        <w:trPr>
          <w:trHeight w:val="300"/>
        </w:trPr>
        <w:tc>
          <w:tcPr>
            <w:tcW w:w="2010" w:type="dxa"/>
            <w:tcBorders>
              <w:top w:val="nil"/>
              <w:left w:val="single" w:sz="6" w:space="0" w:color="auto"/>
              <w:bottom w:val="single" w:sz="6" w:space="0" w:color="auto"/>
              <w:right w:val="single" w:sz="6" w:space="0" w:color="auto"/>
            </w:tcBorders>
            <w:shd w:val="clear" w:color="auto" w:fill="auto"/>
            <w:hideMark/>
          </w:tcPr>
          <w:p w14:paraId="26EF4D20"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Pintor de obras </w:t>
            </w:r>
          </w:p>
        </w:tc>
        <w:tc>
          <w:tcPr>
            <w:tcW w:w="975" w:type="dxa"/>
            <w:tcBorders>
              <w:top w:val="nil"/>
              <w:left w:val="nil"/>
              <w:bottom w:val="single" w:sz="6" w:space="0" w:color="auto"/>
              <w:right w:val="single" w:sz="6" w:space="0" w:color="auto"/>
            </w:tcBorders>
            <w:shd w:val="clear" w:color="auto" w:fill="auto"/>
            <w:vAlign w:val="center"/>
            <w:hideMark/>
          </w:tcPr>
          <w:p w14:paraId="456E950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290" w:type="dxa"/>
            <w:tcBorders>
              <w:top w:val="nil"/>
              <w:left w:val="nil"/>
              <w:bottom w:val="single" w:sz="6" w:space="0" w:color="auto"/>
              <w:right w:val="single" w:sz="6" w:space="0" w:color="auto"/>
            </w:tcBorders>
            <w:shd w:val="clear" w:color="auto" w:fill="auto"/>
            <w:vAlign w:val="center"/>
            <w:hideMark/>
          </w:tcPr>
          <w:p w14:paraId="3E57DD33" w14:textId="77777777" w:rsidR="00DA5006" w:rsidRPr="00195321" w:rsidRDefault="00DA5006" w:rsidP="00AB50DE">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3.038,53 </w:t>
            </w:r>
          </w:p>
        </w:tc>
        <w:tc>
          <w:tcPr>
            <w:tcW w:w="2260" w:type="dxa"/>
            <w:tcBorders>
              <w:top w:val="nil"/>
              <w:left w:val="nil"/>
              <w:bottom w:val="single" w:sz="6" w:space="0" w:color="auto"/>
              <w:right w:val="single" w:sz="6" w:space="0" w:color="auto"/>
            </w:tcBorders>
            <w:shd w:val="clear" w:color="auto" w:fill="auto"/>
            <w:vAlign w:val="center"/>
            <w:hideMark/>
          </w:tcPr>
          <w:p w14:paraId="4BCDB515"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c>
          <w:tcPr>
            <w:tcW w:w="1425" w:type="dxa"/>
            <w:tcBorders>
              <w:top w:val="nil"/>
              <w:left w:val="nil"/>
              <w:bottom w:val="single" w:sz="6" w:space="0" w:color="auto"/>
              <w:right w:val="single" w:sz="6" w:space="0" w:color="auto"/>
            </w:tcBorders>
            <w:shd w:val="clear" w:color="auto" w:fill="auto"/>
            <w:hideMark/>
          </w:tcPr>
          <w:p w14:paraId="2DA8D261"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r>
      <w:tr w:rsidR="00DA5006" w:rsidRPr="00195321" w14:paraId="33CF6FDF" w14:textId="77777777" w:rsidTr="00AB50DE">
        <w:trPr>
          <w:trHeight w:val="300"/>
        </w:trPr>
        <w:tc>
          <w:tcPr>
            <w:tcW w:w="2010" w:type="dxa"/>
            <w:tcBorders>
              <w:top w:val="nil"/>
              <w:left w:val="single" w:sz="6" w:space="0" w:color="auto"/>
              <w:bottom w:val="single" w:sz="6" w:space="0" w:color="auto"/>
              <w:right w:val="single" w:sz="6" w:space="0" w:color="auto"/>
            </w:tcBorders>
            <w:shd w:val="clear" w:color="auto" w:fill="auto"/>
            <w:hideMark/>
          </w:tcPr>
          <w:p w14:paraId="2AB11EF6"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Encanador de manutenção </w:t>
            </w:r>
          </w:p>
        </w:tc>
        <w:tc>
          <w:tcPr>
            <w:tcW w:w="975" w:type="dxa"/>
            <w:tcBorders>
              <w:top w:val="nil"/>
              <w:left w:val="nil"/>
              <w:bottom w:val="single" w:sz="6" w:space="0" w:color="auto"/>
              <w:right w:val="single" w:sz="6" w:space="0" w:color="auto"/>
            </w:tcBorders>
            <w:shd w:val="clear" w:color="auto" w:fill="auto"/>
            <w:vAlign w:val="center"/>
            <w:hideMark/>
          </w:tcPr>
          <w:p w14:paraId="67FD9E6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290" w:type="dxa"/>
            <w:tcBorders>
              <w:top w:val="nil"/>
              <w:left w:val="nil"/>
              <w:bottom w:val="single" w:sz="6" w:space="0" w:color="auto"/>
              <w:right w:val="single" w:sz="6" w:space="0" w:color="auto"/>
            </w:tcBorders>
            <w:shd w:val="clear" w:color="auto" w:fill="auto"/>
            <w:vAlign w:val="center"/>
            <w:hideMark/>
          </w:tcPr>
          <w:p w14:paraId="07B2C9DC" w14:textId="77777777" w:rsidR="00DA5006" w:rsidRPr="00195321" w:rsidRDefault="00DA5006" w:rsidP="00AB50DE">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3.038,53 </w:t>
            </w:r>
          </w:p>
        </w:tc>
        <w:tc>
          <w:tcPr>
            <w:tcW w:w="2260" w:type="dxa"/>
            <w:tcBorders>
              <w:top w:val="nil"/>
              <w:left w:val="nil"/>
              <w:bottom w:val="single" w:sz="6" w:space="0" w:color="auto"/>
              <w:right w:val="single" w:sz="6" w:space="0" w:color="auto"/>
            </w:tcBorders>
            <w:shd w:val="clear" w:color="auto" w:fill="auto"/>
            <w:vAlign w:val="center"/>
            <w:hideMark/>
          </w:tcPr>
          <w:p w14:paraId="70F6BABC"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c>
          <w:tcPr>
            <w:tcW w:w="1425" w:type="dxa"/>
            <w:tcBorders>
              <w:top w:val="nil"/>
              <w:left w:val="nil"/>
              <w:bottom w:val="single" w:sz="6" w:space="0" w:color="auto"/>
              <w:right w:val="single" w:sz="6" w:space="0" w:color="auto"/>
            </w:tcBorders>
            <w:shd w:val="clear" w:color="auto" w:fill="auto"/>
            <w:hideMark/>
          </w:tcPr>
          <w:p w14:paraId="4466B8E1"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r>
      <w:tr w:rsidR="00DA5006" w:rsidRPr="00195321" w14:paraId="6D92848B" w14:textId="77777777" w:rsidTr="00AB50DE">
        <w:trPr>
          <w:trHeight w:val="300"/>
        </w:trPr>
        <w:tc>
          <w:tcPr>
            <w:tcW w:w="2010" w:type="dxa"/>
            <w:tcBorders>
              <w:top w:val="nil"/>
              <w:left w:val="single" w:sz="6" w:space="0" w:color="auto"/>
              <w:bottom w:val="single" w:sz="6" w:space="0" w:color="auto"/>
              <w:right w:val="single" w:sz="6" w:space="0" w:color="auto"/>
            </w:tcBorders>
            <w:shd w:val="clear" w:color="auto" w:fill="auto"/>
            <w:hideMark/>
          </w:tcPr>
          <w:p w14:paraId="38039993"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Marceneiro </w:t>
            </w:r>
          </w:p>
        </w:tc>
        <w:tc>
          <w:tcPr>
            <w:tcW w:w="975" w:type="dxa"/>
            <w:tcBorders>
              <w:top w:val="nil"/>
              <w:left w:val="nil"/>
              <w:bottom w:val="single" w:sz="6" w:space="0" w:color="auto"/>
              <w:right w:val="single" w:sz="6" w:space="0" w:color="auto"/>
            </w:tcBorders>
            <w:shd w:val="clear" w:color="auto" w:fill="auto"/>
            <w:vAlign w:val="center"/>
            <w:hideMark/>
          </w:tcPr>
          <w:p w14:paraId="7D2774E4"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290" w:type="dxa"/>
            <w:tcBorders>
              <w:top w:val="nil"/>
              <w:left w:val="nil"/>
              <w:bottom w:val="single" w:sz="6" w:space="0" w:color="auto"/>
              <w:right w:val="single" w:sz="6" w:space="0" w:color="auto"/>
            </w:tcBorders>
            <w:shd w:val="clear" w:color="auto" w:fill="auto"/>
            <w:vAlign w:val="center"/>
            <w:hideMark/>
          </w:tcPr>
          <w:p w14:paraId="6DBC3C85" w14:textId="77777777" w:rsidR="00DA5006" w:rsidRPr="00195321" w:rsidRDefault="00DA5006" w:rsidP="00AB50DE">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3.038,53 </w:t>
            </w:r>
          </w:p>
        </w:tc>
        <w:tc>
          <w:tcPr>
            <w:tcW w:w="2260" w:type="dxa"/>
            <w:tcBorders>
              <w:top w:val="nil"/>
              <w:left w:val="nil"/>
              <w:bottom w:val="single" w:sz="6" w:space="0" w:color="auto"/>
              <w:right w:val="single" w:sz="6" w:space="0" w:color="auto"/>
            </w:tcBorders>
            <w:shd w:val="clear" w:color="auto" w:fill="auto"/>
            <w:vAlign w:val="center"/>
            <w:hideMark/>
          </w:tcPr>
          <w:p w14:paraId="696AB785"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c>
          <w:tcPr>
            <w:tcW w:w="1425" w:type="dxa"/>
            <w:tcBorders>
              <w:top w:val="nil"/>
              <w:left w:val="nil"/>
              <w:bottom w:val="single" w:sz="6" w:space="0" w:color="auto"/>
              <w:right w:val="single" w:sz="6" w:space="0" w:color="auto"/>
            </w:tcBorders>
            <w:shd w:val="clear" w:color="auto" w:fill="auto"/>
            <w:hideMark/>
          </w:tcPr>
          <w:p w14:paraId="3E0F573D"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r>
      <w:tr w:rsidR="00DA5006" w:rsidRPr="00195321" w14:paraId="3DF3E673" w14:textId="77777777" w:rsidTr="00AB50DE">
        <w:trPr>
          <w:trHeight w:val="300"/>
        </w:trPr>
        <w:tc>
          <w:tcPr>
            <w:tcW w:w="2010" w:type="dxa"/>
            <w:tcBorders>
              <w:top w:val="nil"/>
              <w:left w:val="single" w:sz="6" w:space="0" w:color="auto"/>
              <w:bottom w:val="single" w:sz="6" w:space="0" w:color="auto"/>
              <w:right w:val="single" w:sz="6" w:space="0" w:color="auto"/>
            </w:tcBorders>
            <w:shd w:val="clear" w:color="auto" w:fill="auto"/>
            <w:hideMark/>
          </w:tcPr>
          <w:p w14:paraId="28F3A9FB" w14:textId="77777777" w:rsidR="00DA5006" w:rsidRPr="00195321" w:rsidRDefault="00DA5006" w:rsidP="00AB50DE">
            <w:pPr>
              <w:spacing w:after="0" w:line="240" w:lineRule="auto"/>
              <w:ind w:firstLine="105"/>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Eletricista </w:t>
            </w:r>
          </w:p>
        </w:tc>
        <w:tc>
          <w:tcPr>
            <w:tcW w:w="975" w:type="dxa"/>
            <w:tcBorders>
              <w:top w:val="nil"/>
              <w:left w:val="nil"/>
              <w:bottom w:val="single" w:sz="6" w:space="0" w:color="auto"/>
              <w:right w:val="single" w:sz="6" w:space="0" w:color="auto"/>
            </w:tcBorders>
            <w:shd w:val="clear" w:color="auto" w:fill="auto"/>
            <w:vAlign w:val="center"/>
            <w:hideMark/>
          </w:tcPr>
          <w:p w14:paraId="26CCC1CD"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290" w:type="dxa"/>
            <w:tcBorders>
              <w:top w:val="nil"/>
              <w:left w:val="nil"/>
              <w:bottom w:val="single" w:sz="6" w:space="0" w:color="auto"/>
              <w:right w:val="single" w:sz="6" w:space="0" w:color="auto"/>
            </w:tcBorders>
            <w:shd w:val="clear" w:color="auto" w:fill="auto"/>
            <w:vAlign w:val="center"/>
            <w:hideMark/>
          </w:tcPr>
          <w:p w14:paraId="1833911E" w14:textId="1DEB30D3" w:rsidR="00DA5006" w:rsidRPr="00195321" w:rsidRDefault="00570FD6" w:rsidP="00AB50DE">
            <w:pPr>
              <w:spacing w:after="0" w:line="240" w:lineRule="auto"/>
              <w:jc w:val="right"/>
              <w:textAlignment w:val="baseline"/>
              <w:rPr>
                <w:rFonts w:ascii="Times New Roman" w:eastAsia="Times New Roman" w:hAnsi="Times New Roman" w:cs="Times New Roman"/>
                <w:sz w:val="24"/>
                <w:szCs w:val="24"/>
                <w:lang w:eastAsia="pt-BR"/>
              </w:rPr>
            </w:pPr>
            <w:r>
              <w:rPr>
                <w:rFonts w:ascii="Times New Roman" w:eastAsia="Times New Roman" w:hAnsi="Times New Roman" w:cs="Times New Roman"/>
                <w:color w:val="000000"/>
                <w:sz w:val="24"/>
                <w:szCs w:val="24"/>
                <w:lang w:eastAsia="pt-BR"/>
              </w:rPr>
              <w:t>3.128,84</w:t>
            </w:r>
            <w:r w:rsidR="00DA5006" w:rsidRPr="00195321">
              <w:rPr>
                <w:rFonts w:ascii="Times New Roman" w:eastAsia="Times New Roman" w:hAnsi="Times New Roman" w:cs="Times New Roman"/>
                <w:color w:val="000000"/>
                <w:sz w:val="24"/>
                <w:szCs w:val="24"/>
                <w:lang w:eastAsia="pt-BR"/>
              </w:rPr>
              <w:t> </w:t>
            </w:r>
          </w:p>
        </w:tc>
        <w:tc>
          <w:tcPr>
            <w:tcW w:w="2260" w:type="dxa"/>
            <w:tcBorders>
              <w:top w:val="nil"/>
              <w:left w:val="nil"/>
              <w:bottom w:val="single" w:sz="6" w:space="0" w:color="auto"/>
              <w:right w:val="single" w:sz="6" w:space="0" w:color="auto"/>
            </w:tcBorders>
            <w:shd w:val="clear" w:color="auto" w:fill="auto"/>
            <w:vAlign w:val="center"/>
            <w:hideMark/>
          </w:tcPr>
          <w:p w14:paraId="0D52F5DB"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c>
          <w:tcPr>
            <w:tcW w:w="1425" w:type="dxa"/>
            <w:tcBorders>
              <w:top w:val="nil"/>
              <w:left w:val="nil"/>
              <w:bottom w:val="single" w:sz="6" w:space="0" w:color="auto"/>
              <w:right w:val="single" w:sz="6" w:space="0" w:color="auto"/>
            </w:tcBorders>
            <w:shd w:val="clear" w:color="auto" w:fill="auto"/>
            <w:vAlign w:val="center"/>
            <w:hideMark/>
          </w:tcPr>
          <w:p w14:paraId="42AE90C0" w14:textId="77777777" w:rsidR="00DA5006" w:rsidRPr="00195321" w:rsidRDefault="00DA5006" w:rsidP="00AB50DE">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3.128,84 </w:t>
            </w:r>
          </w:p>
        </w:tc>
      </w:tr>
      <w:tr w:rsidR="00DA5006" w:rsidRPr="00195321" w14:paraId="10DF8B27" w14:textId="77777777" w:rsidTr="00AB50DE">
        <w:trPr>
          <w:trHeight w:val="300"/>
        </w:trPr>
        <w:tc>
          <w:tcPr>
            <w:tcW w:w="2010" w:type="dxa"/>
            <w:tcBorders>
              <w:top w:val="nil"/>
              <w:left w:val="single" w:sz="6" w:space="0" w:color="auto"/>
              <w:bottom w:val="single" w:sz="6" w:space="0" w:color="auto"/>
              <w:right w:val="single" w:sz="6" w:space="0" w:color="auto"/>
            </w:tcBorders>
            <w:shd w:val="clear" w:color="auto" w:fill="auto"/>
            <w:hideMark/>
          </w:tcPr>
          <w:p w14:paraId="50DC954E"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Auxiliar de manutenção predial </w:t>
            </w:r>
          </w:p>
        </w:tc>
        <w:tc>
          <w:tcPr>
            <w:tcW w:w="975" w:type="dxa"/>
            <w:tcBorders>
              <w:top w:val="nil"/>
              <w:left w:val="nil"/>
              <w:bottom w:val="single" w:sz="6" w:space="0" w:color="auto"/>
              <w:right w:val="single" w:sz="6" w:space="0" w:color="auto"/>
            </w:tcBorders>
            <w:shd w:val="clear" w:color="auto" w:fill="auto"/>
            <w:vAlign w:val="center"/>
            <w:hideMark/>
          </w:tcPr>
          <w:p w14:paraId="3958AEC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290" w:type="dxa"/>
            <w:tcBorders>
              <w:top w:val="nil"/>
              <w:left w:val="nil"/>
              <w:bottom w:val="single" w:sz="6" w:space="0" w:color="auto"/>
              <w:right w:val="single" w:sz="6" w:space="0" w:color="auto"/>
            </w:tcBorders>
            <w:shd w:val="clear" w:color="auto" w:fill="auto"/>
            <w:vAlign w:val="center"/>
            <w:hideMark/>
          </w:tcPr>
          <w:p w14:paraId="1A35A8D1" w14:textId="772529F2" w:rsidR="00DA5006" w:rsidRPr="00AC48F0" w:rsidRDefault="00570FD6" w:rsidP="00AB50DE">
            <w:pPr>
              <w:spacing w:after="0" w:line="240" w:lineRule="auto"/>
              <w:jc w:val="right"/>
              <w:textAlignment w:val="baseline"/>
              <w:rPr>
                <w:rFonts w:ascii="Times New Roman" w:eastAsia="Times New Roman" w:hAnsi="Times New Roman" w:cs="Times New Roman"/>
                <w:color w:val="000000"/>
                <w:sz w:val="24"/>
                <w:szCs w:val="24"/>
                <w:lang w:eastAsia="pt-BR"/>
              </w:rPr>
            </w:pPr>
            <w:r w:rsidRPr="00AC48F0">
              <w:rPr>
                <w:rFonts w:ascii="Times New Roman" w:eastAsia="Times New Roman" w:hAnsi="Times New Roman" w:cs="Times New Roman"/>
                <w:color w:val="000000"/>
                <w:sz w:val="24"/>
                <w:szCs w:val="24"/>
                <w:lang w:eastAsia="pt-BR"/>
              </w:rPr>
              <w:t>1.810,60 </w:t>
            </w:r>
          </w:p>
        </w:tc>
        <w:tc>
          <w:tcPr>
            <w:tcW w:w="2260" w:type="dxa"/>
            <w:tcBorders>
              <w:top w:val="nil"/>
              <w:left w:val="nil"/>
              <w:bottom w:val="single" w:sz="6" w:space="0" w:color="auto"/>
              <w:right w:val="single" w:sz="6" w:space="0" w:color="auto"/>
            </w:tcBorders>
            <w:shd w:val="clear" w:color="auto" w:fill="auto"/>
            <w:vAlign w:val="center"/>
            <w:hideMark/>
          </w:tcPr>
          <w:p w14:paraId="179A06F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B050"/>
                <w:sz w:val="24"/>
                <w:szCs w:val="24"/>
                <w:lang w:eastAsia="pt-BR"/>
              </w:rPr>
              <w:t>- </w:t>
            </w:r>
          </w:p>
        </w:tc>
        <w:tc>
          <w:tcPr>
            <w:tcW w:w="1425" w:type="dxa"/>
            <w:tcBorders>
              <w:top w:val="nil"/>
              <w:left w:val="nil"/>
              <w:bottom w:val="single" w:sz="6" w:space="0" w:color="auto"/>
              <w:right w:val="single" w:sz="6" w:space="0" w:color="auto"/>
            </w:tcBorders>
            <w:shd w:val="clear" w:color="auto" w:fill="auto"/>
            <w:vAlign w:val="center"/>
            <w:hideMark/>
          </w:tcPr>
          <w:p w14:paraId="0B09C53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B050"/>
                <w:sz w:val="24"/>
                <w:szCs w:val="24"/>
                <w:lang w:eastAsia="pt-BR"/>
              </w:rPr>
              <w:t>- </w:t>
            </w:r>
          </w:p>
        </w:tc>
      </w:tr>
      <w:tr w:rsidR="00DA5006" w:rsidRPr="00195321" w14:paraId="372237CB" w14:textId="77777777" w:rsidTr="00AB50DE">
        <w:trPr>
          <w:trHeight w:val="300"/>
        </w:trPr>
        <w:tc>
          <w:tcPr>
            <w:tcW w:w="2010" w:type="dxa"/>
            <w:tcBorders>
              <w:top w:val="nil"/>
              <w:left w:val="single" w:sz="6" w:space="0" w:color="auto"/>
              <w:bottom w:val="single" w:sz="6" w:space="0" w:color="auto"/>
              <w:right w:val="single" w:sz="6" w:space="0" w:color="auto"/>
            </w:tcBorders>
            <w:shd w:val="clear" w:color="auto" w:fill="auto"/>
            <w:vAlign w:val="center"/>
            <w:hideMark/>
          </w:tcPr>
          <w:p w14:paraId="6AEA052C"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Pedreiro de fachada </w:t>
            </w:r>
          </w:p>
        </w:tc>
        <w:tc>
          <w:tcPr>
            <w:tcW w:w="975" w:type="dxa"/>
            <w:tcBorders>
              <w:top w:val="nil"/>
              <w:left w:val="nil"/>
              <w:bottom w:val="single" w:sz="6" w:space="0" w:color="auto"/>
              <w:right w:val="single" w:sz="6" w:space="0" w:color="auto"/>
            </w:tcBorders>
            <w:shd w:val="clear" w:color="auto" w:fill="auto"/>
            <w:vAlign w:val="center"/>
            <w:hideMark/>
          </w:tcPr>
          <w:p w14:paraId="2ED5570E"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290" w:type="dxa"/>
            <w:tcBorders>
              <w:top w:val="nil"/>
              <w:left w:val="nil"/>
              <w:bottom w:val="single" w:sz="6" w:space="0" w:color="auto"/>
              <w:right w:val="single" w:sz="6" w:space="0" w:color="auto"/>
            </w:tcBorders>
            <w:shd w:val="clear" w:color="auto" w:fill="auto"/>
            <w:vAlign w:val="center"/>
            <w:hideMark/>
          </w:tcPr>
          <w:p w14:paraId="4979877B" w14:textId="24398908" w:rsidR="00DA5006" w:rsidRPr="00195321" w:rsidRDefault="00570FD6" w:rsidP="00AB50DE">
            <w:pPr>
              <w:spacing w:after="0" w:line="240" w:lineRule="auto"/>
              <w:jc w:val="right"/>
              <w:textAlignment w:val="baseline"/>
              <w:rPr>
                <w:rFonts w:ascii="Times New Roman" w:eastAsia="Times New Roman" w:hAnsi="Times New Roman" w:cs="Times New Roman"/>
                <w:sz w:val="24"/>
                <w:szCs w:val="24"/>
                <w:lang w:eastAsia="pt-BR"/>
              </w:rPr>
            </w:pPr>
            <w:r w:rsidRPr="000F689D">
              <w:rPr>
                <w:rFonts w:ascii="Times New Roman" w:eastAsia="Times New Roman" w:hAnsi="Times New Roman" w:cs="Times New Roman"/>
                <w:color w:val="000000"/>
                <w:sz w:val="24"/>
                <w:szCs w:val="24"/>
                <w:lang w:eastAsia="pt-BR"/>
              </w:rPr>
              <w:t>3.128,84</w:t>
            </w:r>
          </w:p>
        </w:tc>
        <w:tc>
          <w:tcPr>
            <w:tcW w:w="2260" w:type="dxa"/>
            <w:tcBorders>
              <w:top w:val="nil"/>
              <w:left w:val="nil"/>
              <w:bottom w:val="single" w:sz="6" w:space="0" w:color="auto"/>
              <w:right w:val="single" w:sz="6" w:space="0" w:color="auto"/>
            </w:tcBorders>
            <w:shd w:val="clear" w:color="auto" w:fill="auto"/>
            <w:vAlign w:val="center"/>
            <w:hideMark/>
          </w:tcPr>
          <w:p w14:paraId="564F59E4"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B050"/>
                <w:sz w:val="24"/>
                <w:szCs w:val="24"/>
                <w:lang w:eastAsia="pt-BR"/>
              </w:rPr>
              <w:t>- </w:t>
            </w:r>
          </w:p>
        </w:tc>
        <w:tc>
          <w:tcPr>
            <w:tcW w:w="1425" w:type="dxa"/>
            <w:tcBorders>
              <w:top w:val="nil"/>
              <w:left w:val="nil"/>
              <w:bottom w:val="single" w:sz="6" w:space="0" w:color="auto"/>
              <w:right w:val="single" w:sz="6" w:space="0" w:color="auto"/>
            </w:tcBorders>
            <w:shd w:val="clear" w:color="auto" w:fill="auto"/>
            <w:vAlign w:val="center"/>
            <w:hideMark/>
          </w:tcPr>
          <w:p w14:paraId="3D38625C"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B050"/>
                <w:sz w:val="24"/>
                <w:szCs w:val="24"/>
                <w:lang w:eastAsia="pt-BR"/>
              </w:rPr>
              <w:t> </w:t>
            </w:r>
          </w:p>
        </w:tc>
      </w:tr>
      <w:tr w:rsidR="00DA5006" w:rsidRPr="00195321" w14:paraId="6D1C1267" w14:textId="77777777" w:rsidTr="00AB50DE">
        <w:trPr>
          <w:trHeight w:val="300"/>
        </w:trPr>
        <w:tc>
          <w:tcPr>
            <w:tcW w:w="2010" w:type="dxa"/>
            <w:tcBorders>
              <w:top w:val="nil"/>
              <w:left w:val="single" w:sz="6" w:space="0" w:color="auto"/>
              <w:bottom w:val="single" w:sz="6" w:space="0" w:color="auto"/>
              <w:right w:val="single" w:sz="6" w:space="0" w:color="auto"/>
            </w:tcBorders>
            <w:shd w:val="clear" w:color="auto" w:fill="auto"/>
            <w:vAlign w:val="center"/>
            <w:hideMark/>
          </w:tcPr>
          <w:p w14:paraId="36C32E74"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Auxiliar de pedreiro de fachada </w:t>
            </w:r>
          </w:p>
        </w:tc>
        <w:tc>
          <w:tcPr>
            <w:tcW w:w="975" w:type="dxa"/>
            <w:tcBorders>
              <w:top w:val="nil"/>
              <w:left w:val="nil"/>
              <w:bottom w:val="single" w:sz="6" w:space="0" w:color="auto"/>
              <w:right w:val="single" w:sz="6" w:space="0" w:color="auto"/>
            </w:tcBorders>
            <w:shd w:val="clear" w:color="auto" w:fill="auto"/>
            <w:vAlign w:val="center"/>
            <w:hideMark/>
          </w:tcPr>
          <w:p w14:paraId="78D9EB75"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290" w:type="dxa"/>
            <w:tcBorders>
              <w:top w:val="nil"/>
              <w:left w:val="nil"/>
              <w:bottom w:val="single" w:sz="6" w:space="0" w:color="auto"/>
              <w:right w:val="single" w:sz="6" w:space="0" w:color="auto"/>
            </w:tcBorders>
            <w:shd w:val="clear" w:color="auto" w:fill="auto"/>
            <w:vAlign w:val="center"/>
            <w:hideMark/>
          </w:tcPr>
          <w:p w14:paraId="5B2AE71B" w14:textId="77777777" w:rsidR="00DA5006" w:rsidRPr="00195321" w:rsidRDefault="00DA5006" w:rsidP="00AB50DE">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2.353,78 </w:t>
            </w:r>
          </w:p>
        </w:tc>
        <w:tc>
          <w:tcPr>
            <w:tcW w:w="2260" w:type="dxa"/>
            <w:tcBorders>
              <w:top w:val="nil"/>
              <w:left w:val="nil"/>
              <w:bottom w:val="single" w:sz="6" w:space="0" w:color="auto"/>
              <w:right w:val="single" w:sz="6" w:space="0" w:color="auto"/>
            </w:tcBorders>
            <w:shd w:val="clear" w:color="auto" w:fill="auto"/>
            <w:vAlign w:val="center"/>
            <w:hideMark/>
          </w:tcPr>
          <w:p w14:paraId="17F0DD8A"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B050"/>
                <w:sz w:val="24"/>
                <w:szCs w:val="24"/>
                <w:lang w:eastAsia="pt-BR"/>
              </w:rPr>
              <w:t>- </w:t>
            </w:r>
          </w:p>
        </w:tc>
        <w:tc>
          <w:tcPr>
            <w:tcW w:w="1425" w:type="dxa"/>
            <w:tcBorders>
              <w:top w:val="nil"/>
              <w:left w:val="nil"/>
              <w:bottom w:val="single" w:sz="6" w:space="0" w:color="auto"/>
              <w:right w:val="single" w:sz="6" w:space="0" w:color="auto"/>
            </w:tcBorders>
            <w:shd w:val="clear" w:color="auto" w:fill="auto"/>
            <w:vAlign w:val="center"/>
            <w:hideMark/>
          </w:tcPr>
          <w:p w14:paraId="0E6FABBC"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B050"/>
                <w:sz w:val="24"/>
                <w:szCs w:val="24"/>
                <w:lang w:eastAsia="pt-BR"/>
              </w:rPr>
              <w:t> </w:t>
            </w:r>
          </w:p>
        </w:tc>
      </w:tr>
      <w:tr w:rsidR="00DA5006" w:rsidRPr="00195321" w14:paraId="0B3A25B4" w14:textId="77777777" w:rsidTr="00AB50DE">
        <w:trPr>
          <w:trHeight w:val="300"/>
        </w:trPr>
        <w:tc>
          <w:tcPr>
            <w:tcW w:w="2010" w:type="dxa"/>
            <w:tcBorders>
              <w:top w:val="nil"/>
              <w:left w:val="single" w:sz="6" w:space="0" w:color="auto"/>
              <w:bottom w:val="single" w:sz="6" w:space="0" w:color="auto"/>
              <w:right w:val="single" w:sz="6" w:space="0" w:color="auto"/>
            </w:tcBorders>
            <w:shd w:val="clear" w:color="auto" w:fill="auto"/>
            <w:hideMark/>
          </w:tcPr>
          <w:p w14:paraId="68FAE1B7"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lastRenderedPageBreak/>
              <w:t>Técnico de segurança eletrônica </w:t>
            </w:r>
          </w:p>
        </w:tc>
        <w:tc>
          <w:tcPr>
            <w:tcW w:w="975" w:type="dxa"/>
            <w:tcBorders>
              <w:top w:val="nil"/>
              <w:left w:val="nil"/>
              <w:bottom w:val="single" w:sz="6" w:space="0" w:color="auto"/>
              <w:right w:val="single" w:sz="6" w:space="0" w:color="auto"/>
            </w:tcBorders>
            <w:shd w:val="clear" w:color="auto" w:fill="auto"/>
            <w:vAlign w:val="center"/>
            <w:hideMark/>
          </w:tcPr>
          <w:p w14:paraId="7BB223AF"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290" w:type="dxa"/>
            <w:tcBorders>
              <w:top w:val="nil"/>
              <w:left w:val="nil"/>
              <w:bottom w:val="single" w:sz="6" w:space="0" w:color="auto"/>
              <w:right w:val="single" w:sz="6" w:space="0" w:color="auto"/>
            </w:tcBorders>
            <w:shd w:val="clear" w:color="auto" w:fill="auto"/>
            <w:vAlign w:val="center"/>
            <w:hideMark/>
          </w:tcPr>
          <w:p w14:paraId="7C0FFA97" w14:textId="77777777" w:rsidR="00DA5006" w:rsidRPr="00195321" w:rsidRDefault="00DA5006" w:rsidP="00AB50DE">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3.118,97 </w:t>
            </w:r>
          </w:p>
        </w:tc>
        <w:tc>
          <w:tcPr>
            <w:tcW w:w="2260" w:type="dxa"/>
            <w:tcBorders>
              <w:top w:val="nil"/>
              <w:left w:val="nil"/>
              <w:bottom w:val="single" w:sz="6" w:space="0" w:color="auto"/>
              <w:right w:val="single" w:sz="6" w:space="0" w:color="auto"/>
            </w:tcBorders>
            <w:shd w:val="clear" w:color="auto" w:fill="auto"/>
            <w:vAlign w:val="center"/>
            <w:hideMark/>
          </w:tcPr>
          <w:p w14:paraId="0C0D632D"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c>
          <w:tcPr>
            <w:tcW w:w="1425" w:type="dxa"/>
            <w:tcBorders>
              <w:top w:val="nil"/>
              <w:left w:val="nil"/>
              <w:bottom w:val="single" w:sz="6" w:space="0" w:color="auto"/>
              <w:right w:val="single" w:sz="6" w:space="0" w:color="auto"/>
            </w:tcBorders>
            <w:shd w:val="clear" w:color="auto" w:fill="auto"/>
            <w:vAlign w:val="center"/>
            <w:hideMark/>
          </w:tcPr>
          <w:p w14:paraId="78A2739C"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r>
      <w:tr w:rsidR="00DA5006" w:rsidRPr="00195321" w14:paraId="5BB9AE74" w14:textId="77777777" w:rsidTr="00AB50DE">
        <w:trPr>
          <w:trHeight w:val="300"/>
        </w:trPr>
        <w:tc>
          <w:tcPr>
            <w:tcW w:w="2010" w:type="dxa"/>
            <w:tcBorders>
              <w:top w:val="nil"/>
              <w:left w:val="single" w:sz="6" w:space="0" w:color="auto"/>
              <w:bottom w:val="single" w:sz="6" w:space="0" w:color="auto"/>
              <w:right w:val="single" w:sz="6" w:space="0" w:color="auto"/>
            </w:tcBorders>
            <w:shd w:val="clear" w:color="auto" w:fill="auto"/>
            <w:hideMark/>
          </w:tcPr>
          <w:p w14:paraId="50C531F2" w14:textId="77777777" w:rsidR="00DA5006" w:rsidRPr="00195321" w:rsidRDefault="00DA5006" w:rsidP="00AB50DE">
            <w:pPr>
              <w:spacing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Arquiteto </w:t>
            </w:r>
          </w:p>
        </w:tc>
        <w:tc>
          <w:tcPr>
            <w:tcW w:w="975" w:type="dxa"/>
            <w:tcBorders>
              <w:top w:val="nil"/>
              <w:left w:val="nil"/>
              <w:bottom w:val="single" w:sz="6" w:space="0" w:color="auto"/>
              <w:right w:val="single" w:sz="6" w:space="0" w:color="auto"/>
            </w:tcBorders>
            <w:shd w:val="clear" w:color="auto" w:fill="auto"/>
            <w:vAlign w:val="center"/>
            <w:hideMark/>
          </w:tcPr>
          <w:p w14:paraId="3819FCA9" w14:textId="77777777" w:rsidR="00DA5006" w:rsidRPr="00195321" w:rsidRDefault="00DA5006" w:rsidP="00AB50DE">
            <w:pPr>
              <w:spacing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Hora </w:t>
            </w:r>
          </w:p>
        </w:tc>
        <w:tc>
          <w:tcPr>
            <w:tcW w:w="1290" w:type="dxa"/>
            <w:tcBorders>
              <w:top w:val="nil"/>
              <w:left w:val="nil"/>
              <w:bottom w:val="single" w:sz="6" w:space="0" w:color="auto"/>
              <w:right w:val="single" w:sz="6" w:space="0" w:color="auto"/>
            </w:tcBorders>
            <w:shd w:val="clear" w:color="auto" w:fill="auto"/>
            <w:vAlign w:val="center"/>
            <w:hideMark/>
          </w:tcPr>
          <w:p w14:paraId="57FEC0E0" w14:textId="77777777" w:rsidR="00DA5006" w:rsidRPr="00195321" w:rsidRDefault="00DA5006" w:rsidP="00AB50DE">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73,10 </w:t>
            </w:r>
          </w:p>
        </w:tc>
        <w:tc>
          <w:tcPr>
            <w:tcW w:w="2260" w:type="dxa"/>
            <w:tcBorders>
              <w:top w:val="nil"/>
              <w:left w:val="nil"/>
              <w:bottom w:val="single" w:sz="6" w:space="0" w:color="auto"/>
              <w:right w:val="single" w:sz="6" w:space="0" w:color="auto"/>
            </w:tcBorders>
            <w:shd w:val="clear" w:color="auto" w:fill="auto"/>
            <w:vAlign w:val="center"/>
            <w:hideMark/>
          </w:tcPr>
          <w:p w14:paraId="633A374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c>
          <w:tcPr>
            <w:tcW w:w="1425" w:type="dxa"/>
            <w:tcBorders>
              <w:top w:val="nil"/>
              <w:left w:val="nil"/>
              <w:bottom w:val="single" w:sz="6" w:space="0" w:color="auto"/>
              <w:right w:val="single" w:sz="6" w:space="0" w:color="auto"/>
            </w:tcBorders>
            <w:shd w:val="clear" w:color="auto" w:fill="auto"/>
            <w:vAlign w:val="center"/>
            <w:hideMark/>
          </w:tcPr>
          <w:p w14:paraId="4B6779D5"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r>
      <w:tr w:rsidR="00DA5006" w:rsidRPr="00195321" w14:paraId="6BA1DF76" w14:textId="77777777" w:rsidTr="00AB50DE">
        <w:trPr>
          <w:trHeight w:val="300"/>
        </w:trPr>
        <w:tc>
          <w:tcPr>
            <w:tcW w:w="2010" w:type="dxa"/>
            <w:tcBorders>
              <w:top w:val="nil"/>
              <w:left w:val="single" w:sz="6" w:space="0" w:color="auto"/>
              <w:bottom w:val="single" w:sz="6" w:space="0" w:color="auto"/>
              <w:right w:val="single" w:sz="6" w:space="0" w:color="auto"/>
            </w:tcBorders>
            <w:shd w:val="clear" w:color="auto" w:fill="auto"/>
            <w:hideMark/>
          </w:tcPr>
          <w:p w14:paraId="7D667C51" w14:textId="77777777" w:rsidR="00DA5006" w:rsidRPr="00195321" w:rsidRDefault="00DA5006" w:rsidP="00AB50DE">
            <w:pPr>
              <w:spacing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Técnico de segurança do trabalho </w:t>
            </w:r>
          </w:p>
        </w:tc>
        <w:tc>
          <w:tcPr>
            <w:tcW w:w="975" w:type="dxa"/>
            <w:tcBorders>
              <w:top w:val="nil"/>
              <w:left w:val="nil"/>
              <w:bottom w:val="single" w:sz="6" w:space="0" w:color="auto"/>
              <w:right w:val="single" w:sz="6" w:space="0" w:color="auto"/>
            </w:tcBorders>
            <w:shd w:val="clear" w:color="auto" w:fill="auto"/>
            <w:vAlign w:val="center"/>
            <w:hideMark/>
          </w:tcPr>
          <w:p w14:paraId="5FBC2A02" w14:textId="77777777" w:rsidR="00DA5006" w:rsidRPr="00195321" w:rsidRDefault="00DA5006" w:rsidP="00AB50DE">
            <w:pPr>
              <w:spacing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Hora </w:t>
            </w:r>
          </w:p>
        </w:tc>
        <w:tc>
          <w:tcPr>
            <w:tcW w:w="1290" w:type="dxa"/>
            <w:tcBorders>
              <w:top w:val="nil"/>
              <w:left w:val="nil"/>
              <w:bottom w:val="single" w:sz="6" w:space="0" w:color="auto"/>
              <w:right w:val="single" w:sz="6" w:space="0" w:color="auto"/>
            </w:tcBorders>
            <w:shd w:val="clear" w:color="auto" w:fill="auto"/>
            <w:vAlign w:val="center"/>
            <w:hideMark/>
          </w:tcPr>
          <w:p w14:paraId="50A46EDC" w14:textId="77777777" w:rsidR="00DA5006" w:rsidRPr="00195321" w:rsidRDefault="00DA5006" w:rsidP="00AB50DE">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23,46 </w:t>
            </w:r>
          </w:p>
        </w:tc>
        <w:tc>
          <w:tcPr>
            <w:tcW w:w="2260" w:type="dxa"/>
            <w:tcBorders>
              <w:top w:val="nil"/>
              <w:left w:val="nil"/>
              <w:bottom w:val="single" w:sz="6" w:space="0" w:color="auto"/>
              <w:right w:val="single" w:sz="6" w:space="0" w:color="auto"/>
            </w:tcBorders>
            <w:shd w:val="clear" w:color="auto" w:fill="auto"/>
            <w:vAlign w:val="center"/>
            <w:hideMark/>
          </w:tcPr>
          <w:p w14:paraId="4F3DC97C"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c>
          <w:tcPr>
            <w:tcW w:w="1425" w:type="dxa"/>
            <w:tcBorders>
              <w:top w:val="nil"/>
              <w:left w:val="nil"/>
              <w:bottom w:val="single" w:sz="6" w:space="0" w:color="auto"/>
              <w:right w:val="single" w:sz="6" w:space="0" w:color="auto"/>
            </w:tcBorders>
            <w:shd w:val="clear" w:color="auto" w:fill="auto"/>
            <w:vAlign w:val="center"/>
            <w:hideMark/>
          </w:tcPr>
          <w:p w14:paraId="1067728A"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r>
      <w:tr w:rsidR="00DA5006" w:rsidRPr="00195321" w14:paraId="2B366AC8" w14:textId="77777777" w:rsidTr="00AB50DE">
        <w:trPr>
          <w:trHeight w:val="285"/>
        </w:trPr>
        <w:tc>
          <w:tcPr>
            <w:tcW w:w="2010" w:type="dxa"/>
            <w:tcBorders>
              <w:top w:val="nil"/>
              <w:left w:val="single" w:sz="6" w:space="0" w:color="auto"/>
              <w:bottom w:val="single" w:sz="6" w:space="0" w:color="auto"/>
              <w:right w:val="single" w:sz="6" w:space="0" w:color="auto"/>
            </w:tcBorders>
            <w:shd w:val="clear" w:color="auto" w:fill="auto"/>
            <w:hideMark/>
          </w:tcPr>
          <w:p w14:paraId="3C06AF13"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Engenheiro mecânico com especialização em segurança do trabalho </w:t>
            </w:r>
          </w:p>
        </w:tc>
        <w:tc>
          <w:tcPr>
            <w:tcW w:w="975" w:type="dxa"/>
            <w:tcBorders>
              <w:top w:val="nil"/>
              <w:left w:val="nil"/>
              <w:bottom w:val="single" w:sz="6" w:space="0" w:color="auto"/>
              <w:right w:val="single" w:sz="6" w:space="0" w:color="auto"/>
            </w:tcBorders>
            <w:shd w:val="clear" w:color="auto" w:fill="auto"/>
            <w:vAlign w:val="center"/>
            <w:hideMark/>
          </w:tcPr>
          <w:p w14:paraId="67773375"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Hora </w:t>
            </w:r>
          </w:p>
        </w:tc>
        <w:tc>
          <w:tcPr>
            <w:tcW w:w="1290" w:type="dxa"/>
            <w:tcBorders>
              <w:top w:val="nil"/>
              <w:left w:val="nil"/>
              <w:bottom w:val="single" w:sz="6" w:space="0" w:color="auto"/>
              <w:right w:val="single" w:sz="6" w:space="0" w:color="auto"/>
            </w:tcBorders>
            <w:shd w:val="clear" w:color="auto" w:fill="auto"/>
            <w:vAlign w:val="center"/>
            <w:hideMark/>
          </w:tcPr>
          <w:p w14:paraId="62FDFB40" w14:textId="77777777" w:rsidR="00DA5006" w:rsidRPr="00195321" w:rsidRDefault="00DA5006" w:rsidP="00AB50DE">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115,00 </w:t>
            </w:r>
          </w:p>
        </w:tc>
        <w:tc>
          <w:tcPr>
            <w:tcW w:w="2260" w:type="dxa"/>
            <w:tcBorders>
              <w:top w:val="nil"/>
              <w:left w:val="nil"/>
              <w:bottom w:val="single" w:sz="6" w:space="0" w:color="auto"/>
              <w:right w:val="single" w:sz="6" w:space="0" w:color="auto"/>
            </w:tcBorders>
            <w:shd w:val="clear" w:color="auto" w:fill="auto"/>
            <w:vAlign w:val="center"/>
            <w:hideMark/>
          </w:tcPr>
          <w:p w14:paraId="449CA7BB" w14:textId="77777777" w:rsidR="00DA5006" w:rsidRPr="00195321" w:rsidRDefault="00DA5006" w:rsidP="00AB50DE">
            <w:pPr>
              <w:spacing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c>
          <w:tcPr>
            <w:tcW w:w="1425" w:type="dxa"/>
            <w:tcBorders>
              <w:top w:val="nil"/>
              <w:left w:val="nil"/>
              <w:bottom w:val="single" w:sz="6" w:space="0" w:color="auto"/>
              <w:right w:val="single" w:sz="6" w:space="0" w:color="auto"/>
            </w:tcBorders>
            <w:shd w:val="clear" w:color="auto" w:fill="auto"/>
            <w:vAlign w:val="center"/>
            <w:hideMark/>
          </w:tcPr>
          <w:p w14:paraId="48DB96D6" w14:textId="77777777" w:rsidR="00DA5006" w:rsidRPr="00195321" w:rsidRDefault="00DA5006" w:rsidP="00AB50DE">
            <w:pPr>
              <w:spacing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r>
    </w:tbl>
    <w:p w14:paraId="61AB48BB"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0312121E"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674DB6C1"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1.2.3 </w:t>
      </w:r>
      <w:r w:rsidRPr="00195321">
        <w:rPr>
          <w:rFonts w:ascii="Times New Roman" w:eastAsia="Times New Roman" w:hAnsi="Times New Roman" w:cs="Times New Roman"/>
          <w:sz w:val="24"/>
          <w:szCs w:val="24"/>
          <w:lang w:eastAsia="pt-BR"/>
        </w:rPr>
        <w:t>O adicional de periculosidade (30% sobre o salário base) já se encontra incluído na remuneração mínima dos profissionais eletricista, pedreiro de fachada e auxiliar de pedreiro de fachada, constantes do quadro acima, devendo tal adicional ser destacado na planilha de preços do licitante</w:t>
      </w:r>
      <w:r w:rsidRPr="00195321">
        <w:rPr>
          <w:rFonts w:ascii="Times New Roman" w:eastAsia="Times New Roman" w:hAnsi="Times New Roman" w:cs="Times New Roman"/>
          <w:color w:val="000000"/>
          <w:sz w:val="24"/>
          <w:szCs w:val="24"/>
          <w:lang w:eastAsia="pt-BR"/>
        </w:rPr>
        <w:t>, </w:t>
      </w:r>
      <w:r w:rsidRPr="00195321">
        <w:rPr>
          <w:rFonts w:ascii="Times New Roman" w:eastAsia="Times New Roman" w:hAnsi="Times New Roman" w:cs="Times New Roman"/>
          <w:sz w:val="24"/>
          <w:szCs w:val="24"/>
          <w:lang w:eastAsia="pt-BR"/>
        </w:rPr>
        <w:t>bem como os de insalubridade (20% sobre o salário base) nas funções de pintor de obras, encanador de manutenção e marceneiro. </w:t>
      </w:r>
    </w:p>
    <w:p w14:paraId="2B68EA40"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1.2.4. </w:t>
      </w:r>
      <w:r w:rsidRPr="00195321">
        <w:rPr>
          <w:rFonts w:ascii="Times New Roman" w:eastAsia="Times New Roman" w:hAnsi="Times New Roman" w:cs="Times New Roman"/>
          <w:sz w:val="24"/>
          <w:szCs w:val="24"/>
          <w:lang w:eastAsia="pt-BR"/>
        </w:rPr>
        <w:t>Excetuados os adicionais de que trata o item 1.2.3, os adicionais de periculosidade ou insalubridade não serão considerados nas remunerações dos demais profissionais e serão expurgados da planilha de preços do licitante que os incluir para efeito de valor final da proposta. </w:t>
      </w:r>
    </w:p>
    <w:p w14:paraId="2DAB77DA" w14:textId="77777777" w:rsidR="00915FBE" w:rsidRDefault="00DA5006" w:rsidP="00915FBE">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1.2.5.</w:t>
      </w:r>
      <w:r w:rsidRPr="00195321">
        <w:rPr>
          <w:rFonts w:ascii="Times New Roman" w:eastAsia="Times New Roman" w:hAnsi="Times New Roman" w:cs="Times New Roman"/>
          <w:sz w:val="24"/>
          <w:szCs w:val="24"/>
          <w:lang w:eastAsia="pt-BR"/>
        </w:rPr>
        <w:t> Os eventuais adicionais de periculosidade ou insalubridade, a que se refere o item 1.2.4, só serão acrescidos ao valor do posto do profissional mediante laudo técnico apresentado após o início da execução dos serviços, que ateste oficialmente a condição perigosa ou insalubre, assim reconhecida pela Administração, com repercussão no preço mensal do posto ou da hora de trabalho por aditamento ao contrato a partir do recebimento do laudo.</w:t>
      </w:r>
    </w:p>
    <w:p w14:paraId="6D21792D" w14:textId="4EE3EAAD" w:rsidR="00915FBE" w:rsidRDefault="00915FBE" w:rsidP="00915FBE">
      <w:pPr>
        <w:spacing w:after="0" w:line="240" w:lineRule="auto"/>
        <w:ind w:left="420"/>
        <w:jc w:val="both"/>
        <w:textAlignment w:val="baseline"/>
        <w:rPr>
          <w:rFonts w:ascii="Times New Roman" w:eastAsia="Times New Roman" w:hAnsi="Times New Roman" w:cs="Times New Roman"/>
          <w:sz w:val="24"/>
          <w:szCs w:val="24"/>
          <w:lang w:eastAsia="pt-BR"/>
        </w:rPr>
      </w:pPr>
    </w:p>
    <w:p w14:paraId="3208F39E" w14:textId="77777777" w:rsidR="00915FBE" w:rsidRPr="00915FBE" w:rsidRDefault="00915FBE" w:rsidP="00915FBE">
      <w:pPr>
        <w:autoSpaceDE w:val="0"/>
        <w:autoSpaceDN w:val="0"/>
        <w:adjustRightInd w:val="0"/>
        <w:spacing w:after="0" w:line="240" w:lineRule="auto"/>
        <w:ind w:left="420"/>
        <w:rPr>
          <w:rFonts w:ascii="Times New Roman" w:eastAsia="Times New Roman" w:hAnsi="Times New Roman" w:cs="Times New Roman"/>
          <w:sz w:val="24"/>
          <w:szCs w:val="24"/>
          <w:lang w:eastAsia="pt-BR"/>
        </w:rPr>
      </w:pPr>
      <w:r w:rsidRPr="00915FBE">
        <w:rPr>
          <w:rFonts w:ascii="Times New Roman" w:eastAsia="Times New Roman" w:hAnsi="Times New Roman" w:cs="Times New Roman"/>
          <w:b/>
          <w:sz w:val="24"/>
          <w:szCs w:val="24"/>
          <w:lang w:eastAsia="pt-BR"/>
        </w:rPr>
        <w:t>1.2.6</w:t>
      </w:r>
      <w:r w:rsidRPr="00915FBE">
        <w:rPr>
          <w:rFonts w:ascii="Times New Roman" w:eastAsia="Times New Roman" w:hAnsi="Times New Roman" w:cs="Times New Roman"/>
          <w:sz w:val="24"/>
          <w:szCs w:val="24"/>
          <w:lang w:eastAsia="pt-BR"/>
        </w:rPr>
        <w:t xml:space="preserve">. O preço anual reputado como inexequível será o menor dos seguintes valores, após concluída a fase de lances: </w:t>
      </w:r>
    </w:p>
    <w:p w14:paraId="54469136" w14:textId="77777777" w:rsidR="004D75C9" w:rsidRDefault="004D75C9" w:rsidP="00915FBE">
      <w:pPr>
        <w:autoSpaceDE w:val="0"/>
        <w:autoSpaceDN w:val="0"/>
        <w:adjustRightInd w:val="0"/>
        <w:spacing w:after="0" w:line="240" w:lineRule="auto"/>
        <w:ind w:left="420"/>
        <w:rPr>
          <w:rFonts w:ascii="Times New Roman" w:eastAsia="Times New Roman" w:hAnsi="Times New Roman" w:cs="Times New Roman"/>
          <w:sz w:val="24"/>
          <w:szCs w:val="24"/>
          <w:lang w:eastAsia="pt-BR"/>
        </w:rPr>
      </w:pPr>
    </w:p>
    <w:p w14:paraId="1C76C998" w14:textId="01202BA3" w:rsidR="00915FBE" w:rsidRPr="00915FBE" w:rsidRDefault="00915FBE" w:rsidP="004D75C9">
      <w:pPr>
        <w:autoSpaceDE w:val="0"/>
        <w:autoSpaceDN w:val="0"/>
        <w:adjustRightInd w:val="0"/>
        <w:spacing w:after="0" w:line="240" w:lineRule="auto"/>
        <w:ind w:left="420"/>
        <w:jc w:val="both"/>
        <w:rPr>
          <w:rFonts w:ascii="Times New Roman" w:eastAsia="Times New Roman" w:hAnsi="Times New Roman" w:cs="Times New Roman"/>
          <w:sz w:val="24"/>
          <w:szCs w:val="24"/>
          <w:lang w:eastAsia="pt-BR"/>
        </w:rPr>
      </w:pPr>
      <w:r w:rsidRPr="00915FBE">
        <w:rPr>
          <w:rFonts w:ascii="Times New Roman" w:eastAsia="Times New Roman" w:hAnsi="Times New Roman" w:cs="Times New Roman"/>
          <w:sz w:val="24"/>
          <w:szCs w:val="24"/>
          <w:lang w:eastAsia="pt-BR"/>
        </w:rPr>
        <w:t>a) No caso de obras e serviços de engenharia, serão consideradas inexequíveis as propostas cujos valores forem inferiores a R$</w:t>
      </w:r>
      <w:r w:rsidR="00570FD6" w:rsidRPr="00570FD6">
        <w:rPr>
          <w:rFonts w:ascii="Times New Roman" w:eastAsia="Times New Roman" w:hAnsi="Times New Roman" w:cs="Times New Roman"/>
          <w:sz w:val="24"/>
          <w:szCs w:val="24"/>
          <w:lang w:eastAsia="pt-BR"/>
        </w:rPr>
        <w:t>1.50</w:t>
      </w:r>
      <w:r w:rsidR="000F689D">
        <w:rPr>
          <w:rFonts w:ascii="Times New Roman" w:eastAsia="Times New Roman" w:hAnsi="Times New Roman" w:cs="Times New Roman"/>
          <w:sz w:val="24"/>
          <w:szCs w:val="24"/>
          <w:lang w:eastAsia="pt-BR"/>
        </w:rPr>
        <w:t>2.293,41</w:t>
      </w:r>
      <w:r w:rsidR="00570FD6" w:rsidRPr="00570FD6">
        <w:rPr>
          <w:rFonts w:ascii="Times New Roman" w:eastAsia="Times New Roman" w:hAnsi="Times New Roman" w:cs="Times New Roman"/>
          <w:sz w:val="24"/>
          <w:szCs w:val="24"/>
          <w:lang w:eastAsia="pt-BR"/>
        </w:rPr>
        <w:t xml:space="preserve"> (um milhão, quinhentos e </w:t>
      </w:r>
      <w:r w:rsidR="000F689D">
        <w:rPr>
          <w:rFonts w:ascii="Times New Roman" w:eastAsia="Times New Roman" w:hAnsi="Times New Roman" w:cs="Times New Roman"/>
          <w:sz w:val="24"/>
          <w:szCs w:val="24"/>
          <w:lang w:eastAsia="pt-BR"/>
        </w:rPr>
        <w:t>dois</w:t>
      </w:r>
      <w:r w:rsidR="00570FD6" w:rsidRPr="00570FD6">
        <w:rPr>
          <w:rFonts w:ascii="Times New Roman" w:eastAsia="Times New Roman" w:hAnsi="Times New Roman" w:cs="Times New Roman"/>
          <w:sz w:val="24"/>
          <w:szCs w:val="24"/>
          <w:lang w:eastAsia="pt-BR"/>
        </w:rPr>
        <w:t xml:space="preserve"> mil duzentos e </w:t>
      </w:r>
      <w:r w:rsidR="000F689D">
        <w:rPr>
          <w:rFonts w:ascii="Times New Roman" w:eastAsia="Times New Roman" w:hAnsi="Times New Roman" w:cs="Times New Roman"/>
          <w:sz w:val="24"/>
          <w:szCs w:val="24"/>
          <w:lang w:eastAsia="pt-BR"/>
        </w:rPr>
        <w:t xml:space="preserve">noventa e três </w:t>
      </w:r>
      <w:r w:rsidR="00570FD6" w:rsidRPr="00570FD6">
        <w:rPr>
          <w:rFonts w:ascii="Times New Roman" w:eastAsia="Times New Roman" w:hAnsi="Times New Roman" w:cs="Times New Roman"/>
          <w:sz w:val="24"/>
          <w:szCs w:val="24"/>
          <w:lang w:eastAsia="pt-BR"/>
        </w:rPr>
        <w:t xml:space="preserve">reais e setenta e </w:t>
      </w:r>
      <w:r w:rsidR="000F689D">
        <w:rPr>
          <w:rFonts w:ascii="Times New Roman" w:eastAsia="Times New Roman" w:hAnsi="Times New Roman" w:cs="Times New Roman"/>
          <w:sz w:val="24"/>
          <w:szCs w:val="24"/>
          <w:lang w:eastAsia="pt-BR"/>
        </w:rPr>
        <w:t xml:space="preserve">quarenta e um </w:t>
      </w:r>
      <w:r w:rsidR="00570FD6" w:rsidRPr="00570FD6">
        <w:rPr>
          <w:rFonts w:ascii="Times New Roman" w:eastAsia="Times New Roman" w:hAnsi="Times New Roman" w:cs="Times New Roman"/>
          <w:sz w:val="24"/>
          <w:szCs w:val="24"/>
          <w:lang w:eastAsia="pt-BR"/>
        </w:rPr>
        <w:t>centavos), correspondente a 75% (setenta e cinco por cento) do valor orçado pela Administração;</w:t>
      </w:r>
      <w:r w:rsidRPr="00915FBE">
        <w:rPr>
          <w:rFonts w:ascii="Times New Roman" w:eastAsia="Times New Roman" w:hAnsi="Times New Roman" w:cs="Times New Roman"/>
          <w:sz w:val="24"/>
          <w:szCs w:val="24"/>
          <w:lang w:eastAsia="pt-BR"/>
        </w:rPr>
        <w:t xml:space="preserve"> </w:t>
      </w:r>
    </w:p>
    <w:p w14:paraId="001A4A02" w14:textId="77777777" w:rsidR="004D75C9" w:rsidRDefault="004D75C9" w:rsidP="004D75C9">
      <w:pPr>
        <w:spacing w:after="0" w:line="240" w:lineRule="auto"/>
        <w:ind w:left="420"/>
        <w:jc w:val="both"/>
        <w:textAlignment w:val="baseline"/>
        <w:rPr>
          <w:rFonts w:ascii="Times New Roman" w:eastAsia="Times New Roman" w:hAnsi="Times New Roman" w:cs="Times New Roman"/>
          <w:sz w:val="24"/>
          <w:szCs w:val="24"/>
          <w:lang w:eastAsia="pt-BR"/>
        </w:rPr>
      </w:pPr>
    </w:p>
    <w:p w14:paraId="18AEDC2C" w14:textId="336FC917" w:rsidR="00915FBE" w:rsidRDefault="00915FBE" w:rsidP="004D75C9">
      <w:pPr>
        <w:spacing w:after="0" w:line="240" w:lineRule="auto"/>
        <w:ind w:left="420"/>
        <w:jc w:val="both"/>
        <w:textAlignment w:val="baseline"/>
        <w:rPr>
          <w:rFonts w:ascii="Times New Roman" w:eastAsia="Times New Roman" w:hAnsi="Times New Roman" w:cs="Times New Roman"/>
          <w:sz w:val="24"/>
          <w:szCs w:val="24"/>
          <w:lang w:eastAsia="pt-BR"/>
        </w:rPr>
      </w:pPr>
      <w:r w:rsidRPr="00915FBE">
        <w:rPr>
          <w:rFonts w:ascii="Times New Roman" w:eastAsia="Times New Roman" w:hAnsi="Times New Roman" w:cs="Times New Roman"/>
          <w:sz w:val="24"/>
          <w:szCs w:val="24"/>
          <w:lang w:eastAsia="pt-BR"/>
        </w:rPr>
        <w:t>b) Nas contratações de obras e serviços de engenharia, será exigida garantia adicional do licitante vencedor cuja proposta for inferior a</w:t>
      </w:r>
      <w:r w:rsidR="00E728D8">
        <w:rPr>
          <w:rFonts w:ascii="Times New Roman" w:eastAsia="Times New Roman" w:hAnsi="Times New Roman" w:cs="Times New Roman"/>
          <w:sz w:val="24"/>
          <w:szCs w:val="24"/>
          <w:lang w:eastAsia="pt-BR"/>
        </w:rPr>
        <w:t xml:space="preserve"> </w:t>
      </w:r>
      <w:r w:rsidR="00E728D8" w:rsidRPr="00E728D8">
        <w:rPr>
          <w:rFonts w:ascii="Times New Roman" w:eastAsia="Times New Roman" w:hAnsi="Times New Roman" w:cs="Times New Roman"/>
          <w:sz w:val="24"/>
          <w:szCs w:val="24"/>
          <w:lang w:eastAsia="pt-BR"/>
        </w:rPr>
        <w:t>R$ </w:t>
      </w:r>
      <w:r w:rsidR="000F689D">
        <w:rPr>
          <w:rFonts w:ascii="Times New Roman" w:eastAsia="Times New Roman" w:hAnsi="Times New Roman" w:cs="Times New Roman"/>
          <w:sz w:val="24"/>
          <w:szCs w:val="24"/>
          <w:lang w:eastAsia="pt-BR"/>
        </w:rPr>
        <w:t>1.702.599,20</w:t>
      </w:r>
      <w:r w:rsidR="00E728D8" w:rsidRPr="00E728D8">
        <w:rPr>
          <w:rFonts w:ascii="Times New Roman" w:eastAsia="Times New Roman" w:hAnsi="Times New Roman" w:cs="Times New Roman"/>
          <w:sz w:val="24"/>
          <w:szCs w:val="24"/>
          <w:lang w:eastAsia="pt-BR"/>
        </w:rPr>
        <w:t xml:space="preserve"> </w:t>
      </w:r>
      <w:r w:rsidR="000F689D" w:rsidRPr="000F689D">
        <w:rPr>
          <w:rFonts w:ascii="Times New Roman" w:eastAsia="Times New Roman" w:hAnsi="Times New Roman" w:cs="Times New Roman"/>
          <w:sz w:val="24"/>
          <w:szCs w:val="24"/>
          <w:lang w:eastAsia="pt-BR"/>
        </w:rPr>
        <w:t>(um milhão, setecentos e dois mil</w:t>
      </w:r>
      <w:r w:rsidR="000F689D">
        <w:rPr>
          <w:rFonts w:ascii="Times New Roman" w:eastAsia="Times New Roman" w:hAnsi="Times New Roman" w:cs="Times New Roman"/>
          <w:sz w:val="24"/>
          <w:szCs w:val="24"/>
          <w:lang w:eastAsia="pt-BR"/>
        </w:rPr>
        <w:t>,</w:t>
      </w:r>
      <w:r w:rsidR="000F689D" w:rsidRPr="000F689D">
        <w:rPr>
          <w:rFonts w:ascii="Times New Roman" w:eastAsia="Times New Roman" w:hAnsi="Times New Roman" w:cs="Times New Roman"/>
          <w:sz w:val="24"/>
          <w:szCs w:val="24"/>
          <w:lang w:eastAsia="pt-BR"/>
        </w:rPr>
        <w:t xml:space="preserve"> quinhentos e noventa e nove reais e vinte centavos)</w:t>
      </w:r>
      <w:r w:rsidRPr="00915FBE">
        <w:rPr>
          <w:rFonts w:ascii="Times New Roman" w:eastAsia="Times New Roman" w:hAnsi="Times New Roman" w:cs="Times New Roman"/>
          <w:sz w:val="24"/>
          <w:szCs w:val="24"/>
          <w:lang w:eastAsia="pt-BR"/>
        </w:rPr>
        <w:t xml:space="preserve"> do valor orçado pela Administração, equivalente à diferença entre este</w:t>
      </w:r>
      <w:r w:rsidR="004D75C9">
        <w:rPr>
          <w:rFonts w:ascii="Times New Roman" w:eastAsia="Times New Roman" w:hAnsi="Times New Roman" w:cs="Times New Roman"/>
          <w:sz w:val="24"/>
          <w:szCs w:val="24"/>
          <w:lang w:eastAsia="pt-BR"/>
        </w:rPr>
        <w:t xml:space="preserve"> </w:t>
      </w:r>
      <w:r w:rsidRPr="00915FBE">
        <w:rPr>
          <w:rFonts w:ascii="Times New Roman" w:eastAsia="Times New Roman" w:hAnsi="Times New Roman" w:cs="Times New Roman"/>
          <w:sz w:val="24"/>
          <w:szCs w:val="24"/>
          <w:lang w:eastAsia="pt-BR"/>
        </w:rPr>
        <w:t>último e o valor da proposta, sem prejuízo das demais garantias exigíveis de acordo com esta Lei.</w:t>
      </w:r>
    </w:p>
    <w:p w14:paraId="074DD187" w14:textId="77777777" w:rsidR="00915FBE" w:rsidRDefault="00915FBE" w:rsidP="00915FBE">
      <w:pPr>
        <w:spacing w:after="0" w:line="240" w:lineRule="auto"/>
        <w:ind w:left="420"/>
        <w:jc w:val="both"/>
        <w:textAlignment w:val="baseline"/>
        <w:rPr>
          <w:rFonts w:ascii="Times New Roman" w:eastAsia="Times New Roman" w:hAnsi="Times New Roman" w:cs="Times New Roman"/>
          <w:sz w:val="24"/>
          <w:szCs w:val="24"/>
          <w:lang w:eastAsia="pt-BR"/>
        </w:rPr>
      </w:pPr>
    </w:p>
    <w:p w14:paraId="2D266852"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1.2.7.</w:t>
      </w:r>
      <w:r w:rsidRPr="00195321">
        <w:rPr>
          <w:rFonts w:ascii="Times New Roman" w:eastAsia="Times New Roman" w:hAnsi="Times New Roman" w:cs="Times New Roman"/>
          <w:sz w:val="24"/>
          <w:szCs w:val="24"/>
          <w:lang w:eastAsia="pt-BR"/>
        </w:rPr>
        <w:t xml:space="preserve"> A inexequibilidade de que trata o item 1.2.6 é relativa, admitindo-se prova em contrário por parte do proponente, podendo o pregoeiro solicitar esclarecimentos, no </w:t>
      </w:r>
      <w:r w:rsidRPr="00195321">
        <w:rPr>
          <w:rFonts w:ascii="Times New Roman" w:eastAsia="Times New Roman" w:hAnsi="Times New Roman" w:cs="Times New Roman"/>
          <w:sz w:val="24"/>
          <w:szCs w:val="24"/>
          <w:lang w:eastAsia="pt-BR"/>
        </w:rPr>
        <w:lastRenderedPageBreak/>
        <w:t>prazo de 2 (dois) dias úteis a contar da notificação ou da publicação da decisão, sem prejuízo da realização de diligências.  </w:t>
      </w:r>
    </w:p>
    <w:p w14:paraId="357CD454"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1.2.8. </w:t>
      </w:r>
      <w:r w:rsidRPr="00195321">
        <w:rPr>
          <w:rFonts w:ascii="Times New Roman" w:eastAsia="Times New Roman" w:hAnsi="Times New Roman" w:cs="Times New Roman"/>
          <w:sz w:val="24"/>
          <w:szCs w:val="24"/>
          <w:lang w:eastAsia="pt-BR"/>
        </w:rPr>
        <w:t>Os preços estimados e máximos dos postos de trabalho constantes da Tabela do item 1.2.1 foram obtidos com base na </w:t>
      </w:r>
      <w:r w:rsidRPr="00195321">
        <w:rPr>
          <w:rFonts w:ascii="Times New Roman" w:eastAsia="Times New Roman" w:hAnsi="Times New Roman" w:cs="Times New Roman"/>
          <w:color w:val="000000"/>
          <w:sz w:val="24"/>
          <w:szCs w:val="24"/>
          <w:lang w:eastAsia="pt-BR"/>
        </w:rPr>
        <w:t>Convenção Coletiva de Trabalho (CCT) dos profissionais da construção civil, na tabela SINAPI/PE (abril/26) </w:t>
      </w:r>
      <w:r w:rsidRPr="00195321">
        <w:rPr>
          <w:rFonts w:ascii="Times New Roman" w:eastAsia="Times New Roman" w:hAnsi="Times New Roman" w:cs="Times New Roman"/>
          <w:sz w:val="24"/>
          <w:szCs w:val="24"/>
          <w:lang w:eastAsia="pt-BR"/>
        </w:rPr>
        <w:t>e em pesquisas de preços no sistema Comprasnet (equipamentos e materiais). </w:t>
      </w:r>
    </w:p>
    <w:p w14:paraId="10EA5962" w14:textId="77777777" w:rsidR="00DA5006" w:rsidRPr="00195321" w:rsidRDefault="00DA5006" w:rsidP="00DA5006">
      <w:pPr>
        <w:spacing w:after="12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0973C74B"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1.3. ESPECIFICAÇÕES E CONDIÇÕES DE EXECUÇÃO DOS SERVIÇOS</w:t>
      </w:r>
      <w:r w:rsidRPr="00195321">
        <w:rPr>
          <w:rFonts w:ascii="Times New Roman" w:eastAsia="Times New Roman" w:hAnsi="Times New Roman" w:cs="Times New Roman"/>
          <w:sz w:val="24"/>
          <w:szCs w:val="24"/>
          <w:lang w:eastAsia="pt-BR"/>
        </w:rPr>
        <w:t> </w:t>
      </w:r>
    </w:p>
    <w:p w14:paraId="39B12EAF" w14:textId="77777777" w:rsidR="00DA5006" w:rsidRPr="00195321" w:rsidRDefault="00DA5006" w:rsidP="00DA5006">
      <w:pPr>
        <w:spacing w:after="120" w:line="240" w:lineRule="auto"/>
        <w:ind w:firstLine="420"/>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1.3.1. LOCAL DE EXECUÇÃO DOS SERVIÇOS</w:t>
      </w:r>
      <w:r w:rsidRPr="00195321">
        <w:rPr>
          <w:rFonts w:ascii="Times New Roman" w:eastAsia="Times New Roman" w:hAnsi="Times New Roman" w:cs="Times New Roman"/>
          <w:sz w:val="24"/>
          <w:szCs w:val="24"/>
          <w:lang w:eastAsia="pt-BR"/>
        </w:rPr>
        <w:t> </w:t>
      </w:r>
    </w:p>
    <w:tbl>
      <w:tblPr>
        <w:tblW w:w="0" w:type="auto"/>
        <w:tblInd w:w="42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050"/>
        <w:gridCol w:w="4005"/>
      </w:tblGrid>
      <w:tr w:rsidR="00DA5006" w:rsidRPr="00195321" w14:paraId="14E86AEF" w14:textId="77777777" w:rsidTr="00AB50DE">
        <w:trPr>
          <w:trHeight w:val="300"/>
        </w:trPr>
        <w:tc>
          <w:tcPr>
            <w:tcW w:w="4050" w:type="dxa"/>
            <w:tcBorders>
              <w:top w:val="single" w:sz="6" w:space="0" w:color="000000"/>
              <w:left w:val="single" w:sz="6" w:space="0" w:color="000000"/>
              <w:bottom w:val="single" w:sz="6" w:space="0" w:color="000000"/>
              <w:right w:val="single" w:sz="6" w:space="0" w:color="000000"/>
            </w:tcBorders>
            <w:shd w:val="clear" w:color="auto" w:fill="D0CECE"/>
            <w:hideMark/>
          </w:tcPr>
          <w:p w14:paraId="5D58D061"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UNIDADE</w:t>
            </w:r>
          </w:p>
        </w:tc>
        <w:tc>
          <w:tcPr>
            <w:tcW w:w="4005" w:type="dxa"/>
            <w:tcBorders>
              <w:top w:val="single" w:sz="6" w:space="0" w:color="auto"/>
              <w:left w:val="nil"/>
              <w:bottom w:val="single" w:sz="6" w:space="0" w:color="auto"/>
              <w:right w:val="single" w:sz="6" w:space="0" w:color="auto"/>
            </w:tcBorders>
            <w:shd w:val="clear" w:color="auto" w:fill="D0CECE"/>
            <w:hideMark/>
          </w:tcPr>
          <w:p w14:paraId="333F0D2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ENDEREÇO</w:t>
            </w:r>
          </w:p>
        </w:tc>
      </w:tr>
      <w:tr w:rsidR="00DA5006" w:rsidRPr="00195321" w14:paraId="19AA9270" w14:textId="77777777" w:rsidTr="00AB50DE">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335B1D8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Edifício-sede </w:t>
            </w:r>
          </w:p>
        </w:tc>
        <w:tc>
          <w:tcPr>
            <w:tcW w:w="4005" w:type="dxa"/>
            <w:tcBorders>
              <w:top w:val="nil"/>
              <w:left w:val="nil"/>
              <w:bottom w:val="single" w:sz="6" w:space="0" w:color="auto"/>
              <w:right w:val="single" w:sz="6" w:space="0" w:color="auto"/>
            </w:tcBorders>
            <w:shd w:val="clear" w:color="auto" w:fill="auto"/>
            <w:hideMark/>
          </w:tcPr>
          <w:p w14:paraId="4988A18E" w14:textId="77777777" w:rsidR="00DA5006" w:rsidRPr="00195321" w:rsidRDefault="00DA5006" w:rsidP="00AB50DE">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Av. Recife, nº 6250 – Jiquiá – Recife-PE </w:t>
            </w:r>
          </w:p>
        </w:tc>
      </w:tr>
      <w:tr w:rsidR="00DA5006" w:rsidRPr="00195321" w14:paraId="426C5B49" w14:textId="77777777" w:rsidTr="00AB50DE">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3FC0A1F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Sede II </w:t>
            </w:r>
          </w:p>
        </w:tc>
        <w:tc>
          <w:tcPr>
            <w:tcW w:w="4005" w:type="dxa"/>
            <w:tcBorders>
              <w:top w:val="nil"/>
              <w:left w:val="nil"/>
              <w:bottom w:val="single" w:sz="6" w:space="0" w:color="auto"/>
              <w:right w:val="single" w:sz="6" w:space="0" w:color="auto"/>
            </w:tcBorders>
            <w:shd w:val="clear" w:color="auto" w:fill="auto"/>
            <w:hideMark/>
          </w:tcPr>
          <w:p w14:paraId="5C123AF3" w14:textId="77777777" w:rsidR="00DA5006" w:rsidRPr="00195321" w:rsidRDefault="00DA5006" w:rsidP="00AB50DE">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Av. Marechal Mascarenhas de Moraes, nº 6211 – Imbiribeira – Recife-PE, que abriga os Juizados Especiais Federais de Recife e as Subseções Judiciárias do Jaboatão dos Guararapes e do Cabo de Santo Agostinho) (imóvel compartilhado com a INFRAERO,  </w:t>
            </w:r>
          </w:p>
        </w:tc>
      </w:tr>
      <w:tr w:rsidR="00DA5006" w:rsidRPr="00195321" w14:paraId="0BDDF82E" w14:textId="77777777" w:rsidTr="00AB50DE">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51F6E5A5"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UAA – Unidade de Atendimento Avançado </w:t>
            </w:r>
          </w:p>
        </w:tc>
        <w:tc>
          <w:tcPr>
            <w:tcW w:w="4005" w:type="dxa"/>
            <w:tcBorders>
              <w:top w:val="nil"/>
              <w:left w:val="nil"/>
              <w:bottom w:val="single" w:sz="6" w:space="0" w:color="auto"/>
              <w:right w:val="single" w:sz="6" w:space="0" w:color="auto"/>
            </w:tcBorders>
            <w:shd w:val="clear" w:color="auto" w:fill="auto"/>
            <w:hideMark/>
          </w:tcPr>
          <w:p w14:paraId="07D4DAE3" w14:textId="77777777" w:rsidR="00DA5006" w:rsidRPr="00195321" w:rsidRDefault="00DA5006" w:rsidP="00AB50DE">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Rodovia PE-60, km 03, salas nºs 306 e 307, Empresarial Cabo Corporate Center, Torre Aníbal Cardoso, Cidade Garapu, Cabo de Santo Agostinho-PE </w:t>
            </w:r>
          </w:p>
        </w:tc>
      </w:tr>
      <w:tr w:rsidR="00DA5006" w:rsidRPr="00195321" w14:paraId="008D9BD6" w14:textId="77777777" w:rsidTr="00AB50DE">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5D86BBA6" w14:textId="77777777" w:rsidR="00DA5006" w:rsidRPr="00195321" w:rsidRDefault="00DA5006" w:rsidP="00AB50DE">
            <w:pPr>
              <w:spacing w:after="12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Subseção Judiciária de Goiana  </w:t>
            </w:r>
          </w:p>
        </w:tc>
        <w:tc>
          <w:tcPr>
            <w:tcW w:w="4005" w:type="dxa"/>
            <w:tcBorders>
              <w:top w:val="nil"/>
              <w:left w:val="nil"/>
              <w:bottom w:val="single" w:sz="6" w:space="0" w:color="auto"/>
              <w:right w:val="single" w:sz="6" w:space="0" w:color="auto"/>
            </w:tcBorders>
            <w:shd w:val="clear" w:color="auto" w:fill="auto"/>
            <w:hideMark/>
          </w:tcPr>
          <w:p w14:paraId="14D9BF53" w14:textId="77777777" w:rsidR="00DA5006" w:rsidRPr="00195321" w:rsidRDefault="00DA5006" w:rsidP="00AB50DE">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Rua Marechal Deodoro da Fonseca, nº 25, Centro, Goiana – PE </w:t>
            </w:r>
          </w:p>
        </w:tc>
      </w:tr>
      <w:tr w:rsidR="00DA5006" w:rsidRPr="00195321" w14:paraId="122E5998" w14:textId="77777777" w:rsidTr="00AB50DE">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53A01B8F" w14:textId="77777777" w:rsidR="00DA5006" w:rsidRPr="00195321" w:rsidRDefault="00DA5006" w:rsidP="00AB50DE">
            <w:pPr>
              <w:spacing w:after="12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Subseção Judiciária dos Palmares  </w:t>
            </w:r>
          </w:p>
        </w:tc>
        <w:tc>
          <w:tcPr>
            <w:tcW w:w="4005" w:type="dxa"/>
            <w:tcBorders>
              <w:top w:val="nil"/>
              <w:left w:val="nil"/>
              <w:bottom w:val="single" w:sz="6" w:space="0" w:color="auto"/>
              <w:right w:val="single" w:sz="6" w:space="0" w:color="auto"/>
            </w:tcBorders>
            <w:shd w:val="clear" w:color="auto" w:fill="auto"/>
            <w:hideMark/>
          </w:tcPr>
          <w:p w14:paraId="404E2D58" w14:textId="77777777" w:rsidR="00DA5006" w:rsidRPr="00195321" w:rsidRDefault="00DA5006" w:rsidP="00AB50DE">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Rua Quilombo dos Palmares, nº 555, Centro, Palmares–PE </w:t>
            </w:r>
          </w:p>
        </w:tc>
      </w:tr>
      <w:tr w:rsidR="00DA5006" w:rsidRPr="00195321" w14:paraId="7D3958B3" w14:textId="77777777" w:rsidTr="00AB50DE">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172FE0C8" w14:textId="77777777" w:rsidR="00DA5006" w:rsidRPr="00195321" w:rsidRDefault="00DA5006" w:rsidP="00AB50DE">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Subseção Judiciária de Caruaru  </w:t>
            </w:r>
          </w:p>
        </w:tc>
        <w:tc>
          <w:tcPr>
            <w:tcW w:w="4005" w:type="dxa"/>
            <w:tcBorders>
              <w:top w:val="nil"/>
              <w:left w:val="nil"/>
              <w:bottom w:val="single" w:sz="6" w:space="0" w:color="auto"/>
              <w:right w:val="single" w:sz="6" w:space="0" w:color="auto"/>
            </w:tcBorders>
            <w:shd w:val="clear" w:color="auto" w:fill="auto"/>
            <w:hideMark/>
          </w:tcPr>
          <w:p w14:paraId="22CF13DA" w14:textId="77777777" w:rsidR="00DA5006" w:rsidRPr="00195321" w:rsidRDefault="00DA5006" w:rsidP="00AB50DE">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Rua Professor Lourival Vilanova, nº 196, Bairro Universitário, Caruaru – PE </w:t>
            </w:r>
          </w:p>
        </w:tc>
      </w:tr>
      <w:tr w:rsidR="00DA5006" w:rsidRPr="00195321" w14:paraId="49358B76" w14:textId="77777777" w:rsidTr="00AB50DE">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1C0CC84F" w14:textId="77777777" w:rsidR="00DA5006" w:rsidRPr="00195321" w:rsidRDefault="00DA5006" w:rsidP="00AB50DE">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Subseção Judiciária de Garanhuns  </w:t>
            </w:r>
          </w:p>
        </w:tc>
        <w:tc>
          <w:tcPr>
            <w:tcW w:w="4005" w:type="dxa"/>
            <w:tcBorders>
              <w:top w:val="nil"/>
              <w:left w:val="nil"/>
              <w:bottom w:val="single" w:sz="6" w:space="0" w:color="auto"/>
              <w:right w:val="single" w:sz="6" w:space="0" w:color="auto"/>
            </w:tcBorders>
            <w:shd w:val="clear" w:color="auto" w:fill="auto"/>
            <w:hideMark/>
          </w:tcPr>
          <w:p w14:paraId="316D4D26" w14:textId="77777777" w:rsidR="00DA5006" w:rsidRPr="00195321" w:rsidRDefault="00DA5006" w:rsidP="00AB50DE">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Rua Vital Brasil, nº 44, Novo Heliópolis, Garanhuns-PE </w:t>
            </w:r>
          </w:p>
        </w:tc>
      </w:tr>
      <w:tr w:rsidR="00DA5006" w:rsidRPr="00195321" w14:paraId="4FF93D46" w14:textId="77777777" w:rsidTr="00AB50DE">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263413D9" w14:textId="77777777" w:rsidR="00DA5006" w:rsidRPr="00195321" w:rsidRDefault="00DA5006" w:rsidP="00AB50DE">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Subseção Judiciária de Arcoverde  </w:t>
            </w:r>
          </w:p>
        </w:tc>
        <w:tc>
          <w:tcPr>
            <w:tcW w:w="4005" w:type="dxa"/>
            <w:tcBorders>
              <w:top w:val="nil"/>
              <w:left w:val="nil"/>
              <w:bottom w:val="single" w:sz="6" w:space="0" w:color="auto"/>
              <w:right w:val="single" w:sz="6" w:space="0" w:color="auto"/>
            </w:tcBorders>
            <w:shd w:val="clear" w:color="auto" w:fill="auto"/>
            <w:hideMark/>
          </w:tcPr>
          <w:p w14:paraId="36EA277A" w14:textId="77777777" w:rsidR="00DA5006" w:rsidRPr="00195321" w:rsidRDefault="00DA5006" w:rsidP="00AB50DE">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Rodovia BR 232, s/n, Km 258, Arcoverde-PE </w:t>
            </w:r>
          </w:p>
        </w:tc>
      </w:tr>
      <w:tr w:rsidR="00DA5006" w:rsidRPr="00195321" w14:paraId="73EC5A69" w14:textId="77777777" w:rsidTr="00AB50DE">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27B08AFC" w14:textId="77777777" w:rsidR="00DA5006" w:rsidRPr="00195321" w:rsidRDefault="00DA5006" w:rsidP="00AB50DE">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Subseção Judiciária de Serra Talhada  </w:t>
            </w:r>
          </w:p>
        </w:tc>
        <w:tc>
          <w:tcPr>
            <w:tcW w:w="4005" w:type="dxa"/>
            <w:tcBorders>
              <w:top w:val="nil"/>
              <w:left w:val="nil"/>
              <w:bottom w:val="single" w:sz="6" w:space="0" w:color="auto"/>
              <w:right w:val="single" w:sz="6" w:space="0" w:color="auto"/>
            </w:tcBorders>
            <w:shd w:val="clear" w:color="auto" w:fill="auto"/>
            <w:hideMark/>
          </w:tcPr>
          <w:p w14:paraId="3AD0B63F" w14:textId="77777777" w:rsidR="00DA5006" w:rsidRPr="00195321" w:rsidRDefault="00DA5006" w:rsidP="00AB50DE">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Rua Vereador Silvino Cordeiro, s/n, AABB, Serra Talhada– PE </w:t>
            </w:r>
          </w:p>
        </w:tc>
      </w:tr>
      <w:tr w:rsidR="00DA5006" w:rsidRPr="00195321" w14:paraId="5EFDA060" w14:textId="77777777" w:rsidTr="00AB50DE">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4D5571F1" w14:textId="77777777" w:rsidR="00DA5006" w:rsidRPr="00195321" w:rsidRDefault="00DA5006" w:rsidP="00AB50DE">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Subseção Judiciária de Salgueiro  </w:t>
            </w:r>
          </w:p>
        </w:tc>
        <w:tc>
          <w:tcPr>
            <w:tcW w:w="4005" w:type="dxa"/>
            <w:tcBorders>
              <w:top w:val="nil"/>
              <w:left w:val="nil"/>
              <w:bottom w:val="single" w:sz="6" w:space="0" w:color="auto"/>
              <w:right w:val="single" w:sz="6" w:space="0" w:color="auto"/>
            </w:tcBorders>
            <w:shd w:val="clear" w:color="auto" w:fill="auto"/>
            <w:hideMark/>
          </w:tcPr>
          <w:p w14:paraId="620117DF" w14:textId="77777777" w:rsidR="00DA5006" w:rsidRPr="00195321" w:rsidRDefault="00DA5006" w:rsidP="00AB50DE">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Rua João Veras de Siqueira, s/n, Nossa Senhora Aparecida, Salgueiro – PE </w:t>
            </w:r>
          </w:p>
        </w:tc>
      </w:tr>
      <w:tr w:rsidR="00DA5006" w:rsidRPr="00195321" w14:paraId="65C7DC46" w14:textId="77777777" w:rsidTr="00AB50DE">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42FE5EF6" w14:textId="77777777" w:rsidR="00DA5006" w:rsidRPr="00195321" w:rsidRDefault="00DA5006" w:rsidP="00AB50DE">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Subseção Judiciária de Ouricuri  </w:t>
            </w:r>
          </w:p>
        </w:tc>
        <w:tc>
          <w:tcPr>
            <w:tcW w:w="4005" w:type="dxa"/>
            <w:tcBorders>
              <w:top w:val="nil"/>
              <w:left w:val="nil"/>
              <w:bottom w:val="single" w:sz="6" w:space="0" w:color="auto"/>
              <w:right w:val="single" w:sz="6" w:space="0" w:color="auto"/>
            </w:tcBorders>
            <w:shd w:val="clear" w:color="auto" w:fill="auto"/>
            <w:hideMark/>
          </w:tcPr>
          <w:p w14:paraId="338DE646" w14:textId="77777777" w:rsidR="00DA5006" w:rsidRPr="00195321" w:rsidRDefault="00453B68" w:rsidP="00AB50DE">
            <w:pPr>
              <w:spacing w:after="0" w:line="240" w:lineRule="auto"/>
              <w:jc w:val="both"/>
              <w:textAlignment w:val="baseline"/>
              <w:rPr>
                <w:rFonts w:ascii="Times New Roman" w:eastAsia="Times New Roman" w:hAnsi="Times New Roman" w:cs="Times New Roman"/>
                <w:sz w:val="24"/>
                <w:szCs w:val="24"/>
                <w:lang w:eastAsia="pt-BR"/>
              </w:rPr>
            </w:pPr>
            <w:hyperlink r:id="rId46" w:tgtFrame="_blank" w:history="1">
              <w:r w:rsidR="00DA5006" w:rsidRPr="00195321">
                <w:rPr>
                  <w:rFonts w:ascii="Times New Roman" w:eastAsia="Times New Roman" w:hAnsi="Times New Roman" w:cs="Times New Roman"/>
                  <w:color w:val="0000FF"/>
                  <w:sz w:val="24"/>
                  <w:szCs w:val="24"/>
                  <w:u w:val="single"/>
                  <w:lang w:eastAsia="pt-BR"/>
                </w:rPr>
                <w:t>Praça Gov. Muniz Falcão, 165, Ouricuri - PE </w:t>
              </w:r>
            </w:hyperlink>
          </w:p>
        </w:tc>
      </w:tr>
      <w:tr w:rsidR="00DA5006" w:rsidRPr="00195321" w14:paraId="264C059E" w14:textId="77777777" w:rsidTr="00AB50DE">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3F5A6942" w14:textId="77777777" w:rsidR="00DA5006" w:rsidRPr="00195321" w:rsidRDefault="00DA5006" w:rsidP="00AB50DE">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Subseção Judiciária de Petrolina  </w:t>
            </w:r>
          </w:p>
        </w:tc>
        <w:tc>
          <w:tcPr>
            <w:tcW w:w="4005" w:type="dxa"/>
            <w:tcBorders>
              <w:top w:val="nil"/>
              <w:left w:val="nil"/>
              <w:bottom w:val="single" w:sz="6" w:space="0" w:color="auto"/>
              <w:right w:val="single" w:sz="6" w:space="0" w:color="auto"/>
            </w:tcBorders>
            <w:shd w:val="clear" w:color="auto" w:fill="auto"/>
            <w:hideMark/>
          </w:tcPr>
          <w:p w14:paraId="0A84DE2C" w14:textId="77777777" w:rsidR="00DA5006" w:rsidRPr="00195321" w:rsidRDefault="00DA5006" w:rsidP="00AB50DE">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Praça Santos Dumont, Centro, Petrolina – PE </w:t>
            </w:r>
          </w:p>
        </w:tc>
      </w:tr>
    </w:tbl>
    <w:p w14:paraId="4D804AC0" w14:textId="77777777" w:rsidR="00DA5006" w:rsidRPr="00195321" w:rsidRDefault="00DA5006" w:rsidP="00DA5006">
      <w:pPr>
        <w:spacing w:before="240" w:after="120" w:line="240" w:lineRule="auto"/>
        <w:ind w:firstLine="420"/>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1.3.2. ESPECIFICAÇÕES</w:t>
      </w:r>
      <w:r w:rsidRPr="00195321">
        <w:rPr>
          <w:rFonts w:ascii="Times New Roman" w:eastAsia="Times New Roman" w:hAnsi="Times New Roman" w:cs="Times New Roman"/>
          <w:sz w:val="24"/>
          <w:szCs w:val="24"/>
          <w:lang w:eastAsia="pt-BR"/>
        </w:rPr>
        <w:t> </w:t>
      </w:r>
    </w:p>
    <w:p w14:paraId="4DC0851C" w14:textId="77777777" w:rsidR="00DA5006" w:rsidRPr="00195321" w:rsidRDefault="00DA5006" w:rsidP="00DA5006">
      <w:pPr>
        <w:spacing w:after="240" w:line="240" w:lineRule="auto"/>
        <w:ind w:firstLine="420"/>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Conforme detalhado no Subanexo A, item 1, ao final deste Termo de Referência. </w:t>
      </w:r>
    </w:p>
    <w:p w14:paraId="6DBF6972" w14:textId="77777777" w:rsidR="00DA5006" w:rsidRPr="00195321" w:rsidRDefault="00DA5006" w:rsidP="00DA5006">
      <w:pPr>
        <w:spacing w:after="120" w:line="240" w:lineRule="auto"/>
        <w:ind w:firstLine="420"/>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1.3.3. CONDIÇÕES DE EXECUÇÃO DOS SERVIÇOS</w:t>
      </w:r>
      <w:r w:rsidRPr="00195321">
        <w:rPr>
          <w:rFonts w:ascii="Times New Roman" w:eastAsia="Times New Roman" w:hAnsi="Times New Roman" w:cs="Times New Roman"/>
          <w:sz w:val="24"/>
          <w:szCs w:val="24"/>
          <w:lang w:eastAsia="pt-BR"/>
        </w:rPr>
        <w:t> </w:t>
      </w:r>
    </w:p>
    <w:p w14:paraId="633D384B" w14:textId="77777777" w:rsidR="00DA5006" w:rsidRPr="00195321" w:rsidRDefault="00DA5006" w:rsidP="00DA5006">
      <w:pPr>
        <w:spacing w:after="240" w:line="240" w:lineRule="auto"/>
        <w:ind w:firstLine="420"/>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Conforme detalhado no Subanexo A, item 2, ao final deste Termo de Referência. </w:t>
      </w:r>
    </w:p>
    <w:p w14:paraId="3EA57514" w14:textId="77777777" w:rsidR="00DA5006" w:rsidRPr="00195321" w:rsidRDefault="00DA5006" w:rsidP="00DA5006">
      <w:pPr>
        <w:spacing w:after="120" w:line="240" w:lineRule="auto"/>
        <w:ind w:left="420" w:right="13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1.3.4. INSTRUMENTO DE MEDIÇÃO DE RESULTADO (IMR) </w:t>
      </w:r>
      <w:r w:rsidRPr="00195321">
        <w:rPr>
          <w:rFonts w:ascii="Times New Roman" w:eastAsia="Times New Roman" w:hAnsi="Times New Roman" w:cs="Times New Roman"/>
          <w:sz w:val="24"/>
          <w:szCs w:val="24"/>
          <w:lang w:eastAsia="pt-BR"/>
        </w:rPr>
        <w:t> </w:t>
      </w:r>
    </w:p>
    <w:p w14:paraId="6C896651" w14:textId="77777777" w:rsidR="00DA5006" w:rsidRPr="00195321" w:rsidRDefault="00DA5006" w:rsidP="00DA5006">
      <w:pPr>
        <w:spacing w:after="240" w:line="240" w:lineRule="auto"/>
        <w:ind w:firstLine="420"/>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lastRenderedPageBreak/>
        <w:t>Conforme detalhado no Subanexo A, item 2.1.2., ao final deste Termo de Referência. </w:t>
      </w:r>
    </w:p>
    <w:p w14:paraId="6E271A66" w14:textId="77777777" w:rsidR="00DA5006" w:rsidRPr="00195321" w:rsidRDefault="00DA5006" w:rsidP="00DA5006">
      <w:pPr>
        <w:spacing w:after="12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1.3.5. PROGRAMA DE MANUTENÇÃO PREVENTIVA</w:t>
      </w:r>
      <w:r w:rsidRPr="00195321">
        <w:rPr>
          <w:rFonts w:ascii="Times New Roman" w:eastAsia="Times New Roman" w:hAnsi="Times New Roman" w:cs="Times New Roman"/>
          <w:sz w:val="24"/>
          <w:szCs w:val="24"/>
          <w:lang w:eastAsia="pt-BR"/>
        </w:rPr>
        <w:t> </w:t>
      </w:r>
    </w:p>
    <w:p w14:paraId="6D2CA753" w14:textId="77777777" w:rsidR="00DA5006" w:rsidRPr="00195321" w:rsidRDefault="00DA5006" w:rsidP="00DA5006">
      <w:pPr>
        <w:spacing w:after="240" w:line="240" w:lineRule="auto"/>
        <w:ind w:firstLine="420"/>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Conforme detalhado no Subanexo A, item 2.1.3., ao final deste Termo de Referência. </w:t>
      </w:r>
    </w:p>
    <w:p w14:paraId="651C071F" w14:textId="77777777" w:rsidR="00DA5006" w:rsidRPr="00195321" w:rsidRDefault="00DA5006" w:rsidP="00DA5006">
      <w:pPr>
        <w:spacing w:after="12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1.3.5. SERVIÇOS CORRETIVOS</w:t>
      </w:r>
      <w:r w:rsidRPr="00195321">
        <w:rPr>
          <w:rFonts w:ascii="Times New Roman" w:eastAsia="Times New Roman" w:hAnsi="Times New Roman" w:cs="Times New Roman"/>
          <w:sz w:val="24"/>
          <w:szCs w:val="24"/>
          <w:lang w:eastAsia="pt-BR"/>
        </w:rPr>
        <w:t> </w:t>
      </w:r>
    </w:p>
    <w:p w14:paraId="7F4A26B8" w14:textId="77777777" w:rsidR="00DA5006" w:rsidRPr="00195321" w:rsidRDefault="00DA5006" w:rsidP="00DA5006">
      <w:pPr>
        <w:spacing w:after="240" w:line="240" w:lineRule="auto"/>
        <w:ind w:firstLine="420"/>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Conforme detalhado no Subanexo A, item 2.1.4., ao final deste Termo de Referência. </w:t>
      </w:r>
    </w:p>
    <w:p w14:paraId="5ABC67B7" w14:textId="77777777" w:rsidR="00DA5006" w:rsidRPr="00195321" w:rsidRDefault="00DA5006" w:rsidP="00DA5006">
      <w:pPr>
        <w:spacing w:after="120" w:line="240" w:lineRule="auto"/>
        <w:ind w:firstLine="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1.3.6. LINHA DE TEMPO PARA CHAMADOS </w:t>
      </w:r>
      <w:r w:rsidRPr="00195321">
        <w:rPr>
          <w:rFonts w:ascii="Times New Roman" w:eastAsia="Times New Roman" w:hAnsi="Times New Roman" w:cs="Times New Roman"/>
          <w:sz w:val="24"/>
          <w:szCs w:val="24"/>
          <w:lang w:eastAsia="pt-BR"/>
        </w:rPr>
        <w:t> </w:t>
      </w:r>
    </w:p>
    <w:p w14:paraId="08E3AF86" w14:textId="77777777" w:rsidR="00DA5006" w:rsidRPr="00195321" w:rsidRDefault="00DA5006" w:rsidP="00DA5006">
      <w:pPr>
        <w:spacing w:after="240" w:line="240" w:lineRule="auto"/>
        <w:ind w:firstLine="420"/>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Conforme detalhado no Subanexo A, item 2.2, ao final deste Termo de Referência. </w:t>
      </w:r>
    </w:p>
    <w:p w14:paraId="21D16B91" w14:textId="77777777" w:rsidR="00DA5006" w:rsidRPr="00195321" w:rsidRDefault="00DA5006" w:rsidP="00DA5006">
      <w:pPr>
        <w:spacing w:after="120" w:line="240" w:lineRule="auto"/>
        <w:ind w:left="420" w:right="13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1.3.7. DETALHAMENTO DA CLASSIFICAÇÃO DOS SERVIÇOS </w:t>
      </w:r>
      <w:r w:rsidRPr="00195321">
        <w:rPr>
          <w:rFonts w:ascii="Times New Roman" w:eastAsia="Times New Roman" w:hAnsi="Times New Roman" w:cs="Times New Roman"/>
          <w:color w:val="000000"/>
          <w:sz w:val="24"/>
          <w:szCs w:val="24"/>
          <w:lang w:eastAsia="pt-BR"/>
        </w:rPr>
        <w:t> </w:t>
      </w:r>
    </w:p>
    <w:p w14:paraId="7A1862E1" w14:textId="77777777" w:rsidR="00DA5006" w:rsidRPr="00195321" w:rsidRDefault="00DA5006" w:rsidP="00DA5006">
      <w:pPr>
        <w:spacing w:after="240" w:line="240" w:lineRule="auto"/>
        <w:ind w:firstLine="420"/>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Conforme detalhado no Subanexo A, item 2.3, ao final deste Termo de Referência. </w:t>
      </w:r>
    </w:p>
    <w:p w14:paraId="14963D57" w14:textId="77777777" w:rsidR="00DA5006" w:rsidRPr="00195321" w:rsidRDefault="00DA5006" w:rsidP="00DA5006">
      <w:pPr>
        <w:spacing w:before="120" w:after="120" w:line="240" w:lineRule="auto"/>
        <w:ind w:firstLine="420"/>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1.3.8. NOTIFICAÇÕES E DEDUÇÕES SOBRE O PREÇO CONTRATADO</w:t>
      </w:r>
      <w:r w:rsidRPr="00195321">
        <w:rPr>
          <w:rFonts w:ascii="Times New Roman" w:eastAsia="Times New Roman" w:hAnsi="Times New Roman" w:cs="Times New Roman"/>
          <w:color w:val="000000"/>
          <w:sz w:val="24"/>
          <w:szCs w:val="24"/>
          <w:lang w:eastAsia="pt-BR"/>
        </w:rPr>
        <w:t> </w:t>
      </w:r>
    </w:p>
    <w:p w14:paraId="62BBDFC9" w14:textId="77777777" w:rsidR="00DA5006" w:rsidRPr="00195321" w:rsidRDefault="00DA5006" w:rsidP="00DA5006">
      <w:pPr>
        <w:spacing w:after="120" w:line="240" w:lineRule="auto"/>
        <w:ind w:firstLine="420"/>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Conforme detalhado no Subanexo A, item 2.4, ao final deste Termo de Referência. </w:t>
      </w:r>
    </w:p>
    <w:p w14:paraId="5C85102A"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1.4.</w:t>
      </w:r>
      <w:r w:rsidRPr="00195321">
        <w:rPr>
          <w:rFonts w:ascii="Times New Roman" w:eastAsia="Times New Roman" w:hAnsi="Times New Roman" w:cs="Times New Roman"/>
          <w:sz w:val="24"/>
          <w:szCs w:val="24"/>
          <w:lang w:eastAsia="pt-BR"/>
        </w:rPr>
        <w:t> O processo licitatório para contratação dos serviços descritos neste Termo de Referência obedecerá ao disposto no Decreto n. º 3.555, de 8/8/2000, e no Decreto n. º 10.024, de 20/9/2019, na Lei nº 14.133, de 01/04/21, da Instrução Normativa SLTI/MPOG nº 01, de 19/1/2010 e da Instrução Normativa SEGES/ME Nº 65/2021 de 07/07/2021. </w:t>
      </w:r>
    </w:p>
    <w:p w14:paraId="77C9F58B"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1.5.</w:t>
      </w:r>
      <w:r w:rsidRPr="00195321">
        <w:rPr>
          <w:rFonts w:ascii="Times New Roman" w:eastAsia="Times New Roman" w:hAnsi="Times New Roman" w:cs="Times New Roman"/>
          <w:sz w:val="24"/>
          <w:szCs w:val="24"/>
          <w:lang w:eastAsia="pt-BR"/>
        </w:rPr>
        <w:t> A frequência de aferição e de avaliação dos níveis de serviços será mensal, devendo a contratada elaborar relatório gerencial de serviços, apresentando-o à contratante até o quinto dia útil do mês subsequente ao da prestação do serviço.  </w:t>
      </w:r>
    </w:p>
    <w:p w14:paraId="19DDD0FB"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1.6.</w:t>
      </w:r>
      <w:r w:rsidRPr="00195321">
        <w:rPr>
          <w:rFonts w:ascii="Times New Roman" w:eastAsia="Times New Roman" w:hAnsi="Times New Roman" w:cs="Times New Roman"/>
          <w:sz w:val="24"/>
          <w:szCs w:val="24"/>
          <w:lang w:eastAsia="pt-BR"/>
        </w:rPr>
        <w:t> Devem constar do relatório, entre outras informações: </w:t>
      </w:r>
    </w:p>
    <w:p w14:paraId="6DA6EDD8" w14:textId="77777777" w:rsidR="00DA5006" w:rsidRPr="00195321" w:rsidRDefault="00DA5006" w:rsidP="00DA5006">
      <w:pPr>
        <w:spacing w:after="0" w:line="240" w:lineRule="auto"/>
        <w:ind w:left="54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w:t>
      </w:r>
      <w:r w:rsidRPr="00195321">
        <w:rPr>
          <w:rFonts w:ascii="Times New Roman" w:eastAsia="Times New Roman" w:hAnsi="Times New Roman" w:cs="Times New Roman"/>
          <w:sz w:val="24"/>
          <w:szCs w:val="24"/>
          <w:lang w:eastAsia="pt-BR"/>
        </w:rPr>
        <w:t> nome e a função do(s) responsável(is) técnico(s); </w:t>
      </w:r>
    </w:p>
    <w:p w14:paraId="37FF6E4E" w14:textId="77777777" w:rsidR="00DA5006" w:rsidRPr="00195321" w:rsidRDefault="00DA5006" w:rsidP="00DA5006">
      <w:pPr>
        <w:spacing w:after="0" w:line="240" w:lineRule="auto"/>
        <w:ind w:left="54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w:t>
      </w:r>
      <w:r w:rsidRPr="00195321">
        <w:rPr>
          <w:rFonts w:ascii="Times New Roman" w:eastAsia="Times New Roman" w:hAnsi="Times New Roman" w:cs="Times New Roman"/>
          <w:sz w:val="24"/>
          <w:szCs w:val="24"/>
          <w:lang w:eastAsia="pt-BR"/>
        </w:rPr>
        <w:t> indicadores/metas de níveis de serviços acordados e alcançados; </w:t>
      </w:r>
    </w:p>
    <w:p w14:paraId="5D378378" w14:textId="77777777" w:rsidR="00DA5006" w:rsidRPr="00195321" w:rsidRDefault="00DA5006" w:rsidP="00DA5006">
      <w:pPr>
        <w:spacing w:after="0" w:line="240" w:lineRule="auto"/>
        <w:ind w:left="54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w:t>
      </w:r>
      <w:r w:rsidRPr="00195321">
        <w:rPr>
          <w:rFonts w:ascii="Times New Roman" w:eastAsia="Times New Roman" w:hAnsi="Times New Roman" w:cs="Times New Roman"/>
          <w:sz w:val="24"/>
          <w:szCs w:val="24"/>
          <w:lang w:eastAsia="pt-BR"/>
        </w:rPr>
        <w:t> plano de manutenção preventiva dos equipamentos, previsto no item 1.3.4. deste Termo de Referência; </w:t>
      </w:r>
    </w:p>
    <w:p w14:paraId="35BB8A55" w14:textId="77777777" w:rsidR="00DA5006" w:rsidRPr="00195321" w:rsidRDefault="00DA5006" w:rsidP="00DA5006">
      <w:pPr>
        <w:spacing w:after="0" w:line="240" w:lineRule="auto"/>
        <w:ind w:left="54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d) </w:t>
      </w:r>
      <w:r w:rsidRPr="00195321">
        <w:rPr>
          <w:rFonts w:ascii="Times New Roman" w:eastAsia="Times New Roman" w:hAnsi="Times New Roman" w:cs="Times New Roman"/>
          <w:sz w:val="24"/>
          <w:szCs w:val="24"/>
          <w:lang w:eastAsia="pt-BR"/>
        </w:rPr>
        <w:t>descrição dos serviços corretivos, executados no mês, bem como folhas de testes, incluindo a data, o horário e o local de execução; </w:t>
      </w:r>
    </w:p>
    <w:p w14:paraId="76B69C64"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e) </w:t>
      </w:r>
      <w:r w:rsidRPr="00195321">
        <w:rPr>
          <w:rFonts w:ascii="Times New Roman" w:eastAsia="Times New Roman" w:hAnsi="Times New Roman" w:cs="Times New Roman"/>
          <w:sz w:val="24"/>
          <w:szCs w:val="24"/>
          <w:lang w:eastAsia="pt-BR"/>
        </w:rPr>
        <w:t>relação de peças, componentes e acessórios substituídos por defeito/desgaste ou utilizados em ampliações ou modificações; </w:t>
      </w:r>
    </w:p>
    <w:p w14:paraId="569AAD66"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f) </w:t>
      </w:r>
      <w:r w:rsidRPr="00195321">
        <w:rPr>
          <w:rFonts w:ascii="Times New Roman" w:eastAsia="Times New Roman" w:hAnsi="Times New Roman" w:cs="Times New Roman"/>
          <w:sz w:val="24"/>
          <w:szCs w:val="24"/>
          <w:lang w:eastAsia="pt-BR"/>
        </w:rPr>
        <w:t>relação de serviços em andamento e a executar; </w:t>
      </w:r>
    </w:p>
    <w:p w14:paraId="06FB12AD"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g) </w:t>
      </w:r>
      <w:r w:rsidRPr="00195321">
        <w:rPr>
          <w:rFonts w:ascii="Times New Roman" w:eastAsia="Times New Roman" w:hAnsi="Times New Roman" w:cs="Times New Roman"/>
          <w:sz w:val="24"/>
          <w:szCs w:val="24"/>
          <w:lang w:eastAsia="pt-BR"/>
        </w:rPr>
        <w:t>leitura dos instrumentos de medição antes e depois da realização dos serviços preventivos; </w:t>
      </w:r>
    </w:p>
    <w:p w14:paraId="69082A8C"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h)</w:t>
      </w:r>
      <w:r w:rsidRPr="00195321">
        <w:rPr>
          <w:rFonts w:ascii="Times New Roman" w:eastAsia="Times New Roman" w:hAnsi="Times New Roman" w:cs="Times New Roman"/>
          <w:sz w:val="24"/>
          <w:szCs w:val="24"/>
          <w:lang w:eastAsia="pt-BR"/>
        </w:rPr>
        <w:t> análise dos testes efetuados; </w:t>
      </w:r>
    </w:p>
    <w:p w14:paraId="7955236F"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i) </w:t>
      </w:r>
      <w:r w:rsidRPr="00195321">
        <w:rPr>
          <w:rFonts w:ascii="Times New Roman" w:eastAsia="Times New Roman" w:hAnsi="Times New Roman" w:cs="Times New Roman"/>
          <w:sz w:val="24"/>
          <w:szCs w:val="24"/>
          <w:lang w:eastAsia="pt-BR"/>
        </w:rPr>
        <w:t>resumo das anormalidades e dos fatos ocorridos no período; </w:t>
      </w:r>
    </w:p>
    <w:p w14:paraId="523D4CB7"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j) </w:t>
      </w:r>
      <w:r w:rsidRPr="00195321">
        <w:rPr>
          <w:rFonts w:ascii="Times New Roman" w:eastAsia="Times New Roman" w:hAnsi="Times New Roman" w:cs="Times New Roman"/>
          <w:sz w:val="24"/>
          <w:szCs w:val="24"/>
          <w:lang w:eastAsia="pt-BR"/>
        </w:rPr>
        <w:t>relação de pendências, razões de sua existência e quais delas necessitam de solução pela contratante; </w:t>
      </w:r>
    </w:p>
    <w:p w14:paraId="14B4D7D5"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k) </w:t>
      </w:r>
      <w:r w:rsidRPr="00195321">
        <w:rPr>
          <w:rFonts w:ascii="Times New Roman" w:eastAsia="Times New Roman" w:hAnsi="Times New Roman" w:cs="Times New Roman"/>
          <w:sz w:val="24"/>
          <w:szCs w:val="24"/>
          <w:lang w:eastAsia="pt-BR"/>
        </w:rPr>
        <w:t>informações sobre a situação dos sistemas e equipamentos, indicando deficiências; </w:t>
      </w:r>
    </w:p>
    <w:p w14:paraId="78C8C790"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l) </w:t>
      </w:r>
      <w:r w:rsidRPr="00195321">
        <w:rPr>
          <w:rFonts w:ascii="Times New Roman" w:eastAsia="Times New Roman" w:hAnsi="Times New Roman" w:cs="Times New Roman"/>
          <w:sz w:val="24"/>
          <w:szCs w:val="24"/>
          <w:lang w:eastAsia="pt-BR"/>
        </w:rPr>
        <w:t>sugestões sobre reparos preventivos ou modernizações cuja necessidade tenha sido constatada; </w:t>
      </w:r>
    </w:p>
    <w:p w14:paraId="499CE090"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lastRenderedPageBreak/>
        <w:t>m) </w:t>
      </w:r>
      <w:r w:rsidRPr="00195321">
        <w:rPr>
          <w:rFonts w:ascii="Times New Roman" w:eastAsia="Times New Roman" w:hAnsi="Times New Roman" w:cs="Times New Roman"/>
          <w:sz w:val="24"/>
          <w:szCs w:val="24"/>
          <w:lang w:eastAsia="pt-BR"/>
        </w:rPr>
        <w:t>sugestões de modificações nas instalações, objetivando a otimização do sistema e economia de energia; </w:t>
      </w:r>
    </w:p>
    <w:p w14:paraId="225FDAE4" w14:textId="77777777" w:rsidR="00DA5006" w:rsidRPr="00195321" w:rsidRDefault="00DA5006" w:rsidP="00DA5006">
      <w:pPr>
        <w:spacing w:after="12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n) </w:t>
      </w:r>
      <w:r w:rsidRPr="00195321">
        <w:rPr>
          <w:rFonts w:ascii="Times New Roman" w:eastAsia="Times New Roman" w:hAnsi="Times New Roman" w:cs="Times New Roman"/>
          <w:sz w:val="24"/>
          <w:szCs w:val="24"/>
          <w:lang w:eastAsia="pt-BR"/>
        </w:rPr>
        <w:t>recomendações técnicas, administrativas e gerenciais para o próximo período, e demais informações relevantes. </w:t>
      </w:r>
    </w:p>
    <w:p w14:paraId="5B1B85E8" w14:textId="1CBC2814" w:rsidR="00DA5006" w:rsidRPr="00195321" w:rsidRDefault="00DA5006" w:rsidP="00FE31CF">
      <w:pPr>
        <w:spacing w:before="120"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1.7. </w:t>
      </w:r>
      <w:r w:rsidRPr="00195321">
        <w:rPr>
          <w:rFonts w:ascii="Times New Roman" w:eastAsia="Times New Roman" w:hAnsi="Times New Roman" w:cs="Times New Roman"/>
          <w:sz w:val="24"/>
          <w:szCs w:val="24"/>
          <w:lang w:eastAsia="pt-BR"/>
        </w:rPr>
        <w:t>Os serviços deverão ser iniciados até 5 (cinco) dias após o recebimento da Ordem de Serviço (OS). </w:t>
      </w:r>
    </w:p>
    <w:p w14:paraId="49ECFCD5" w14:textId="77777777" w:rsidR="00DA5006" w:rsidRPr="00195321" w:rsidRDefault="00DA5006" w:rsidP="00DA5006">
      <w:pPr>
        <w:spacing w:before="15"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23AC5245" w14:textId="77777777" w:rsidR="00DA5006" w:rsidRPr="00195321" w:rsidRDefault="00DA5006" w:rsidP="00DA5006">
      <w:pPr>
        <w:spacing w:before="15"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 CONDIÇÕES GERAIS</w:t>
      </w:r>
      <w:r w:rsidRPr="00195321">
        <w:rPr>
          <w:rFonts w:ascii="Times New Roman" w:eastAsia="Times New Roman" w:hAnsi="Times New Roman" w:cs="Times New Roman"/>
          <w:sz w:val="24"/>
          <w:szCs w:val="24"/>
          <w:lang w:eastAsia="pt-BR"/>
        </w:rPr>
        <w:t> </w:t>
      </w:r>
    </w:p>
    <w:p w14:paraId="24DCE135" w14:textId="77777777" w:rsidR="00DA5006" w:rsidRPr="00195321" w:rsidRDefault="00DA5006" w:rsidP="00DA5006">
      <w:pPr>
        <w:spacing w:before="15"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48B87450" w14:textId="77777777" w:rsidR="00DA5006" w:rsidRPr="00195321" w:rsidRDefault="00DA5006" w:rsidP="00DA5006">
      <w:pPr>
        <w:spacing w:before="15"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2.1</w:t>
      </w:r>
      <w:r w:rsidRPr="00195321">
        <w:rPr>
          <w:rFonts w:ascii="Times New Roman" w:eastAsia="Times New Roman" w:hAnsi="Times New Roman" w:cs="Times New Roman"/>
          <w:color w:val="000000"/>
          <w:sz w:val="24"/>
          <w:szCs w:val="24"/>
          <w:lang w:eastAsia="pt-BR"/>
        </w:rPr>
        <w:t> A contratação almejada abrange o fornecimento de mão de obra, ferramental, instrumentos, serviços de terceiros e material de consumo necessários à adequada execução do objeto; </w:t>
      </w:r>
    </w:p>
    <w:p w14:paraId="6752F488" w14:textId="77777777" w:rsidR="00DA5006" w:rsidRPr="00195321" w:rsidRDefault="00DA5006" w:rsidP="00DA5006">
      <w:pPr>
        <w:spacing w:before="15"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2.2</w:t>
      </w:r>
      <w:r w:rsidRPr="00195321">
        <w:rPr>
          <w:rFonts w:ascii="Times New Roman" w:eastAsia="Times New Roman" w:hAnsi="Times New Roman" w:cs="Times New Roman"/>
          <w:color w:val="000000"/>
          <w:sz w:val="24"/>
          <w:szCs w:val="24"/>
          <w:lang w:eastAsia="pt-BR"/>
        </w:rPr>
        <w:t> Os serviços deverão ser executados de forma contínua; </w:t>
      </w:r>
    </w:p>
    <w:p w14:paraId="747BEC94" w14:textId="77777777" w:rsidR="00DA5006" w:rsidRPr="00195321" w:rsidRDefault="00DA5006" w:rsidP="00DA5006">
      <w:pPr>
        <w:spacing w:before="15"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2.3</w:t>
      </w:r>
      <w:r w:rsidRPr="00195321">
        <w:rPr>
          <w:rFonts w:ascii="Times New Roman" w:eastAsia="Times New Roman" w:hAnsi="Times New Roman" w:cs="Times New Roman"/>
          <w:color w:val="000000"/>
          <w:sz w:val="24"/>
          <w:szCs w:val="24"/>
          <w:lang w:eastAsia="pt-BR"/>
        </w:rPr>
        <w:t> A jornada de trabalho, bem como o horário de execução dos serviços, deverá obedecer a convenção coletiva da categoria; </w:t>
      </w:r>
    </w:p>
    <w:p w14:paraId="512FEE8A"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2.4</w:t>
      </w:r>
      <w:r w:rsidRPr="00195321">
        <w:rPr>
          <w:rFonts w:ascii="Times New Roman" w:eastAsia="Times New Roman" w:hAnsi="Times New Roman" w:cs="Times New Roman"/>
          <w:sz w:val="24"/>
          <w:szCs w:val="24"/>
          <w:lang w:eastAsia="pt-BR"/>
        </w:rPr>
        <w:t> Quando solicitada, a CONTRATADA deverá substituir os empregados nos casos de falta, ausência legal, férias ou treinamento, de modo a manter o quantitativo de pessoal contratado e os serviços dentro do cronograma de execução. </w:t>
      </w:r>
    </w:p>
    <w:p w14:paraId="36DEF8E1"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2.5</w:t>
      </w:r>
      <w:r w:rsidRPr="00195321">
        <w:rPr>
          <w:rFonts w:ascii="Times New Roman" w:eastAsia="Times New Roman" w:hAnsi="Times New Roman" w:cs="Times New Roman"/>
          <w:sz w:val="24"/>
          <w:szCs w:val="24"/>
          <w:lang w:eastAsia="pt-BR"/>
        </w:rPr>
        <w:t> A solicitação de substituição, mencionada no item anterior, não precisará ser realizada pela fiscalização do contrato, podendo ser realizada pelo preposto, engenheiro e/ou encarregado da CONTRATADA, de modo a manter o quantitativo de pessoal contratado e os serviços dentro do cronograma de execução. </w:t>
      </w:r>
    </w:p>
    <w:p w14:paraId="22FE93ED"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2.6 </w:t>
      </w:r>
      <w:r w:rsidRPr="00195321">
        <w:rPr>
          <w:rFonts w:ascii="Times New Roman" w:eastAsia="Times New Roman" w:hAnsi="Times New Roman" w:cs="Times New Roman"/>
          <w:sz w:val="24"/>
          <w:szCs w:val="24"/>
          <w:lang w:eastAsia="pt-BR"/>
        </w:rPr>
        <w:t>A substituição poderá ocorrer em data posterior àquela em que o colaborador se ausentar, desde que devidamente justificado pelo gestor do contrato a bem do serviço público e atendidas as necessidades de serviço do Órgão. </w:t>
      </w:r>
    </w:p>
    <w:p w14:paraId="1B7DA9D1" w14:textId="77777777" w:rsidR="00DA5006" w:rsidRPr="00195321" w:rsidRDefault="00DA5006" w:rsidP="00DA5006">
      <w:pPr>
        <w:spacing w:before="15"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3EE86BAD" w14:textId="77777777" w:rsidR="00DA5006" w:rsidRPr="00195321" w:rsidRDefault="00DA5006" w:rsidP="00DA5006">
      <w:pPr>
        <w:spacing w:before="15"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w:t>
      </w:r>
      <w:r w:rsidRPr="00195321">
        <w:rPr>
          <w:rFonts w:ascii="Times New Roman" w:eastAsia="Times New Roman" w:hAnsi="Times New Roman" w:cs="Times New Roman"/>
          <w:color w:val="000000"/>
          <w:sz w:val="24"/>
          <w:szCs w:val="24"/>
          <w:lang w:eastAsia="pt-BR"/>
        </w:rPr>
        <w:t> A avaliação da execução do objeto utilizará o Instrumento de Medição de Resultado (IMR). </w:t>
      </w:r>
    </w:p>
    <w:p w14:paraId="7577A0E3" w14:textId="77777777" w:rsidR="00DA5006" w:rsidRPr="00195321" w:rsidRDefault="00DA5006" w:rsidP="00DA5006">
      <w:pPr>
        <w:spacing w:before="15"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09642AE4" w14:textId="77777777" w:rsidR="00DA5006" w:rsidRPr="00195321" w:rsidRDefault="00DA5006" w:rsidP="00DA5006">
      <w:pPr>
        <w:spacing w:before="12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2.8.</w:t>
      </w:r>
      <w:r w:rsidRPr="00195321">
        <w:rPr>
          <w:rFonts w:ascii="Times New Roman" w:eastAsia="Times New Roman" w:hAnsi="Times New Roman" w:cs="Times New Roman"/>
          <w:color w:val="000000"/>
          <w:sz w:val="24"/>
          <w:szCs w:val="24"/>
          <w:lang w:eastAsia="pt-BR"/>
        </w:rPr>
        <w:t> A prestação dos serviços não gera vínculo empregatício entre os empregados da contratada e a Administração da contratante, vedando-se qualquer relação entre estes que caracterize pessoalidade e subordinação direta. </w:t>
      </w:r>
    </w:p>
    <w:p w14:paraId="62CE1B35" w14:textId="77777777" w:rsidR="00DA5006" w:rsidRPr="00195321" w:rsidRDefault="00DA5006" w:rsidP="00DA5006">
      <w:pPr>
        <w:spacing w:after="24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2.9.</w:t>
      </w:r>
      <w:r w:rsidRPr="00195321">
        <w:rPr>
          <w:rFonts w:ascii="Times New Roman" w:eastAsia="Times New Roman" w:hAnsi="Times New Roman" w:cs="Times New Roman"/>
          <w:color w:val="000000"/>
          <w:sz w:val="24"/>
          <w:szCs w:val="24"/>
          <w:lang w:eastAsia="pt-BR"/>
        </w:rPr>
        <w:t> </w:t>
      </w:r>
      <w:r w:rsidRPr="00195321">
        <w:rPr>
          <w:rFonts w:ascii="Times New Roman" w:eastAsia="Times New Roman" w:hAnsi="Times New Roman" w:cs="Times New Roman"/>
          <w:b/>
          <w:bCs/>
          <w:color w:val="000000"/>
          <w:sz w:val="24"/>
          <w:szCs w:val="24"/>
          <w:u w:val="single"/>
          <w:lang w:eastAsia="pt-BR"/>
        </w:rPr>
        <w:t>A adjudicação do objeto far-se-á de forma global ao licitante que ofertar o menor preço anual final</w:t>
      </w:r>
      <w:r w:rsidRPr="00195321">
        <w:rPr>
          <w:rFonts w:ascii="Times New Roman" w:eastAsia="Times New Roman" w:hAnsi="Times New Roman" w:cs="Times New Roman"/>
          <w:color w:val="000000"/>
          <w:sz w:val="24"/>
          <w:szCs w:val="24"/>
          <w:lang w:eastAsia="pt-BR"/>
        </w:rPr>
        <w:t>.  </w:t>
      </w:r>
    </w:p>
    <w:p w14:paraId="17F6AACE" w14:textId="77777777" w:rsidR="00DA5006" w:rsidRPr="00195321" w:rsidRDefault="00DA5006" w:rsidP="00DA5006">
      <w:pPr>
        <w:spacing w:after="24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6D035F8C" w14:textId="77777777" w:rsidR="00DA5006" w:rsidRPr="00195321" w:rsidRDefault="00DA5006" w:rsidP="00DA5006">
      <w:pPr>
        <w:spacing w:before="24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3. JUSTIFICATIVA E OBJETIVO DA CONTRATAÇÃO</w:t>
      </w:r>
      <w:r w:rsidRPr="00195321">
        <w:rPr>
          <w:rFonts w:ascii="Times New Roman" w:eastAsia="Times New Roman" w:hAnsi="Times New Roman" w:cs="Times New Roman"/>
          <w:color w:val="000000"/>
          <w:sz w:val="24"/>
          <w:szCs w:val="24"/>
          <w:lang w:eastAsia="pt-BR"/>
        </w:rPr>
        <w:t> </w:t>
      </w:r>
    </w:p>
    <w:p w14:paraId="35757F56"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3.1.</w:t>
      </w:r>
      <w:r w:rsidRPr="00195321">
        <w:rPr>
          <w:rFonts w:ascii="Times New Roman" w:eastAsia="Times New Roman" w:hAnsi="Times New Roman" w:cs="Times New Roman"/>
          <w:sz w:val="24"/>
          <w:szCs w:val="24"/>
          <w:lang w:eastAsia="pt-BR"/>
        </w:rPr>
        <w:t> Justifica-se a contratação dos serviços de manutenção, reparo, conserto, conservação, montagem, teste (medições) e operação, bem como de realização de pequenas adaptações e reformas, tendo em vista a necessidade do funcionamento adequado das instalações prediais e equipamentos da Justiça Federal de Primeiro Grau em Pernambuco, de modo que as suas atividades possam ser desempenhadas sem solução de continuidade, contribuindo para uma eficiente prestação jurisdicional. </w:t>
      </w:r>
    </w:p>
    <w:p w14:paraId="77A2DB48"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3.2.</w:t>
      </w:r>
      <w:r w:rsidRPr="00195321">
        <w:rPr>
          <w:rFonts w:ascii="Times New Roman" w:eastAsia="Times New Roman" w:hAnsi="Times New Roman" w:cs="Times New Roman"/>
          <w:sz w:val="24"/>
          <w:szCs w:val="24"/>
          <w:lang w:eastAsia="pt-BR"/>
        </w:rPr>
        <w:t> </w:t>
      </w:r>
      <w:r w:rsidRPr="00195321">
        <w:rPr>
          <w:rFonts w:ascii="Times New Roman" w:eastAsia="Times New Roman" w:hAnsi="Times New Roman" w:cs="Times New Roman"/>
          <w:color w:val="000000"/>
          <w:sz w:val="24"/>
          <w:szCs w:val="24"/>
          <w:lang w:eastAsia="pt-BR"/>
        </w:rPr>
        <w:t xml:space="preserve">Para a efetiva realização dos serviços em apreço há a necessidade de atuação permanente de profissionais da área da construção civil, tais como pedreiro, marceneiro, </w:t>
      </w:r>
      <w:r w:rsidRPr="00195321">
        <w:rPr>
          <w:rFonts w:ascii="Times New Roman" w:eastAsia="Times New Roman" w:hAnsi="Times New Roman" w:cs="Times New Roman"/>
          <w:color w:val="000000"/>
          <w:sz w:val="24"/>
          <w:szCs w:val="24"/>
          <w:lang w:eastAsia="pt-BR"/>
        </w:rPr>
        <w:lastRenderedPageBreak/>
        <w:t>eletricista, encanador, pintor e/ou artífice, devidamente orientados, dirigidos e fiscalizados por profissional engenheiro qualificado e habilitado no CREA (Conselho Regional de Engenharia e Agronomia), nos termos da legislação do CONFEA, bem como profissional de arquitetura, habilitado no CAU (Conselho de Arquitetura e Urbanismo), nos termos da Lei nº 12378/2010.</w:t>
      </w:r>
      <w:r w:rsidRPr="00195321">
        <w:rPr>
          <w:rFonts w:ascii="Times New Roman" w:eastAsia="Times New Roman" w:hAnsi="Times New Roman" w:cs="Times New Roman"/>
          <w:sz w:val="24"/>
          <w:szCs w:val="24"/>
          <w:lang w:eastAsia="pt-BR"/>
        </w:rPr>
        <w:t> Efetivamente, há que se destacar que também, neste caso, inexistem tais profissionais no quadro de servidores da Justiça Federal de Primeiro Grau em Pernambuco, posto serem tarefas de natureza auxiliar ou de apoio que devem ser terceirizadas, conforme fixa o Decreto-lei n.º 200/1967. </w:t>
      </w:r>
    </w:p>
    <w:p w14:paraId="3DC35F94" w14:textId="77777777" w:rsidR="00DA5006" w:rsidRPr="00195321" w:rsidRDefault="00DA5006" w:rsidP="00DA5006">
      <w:pPr>
        <w:spacing w:before="100" w:beforeAutospacing="1" w:after="100" w:afterAutospacing="1"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3.3</w:t>
      </w:r>
      <w:r w:rsidRPr="00195321">
        <w:rPr>
          <w:rFonts w:ascii="Times New Roman" w:eastAsia="Times New Roman" w:hAnsi="Times New Roman" w:cs="Times New Roman"/>
          <w:sz w:val="24"/>
          <w:szCs w:val="24"/>
          <w:lang w:eastAsia="pt-BR"/>
        </w:rPr>
        <w:t> </w:t>
      </w:r>
      <w:r w:rsidRPr="00195321">
        <w:rPr>
          <w:rFonts w:ascii="Times New Roman" w:eastAsia="Times New Roman" w:hAnsi="Times New Roman" w:cs="Times New Roman"/>
          <w:color w:val="000000"/>
          <w:sz w:val="24"/>
          <w:szCs w:val="24"/>
          <w:lang w:eastAsia="pt-BR"/>
        </w:rPr>
        <w:t>Os serviços de </w:t>
      </w:r>
      <w:r w:rsidRPr="00195321">
        <w:rPr>
          <w:rFonts w:ascii="Times New Roman" w:eastAsia="Times New Roman" w:hAnsi="Times New Roman" w:cs="Times New Roman"/>
          <w:sz w:val="24"/>
          <w:szCs w:val="24"/>
          <w:lang w:eastAsia="pt-BR"/>
        </w:rPr>
        <w:t>manutenção predial, preventiva e corretiva mensal das instalações físicas e equipamentos da JFPE</w:t>
      </w:r>
      <w:r w:rsidRPr="00195321">
        <w:rPr>
          <w:rFonts w:ascii="Times New Roman" w:eastAsia="Times New Roman" w:hAnsi="Times New Roman" w:cs="Times New Roman"/>
          <w:color w:val="000000"/>
          <w:sz w:val="24"/>
          <w:szCs w:val="24"/>
          <w:lang w:eastAsia="pt-BR"/>
        </w:rPr>
        <w:t> são comuns, nos termos do art. 6º, inciso XXI, alínea "a" c/c art. 29, da Lei nº 14.133/2021 e o art. 10 do Decreto-Lei n.º 200, de 25/2/67</w:t>
      </w:r>
      <w:r w:rsidRPr="00195321">
        <w:rPr>
          <w:rFonts w:ascii="Times New Roman" w:eastAsia="Times New Roman" w:hAnsi="Times New Roman" w:cs="Times New Roman"/>
          <w:sz w:val="24"/>
          <w:szCs w:val="24"/>
          <w:lang w:eastAsia="pt-BR"/>
        </w:rPr>
        <w:t>, podendo a sua contratação ser efetuada sob a modalidade de pregão do tipo eletrônico. </w:t>
      </w:r>
    </w:p>
    <w:p w14:paraId="0B368583" w14:textId="77777777" w:rsidR="00DA5006" w:rsidRPr="00195321" w:rsidRDefault="00DA5006" w:rsidP="00DA5006">
      <w:pPr>
        <w:spacing w:before="12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3.4.</w:t>
      </w:r>
      <w:r w:rsidRPr="00195321">
        <w:rPr>
          <w:rFonts w:ascii="Times New Roman" w:eastAsia="Times New Roman" w:hAnsi="Times New Roman" w:cs="Times New Roman"/>
          <w:color w:val="000000"/>
          <w:sz w:val="24"/>
          <w:szCs w:val="24"/>
          <w:lang w:eastAsia="pt-BR"/>
        </w:rPr>
        <w:t> Os serviços a serem contratados enquadram-se nos pressupostos do Decreto n.º 9.507, de 21/9/2018, não se constituindo em quaisquer das atividades previstas no art. 3º do aludido Decreto, cuja execução indireta é vedada. </w:t>
      </w:r>
    </w:p>
    <w:p w14:paraId="45ACB6C6" w14:textId="77777777" w:rsidR="00DA5006" w:rsidRPr="00195321" w:rsidRDefault="00DA5006" w:rsidP="00DA5006">
      <w:pPr>
        <w:spacing w:after="120" w:line="240" w:lineRule="auto"/>
        <w:ind w:right="64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0DECAF03" w14:textId="77777777" w:rsidR="00DA5006" w:rsidRPr="00195321" w:rsidRDefault="00DA5006" w:rsidP="00DA5006">
      <w:pPr>
        <w:spacing w:after="120" w:line="240" w:lineRule="auto"/>
        <w:ind w:right="64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4. ADJUDICAÇÃO DO OBJETO</w:t>
      </w:r>
      <w:r w:rsidRPr="00195321">
        <w:rPr>
          <w:rFonts w:ascii="Times New Roman" w:eastAsia="Times New Roman" w:hAnsi="Times New Roman" w:cs="Times New Roman"/>
          <w:sz w:val="24"/>
          <w:szCs w:val="24"/>
          <w:lang w:eastAsia="pt-BR"/>
        </w:rPr>
        <w:t> </w:t>
      </w:r>
    </w:p>
    <w:p w14:paraId="4C02BAD7" w14:textId="77777777" w:rsidR="00DA5006" w:rsidRPr="00195321" w:rsidRDefault="00DA5006" w:rsidP="00DA5006">
      <w:pPr>
        <w:spacing w:after="24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xml:space="preserve">A adjudicação do objeto far-se-á de </w:t>
      </w:r>
      <w:r w:rsidRPr="00195321">
        <w:rPr>
          <w:rFonts w:ascii="Times New Roman" w:eastAsia="Times New Roman" w:hAnsi="Times New Roman" w:cs="Times New Roman"/>
          <w:b/>
          <w:sz w:val="24"/>
          <w:szCs w:val="24"/>
          <w:lang w:eastAsia="pt-BR"/>
        </w:rPr>
        <w:t>forma global</w:t>
      </w:r>
      <w:r w:rsidRPr="00195321">
        <w:rPr>
          <w:rFonts w:ascii="Times New Roman" w:eastAsia="Times New Roman" w:hAnsi="Times New Roman" w:cs="Times New Roman"/>
          <w:sz w:val="24"/>
          <w:szCs w:val="24"/>
          <w:lang w:eastAsia="pt-BR"/>
        </w:rPr>
        <w:t xml:space="preserve"> ao licitante que ofertar o menor preço anual final, tendo-se em vista que, em regra, os serviços serão executados de modo coordenado e interdependente, necessariamente sob a orientação de um único responsável técnico.  </w:t>
      </w:r>
    </w:p>
    <w:p w14:paraId="1FC69F27" w14:textId="77777777" w:rsidR="00DA5006" w:rsidRPr="00195321" w:rsidRDefault="00DA5006" w:rsidP="00DA5006">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5. PRAZO DO CONTRATO</w:t>
      </w:r>
      <w:r w:rsidRPr="00195321">
        <w:rPr>
          <w:rFonts w:ascii="Times New Roman" w:eastAsia="Times New Roman" w:hAnsi="Times New Roman" w:cs="Times New Roman"/>
          <w:sz w:val="24"/>
          <w:szCs w:val="24"/>
          <w:lang w:eastAsia="pt-BR"/>
        </w:rPr>
        <w:t> </w:t>
      </w:r>
    </w:p>
    <w:p w14:paraId="21D454DD"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5.1</w:t>
      </w:r>
      <w:r w:rsidRPr="00195321">
        <w:rPr>
          <w:rFonts w:ascii="Times New Roman" w:eastAsia="Times New Roman" w:hAnsi="Times New Roman" w:cs="Times New Roman"/>
          <w:sz w:val="24"/>
          <w:szCs w:val="24"/>
          <w:lang w:eastAsia="pt-BR"/>
        </w:rPr>
        <w:t> O contrato terá vigência de </w:t>
      </w:r>
      <w:r w:rsidRPr="00195321">
        <w:rPr>
          <w:rFonts w:ascii="Times New Roman" w:eastAsia="Times New Roman" w:hAnsi="Times New Roman" w:cs="Times New Roman"/>
          <w:b/>
          <w:bCs/>
          <w:sz w:val="24"/>
          <w:szCs w:val="24"/>
          <w:lang w:eastAsia="pt-BR"/>
        </w:rPr>
        <w:t>5 (cinco) anos</w:t>
      </w:r>
      <w:r w:rsidRPr="00195321">
        <w:rPr>
          <w:rFonts w:ascii="Times New Roman" w:eastAsia="Times New Roman" w:hAnsi="Times New Roman" w:cs="Times New Roman"/>
          <w:sz w:val="24"/>
          <w:szCs w:val="24"/>
          <w:lang w:eastAsia="pt-BR"/>
        </w:rPr>
        <w:t>, a contar da data da assinatura do contrato, prorrogável na vigência máxima de até </w:t>
      </w:r>
      <w:r w:rsidRPr="00195321">
        <w:rPr>
          <w:rFonts w:ascii="Times New Roman" w:eastAsia="Times New Roman" w:hAnsi="Times New Roman" w:cs="Times New Roman"/>
          <w:b/>
          <w:bCs/>
          <w:sz w:val="24"/>
          <w:szCs w:val="24"/>
          <w:lang w:eastAsia="pt-BR"/>
        </w:rPr>
        <w:t>10 (dez) anos</w:t>
      </w:r>
      <w:r w:rsidRPr="00195321">
        <w:rPr>
          <w:rFonts w:ascii="Times New Roman" w:eastAsia="Times New Roman" w:hAnsi="Times New Roman" w:cs="Times New Roman"/>
          <w:sz w:val="24"/>
          <w:szCs w:val="24"/>
          <w:lang w:eastAsia="pt-BR"/>
        </w:rPr>
        <w:t>, nos termos dos artigos 106 e 107 da Lei n. 14.133/2021. </w:t>
      </w:r>
    </w:p>
    <w:p w14:paraId="69C876E1"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5.2 </w:t>
      </w:r>
      <w:r w:rsidRPr="00195321">
        <w:rPr>
          <w:rFonts w:ascii="Times New Roman" w:eastAsia="Times New Roman" w:hAnsi="Times New Roman" w:cs="Times New Roman"/>
          <w:sz w:val="24"/>
          <w:szCs w:val="24"/>
          <w:lang w:eastAsia="pt-BR"/>
        </w:rPr>
        <w:t>O serviço é enquadrado como continuado, pelo fato de que eventuais paralisações, causará transtornos para o desenvolvimento das atividades jurisdicionais, além de ser imprescindível para a conservação do patrimônio público. </w:t>
      </w:r>
    </w:p>
    <w:p w14:paraId="4A857259"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5.3 </w:t>
      </w:r>
      <w:r w:rsidRPr="00195321">
        <w:rPr>
          <w:rFonts w:ascii="Times New Roman" w:eastAsia="Times New Roman" w:hAnsi="Times New Roman" w:cs="Times New Roman"/>
          <w:sz w:val="24"/>
          <w:szCs w:val="24"/>
          <w:lang w:eastAsia="pt-BR"/>
        </w:rPr>
        <w:t>Por meio desses serviços, a JFPE buscará garantir a continuidade dos serviços, mantendo os espaços do ente público com funcionalidade, agregando tempo de vida útil protegendo o imóvel contra depreciação precoce, infiltrações ou rachaduras, sendo a vigência plurianual a mais vantajosa para a Administração. </w:t>
      </w:r>
    </w:p>
    <w:p w14:paraId="7C80ADA6"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5.4 </w:t>
      </w:r>
      <w:r w:rsidRPr="00195321">
        <w:rPr>
          <w:rFonts w:ascii="Times New Roman" w:eastAsia="Times New Roman" w:hAnsi="Times New Roman" w:cs="Times New Roman"/>
          <w:sz w:val="24"/>
          <w:szCs w:val="24"/>
          <w:lang w:eastAsia="pt-BR"/>
        </w:rPr>
        <w:t>Em atendimento ao art. 106, inciso I, da Lei n. 14.133/2021, a definição do prazo plurianual do contrato decorre de que contratações com vigências anuais ensejariam em novo processo licitatório a cada exercício, o que requer da Administração emprego de tempo e pessoal para a elaboração de toda a documentação e análises necessárias até a conclusão final, sendo, portanto, inviável para serviços de natureza continuada. </w:t>
      </w:r>
    </w:p>
    <w:p w14:paraId="6F92BA07" w14:textId="77777777" w:rsidR="00DA5006" w:rsidRPr="00195321" w:rsidRDefault="00DA5006" w:rsidP="00DA5006">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6AF7A124" w14:textId="77777777" w:rsidR="00DA5006" w:rsidRPr="00195321" w:rsidRDefault="00DA5006" w:rsidP="00DA5006">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6. APRESENTAÇÃO DA PROPOSTA DE PREÇOS</w:t>
      </w:r>
      <w:r w:rsidRPr="00195321">
        <w:rPr>
          <w:rFonts w:ascii="Times New Roman" w:eastAsia="Times New Roman" w:hAnsi="Times New Roman" w:cs="Times New Roman"/>
          <w:sz w:val="24"/>
          <w:szCs w:val="24"/>
          <w:lang w:eastAsia="pt-BR"/>
        </w:rPr>
        <w:t> </w:t>
      </w:r>
    </w:p>
    <w:p w14:paraId="38EDD2FF"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6.1. </w:t>
      </w:r>
      <w:r w:rsidRPr="00195321">
        <w:rPr>
          <w:rFonts w:ascii="Times New Roman" w:eastAsia="Times New Roman" w:hAnsi="Times New Roman" w:cs="Times New Roman"/>
          <w:color w:val="000000"/>
          <w:sz w:val="24"/>
          <w:szCs w:val="24"/>
          <w:lang w:eastAsia="pt-BR"/>
        </w:rPr>
        <w:t xml:space="preserve">A licitante deverá apresentar proposta comercial contendo especificações e condições de execução conforme item 1 deste Termo de Referência, acompanhada de planilhas de custos e formação de preços e composição de unitários (Modelos Subanexo B), por local </w:t>
      </w:r>
      <w:r w:rsidRPr="00195321">
        <w:rPr>
          <w:rFonts w:ascii="Times New Roman" w:eastAsia="Times New Roman" w:hAnsi="Times New Roman" w:cs="Times New Roman"/>
          <w:color w:val="000000"/>
          <w:sz w:val="24"/>
          <w:szCs w:val="24"/>
          <w:lang w:eastAsia="pt-BR"/>
        </w:rPr>
        <w:lastRenderedPageBreak/>
        <w:t>de prestação e por profissional, observadas as </w:t>
      </w:r>
      <w:r w:rsidRPr="00195321">
        <w:rPr>
          <w:rFonts w:ascii="Times New Roman" w:eastAsia="Times New Roman" w:hAnsi="Times New Roman" w:cs="Times New Roman"/>
          <w:b/>
          <w:bCs/>
          <w:color w:val="000000"/>
          <w:sz w:val="24"/>
          <w:szCs w:val="24"/>
          <w:lang w:eastAsia="pt-BR"/>
        </w:rPr>
        <w:t>remunerações </w:t>
      </w:r>
      <w:r w:rsidRPr="00195321">
        <w:rPr>
          <w:rFonts w:ascii="Times New Roman" w:eastAsia="Times New Roman" w:hAnsi="Times New Roman" w:cs="Times New Roman"/>
          <w:b/>
          <w:bCs/>
          <w:sz w:val="24"/>
          <w:szCs w:val="24"/>
          <w:lang w:eastAsia="pt-BR"/>
        </w:rPr>
        <w:t>mínimas </w:t>
      </w:r>
      <w:r w:rsidRPr="00195321">
        <w:rPr>
          <w:rFonts w:ascii="Times New Roman" w:eastAsia="Times New Roman" w:hAnsi="Times New Roman" w:cs="Times New Roman"/>
          <w:color w:val="000000"/>
          <w:sz w:val="24"/>
          <w:szCs w:val="24"/>
          <w:lang w:eastAsia="pt-BR"/>
        </w:rPr>
        <w:t>por profissional, conforme item 1.2.2. deste Termo de Referência, os percentuais fixos definidos, as provisões máximas e o valor máximo total dos serviços. </w:t>
      </w:r>
    </w:p>
    <w:p w14:paraId="16C4504A" w14:textId="77777777" w:rsidR="00DA5006" w:rsidRPr="00195321" w:rsidRDefault="00DA5006" w:rsidP="00DA5006">
      <w:pPr>
        <w:spacing w:before="12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6.2.</w:t>
      </w:r>
      <w:r w:rsidRPr="00195321">
        <w:rPr>
          <w:rFonts w:ascii="Times New Roman" w:eastAsia="Times New Roman" w:hAnsi="Times New Roman" w:cs="Times New Roman"/>
          <w:color w:val="000000"/>
          <w:sz w:val="24"/>
          <w:szCs w:val="24"/>
          <w:lang w:eastAsia="pt-BR"/>
        </w:rPr>
        <w:t> Será considerada vencedora a proposta de menor valor global, desde que atendidas as exigências contidas neste Termo de Referência e no edital do Pregão. </w:t>
      </w:r>
    </w:p>
    <w:p w14:paraId="0448DD96" w14:textId="77777777" w:rsidR="00DA5006" w:rsidRPr="00195321" w:rsidRDefault="00DA5006" w:rsidP="00DA5006">
      <w:pPr>
        <w:spacing w:before="120" w:after="24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6.3. </w:t>
      </w:r>
      <w:r w:rsidRPr="00195321">
        <w:rPr>
          <w:rFonts w:ascii="Times New Roman" w:eastAsia="Times New Roman" w:hAnsi="Times New Roman" w:cs="Times New Roman"/>
          <w:color w:val="000000"/>
          <w:sz w:val="24"/>
          <w:szCs w:val="24"/>
          <w:lang w:eastAsia="pt-BR"/>
        </w:rPr>
        <w:t>O valor global dos serviços refere-se ao seu preço anual, </w:t>
      </w:r>
      <w:r w:rsidRPr="00195321">
        <w:rPr>
          <w:rFonts w:ascii="Times New Roman" w:eastAsia="Times New Roman" w:hAnsi="Times New Roman" w:cs="Times New Roman"/>
          <w:b/>
          <w:bCs/>
          <w:color w:val="000000"/>
          <w:sz w:val="24"/>
          <w:szCs w:val="24"/>
          <w:u w:val="single"/>
          <w:lang w:eastAsia="pt-BR"/>
        </w:rPr>
        <w:t>devendo os lances ofertados corresponderem ao valor anual dos serviços, que será assim registrado no COMPRASNET, com a quantidade “01” indicada, representando 01 (um) ano</w:t>
      </w:r>
      <w:r w:rsidRPr="00195321">
        <w:rPr>
          <w:rFonts w:ascii="Times New Roman" w:eastAsia="Times New Roman" w:hAnsi="Times New Roman" w:cs="Times New Roman"/>
          <w:color w:val="000000"/>
          <w:sz w:val="24"/>
          <w:szCs w:val="24"/>
          <w:lang w:eastAsia="pt-BR"/>
        </w:rPr>
        <w:t>. </w:t>
      </w:r>
    </w:p>
    <w:p w14:paraId="7A696788"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6.4. </w:t>
      </w:r>
      <w:r w:rsidRPr="00195321">
        <w:rPr>
          <w:rFonts w:ascii="Times New Roman" w:eastAsia="Times New Roman" w:hAnsi="Times New Roman" w:cs="Times New Roman"/>
          <w:color w:val="000000"/>
          <w:sz w:val="24"/>
          <w:szCs w:val="24"/>
          <w:lang w:eastAsia="pt-BR"/>
        </w:rPr>
        <w:t>Na elaboração das planilhas deverá ainda ser observado, além das remunerações a que alude o item 1.2.2 deste Termo de Referência, os percentuais e valores já consignados na Planilha, que não poderão ser alterados. </w:t>
      </w:r>
    </w:p>
    <w:p w14:paraId="38B5B468" w14:textId="77777777" w:rsidR="00DA5006" w:rsidRPr="00195321" w:rsidRDefault="00DA5006" w:rsidP="00DA5006">
      <w:pPr>
        <w:spacing w:after="12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6.4.1.</w:t>
      </w:r>
      <w:r w:rsidRPr="00195321">
        <w:rPr>
          <w:rFonts w:ascii="Times New Roman" w:eastAsia="Times New Roman" w:hAnsi="Times New Roman" w:cs="Times New Roman"/>
          <w:color w:val="000000"/>
          <w:sz w:val="24"/>
          <w:szCs w:val="24"/>
          <w:lang w:eastAsia="pt-BR"/>
        </w:rPr>
        <w:t> A alíquota de 0,20% destinada ao INCRA, só será devida mediante comprovação do seu recolhimento. </w:t>
      </w:r>
    </w:p>
    <w:p w14:paraId="2DD6D81E" w14:textId="77777777" w:rsidR="00DA5006" w:rsidRPr="00195321" w:rsidRDefault="00DA5006" w:rsidP="00DA5006">
      <w:pPr>
        <w:spacing w:after="12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6.4.2. </w:t>
      </w:r>
      <w:r w:rsidRPr="00195321">
        <w:rPr>
          <w:rFonts w:ascii="Times New Roman" w:eastAsia="Times New Roman" w:hAnsi="Times New Roman" w:cs="Times New Roman"/>
          <w:color w:val="000000"/>
          <w:sz w:val="24"/>
          <w:szCs w:val="24"/>
          <w:lang w:eastAsia="pt-BR"/>
        </w:rPr>
        <w:t>O percentual da CPRB (Contribuição Previdenciária Sobre a Receita Bruta) deve estar em consonância com o setor o qual a empresa pertence. </w:t>
      </w:r>
    </w:p>
    <w:p w14:paraId="262DC4AD"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6.5.</w:t>
      </w:r>
      <w:r w:rsidRPr="00195321">
        <w:rPr>
          <w:rFonts w:ascii="Times New Roman" w:eastAsia="Times New Roman" w:hAnsi="Times New Roman" w:cs="Times New Roman"/>
          <w:color w:val="000000"/>
          <w:sz w:val="24"/>
          <w:szCs w:val="24"/>
          <w:lang w:eastAsia="pt-BR"/>
        </w:rPr>
        <w:t> A proponente arcará com o ônus decorrente de eventual equívoco no dimensionamento dos quantitativos e estimativas de custos de sua proposta, inclusive no tocante às quantidades e valores providos para vales-transporte, que cobrirão obrigatoriamente o trajeto diário residência/trabalho e trabalho/residência, devendo complementá-los caso o previsto inicialmente em sua proposta não seja suficiente para o atendimento do objeto da licitação, não lhe cabendo posterior recomposição de custos a esse título, nem de qualquer outro custo de orçamento de sua responsabilidade, salvo quando ocorrer algum dos eventos arrolados nos art. 124 e 131 da Lei n.º 14.133/2021. </w:t>
      </w:r>
    </w:p>
    <w:p w14:paraId="44DEE927"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6.6.</w:t>
      </w:r>
      <w:r w:rsidRPr="00195321">
        <w:rPr>
          <w:rFonts w:ascii="Times New Roman" w:eastAsia="Times New Roman" w:hAnsi="Times New Roman" w:cs="Times New Roman"/>
          <w:color w:val="000000"/>
          <w:sz w:val="24"/>
          <w:szCs w:val="24"/>
          <w:lang w:eastAsia="pt-BR"/>
        </w:rPr>
        <w:t> Os benefícios concedidos na convenção coletiva de trabalho (CCT) vigente deverão estar contemplados na planilha. </w:t>
      </w:r>
    </w:p>
    <w:p w14:paraId="36A361DF" w14:textId="77777777" w:rsidR="00DA5006" w:rsidRPr="00195321" w:rsidRDefault="00DA5006" w:rsidP="00DA5006">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6.7.</w:t>
      </w:r>
      <w:r w:rsidRPr="00195321">
        <w:rPr>
          <w:rFonts w:ascii="Times New Roman" w:eastAsia="Times New Roman" w:hAnsi="Times New Roman" w:cs="Times New Roman"/>
          <w:color w:val="000000"/>
          <w:sz w:val="24"/>
          <w:szCs w:val="24"/>
          <w:lang w:eastAsia="pt-BR"/>
        </w:rPr>
        <w:t> Não será admitida a inclusão de despesas com reserva técnica. </w:t>
      </w:r>
    </w:p>
    <w:p w14:paraId="34EE86A6"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6.8.</w:t>
      </w:r>
      <w:r w:rsidRPr="00195321">
        <w:rPr>
          <w:rFonts w:ascii="Times New Roman" w:eastAsia="Times New Roman" w:hAnsi="Times New Roman" w:cs="Times New Roman"/>
          <w:color w:val="000000"/>
          <w:sz w:val="24"/>
          <w:szCs w:val="24"/>
          <w:lang w:eastAsia="pt-BR"/>
        </w:rPr>
        <w:t> A taxa de Custos Indiretos, Tributos e Lucro deve compreender exclusivamente o lucro, a administração central, a supervisão indireta e as alíquotas de PIS, COFINS e ISS, vedada a inclusão de Imposto de Renda Pessoa Jurídica (IRPJ) e Contribuição Social sobre o Lucro Líquido (CSLL). </w:t>
      </w:r>
    </w:p>
    <w:p w14:paraId="3DB05197"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6.8.1.</w:t>
      </w:r>
      <w:r w:rsidRPr="00195321">
        <w:rPr>
          <w:rFonts w:ascii="Times New Roman" w:eastAsia="Times New Roman" w:hAnsi="Times New Roman" w:cs="Times New Roman"/>
          <w:color w:val="000000"/>
          <w:sz w:val="24"/>
          <w:szCs w:val="24"/>
          <w:lang w:eastAsia="pt-BR"/>
        </w:rPr>
        <w:t> Os percentuais dos impostos consignados na proposta deverão ser comprovados com a apresentação do recibo de entrega da declaração de informações econômico-fiscais da licitante, conforme a seguinte tabela: </w:t>
      </w:r>
    </w:p>
    <w:p w14:paraId="3036EC0B"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188"/>
        <w:gridCol w:w="1985"/>
        <w:gridCol w:w="2068"/>
        <w:gridCol w:w="2247"/>
      </w:tblGrid>
      <w:tr w:rsidR="00DA5006" w:rsidRPr="00195321" w14:paraId="667E555E" w14:textId="77777777" w:rsidTr="00AB50DE">
        <w:trPr>
          <w:trHeight w:val="300"/>
          <w:tblCellSpacing w:w="15" w:type="dxa"/>
        </w:trPr>
        <w:tc>
          <w:tcPr>
            <w:tcW w:w="2205"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460A21D6" w14:textId="77777777" w:rsidR="00DA5006" w:rsidRPr="00195321" w:rsidRDefault="00DA5006" w:rsidP="00AB50DE">
            <w:pPr>
              <w:spacing w:after="0" w:line="240" w:lineRule="auto"/>
              <w:ind w:left="57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Regime de Tributação</w:t>
            </w:r>
            <w:r w:rsidRPr="00195321">
              <w:rPr>
                <w:rFonts w:ascii="Times New Roman" w:eastAsia="Times New Roman" w:hAnsi="Times New Roman" w:cs="Times New Roman"/>
                <w:color w:val="000000"/>
                <w:sz w:val="24"/>
                <w:szCs w:val="24"/>
                <w:lang w:eastAsia="pt-BR"/>
              </w:rPr>
              <w:t> </w:t>
            </w:r>
          </w:p>
        </w:tc>
        <w:tc>
          <w:tcPr>
            <w:tcW w:w="1920"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0DC0DF4B" w14:textId="77777777" w:rsidR="00DA5006" w:rsidRPr="00195321" w:rsidRDefault="00DA5006" w:rsidP="00AB50DE">
            <w:pPr>
              <w:spacing w:after="0" w:line="240" w:lineRule="auto"/>
              <w:ind w:left="57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ISS</w:t>
            </w:r>
            <w:r w:rsidRPr="00195321">
              <w:rPr>
                <w:rFonts w:ascii="Times New Roman" w:eastAsia="Times New Roman" w:hAnsi="Times New Roman" w:cs="Times New Roman"/>
                <w:color w:val="000000"/>
                <w:sz w:val="24"/>
                <w:szCs w:val="24"/>
                <w:lang w:eastAsia="pt-BR"/>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3B42FDD6" w14:textId="77777777" w:rsidR="00DA5006" w:rsidRPr="00195321" w:rsidRDefault="00DA5006" w:rsidP="00AB50DE">
            <w:pPr>
              <w:spacing w:after="0" w:line="240" w:lineRule="auto"/>
              <w:ind w:left="57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PIS</w:t>
            </w:r>
            <w:r w:rsidRPr="00195321">
              <w:rPr>
                <w:rFonts w:ascii="Times New Roman" w:eastAsia="Times New Roman" w:hAnsi="Times New Roman" w:cs="Times New Roman"/>
                <w:color w:val="000000"/>
                <w:sz w:val="24"/>
                <w:szCs w:val="24"/>
                <w:lang w:eastAsia="pt-BR"/>
              </w:rPr>
              <w:t> </w:t>
            </w:r>
          </w:p>
        </w:tc>
        <w:tc>
          <w:tcPr>
            <w:tcW w:w="2280"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1410E06C" w14:textId="77777777" w:rsidR="00DA5006" w:rsidRPr="00195321" w:rsidRDefault="00DA5006" w:rsidP="00AB50DE">
            <w:pPr>
              <w:spacing w:after="0" w:line="240" w:lineRule="auto"/>
              <w:ind w:left="57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COFINS</w:t>
            </w:r>
            <w:r w:rsidRPr="00195321">
              <w:rPr>
                <w:rFonts w:ascii="Times New Roman" w:eastAsia="Times New Roman" w:hAnsi="Times New Roman" w:cs="Times New Roman"/>
                <w:color w:val="000000"/>
                <w:sz w:val="24"/>
                <w:szCs w:val="24"/>
                <w:lang w:eastAsia="pt-BR"/>
              </w:rPr>
              <w:t> </w:t>
            </w:r>
          </w:p>
        </w:tc>
      </w:tr>
      <w:tr w:rsidR="00DA5006" w:rsidRPr="00195321" w14:paraId="72687333" w14:textId="77777777" w:rsidTr="00AB50DE">
        <w:trPr>
          <w:trHeight w:val="300"/>
          <w:tblCellSpacing w:w="15" w:type="dxa"/>
        </w:trPr>
        <w:tc>
          <w:tcPr>
            <w:tcW w:w="22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79DD197" w14:textId="77777777" w:rsidR="00DA5006" w:rsidRPr="00195321" w:rsidRDefault="00DA5006" w:rsidP="00AB50DE">
            <w:pPr>
              <w:spacing w:after="0" w:line="240" w:lineRule="auto"/>
              <w:ind w:left="570" w:right="150"/>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SIMPLES Nacional (alíquota máxima) </w:t>
            </w:r>
          </w:p>
        </w:tc>
        <w:tc>
          <w:tcPr>
            <w:tcW w:w="19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C7E4A8D" w14:textId="77777777" w:rsidR="00DA5006" w:rsidRPr="00195321" w:rsidRDefault="00DA5006" w:rsidP="00AB50DE">
            <w:pPr>
              <w:spacing w:after="0" w:line="240" w:lineRule="auto"/>
              <w:ind w:left="570" w:right="13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5% sobre o faturamento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3FEBBA5" w14:textId="77777777" w:rsidR="00DA5006" w:rsidRPr="00195321" w:rsidRDefault="00DA5006" w:rsidP="00AB50DE">
            <w:pPr>
              <w:spacing w:after="0" w:line="240" w:lineRule="auto"/>
              <w:ind w:left="570" w:right="13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0,57% sobre o faturamento </w:t>
            </w:r>
          </w:p>
        </w:tc>
        <w:tc>
          <w:tcPr>
            <w:tcW w:w="22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E717A2A" w14:textId="77777777" w:rsidR="00DA5006" w:rsidRPr="00195321" w:rsidRDefault="00DA5006" w:rsidP="00AB50DE">
            <w:pPr>
              <w:spacing w:after="0" w:line="240" w:lineRule="auto"/>
              <w:ind w:left="57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2,63% sobre o faturamento </w:t>
            </w:r>
          </w:p>
        </w:tc>
      </w:tr>
      <w:tr w:rsidR="00DA5006" w:rsidRPr="00195321" w14:paraId="1D599C6C" w14:textId="77777777" w:rsidTr="00AB50DE">
        <w:trPr>
          <w:trHeight w:val="300"/>
          <w:tblCellSpacing w:w="15" w:type="dxa"/>
        </w:trPr>
        <w:tc>
          <w:tcPr>
            <w:tcW w:w="22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C18527B" w14:textId="77777777" w:rsidR="00DA5006" w:rsidRPr="00195321" w:rsidRDefault="00DA5006" w:rsidP="00AB50DE">
            <w:pPr>
              <w:spacing w:after="0" w:line="240" w:lineRule="auto"/>
              <w:ind w:left="570" w:right="15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Lucro Presumido </w:t>
            </w:r>
          </w:p>
        </w:tc>
        <w:tc>
          <w:tcPr>
            <w:tcW w:w="19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C210257" w14:textId="77777777" w:rsidR="00DA5006" w:rsidRPr="00195321" w:rsidRDefault="00DA5006" w:rsidP="00AB50DE">
            <w:pPr>
              <w:spacing w:after="0" w:line="240" w:lineRule="auto"/>
              <w:ind w:left="570" w:right="13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5% sobre o faturamento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9638C49" w14:textId="77777777" w:rsidR="00DA5006" w:rsidRPr="00195321" w:rsidRDefault="00DA5006" w:rsidP="00AB50DE">
            <w:pPr>
              <w:spacing w:after="0" w:line="240" w:lineRule="auto"/>
              <w:ind w:left="570" w:right="13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0,65% sobre o faturamento </w:t>
            </w:r>
          </w:p>
        </w:tc>
        <w:tc>
          <w:tcPr>
            <w:tcW w:w="22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B09ADB3" w14:textId="77777777" w:rsidR="00DA5006" w:rsidRPr="00195321" w:rsidRDefault="00DA5006" w:rsidP="00AB50DE">
            <w:pPr>
              <w:spacing w:after="0" w:line="240" w:lineRule="auto"/>
              <w:ind w:left="57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3,0% sobre o faturamento </w:t>
            </w:r>
          </w:p>
        </w:tc>
      </w:tr>
      <w:tr w:rsidR="00DA5006" w:rsidRPr="00195321" w14:paraId="42AC965E" w14:textId="77777777" w:rsidTr="00AB50DE">
        <w:trPr>
          <w:trHeight w:val="300"/>
          <w:tblCellSpacing w:w="15" w:type="dxa"/>
        </w:trPr>
        <w:tc>
          <w:tcPr>
            <w:tcW w:w="22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1D2A065" w14:textId="77777777" w:rsidR="00DA5006" w:rsidRPr="00195321" w:rsidRDefault="00DA5006" w:rsidP="00AB50DE">
            <w:pPr>
              <w:spacing w:after="0" w:line="240" w:lineRule="auto"/>
              <w:ind w:left="570" w:right="15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Lucro Real </w:t>
            </w:r>
          </w:p>
        </w:tc>
        <w:tc>
          <w:tcPr>
            <w:tcW w:w="192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8600F44" w14:textId="77777777" w:rsidR="00DA5006" w:rsidRPr="00195321" w:rsidRDefault="00DA5006" w:rsidP="00AB50DE">
            <w:pPr>
              <w:spacing w:after="0" w:line="240" w:lineRule="auto"/>
              <w:ind w:left="570" w:right="13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5% sobre o faturamento </w:t>
            </w:r>
          </w:p>
        </w:tc>
        <w:tc>
          <w:tcPr>
            <w:tcW w:w="205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83695F7" w14:textId="77777777" w:rsidR="00DA5006" w:rsidRPr="00195321" w:rsidRDefault="00DA5006" w:rsidP="00AB50DE">
            <w:pPr>
              <w:spacing w:after="0" w:line="240" w:lineRule="auto"/>
              <w:ind w:left="570" w:right="13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1,65% sobre o faturamento </w:t>
            </w:r>
          </w:p>
        </w:tc>
        <w:tc>
          <w:tcPr>
            <w:tcW w:w="22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1242502" w14:textId="77777777" w:rsidR="00DA5006" w:rsidRPr="00195321" w:rsidRDefault="00DA5006" w:rsidP="00AB50DE">
            <w:pPr>
              <w:spacing w:after="0" w:line="240" w:lineRule="auto"/>
              <w:ind w:left="57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7,60% sobre o faturamento </w:t>
            </w:r>
          </w:p>
        </w:tc>
      </w:tr>
    </w:tbl>
    <w:p w14:paraId="7211696A" w14:textId="77777777" w:rsidR="00DA5006" w:rsidRPr="00195321" w:rsidRDefault="00DA5006" w:rsidP="00DA5006">
      <w:pPr>
        <w:spacing w:before="12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lastRenderedPageBreak/>
        <w:t>6.9.</w:t>
      </w:r>
      <w:r w:rsidRPr="00195321">
        <w:rPr>
          <w:rFonts w:ascii="Times New Roman" w:eastAsia="Times New Roman" w:hAnsi="Times New Roman" w:cs="Times New Roman"/>
          <w:color w:val="000000"/>
          <w:sz w:val="24"/>
          <w:szCs w:val="24"/>
          <w:lang w:eastAsia="pt-BR"/>
        </w:rPr>
        <w:t> A licitante optante pelo SIMPLES Nacional que venha a ser contratada deverá apresentar cópia de ofício comunicando à Receita Federal do Brasil a assinatura do contrato, abrindo mão da opção pelo referido regime tributário, ficando ainda ciente de que não mais se beneficiará desse regime de tributação a partir do mês seguinte à contratação. </w:t>
      </w:r>
    </w:p>
    <w:p w14:paraId="2105FC79"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6.10.</w:t>
      </w:r>
      <w:r w:rsidRPr="00195321">
        <w:rPr>
          <w:rFonts w:ascii="Times New Roman" w:eastAsia="Times New Roman" w:hAnsi="Times New Roman" w:cs="Times New Roman"/>
          <w:color w:val="000000"/>
          <w:sz w:val="24"/>
          <w:szCs w:val="24"/>
          <w:lang w:eastAsia="pt-BR"/>
        </w:rPr>
        <w:t> As licitantes somente poderão orientar os seus custos de acordo com a tributação pelo SIMPLES Nacional, justificadamente, comprovando não exercerem atividades impeditivas, inclusive as atividades objeto deste Termo de Referência, e atenderem aos requisitos de receita bruta, nos termos da Lei Complementar n.º 123/2006. </w:t>
      </w:r>
    </w:p>
    <w:p w14:paraId="7DB37642" w14:textId="77777777" w:rsidR="00DA5006" w:rsidRPr="00195321" w:rsidRDefault="00DA5006" w:rsidP="00DA5006">
      <w:pPr>
        <w:spacing w:after="24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6.11.</w:t>
      </w:r>
      <w:r w:rsidRPr="00195321">
        <w:rPr>
          <w:rFonts w:ascii="Times New Roman" w:eastAsia="Times New Roman" w:hAnsi="Times New Roman" w:cs="Times New Roman"/>
          <w:color w:val="000000"/>
          <w:sz w:val="24"/>
          <w:szCs w:val="24"/>
          <w:lang w:eastAsia="pt-BR"/>
        </w:rPr>
        <w:t> As empresas de pequeno porte e as microempresas optantes pelo regime de tributação do SIMPLES Nacional, que sofram alteração do regime de tributação no decorrer do contrato, deverão informar tal fato formalmente quando da entrega dos documentos de pagamento, para fins de ajustes nas retenções de tributos, vedada a revisão para solicitar a alteração de custos. </w:t>
      </w:r>
    </w:p>
    <w:p w14:paraId="68CCCD0B"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13E2FDA2"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7. DESCRIÇÃO DA SOLUÇÃO COMO UM TODO </w:t>
      </w:r>
      <w:r w:rsidRPr="00195321">
        <w:rPr>
          <w:rFonts w:ascii="Times New Roman" w:eastAsia="Times New Roman" w:hAnsi="Times New Roman" w:cs="Times New Roman"/>
          <w:sz w:val="24"/>
          <w:szCs w:val="24"/>
          <w:lang w:eastAsia="pt-BR"/>
        </w:rPr>
        <w:t>(art. 6º, inciso XXIII, alínea “c” da lei n. 14.133/2021) </w:t>
      </w:r>
    </w:p>
    <w:p w14:paraId="0628F324" w14:textId="77777777" w:rsidR="00DA5006" w:rsidRPr="00195321" w:rsidRDefault="00DA5006" w:rsidP="00DA5006">
      <w:pPr>
        <w:spacing w:before="120" w:after="24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 descrição da solução como um todo, conforme minudenciado nos Estudos Técnicos Preliminares, </w:t>
      </w:r>
      <w:r w:rsidRPr="00195321">
        <w:rPr>
          <w:rFonts w:ascii="Times New Roman" w:eastAsia="Times New Roman" w:hAnsi="Times New Roman" w:cs="Times New Roman"/>
          <w:sz w:val="24"/>
          <w:szCs w:val="24"/>
          <w:lang w:eastAsia="pt-BR"/>
        </w:rPr>
        <w:t>Anexo C deste Termo de Referência,</w:t>
      </w:r>
      <w:r w:rsidRPr="00195321">
        <w:rPr>
          <w:rFonts w:ascii="Times New Roman" w:eastAsia="Times New Roman" w:hAnsi="Times New Roman" w:cs="Times New Roman"/>
          <w:color w:val="000000"/>
          <w:sz w:val="24"/>
          <w:szCs w:val="24"/>
          <w:lang w:eastAsia="pt-BR"/>
        </w:rPr>
        <w:t> abrange a prestação de serviços de manutenção predial, preventiva e corretiva, de modo a garantir o conforto e a segurança das instalações físicas, possibilitando a continuidade da prestação jurisdicional, bem como o prolongamento da vida útil das edificações. </w:t>
      </w:r>
    </w:p>
    <w:p w14:paraId="6C0463E6"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7F7954C1"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8. REQUISITOS DA CONTRATAÇÃO (ART. 6º, INCISO XXIII, ALÍNEA “D” DA LEI N. 14.133/2021)</w:t>
      </w:r>
      <w:r w:rsidRPr="00195321">
        <w:rPr>
          <w:rFonts w:ascii="Times New Roman" w:eastAsia="Times New Roman" w:hAnsi="Times New Roman" w:cs="Times New Roman"/>
          <w:sz w:val="24"/>
          <w:szCs w:val="24"/>
          <w:lang w:eastAsia="pt-BR"/>
        </w:rPr>
        <w:t> </w:t>
      </w:r>
    </w:p>
    <w:p w14:paraId="6CB56706"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8.1.</w:t>
      </w:r>
      <w:r w:rsidRPr="00195321">
        <w:rPr>
          <w:rFonts w:ascii="Times New Roman" w:eastAsia="Times New Roman" w:hAnsi="Times New Roman" w:cs="Times New Roman"/>
          <w:color w:val="000000"/>
          <w:sz w:val="24"/>
          <w:szCs w:val="24"/>
          <w:lang w:eastAsia="pt-BR"/>
        </w:rPr>
        <w:t> Conforme Estudos Técnicos Preliminares, Anexo C deste Termo de Referência, foram definidos os seguintes requisitos da contratação: </w:t>
      </w:r>
    </w:p>
    <w:p w14:paraId="063E3536" w14:textId="77777777" w:rsidR="00DA5006" w:rsidRPr="00195321" w:rsidRDefault="00DA5006" w:rsidP="00DA5006">
      <w:pPr>
        <w:spacing w:after="0" w:line="240" w:lineRule="auto"/>
        <w:ind w:left="28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w:t>
      </w:r>
      <w:r w:rsidRPr="00195321">
        <w:rPr>
          <w:rFonts w:ascii="Times New Roman" w:eastAsia="Times New Roman" w:hAnsi="Times New Roman" w:cs="Times New Roman"/>
          <w:sz w:val="24"/>
          <w:szCs w:val="24"/>
          <w:lang w:eastAsia="pt-BR"/>
        </w:rPr>
        <w:t> o licitante deverá apresentar documentação relativa à habilitação jurídica especificada neste Termo de Referência, bem como cumprir os requisitos de qualificação técnica e qualificação econômico-financeira; </w:t>
      </w:r>
    </w:p>
    <w:p w14:paraId="1B8C1EFA" w14:textId="77777777" w:rsidR="00DA5006" w:rsidRPr="00195321" w:rsidRDefault="00DA5006" w:rsidP="00DA5006">
      <w:pPr>
        <w:spacing w:after="0" w:line="240" w:lineRule="auto"/>
        <w:ind w:left="28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w:t>
      </w:r>
      <w:r w:rsidRPr="00195321">
        <w:rPr>
          <w:rFonts w:ascii="Times New Roman" w:eastAsia="Times New Roman" w:hAnsi="Times New Roman" w:cs="Times New Roman"/>
          <w:sz w:val="24"/>
          <w:szCs w:val="24"/>
          <w:lang w:eastAsia="pt-BR"/>
        </w:rPr>
        <w:t> a qualificação técnica consistirá em atestado de qualificação técnica, expedido por pessoa jurídica de direito público ou privado, comprovando que executa ou executou serviços compatíveis em características, quantidades e prazos com o objeto da licitação, além da apresentação de declaração de vistoria ou declaração de que conhece as condições locais para execução do objeto e entrega dos serviços, conforme modelo a ser disponibilizado; </w:t>
      </w:r>
    </w:p>
    <w:p w14:paraId="698D25CC" w14:textId="77777777" w:rsidR="00DA5006" w:rsidRPr="00195321" w:rsidRDefault="00DA5006" w:rsidP="00DA5006">
      <w:pPr>
        <w:spacing w:after="120" w:line="240" w:lineRule="auto"/>
        <w:ind w:left="28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w:t>
      </w:r>
      <w:r w:rsidRPr="00195321">
        <w:rPr>
          <w:rFonts w:ascii="Times New Roman" w:eastAsia="Times New Roman" w:hAnsi="Times New Roman" w:cs="Times New Roman"/>
          <w:sz w:val="24"/>
          <w:szCs w:val="24"/>
          <w:lang w:eastAsia="pt-BR"/>
        </w:rPr>
        <w:t> a contratada deverá ter disponibilidade de materiais para instalação e manutenção, equipamentos, ferramentas, instalação física apropriada e específica e pessoal técnico especializado, com registro no CREA, para o cumprimento do objeto da licitação, devendo estar ciente e aplicar as normas técnicas gerais exigidas pelo Conselho Federal de Engenharia, e Agronomia na fiscalização e execução correspondentes a cada serviço descrito neste Termo de Referência. </w:t>
      </w:r>
    </w:p>
    <w:p w14:paraId="66F0002A"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8.2.</w:t>
      </w:r>
      <w:r w:rsidRPr="00195321">
        <w:rPr>
          <w:rFonts w:ascii="Times New Roman" w:eastAsia="Times New Roman" w:hAnsi="Times New Roman" w:cs="Times New Roman"/>
          <w:color w:val="000000"/>
          <w:sz w:val="24"/>
          <w:szCs w:val="24"/>
          <w:lang w:eastAsia="pt-BR"/>
        </w:rPr>
        <w:t> O licitante provisoriamente classificado em primeiro lugar deverá apresentar declaração de que tem pleno conhecimento das condições necessárias para a prestação do serviço. </w:t>
      </w:r>
    </w:p>
    <w:p w14:paraId="20432B2B"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lastRenderedPageBreak/>
        <w:t>8.3. </w:t>
      </w:r>
      <w:r w:rsidRPr="00195321">
        <w:rPr>
          <w:rFonts w:ascii="Times New Roman" w:eastAsia="Times New Roman" w:hAnsi="Times New Roman" w:cs="Times New Roman"/>
          <w:b/>
          <w:bCs/>
          <w:color w:val="000000"/>
          <w:sz w:val="24"/>
          <w:szCs w:val="24"/>
          <w:u w:val="single"/>
          <w:lang w:eastAsia="pt-BR"/>
        </w:rPr>
        <w:t>O adjudicatário deverá, como condição para assinatura do instrumento de contrato, indicar preposto com endereço na Região Metropolitana do Recife</w:t>
      </w:r>
      <w:r w:rsidRPr="00195321">
        <w:rPr>
          <w:rFonts w:ascii="Times New Roman" w:eastAsia="Times New Roman" w:hAnsi="Times New Roman" w:cs="Times New Roman"/>
          <w:color w:val="000000"/>
          <w:sz w:val="24"/>
          <w:szCs w:val="24"/>
          <w:lang w:eastAsia="pt-BR"/>
        </w:rPr>
        <w:t>, que será o elo entre a contratante e a contratada, indicando telefone, </w:t>
      </w:r>
      <w:r w:rsidRPr="00195321">
        <w:rPr>
          <w:rFonts w:ascii="Times New Roman" w:eastAsia="Times New Roman" w:hAnsi="Times New Roman" w:cs="Times New Roman"/>
          <w:i/>
          <w:iCs/>
          <w:color w:val="000000"/>
          <w:sz w:val="24"/>
          <w:szCs w:val="24"/>
          <w:lang w:eastAsia="pt-BR"/>
        </w:rPr>
        <w:t>e-mail</w:t>
      </w:r>
      <w:r w:rsidRPr="00195321">
        <w:rPr>
          <w:rFonts w:ascii="Times New Roman" w:eastAsia="Times New Roman" w:hAnsi="Times New Roman" w:cs="Times New Roman"/>
          <w:color w:val="000000"/>
          <w:sz w:val="24"/>
          <w:szCs w:val="24"/>
          <w:lang w:eastAsia="pt-BR"/>
        </w:rPr>
        <w:t>, </w:t>
      </w:r>
      <w:r w:rsidRPr="00195321">
        <w:rPr>
          <w:rFonts w:ascii="Times New Roman" w:eastAsia="Times New Roman" w:hAnsi="Times New Roman" w:cs="Times New Roman"/>
          <w:i/>
          <w:iCs/>
          <w:color w:val="000000"/>
          <w:sz w:val="24"/>
          <w:szCs w:val="24"/>
          <w:lang w:eastAsia="pt-BR"/>
        </w:rPr>
        <w:t>WhatsApp e</w:t>
      </w:r>
      <w:r w:rsidRPr="00195321">
        <w:rPr>
          <w:rFonts w:ascii="Times New Roman" w:eastAsia="Times New Roman" w:hAnsi="Times New Roman" w:cs="Times New Roman"/>
          <w:color w:val="000000"/>
          <w:sz w:val="24"/>
          <w:szCs w:val="24"/>
          <w:lang w:eastAsia="pt-BR"/>
        </w:rPr>
        <w:t> endereço de localização. </w:t>
      </w:r>
    </w:p>
    <w:p w14:paraId="4BDBD747"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8.3.1. </w:t>
      </w:r>
      <w:r w:rsidRPr="00195321">
        <w:rPr>
          <w:rFonts w:ascii="Times New Roman" w:eastAsia="Times New Roman" w:hAnsi="Times New Roman" w:cs="Times New Roman"/>
          <w:color w:val="000000"/>
          <w:sz w:val="24"/>
          <w:szCs w:val="24"/>
          <w:lang w:eastAsia="pt-BR"/>
        </w:rPr>
        <w:t>Na indicação do preposto deverá constar o seu nome completo, Cédula de Identidade, CPF, telefone e </w:t>
      </w:r>
      <w:r w:rsidRPr="00195321">
        <w:rPr>
          <w:rFonts w:ascii="Times New Roman" w:eastAsia="Times New Roman" w:hAnsi="Times New Roman" w:cs="Times New Roman"/>
          <w:i/>
          <w:iCs/>
          <w:color w:val="000000"/>
          <w:sz w:val="24"/>
          <w:szCs w:val="24"/>
          <w:lang w:eastAsia="pt-BR"/>
        </w:rPr>
        <w:t>e-mail</w:t>
      </w:r>
      <w:r w:rsidRPr="00195321">
        <w:rPr>
          <w:rFonts w:ascii="Times New Roman" w:eastAsia="Times New Roman" w:hAnsi="Times New Roman" w:cs="Times New Roman"/>
          <w:color w:val="000000"/>
          <w:sz w:val="24"/>
          <w:szCs w:val="24"/>
          <w:lang w:eastAsia="pt-BR"/>
        </w:rPr>
        <w:t>, além dos dados relacionados à sua qualificação profissional. </w:t>
      </w:r>
    </w:p>
    <w:p w14:paraId="4BDEA3A5"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8.3.2. </w:t>
      </w:r>
      <w:r w:rsidRPr="00195321">
        <w:rPr>
          <w:rFonts w:ascii="Times New Roman" w:eastAsia="Times New Roman" w:hAnsi="Times New Roman" w:cs="Times New Roman"/>
          <w:color w:val="000000"/>
          <w:sz w:val="24"/>
          <w:szCs w:val="24"/>
          <w:lang w:eastAsia="pt-BR"/>
        </w:rPr>
        <w:t>O preposto, uma vez indicado e aceito, deverá, sempre que lhe for solicitado, participar de reunião com o fiscal técnico com vistas a tratar das obrigações contratuais, dos mecanismos de fiscalização, das estratégias para execução do objeto, do método de aferição dos resultados e das sanções aplicáveis, de modo a garantir a qualidade da execução e os resultados previstos para a prestação dos serviços. </w:t>
      </w:r>
    </w:p>
    <w:p w14:paraId="3738DD83"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8.3.3. </w:t>
      </w:r>
      <w:r w:rsidRPr="00195321">
        <w:rPr>
          <w:rFonts w:ascii="Times New Roman" w:eastAsia="Times New Roman" w:hAnsi="Times New Roman" w:cs="Times New Roman"/>
          <w:color w:val="000000"/>
          <w:sz w:val="24"/>
          <w:szCs w:val="24"/>
          <w:lang w:eastAsia="pt-BR"/>
        </w:rPr>
        <w:t>O preposto deverá estar apto a esclarecer as questões relacionadas às faturas dos serviços prestados. </w:t>
      </w:r>
    </w:p>
    <w:p w14:paraId="1B96CC00" w14:textId="77777777" w:rsidR="00DA5006" w:rsidRPr="00195321" w:rsidRDefault="00DA5006" w:rsidP="00DA5006">
      <w:pPr>
        <w:spacing w:after="24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8.3.4. </w:t>
      </w:r>
      <w:r w:rsidRPr="00195321">
        <w:rPr>
          <w:rFonts w:ascii="Times New Roman" w:eastAsia="Times New Roman" w:hAnsi="Times New Roman" w:cs="Times New Roman"/>
          <w:color w:val="000000"/>
          <w:sz w:val="24"/>
          <w:szCs w:val="24"/>
          <w:lang w:eastAsia="pt-BR"/>
        </w:rPr>
        <w:t>A contratada orientará o seu preposto quanto à necessidade de acatar as orientações da contratante, inclusive quanto ao cumprimento das normas internas e de Segurança e Medicina do Trabalho. </w:t>
      </w:r>
    </w:p>
    <w:p w14:paraId="031CD493"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8.4. </w:t>
      </w:r>
      <w:r w:rsidRPr="00195321">
        <w:rPr>
          <w:rFonts w:ascii="Times New Roman" w:eastAsia="Times New Roman" w:hAnsi="Times New Roman" w:cs="Times New Roman"/>
          <w:color w:val="000000"/>
          <w:sz w:val="24"/>
          <w:szCs w:val="24"/>
          <w:lang w:eastAsia="pt-BR"/>
        </w:rPr>
        <w:t>Além da comprovação de habilitação jurídica e de regularidade com a Seguridade Social, a Fazenda Nacional, a Fazenda Municipal, o FGTS e a Justiça do Trabalho, e do cumprimento do disposto no art. 68, inc. IV, da Lei n.º 14.133/2021, o licitante deverá comprovar qualificação técnica e qualificação econômico-financeira, conforme a seguir.  </w:t>
      </w:r>
    </w:p>
    <w:p w14:paraId="0413C434"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8.4</w:t>
      </w:r>
      <w:r w:rsidRPr="00195321">
        <w:rPr>
          <w:rFonts w:ascii="Times New Roman" w:eastAsia="Times New Roman" w:hAnsi="Times New Roman" w:cs="Times New Roman"/>
          <w:b/>
          <w:bCs/>
          <w:sz w:val="24"/>
          <w:szCs w:val="24"/>
          <w:lang w:eastAsia="pt-BR"/>
        </w:rPr>
        <w:t>.1 SUSTENTABILIDADE </w:t>
      </w:r>
      <w:r w:rsidRPr="00195321">
        <w:rPr>
          <w:rFonts w:ascii="Times New Roman" w:eastAsia="Times New Roman" w:hAnsi="Times New Roman" w:cs="Times New Roman"/>
          <w:sz w:val="24"/>
          <w:szCs w:val="24"/>
          <w:lang w:eastAsia="pt-BR"/>
        </w:rPr>
        <w:t> </w:t>
      </w:r>
    </w:p>
    <w:p w14:paraId="055AA63C"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A contratada deverá atender, no que couber, aos critérios de sustentabilidade ambiental, conforme detalhado no item 10 deste Termo de Referência. </w:t>
      </w:r>
    </w:p>
    <w:p w14:paraId="01A7FDC5"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8.4</w:t>
      </w:r>
      <w:r w:rsidRPr="00195321">
        <w:rPr>
          <w:rFonts w:ascii="Times New Roman" w:eastAsia="Times New Roman" w:hAnsi="Times New Roman" w:cs="Times New Roman"/>
          <w:b/>
          <w:bCs/>
          <w:sz w:val="24"/>
          <w:szCs w:val="24"/>
          <w:lang w:eastAsia="pt-BR"/>
        </w:rPr>
        <w:t>.2 QUALIFICAÇÃO TÉCNICA</w:t>
      </w:r>
      <w:r w:rsidRPr="00195321">
        <w:rPr>
          <w:rFonts w:ascii="Times New Roman" w:eastAsia="Times New Roman" w:hAnsi="Times New Roman" w:cs="Times New Roman"/>
          <w:sz w:val="24"/>
          <w:szCs w:val="24"/>
          <w:lang w:eastAsia="pt-BR"/>
        </w:rPr>
        <w:t> </w:t>
      </w:r>
    </w:p>
    <w:p w14:paraId="24BF18B5"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8.4</w:t>
      </w:r>
      <w:r w:rsidRPr="00195321">
        <w:rPr>
          <w:rFonts w:ascii="Times New Roman" w:eastAsia="Times New Roman" w:hAnsi="Times New Roman" w:cs="Times New Roman"/>
          <w:b/>
          <w:bCs/>
          <w:sz w:val="24"/>
          <w:szCs w:val="24"/>
          <w:lang w:eastAsia="pt-BR"/>
        </w:rPr>
        <w:t>.2.1</w:t>
      </w:r>
      <w:r w:rsidRPr="00195321">
        <w:rPr>
          <w:rFonts w:ascii="Times New Roman" w:eastAsia="Times New Roman" w:hAnsi="Times New Roman" w:cs="Times New Roman"/>
          <w:sz w:val="24"/>
          <w:szCs w:val="24"/>
          <w:lang w:eastAsia="pt-BR"/>
        </w:rPr>
        <w:t> Para execução dos serviços objeto deste Termo de Referência a licitante deverá comprovar que possui: </w:t>
      </w:r>
    </w:p>
    <w:p w14:paraId="522395C9"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 Qualificação técnica genérica: </w:t>
      </w:r>
      <w:r w:rsidRPr="00195321">
        <w:rPr>
          <w:rFonts w:ascii="Times New Roman" w:eastAsia="Times New Roman" w:hAnsi="Times New Roman" w:cs="Times New Roman"/>
          <w:sz w:val="24"/>
          <w:szCs w:val="24"/>
          <w:lang w:eastAsia="pt-BR"/>
        </w:rPr>
        <w:t>registro ou inscrição da empresa e do(s) Responsável(is) Técnico(s), engenheiro(s) civil(s) ou engenheiro(s) eletricista(s), integrante(s) do quadro permanente, no Conselho Regional de Engenharia e Agronomia – CREA – da região a que estiver vinculada a licitante, nos termos do art. 10 da Resolução/CONFEA n.º 1.010/2005; </w:t>
      </w:r>
    </w:p>
    <w:p w14:paraId="3A362566"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a.1)</w:t>
      </w:r>
      <w:r w:rsidRPr="00195321">
        <w:rPr>
          <w:rFonts w:ascii="Times New Roman" w:eastAsia="Times New Roman" w:hAnsi="Times New Roman" w:cs="Times New Roman"/>
          <w:sz w:val="24"/>
          <w:szCs w:val="24"/>
          <w:lang w:eastAsia="pt-BR"/>
        </w:rPr>
        <w:t xml:space="preserve"> A pessoa jurídica licitante deverá comprovar que o(s) profissional(is) responsável(is) técnico(s) pertence(m) ao quadro permanente da licitante </w:t>
      </w:r>
      <w:r w:rsidRPr="00195321">
        <w:rPr>
          <w:rFonts w:ascii="Times New Roman" w:eastAsia="Times New Roman" w:hAnsi="Times New Roman" w:cs="Times New Roman"/>
          <w:b/>
          <w:sz w:val="24"/>
          <w:szCs w:val="24"/>
          <w:lang w:eastAsia="pt-BR"/>
        </w:rPr>
        <w:t>na data prevista para o início da prestação dos serviços</w:t>
      </w:r>
      <w:r w:rsidRPr="00195321">
        <w:rPr>
          <w:rFonts w:ascii="Times New Roman" w:eastAsia="Times New Roman" w:hAnsi="Times New Roman" w:cs="Times New Roman"/>
          <w:sz w:val="24"/>
          <w:szCs w:val="24"/>
          <w:lang w:eastAsia="pt-BR"/>
        </w:rPr>
        <w:t>, entendendo-se como pertencente(s) ao quadro permanente o(s) profissional(is) responsável(is) técnico(s) sócio(s), empregado(s) ou o(s) que possua(m) contrato de prestação de serviços regido pela legislação civil comum, independentemente de seu(s) nome(s) constar(em) na Certidão de Registro do licitante no Conselho Regional de Engenharia e Agronomia – CREA; </w:t>
      </w:r>
    </w:p>
    <w:p w14:paraId="4A458AAD"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 Qualificação técnico-operacional: </w:t>
      </w:r>
      <w:r w:rsidRPr="00195321">
        <w:rPr>
          <w:rFonts w:ascii="Times New Roman" w:eastAsia="Times New Roman" w:hAnsi="Times New Roman" w:cs="Times New Roman"/>
          <w:sz w:val="24"/>
          <w:szCs w:val="24"/>
          <w:lang w:eastAsia="pt-BR"/>
        </w:rPr>
        <w:t>no mínimo 1 (um) atestado de qualificação técnica, expedido(s) por pessoa(s) jurídica(s) de direito público ou privado, regularmente emitido(s) pelo Conselho Regional de Engenharia e Agronomia – CREA, acompanhado da respectiva Certidão de Acervo Técnico (CAT) expedida por esse Conselho, comprovando que a sociedade empresária licitante executa ou executou serviços compatíveis em características, quantidades e prazos com o objeto da licitação, nos termos do inc. II, do art. 67, da Lei 14.133/21, vedada a subcontratação e o somatório de atestados.  </w:t>
      </w:r>
    </w:p>
    <w:p w14:paraId="68E5F9C5"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lastRenderedPageBreak/>
        <w:t>b.1)</w:t>
      </w:r>
      <w:r w:rsidRPr="00195321">
        <w:rPr>
          <w:rFonts w:ascii="Times New Roman" w:eastAsia="Times New Roman" w:hAnsi="Times New Roman" w:cs="Times New Roman"/>
          <w:sz w:val="24"/>
          <w:szCs w:val="24"/>
          <w:lang w:eastAsia="pt-BR"/>
        </w:rPr>
        <w:t> A vedação do somatório de quantitativos em atestados distintos para o atendimento dos valores mínimos exigidos na alínea “b” do subitem 8.4.2.1 tem como objetivo constituir a garantia mínima e suficiente de que o futuro contratado detém a capacidade de cumprir com as suas obrigações contratuais, possui expertise de execução técnica, logística, organização, programação e capacidade financeira adequada. Justifica-se, portanto, a exigência quanto a não possibilidade da soma de atestados para comprovar o quantitativo total exigido como forma de garantir a similaridade entre os serviços previamente executados pela empresa com os serviços pleiteados pela Administração. </w:t>
      </w:r>
    </w:p>
    <w:p w14:paraId="59ABDC1F"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b.2</w:t>
      </w:r>
      <w:r w:rsidRPr="00195321">
        <w:rPr>
          <w:rFonts w:ascii="Times New Roman" w:eastAsia="Times New Roman" w:hAnsi="Times New Roman" w:cs="Times New Roman"/>
          <w:sz w:val="24"/>
          <w:szCs w:val="24"/>
          <w:lang w:eastAsia="pt-BR"/>
        </w:rPr>
        <w:t>) considera-se compatível em características, quantidades e prazos com o objeto da licitação a execução dos seguintes serviços de manutenção,</w:t>
      </w:r>
      <w:r w:rsidRPr="00195321">
        <w:rPr>
          <w:rFonts w:ascii="Times New Roman" w:eastAsia="Times New Roman" w:hAnsi="Times New Roman" w:cs="Times New Roman"/>
          <w:color w:val="FF0000"/>
          <w:sz w:val="24"/>
          <w:szCs w:val="24"/>
          <w:lang w:eastAsia="pt-BR"/>
        </w:rPr>
        <w:t> </w:t>
      </w:r>
      <w:r w:rsidRPr="00195321">
        <w:rPr>
          <w:rFonts w:ascii="Times New Roman" w:eastAsia="Times New Roman" w:hAnsi="Times New Roman" w:cs="Times New Roman"/>
          <w:sz w:val="24"/>
          <w:szCs w:val="24"/>
          <w:lang w:eastAsia="pt-BR"/>
        </w:rPr>
        <w:t>durante um período mínimo de 1 (um) ano, transcorrido até a data prevista para a realização da sessão de apresentação das propostas. </w:t>
      </w:r>
    </w:p>
    <w:p w14:paraId="31287E22"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797BB544"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b.2.1)</w:t>
      </w:r>
      <w:r w:rsidRPr="00195321">
        <w:rPr>
          <w:rFonts w:ascii="Times New Roman" w:eastAsia="Times New Roman" w:hAnsi="Times New Roman" w:cs="Times New Roman"/>
          <w:color w:val="000000"/>
          <w:sz w:val="24"/>
          <w:szCs w:val="24"/>
          <w:lang w:eastAsia="pt-BR"/>
        </w:rPr>
        <w:t> subestação com potência mínima de 1.000 KVA; </w:t>
      </w:r>
    </w:p>
    <w:p w14:paraId="19E5E685"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b.2.2)</w:t>
      </w:r>
      <w:r w:rsidRPr="00195321">
        <w:rPr>
          <w:rFonts w:ascii="Times New Roman" w:eastAsia="Times New Roman" w:hAnsi="Times New Roman" w:cs="Times New Roman"/>
          <w:sz w:val="24"/>
          <w:szCs w:val="24"/>
          <w:lang w:eastAsia="pt-BR"/>
        </w:rPr>
        <w:t> grupo gerador com potência mínima de 500 KVA/380V; </w:t>
      </w:r>
    </w:p>
    <w:p w14:paraId="23C936B0"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b.2.3)</w:t>
      </w:r>
      <w:r w:rsidRPr="00195321">
        <w:rPr>
          <w:rFonts w:ascii="Times New Roman" w:eastAsia="Times New Roman" w:hAnsi="Times New Roman" w:cs="Times New Roman"/>
          <w:sz w:val="24"/>
          <w:szCs w:val="24"/>
          <w:lang w:eastAsia="pt-BR"/>
        </w:rPr>
        <w:t> instalações elétricas em edificação com área mínima construída de 15.000 m²; </w:t>
      </w:r>
    </w:p>
    <w:p w14:paraId="7943C484"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37D70034"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b.3)</w:t>
      </w:r>
      <w:r w:rsidRPr="00195321">
        <w:rPr>
          <w:rFonts w:ascii="Times New Roman" w:eastAsia="Times New Roman" w:hAnsi="Times New Roman" w:cs="Times New Roman"/>
          <w:sz w:val="24"/>
          <w:szCs w:val="24"/>
          <w:lang w:eastAsia="pt-BR"/>
        </w:rPr>
        <w:t> Será admitida a apresentação de atestados distintos para cada um dos serviços descritos nas alíneas “b.2.1”, “b.2.2” e “b.2.3”, desde que, para cada um dos serviços, seja comprovada a sua execução por um período mínimo de 1 (um) ano, transcorrido até a data prevista para a realização da sessão de apresentação das propostas.  </w:t>
      </w:r>
    </w:p>
    <w:p w14:paraId="4E2F954B"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b.4) </w:t>
      </w:r>
      <w:r w:rsidRPr="00195321">
        <w:rPr>
          <w:rFonts w:ascii="Times New Roman" w:eastAsia="Times New Roman" w:hAnsi="Times New Roman" w:cs="Times New Roman"/>
          <w:color w:val="000000"/>
          <w:sz w:val="24"/>
          <w:szCs w:val="24"/>
          <w:lang w:eastAsia="pt-BR"/>
        </w:rPr>
        <w:t>No(s) atestado(s) apresentado(s) deverão ser indicados, com clareza, os serviços foram prestados e o prazo já transcorrido de sua prestação, sob pena de não aceitação do(s) atestado(s). </w:t>
      </w:r>
    </w:p>
    <w:p w14:paraId="127F4640"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b.5)</w:t>
      </w:r>
      <w:r w:rsidRPr="00195321">
        <w:rPr>
          <w:rFonts w:ascii="Times New Roman" w:eastAsia="Times New Roman" w:hAnsi="Times New Roman" w:cs="Times New Roman"/>
          <w:sz w:val="24"/>
          <w:szCs w:val="24"/>
          <w:lang w:eastAsia="pt-BR"/>
        </w:rPr>
        <w:t> </w:t>
      </w:r>
      <w:r w:rsidRPr="00195321">
        <w:rPr>
          <w:rFonts w:ascii="Times New Roman" w:eastAsia="Times New Roman" w:hAnsi="Times New Roman" w:cs="Times New Roman"/>
          <w:color w:val="000000"/>
          <w:sz w:val="24"/>
          <w:szCs w:val="24"/>
          <w:lang w:eastAsia="pt-BR"/>
        </w:rPr>
        <w:t>Somente serão aceitos atestados expedidos após a conclusão do contrato ou se decorrido, pelo menos, 1 (um) ano do início da sua execução, exceto se firmado para ser executado em prazo inferior. </w:t>
      </w:r>
    </w:p>
    <w:p w14:paraId="37B6BD39"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b.6)</w:t>
      </w:r>
      <w:r w:rsidRPr="00195321">
        <w:rPr>
          <w:rFonts w:ascii="Times New Roman" w:eastAsia="Times New Roman" w:hAnsi="Times New Roman" w:cs="Times New Roman"/>
          <w:sz w:val="24"/>
          <w:szCs w:val="24"/>
          <w:lang w:eastAsia="pt-BR"/>
        </w:rPr>
        <w:t> </w:t>
      </w:r>
      <w:r w:rsidRPr="00195321">
        <w:rPr>
          <w:rFonts w:ascii="Times New Roman" w:eastAsia="Times New Roman" w:hAnsi="Times New Roman" w:cs="Times New Roman"/>
          <w:color w:val="000000"/>
          <w:sz w:val="24"/>
          <w:szCs w:val="24"/>
          <w:lang w:eastAsia="pt-BR"/>
        </w:rPr>
        <w:t>Deverá ser apresentado, juntamente com o(s) atestado(s) solicitado(s), entre outros documentos, cópia do contrato que deu suporte à contratação, declaração(ões) ou outros documentos idôneos e endereço atual do contratante. </w:t>
      </w:r>
    </w:p>
    <w:p w14:paraId="7886017B"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b.7)</w:t>
      </w:r>
      <w:r w:rsidRPr="00195321">
        <w:rPr>
          <w:rFonts w:ascii="Times New Roman" w:eastAsia="Times New Roman" w:hAnsi="Times New Roman" w:cs="Times New Roman"/>
          <w:color w:val="000000"/>
          <w:sz w:val="24"/>
          <w:szCs w:val="24"/>
          <w:lang w:eastAsia="pt-BR"/>
        </w:rPr>
        <w:t> O licitante deverá disponibilizar, quando solicitadas pelo Pregoeiro, todas as informações complementares necessárias à comprovação da legitimidade do(s) atestado(s) de capacidade técnica apresentado(s). </w:t>
      </w:r>
    </w:p>
    <w:p w14:paraId="47F3BA5A"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b.8)</w:t>
      </w:r>
      <w:r w:rsidRPr="00195321">
        <w:rPr>
          <w:rFonts w:ascii="Times New Roman" w:eastAsia="Times New Roman" w:hAnsi="Times New Roman" w:cs="Times New Roman"/>
          <w:color w:val="000000"/>
          <w:sz w:val="24"/>
          <w:szCs w:val="24"/>
          <w:lang w:eastAsia="pt-BR"/>
        </w:rPr>
        <w:t> O(s) atestado(s) de capacidade técnica deverá(ão) se referir a serviços prestados no âmbito da atividade econômica principal e/ou secundária do licitante, especificada no seu contrato social, devidamente registrado na junta comercial competente, bem como no cadastro de pessoas jurídicas da Receita Federal do Brasil – RFB. </w:t>
      </w:r>
    </w:p>
    <w:p w14:paraId="6C40F379"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b.9)</w:t>
      </w:r>
      <w:r w:rsidRPr="00195321">
        <w:rPr>
          <w:rFonts w:ascii="Times New Roman" w:eastAsia="Times New Roman" w:hAnsi="Times New Roman" w:cs="Times New Roman"/>
          <w:color w:val="000000"/>
          <w:sz w:val="24"/>
          <w:szCs w:val="24"/>
          <w:lang w:eastAsia="pt-BR"/>
        </w:rPr>
        <w:t> Quando constatada má-fé do licitante na apresentação do(s) atestado(s), que evidencie a prestação de declaração falsa de que atende os requisitos de qualificação técnica, o mesmo será impedido de participar de licitações e de contratações no âmbito da União pelo prazo de até 5 (cinco) anos, assegurados o contraditório e a ampla defesa em regular processo administrativo, sem prejuízo das providências cabíveis com vistas à apuração de delito. </w:t>
      </w:r>
    </w:p>
    <w:p w14:paraId="12C94E90"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w:t>
      </w:r>
      <w:r w:rsidRPr="00195321">
        <w:rPr>
          <w:rFonts w:ascii="Times New Roman" w:eastAsia="Times New Roman" w:hAnsi="Times New Roman" w:cs="Times New Roman"/>
          <w:sz w:val="24"/>
          <w:szCs w:val="24"/>
          <w:lang w:eastAsia="pt-BR"/>
        </w:rPr>
        <w:t> </w:t>
      </w:r>
      <w:r w:rsidRPr="00195321">
        <w:rPr>
          <w:rFonts w:ascii="Times New Roman" w:eastAsia="Times New Roman" w:hAnsi="Times New Roman" w:cs="Times New Roman"/>
          <w:b/>
          <w:bCs/>
          <w:sz w:val="24"/>
          <w:szCs w:val="24"/>
          <w:lang w:eastAsia="pt-BR"/>
        </w:rPr>
        <w:t>Qualificação técnico-profissional</w:t>
      </w:r>
      <w:r w:rsidRPr="00195321">
        <w:rPr>
          <w:rFonts w:ascii="Times New Roman" w:eastAsia="Times New Roman" w:hAnsi="Times New Roman" w:cs="Times New Roman"/>
          <w:sz w:val="24"/>
          <w:szCs w:val="24"/>
          <w:lang w:eastAsia="pt-BR"/>
        </w:rPr>
        <w:t>: – </w:t>
      </w:r>
      <w:r w:rsidRPr="00195321">
        <w:rPr>
          <w:rFonts w:ascii="Times New Roman" w:eastAsia="Times New Roman" w:hAnsi="Times New Roman" w:cs="Times New Roman"/>
          <w:color w:val="000000"/>
          <w:sz w:val="24"/>
          <w:szCs w:val="24"/>
          <w:lang w:eastAsia="pt-BR"/>
        </w:rPr>
        <w:t>no mínimo 1 (um) atestado de capacidade técnica, fornecido por pessoa jurídica de direito público ou privado, regularmente emitido(s) pelo Conselho Regional de Engenharia e Agronomia–CREA, da região onde os serviços foram executados, acompanhado da respectiva Certidão de Acervo Técnico (CAT) expedida por esse Conselho, comprovando experiência do(s) </w:t>
      </w:r>
      <w:r w:rsidRPr="00195321">
        <w:rPr>
          <w:rFonts w:ascii="Times New Roman" w:eastAsia="Times New Roman" w:hAnsi="Times New Roman" w:cs="Times New Roman"/>
          <w:sz w:val="24"/>
          <w:szCs w:val="24"/>
          <w:lang w:eastAsia="pt-BR"/>
        </w:rPr>
        <w:t>Responsável(is) Técnico(s), engenheiro(s) civil(s) ou engenheiro(s) eletricista(s),</w:t>
      </w:r>
      <w:r w:rsidRPr="00195321">
        <w:rPr>
          <w:rFonts w:ascii="Times New Roman" w:eastAsia="Times New Roman" w:hAnsi="Times New Roman" w:cs="Times New Roman"/>
          <w:color w:val="000000"/>
          <w:sz w:val="24"/>
          <w:szCs w:val="24"/>
          <w:lang w:eastAsia="pt-BR"/>
        </w:rPr>
        <w:t xml:space="preserve">  de que trata a alínea “a” </w:t>
      </w:r>
      <w:r w:rsidRPr="00195321">
        <w:rPr>
          <w:rFonts w:ascii="Times New Roman" w:eastAsia="Times New Roman" w:hAnsi="Times New Roman" w:cs="Times New Roman"/>
          <w:color w:val="000000"/>
          <w:sz w:val="24"/>
          <w:szCs w:val="24"/>
          <w:lang w:eastAsia="pt-BR"/>
        </w:rPr>
        <w:lastRenderedPageBreak/>
        <w:t>do subitem 8.4</w:t>
      </w:r>
      <w:r w:rsidRPr="00195321">
        <w:rPr>
          <w:rFonts w:ascii="Times New Roman" w:eastAsia="Times New Roman" w:hAnsi="Times New Roman" w:cs="Times New Roman"/>
          <w:sz w:val="24"/>
          <w:szCs w:val="24"/>
          <w:lang w:eastAsia="pt-BR"/>
        </w:rPr>
        <w:t>.2.1, em serviços compatíveis em características com as parcelas de maior relevância técnica e valor significativo, a que se refere a alínea “b.1”, a saber: </w:t>
      </w:r>
    </w:p>
    <w:p w14:paraId="4FD7A97A"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c.1)</w:t>
      </w:r>
      <w:r w:rsidRPr="00195321">
        <w:rPr>
          <w:rFonts w:ascii="Times New Roman" w:eastAsia="Times New Roman" w:hAnsi="Times New Roman" w:cs="Times New Roman"/>
          <w:sz w:val="24"/>
          <w:szCs w:val="24"/>
          <w:lang w:eastAsia="pt-BR"/>
        </w:rPr>
        <w:t> subestação de energia elétrica abrigada; </w:t>
      </w:r>
    </w:p>
    <w:p w14:paraId="1F8D8BE2"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c.2)</w:t>
      </w:r>
      <w:r w:rsidRPr="00195321">
        <w:rPr>
          <w:rFonts w:ascii="Times New Roman" w:eastAsia="Times New Roman" w:hAnsi="Times New Roman" w:cs="Times New Roman"/>
          <w:sz w:val="24"/>
          <w:szCs w:val="24"/>
          <w:lang w:eastAsia="pt-BR"/>
        </w:rPr>
        <w:t> grupo gerador; </w:t>
      </w:r>
    </w:p>
    <w:p w14:paraId="143C196C"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c.3)</w:t>
      </w:r>
      <w:r w:rsidRPr="00195321">
        <w:rPr>
          <w:rFonts w:ascii="Times New Roman" w:eastAsia="Times New Roman" w:hAnsi="Times New Roman" w:cs="Times New Roman"/>
          <w:sz w:val="24"/>
          <w:szCs w:val="24"/>
          <w:lang w:eastAsia="pt-BR"/>
        </w:rPr>
        <w:t> instalações elétricas em edificação não residencial.  </w:t>
      </w:r>
    </w:p>
    <w:p w14:paraId="60A8002D"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281BA42D"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d)</w:t>
      </w:r>
      <w:r w:rsidRPr="00195321">
        <w:rPr>
          <w:rFonts w:ascii="Times New Roman" w:eastAsia="Times New Roman" w:hAnsi="Times New Roman" w:cs="Times New Roman"/>
          <w:sz w:val="24"/>
          <w:szCs w:val="24"/>
          <w:lang w:eastAsia="pt-BR"/>
        </w:rPr>
        <w:t> Declaração de Vistoria, conforme modelo disponibilizado no Anexo A deste Termo de Referência, assinada por pelo menos 1 (um) responsável técnico, engenheiro civil ou eletricista, pertencente ao quadro permanente da licitante na data da vistoria, ratificada pela Supervisão da Seção de Administração Predial e Engenharia, comprovando que esse responsável técnico visitou as instalações do edifício-sede da Justiça Federal e de que tomou conhecimento de todas as informações necessárias para o cumprimento das obrigações objeto da licitação. </w:t>
      </w:r>
    </w:p>
    <w:p w14:paraId="4776266B"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d.1)</w:t>
      </w:r>
      <w:r w:rsidRPr="00195321">
        <w:rPr>
          <w:rFonts w:ascii="Times New Roman" w:eastAsia="Times New Roman" w:hAnsi="Times New Roman" w:cs="Times New Roman"/>
          <w:sz w:val="24"/>
          <w:szCs w:val="24"/>
          <w:lang w:eastAsia="pt-BR"/>
        </w:rPr>
        <w:t> a vistoria de que trata esta alínea deverá ser feita de segunda a sexta-feira, nos dias úteis, no horário das 9h30 às 11h30 ou das 14 às 16 horas.  </w:t>
      </w:r>
    </w:p>
    <w:p w14:paraId="1AACA912"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d.2)</w:t>
      </w:r>
      <w:r w:rsidRPr="00195321">
        <w:rPr>
          <w:rFonts w:ascii="Times New Roman" w:eastAsia="Times New Roman" w:hAnsi="Times New Roman" w:cs="Times New Roman"/>
          <w:sz w:val="24"/>
          <w:szCs w:val="24"/>
          <w:lang w:eastAsia="pt-BR"/>
        </w:rPr>
        <w:t> o(s) responsável(is) técnico(s), engenheiro (s) civi(s) ou eletricista(s), a que se refere a alínea “d”, deverá(ão), previamente à vistoria, se identificar junto à Supervisão da Seção de Administração Predial e Engenharia e comprovar pertencer ao quadro permanente da licitante. </w:t>
      </w:r>
    </w:p>
    <w:p w14:paraId="6CDED4FA"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d.3)</w:t>
      </w:r>
      <w:r w:rsidRPr="00195321">
        <w:rPr>
          <w:rFonts w:ascii="Times New Roman" w:eastAsia="Times New Roman" w:hAnsi="Times New Roman" w:cs="Times New Roman"/>
          <w:sz w:val="24"/>
          <w:szCs w:val="24"/>
          <w:lang w:eastAsia="pt-BR"/>
        </w:rPr>
        <w:t> as vistorias deverão ser agendadas junto à Supervisão da Seção de Administração Predial e Engenharia, por meio dos telefones (81) 3213-6167. </w:t>
      </w:r>
    </w:p>
    <w:p w14:paraId="3B9D78ED"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d.4)</w:t>
      </w:r>
      <w:r w:rsidRPr="00195321">
        <w:rPr>
          <w:rFonts w:ascii="Times New Roman" w:eastAsia="Times New Roman" w:hAnsi="Times New Roman" w:cs="Times New Roman"/>
          <w:sz w:val="24"/>
          <w:szCs w:val="24"/>
          <w:lang w:eastAsia="pt-BR"/>
        </w:rPr>
        <w:t> declaração, fornecida pela própria licitante, de que conhece todas as condições locais para a execução dos serviços objeto deste Termo de Referência, supre a necessidade de visita técnica, não podendo ser alegado posteriormente o desconhecimento de quaisquer informações relativas às obrigações objeto da licitação (ver modelo disponibilizado no Anexo B deste Termo de Referência). </w:t>
      </w:r>
    </w:p>
    <w:p w14:paraId="2334EA8D"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e)</w:t>
      </w:r>
      <w:r w:rsidRPr="00195321">
        <w:rPr>
          <w:rFonts w:ascii="Times New Roman" w:eastAsia="Times New Roman" w:hAnsi="Times New Roman" w:cs="Times New Roman"/>
          <w:color w:val="000000"/>
          <w:sz w:val="24"/>
          <w:szCs w:val="24"/>
          <w:lang w:eastAsia="pt-BR"/>
        </w:rPr>
        <w:t> declaração, se for o caso, de que instalará escritório na Região Metropolitana do Recife, a ser comprovada no prazo máximo de 30 (trinta) dias contados a partir do início da prestação dos serviços, em cumprimento ao disposto no item 10.6, alínea “a”, do Anexo VII da IN SEGES/MP n.° 05/2017, ressalvando-se que, caso a licitante já disponha de matriz ou filial, deverá declarar a manutenção do escritório. </w:t>
      </w:r>
    </w:p>
    <w:p w14:paraId="4016DD84" w14:textId="77777777" w:rsidR="00DA5006" w:rsidRPr="00195321" w:rsidRDefault="00DA5006" w:rsidP="00DA5006">
      <w:pPr>
        <w:spacing w:before="120"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8.4.3. QUALIFICAÇÃO ECONÔMICO-FINANCEIRA</w:t>
      </w:r>
      <w:r w:rsidRPr="00195321">
        <w:rPr>
          <w:rFonts w:ascii="Times New Roman" w:eastAsia="Times New Roman" w:hAnsi="Times New Roman" w:cs="Times New Roman"/>
          <w:color w:val="000000"/>
          <w:sz w:val="24"/>
          <w:szCs w:val="24"/>
          <w:lang w:eastAsia="pt-BR"/>
        </w:rPr>
        <w:t> </w:t>
      </w:r>
    </w:p>
    <w:p w14:paraId="483CF6EE" w14:textId="77777777" w:rsidR="00DA5006" w:rsidRPr="00195321" w:rsidRDefault="00DA5006" w:rsidP="00DA5006">
      <w:pPr>
        <w:spacing w:before="120"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certidão negativa de falência, recuperação judicial ou concordata expedida pelo Distribuidor da sede do licitante, no período de até 90 (noventa) dias anteriores à data prevista para a oferta da proposta; </w:t>
      </w:r>
    </w:p>
    <w:p w14:paraId="65D9EA77"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a.1)</w:t>
      </w:r>
      <w:r w:rsidRPr="00195321">
        <w:rPr>
          <w:rFonts w:ascii="Times New Roman" w:eastAsia="Times New Roman" w:hAnsi="Times New Roman" w:cs="Times New Roman"/>
          <w:color w:val="000000"/>
          <w:sz w:val="24"/>
          <w:szCs w:val="24"/>
          <w:lang w:eastAsia="pt-BR"/>
        </w:rPr>
        <w:t> admitir-se-á a apresentação de certidão positiva de recuperação judicial, desde que acompanhada de cópia do despacho de homologação judicial do plano de recuperação, ou certidão expedida pelo juízo, atestando a homologação judicial, sem prejuízo da avaliação da capacidade econômico-financeira da licitante; </w:t>
      </w:r>
    </w:p>
    <w:p w14:paraId="7404C78C"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 </w:t>
      </w:r>
      <w:r w:rsidRPr="00195321">
        <w:rPr>
          <w:rFonts w:ascii="Times New Roman" w:eastAsia="Times New Roman" w:hAnsi="Times New Roman" w:cs="Times New Roman"/>
          <w:color w:val="000000"/>
          <w:sz w:val="24"/>
          <w:szCs w:val="24"/>
          <w:lang w:eastAsia="pt-BR"/>
        </w:rPr>
        <w:t>balanço patrimonial e demonstrações contábeis do último exercício social já exigíveis apresentados na forma da lei e assinados por contador legalmente habilitado e pelo responsável da licitante, que comprovem a sua boa situação financeira, vedada a substituição por balancetes ou balanços provisórios, podendo ser atualizados por índices oficiais quando encerrados há mais de 3 (três) meses da data da sessão; </w:t>
      </w:r>
    </w:p>
    <w:p w14:paraId="76682A69"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b.1)</w:t>
      </w:r>
      <w:r w:rsidRPr="00195321">
        <w:rPr>
          <w:rFonts w:ascii="Times New Roman" w:eastAsia="Times New Roman" w:hAnsi="Times New Roman" w:cs="Times New Roman"/>
          <w:b/>
          <w:bCs/>
          <w:sz w:val="24"/>
          <w:szCs w:val="24"/>
          <w:lang w:eastAsia="pt-BR"/>
        </w:rPr>
        <w:t> </w:t>
      </w:r>
      <w:r w:rsidRPr="00195321">
        <w:rPr>
          <w:rFonts w:ascii="Times New Roman" w:eastAsia="Times New Roman" w:hAnsi="Times New Roman" w:cs="Times New Roman"/>
          <w:color w:val="000000"/>
          <w:sz w:val="24"/>
          <w:szCs w:val="24"/>
          <w:lang w:eastAsia="pt-BR"/>
        </w:rPr>
        <w:t>serão considerados na forma da lei o balanço patrimonial e demonstrações contábeis assim apresentados: </w:t>
      </w:r>
    </w:p>
    <w:p w14:paraId="152FF55C"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b.1.1)</w:t>
      </w:r>
      <w:r w:rsidRPr="00195321">
        <w:rPr>
          <w:rFonts w:ascii="Times New Roman" w:eastAsia="Times New Roman" w:hAnsi="Times New Roman" w:cs="Times New Roman"/>
          <w:color w:val="000000"/>
          <w:sz w:val="24"/>
          <w:szCs w:val="24"/>
          <w:lang w:eastAsia="pt-BR"/>
        </w:rPr>
        <w:t> sociedades regidas pela Lei n.° 6.404/76 (sociedade anônima): </w:t>
      </w:r>
    </w:p>
    <w:p w14:paraId="6BE47D98" w14:textId="77777777" w:rsidR="00DA5006" w:rsidRPr="00195321" w:rsidRDefault="00DA5006" w:rsidP="00DA5006">
      <w:pPr>
        <w:spacing w:after="0" w:line="240" w:lineRule="auto"/>
        <w:ind w:left="567"/>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b.1.1.1)</w:t>
      </w:r>
      <w:r w:rsidRPr="00195321">
        <w:rPr>
          <w:rFonts w:ascii="Times New Roman" w:eastAsia="Times New Roman" w:hAnsi="Times New Roman" w:cs="Times New Roman"/>
          <w:color w:val="000000"/>
          <w:sz w:val="24"/>
          <w:szCs w:val="24"/>
          <w:lang w:eastAsia="pt-BR"/>
        </w:rPr>
        <w:t> publicados no Diário Oficial; ou </w:t>
      </w:r>
    </w:p>
    <w:p w14:paraId="37B332BF" w14:textId="77777777" w:rsidR="00DA5006" w:rsidRPr="00195321" w:rsidRDefault="00DA5006" w:rsidP="00DA5006">
      <w:pPr>
        <w:spacing w:after="0" w:line="240" w:lineRule="auto"/>
        <w:ind w:left="567"/>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b.1.1.2)</w:t>
      </w:r>
      <w:r w:rsidRPr="00195321">
        <w:rPr>
          <w:rFonts w:ascii="Times New Roman" w:eastAsia="Times New Roman" w:hAnsi="Times New Roman" w:cs="Times New Roman"/>
          <w:color w:val="000000"/>
          <w:sz w:val="24"/>
          <w:szCs w:val="24"/>
          <w:lang w:eastAsia="pt-BR"/>
        </w:rPr>
        <w:t> publicados em jornal de grande circulação; ou </w:t>
      </w:r>
    </w:p>
    <w:p w14:paraId="70AE8D0B" w14:textId="77777777" w:rsidR="00DA5006" w:rsidRPr="00195321" w:rsidRDefault="00DA5006" w:rsidP="00DA5006">
      <w:pPr>
        <w:spacing w:after="0" w:line="240" w:lineRule="auto"/>
        <w:ind w:left="567"/>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lastRenderedPageBreak/>
        <w:t>b.1.1.3)</w:t>
      </w:r>
      <w:r w:rsidRPr="00195321">
        <w:rPr>
          <w:rFonts w:ascii="Times New Roman" w:eastAsia="Times New Roman" w:hAnsi="Times New Roman" w:cs="Times New Roman"/>
          <w:color w:val="000000"/>
          <w:sz w:val="24"/>
          <w:szCs w:val="24"/>
          <w:lang w:eastAsia="pt-BR"/>
        </w:rPr>
        <w:t> por cópia registrada ou autenticada na Junta Comercial da sede ou domicílio do licitante; </w:t>
      </w:r>
    </w:p>
    <w:p w14:paraId="7365E005"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b.1.2)</w:t>
      </w:r>
      <w:r w:rsidRPr="00195321">
        <w:rPr>
          <w:rFonts w:ascii="Times New Roman" w:eastAsia="Times New Roman" w:hAnsi="Times New Roman" w:cs="Times New Roman"/>
          <w:color w:val="000000"/>
          <w:sz w:val="24"/>
          <w:szCs w:val="24"/>
          <w:lang w:eastAsia="pt-BR"/>
        </w:rPr>
        <w:t> sociedades por cotas de responsabilidade limitada: </w:t>
      </w:r>
    </w:p>
    <w:p w14:paraId="265017EE" w14:textId="77777777" w:rsidR="00DA5006" w:rsidRPr="00195321" w:rsidRDefault="00DA5006" w:rsidP="00DA5006">
      <w:pPr>
        <w:spacing w:after="0" w:line="240" w:lineRule="auto"/>
        <w:ind w:left="567"/>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b.1.2.1)</w:t>
      </w:r>
      <w:r w:rsidRPr="00195321">
        <w:rPr>
          <w:rFonts w:ascii="Times New Roman" w:eastAsia="Times New Roman" w:hAnsi="Times New Roman" w:cs="Times New Roman"/>
          <w:color w:val="000000"/>
          <w:sz w:val="24"/>
          <w:szCs w:val="24"/>
          <w:lang w:eastAsia="pt-BR"/>
        </w:rPr>
        <w:t> por cópia do livro Diário, inclusive com os Termos de Abertura e de Encerramento, devidamente autenticados na Junta Comercial da sede ou domicílio do licitante ou em outro órgão equivalente; ou </w:t>
      </w:r>
    </w:p>
    <w:p w14:paraId="69B2BF87" w14:textId="77777777" w:rsidR="00DA5006" w:rsidRPr="00195321" w:rsidRDefault="00DA5006" w:rsidP="00DA5006">
      <w:pPr>
        <w:spacing w:after="0" w:line="240" w:lineRule="auto"/>
        <w:ind w:left="567"/>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b.1.2.2)</w:t>
      </w:r>
      <w:r w:rsidRPr="00195321">
        <w:rPr>
          <w:rFonts w:ascii="Times New Roman" w:eastAsia="Times New Roman" w:hAnsi="Times New Roman" w:cs="Times New Roman"/>
          <w:color w:val="000000"/>
          <w:sz w:val="24"/>
          <w:szCs w:val="24"/>
          <w:lang w:eastAsia="pt-BR"/>
        </w:rPr>
        <w:t> por cópia do Balanço e das Demonstrações Contábeis devidamente registrados ou autenticados na Junta Comercial da sede ou domicílio do licitante; </w:t>
      </w:r>
    </w:p>
    <w:p w14:paraId="096A957B"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b.1.3)</w:t>
      </w:r>
      <w:r w:rsidRPr="00195321">
        <w:rPr>
          <w:rFonts w:ascii="Times New Roman" w:eastAsia="Times New Roman" w:hAnsi="Times New Roman" w:cs="Times New Roman"/>
          <w:color w:val="000000"/>
          <w:sz w:val="24"/>
          <w:szCs w:val="24"/>
          <w:lang w:eastAsia="pt-BR"/>
        </w:rPr>
        <w:t> sociedades sujeitas ao regime estabelecido na Lei Complementar n.º 123, de 14/12/2006: </w:t>
      </w:r>
    </w:p>
    <w:p w14:paraId="58F557B0" w14:textId="77777777" w:rsidR="00DA5006" w:rsidRPr="00195321" w:rsidRDefault="00DA5006" w:rsidP="00DA5006">
      <w:pPr>
        <w:spacing w:after="0" w:line="240" w:lineRule="auto"/>
        <w:ind w:left="567"/>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b.1.3.1)</w:t>
      </w:r>
      <w:r w:rsidRPr="00195321">
        <w:rPr>
          <w:rFonts w:ascii="Times New Roman" w:eastAsia="Times New Roman" w:hAnsi="Times New Roman" w:cs="Times New Roman"/>
          <w:color w:val="000000"/>
          <w:sz w:val="24"/>
          <w:szCs w:val="24"/>
          <w:lang w:eastAsia="pt-BR"/>
        </w:rPr>
        <w:t> por cópia do Balanço e das Demonstrações Contábeis, registrada ou autenticada na Junta Comercial da sede ou domicílio da licitante; </w:t>
      </w:r>
    </w:p>
    <w:p w14:paraId="5731EA21"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b.1.4)</w:t>
      </w:r>
      <w:r w:rsidRPr="00195321">
        <w:rPr>
          <w:rFonts w:ascii="Times New Roman" w:eastAsia="Times New Roman" w:hAnsi="Times New Roman" w:cs="Times New Roman"/>
          <w:color w:val="000000"/>
          <w:sz w:val="24"/>
          <w:szCs w:val="24"/>
          <w:lang w:eastAsia="pt-BR"/>
        </w:rPr>
        <w:t> sociedade criada no exercício em curso: </w:t>
      </w:r>
    </w:p>
    <w:p w14:paraId="30EFE31C" w14:textId="77777777" w:rsidR="00DA5006" w:rsidRPr="00195321" w:rsidRDefault="00DA5006" w:rsidP="00DA5006">
      <w:pPr>
        <w:spacing w:after="0" w:line="240" w:lineRule="auto"/>
        <w:ind w:left="567"/>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b.1.4.1)</w:t>
      </w:r>
      <w:r w:rsidRPr="00195321">
        <w:rPr>
          <w:rFonts w:ascii="Times New Roman" w:eastAsia="Times New Roman" w:hAnsi="Times New Roman" w:cs="Times New Roman"/>
          <w:color w:val="000000"/>
          <w:sz w:val="24"/>
          <w:szCs w:val="24"/>
          <w:lang w:eastAsia="pt-BR"/>
        </w:rPr>
        <w:t> por cópia do Balanço de Abertura, devidamente registrado ou autenticado na Junta Comercial da sede ou domicílio da licitante; </w:t>
      </w:r>
    </w:p>
    <w:p w14:paraId="7DE86AF5"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w:t>
      </w:r>
      <w:r w:rsidRPr="00195321">
        <w:rPr>
          <w:rFonts w:ascii="Times New Roman" w:eastAsia="Times New Roman" w:hAnsi="Times New Roman" w:cs="Times New Roman"/>
          <w:color w:val="000000"/>
          <w:sz w:val="24"/>
          <w:szCs w:val="24"/>
          <w:lang w:eastAsia="pt-BR"/>
        </w:rPr>
        <w:t> no caso de licitante constituída no exercício social vigente, admite-se a apresentação de balanço patrimonial e demonstrações contábeis referentes ao período de existência da sociedade empresária; </w:t>
      </w:r>
    </w:p>
    <w:p w14:paraId="585C2546"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w:t>
      </w:r>
      <w:r w:rsidRPr="00195321">
        <w:rPr>
          <w:rFonts w:ascii="Times New Roman" w:eastAsia="Times New Roman" w:hAnsi="Times New Roman" w:cs="Times New Roman"/>
          <w:color w:val="000000"/>
          <w:sz w:val="24"/>
          <w:szCs w:val="24"/>
          <w:lang w:eastAsia="pt-BR"/>
        </w:rPr>
        <w:t> é admissível o balanço intermediário, se decorrer de lei ou do contrato social da licitante; </w:t>
      </w:r>
    </w:p>
    <w:p w14:paraId="620EDA66"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e)</w:t>
      </w:r>
      <w:r w:rsidRPr="00195321">
        <w:rPr>
          <w:rFonts w:ascii="Times New Roman" w:eastAsia="Times New Roman" w:hAnsi="Times New Roman" w:cs="Times New Roman"/>
          <w:color w:val="000000"/>
          <w:sz w:val="24"/>
          <w:szCs w:val="24"/>
          <w:lang w:eastAsia="pt-BR"/>
        </w:rPr>
        <w:t> a comprovação da boa situação financeira da licitante será obtida com base nos índices de Liquidez Geral (LG), de Solvência Geral (SG) e de Liquidez Corrente (LC), superiores a 1 (um), assim calculados:  </w:t>
      </w:r>
    </w:p>
    <w:p w14:paraId="6EDD7170" w14:textId="77777777" w:rsidR="00DA5006" w:rsidRPr="00195321" w:rsidRDefault="00DA5006" w:rsidP="00DA5006">
      <w:pPr>
        <w:spacing w:after="120" w:line="240" w:lineRule="auto"/>
        <w:ind w:left="169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bl>
      <w:tblPr>
        <w:tblW w:w="0" w:type="auto"/>
        <w:tblInd w:w="705"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515"/>
        <w:gridCol w:w="6270"/>
      </w:tblGrid>
      <w:tr w:rsidR="00DA5006" w:rsidRPr="00195321" w14:paraId="08280934" w14:textId="77777777" w:rsidTr="00AB50DE">
        <w:trPr>
          <w:trHeight w:val="300"/>
        </w:trPr>
        <w:tc>
          <w:tcPr>
            <w:tcW w:w="1515"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4055D59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LG = </w:t>
            </w:r>
          </w:p>
        </w:tc>
        <w:tc>
          <w:tcPr>
            <w:tcW w:w="6270" w:type="dxa"/>
            <w:tcBorders>
              <w:top w:val="nil"/>
              <w:left w:val="nil"/>
              <w:bottom w:val="single" w:sz="6" w:space="0" w:color="auto"/>
              <w:right w:val="nil"/>
            </w:tcBorders>
            <w:shd w:val="clear" w:color="auto" w:fill="auto"/>
            <w:hideMark/>
          </w:tcPr>
          <w:p w14:paraId="37EFDE18"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Ativo Circulante +Realizável a Longo Prazo </w:t>
            </w:r>
          </w:p>
        </w:tc>
      </w:tr>
      <w:tr w:rsidR="00DA5006" w:rsidRPr="00195321" w14:paraId="1FE634D5" w14:textId="77777777" w:rsidTr="00AB50DE">
        <w:trPr>
          <w:trHeight w:val="300"/>
        </w:trPr>
        <w:tc>
          <w:tcPr>
            <w:tcW w:w="0" w:type="auto"/>
            <w:vMerge/>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02F5B223" w14:textId="77777777" w:rsidR="00DA5006" w:rsidRPr="00195321" w:rsidRDefault="00DA5006" w:rsidP="00AB50DE">
            <w:pPr>
              <w:spacing w:after="0" w:line="240" w:lineRule="auto"/>
              <w:rPr>
                <w:rFonts w:ascii="Times New Roman" w:eastAsia="Times New Roman" w:hAnsi="Times New Roman" w:cs="Times New Roman"/>
                <w:sz w:val="24"/>
                <w:szCs w:val="24"/>
                <w:lang w:eastAsia="pt-BR"/>
              </w:rPr>
            </w:pPr>
          </w:p>
        </w:tc>
        <w:tc>
          <w:tcPr>
            <w:tcW w:w="6270" w:type="dxa"/>
            <w:tcBorders>
              <w:top w:val="single" w:sz="2" w:space="0" w:color="000000"/>
              <w:left w:val="single" w:sz="2" w:space="0" w:color="000000"/>
              <w:bottom w:val="single" w:sz="2" w:space="0" w:color="000000"/>
              <w:right w:val="single" w:sz="2" w:space="0" w:color="000000"/>
            </w:tcBorders>
            <w:shd w:val="clear" w:color="auto" w:fill="auto"/>
            <w:hideMark/>
          </w:tcPr>
          <w:p w14:paraId="26BF9C91"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Passivo Circulante + Passivo Não Circulante </w:t>
            </w:r>
          </w:p>
        </w:tc>
      </w:tr>
    </w:tbl>
    <w:p w14:paraId="5D8584CD"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bl>
      <w:tblPr>
        <w:tblW w:w="0" w:type="auto"/>
        <w:tblInd w:w="705"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515"/>
        <w:gridCol w:w="6270"/>
      </w:tblGrid>
      <w:tr w:rsidR="00DA5006" w:rsidRPr="00195321" w14:paraId="6C450726" w14:textId="77777777" w:rsidTr="00AB50DE">
        <w:trPr>
          <w:trHeight w:val="300"/>
        </w:trPr>
        <w:tc>
          <w:tcPr>
            <w:tcW w:w="1515"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664499DE"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SG = </w:t>
            </w:r>
          </w:p>
        </w:tc>
        <w:tc>
          <w:tcPr>
            <w:tcW w:w="6270" w:type="dxa"/>
            <w:tcBorders>
              <w:top w:val="nil"/>
              <w:left w:val="nil"/>
              <w:bottom w:val="single" w:sz="6" w:space="0" w:color="auto"/>
              <w:right w:val="nil"/>
            </w:tcBorders>
            <w:shd w:val="clear" w:color="auto" w:fill="auto"/>
            <w:hideMark/>
          </w:tcPr>
          <w:p w14:paraId="70CFBAFA"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Ativo Total </w:t>
            </w:r>
          </w:p>
        </w:tc>
      </w:tr>
      <w:tr w:rsidR="00DA5006" w:rsidRPr="00195321" w14:paraId="24A0F74D" w14:textId="77777777" w:rsidTr="00AB50DE">
        <w:trPr>
          <w:trHeight w:val="300"/>
        </w:trPr>
        <w:tc>
          <w:tcPr>
            <w:tcW w:w="0" w:type="auto"/>
            <w:vMerge/>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2F30203C" w14:textId="77777777" w:rsidR="00DA5006" w:rsidRPr="00195321" w:rsidRDefault="00DA5006" w:rsidP="00AB50DE">
            <w:pPr>
              <w:spacing w:after="0" w:line="240" w:lineRule="auto"/>
              <w:rPr>
                <w:rFonts w:ascii="Times New Roman" w:eastAsia="Times New Roman" w:hAnsi="Times New Roman" w:cs="Times New Roman"/>
                <w:sz w:val="24"/>
                <w:szCs w:val="24"/>
                <w:lang w:eastAsia="pt-BR"/>
              </w:rPr>
            </w:pPr>
          </w:p>
        </w:tc>
        <w:tc>
          <w:tcPr>
            <w:tcW w:w="6270" w:type="dxa"/>
            <w:tcBorders>
              <w:top w:val="single" w:sz="2" w:space="0" w:color="000000"/>
              <w:left w:val="single" w:sz="2" w:space="0" w:color="000000"/>
              <w:bottom w:val="single" w:sz="2" w:space="0" w:color="000000"/>
              <w:right w:val="single" w:sz="2" w:space="0" w:color="000000"/>
            </w:tcBorders>
            <w:shd w:val="clear" w:color="auto" w:fill="auto"/>
            <w:hideMark/>
          </w:tcPr>
          <w:p w14:paraId="64517922"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Passivo Circulante + Passivo Não Circulante </w:t>
            </w:r>
          </w:p>
        </w:tc>
      </w:tr>
    </w:tbl>
    <w:p w14:paraId="4E3C18AB" w14:textId="77777777" w:rsidR="00DA5006" w:rsidRPr="00195321" w:rsidRDefault="00DA5006" w:rsidP="00DA5006">
      <w:pPr>
        <w:spacing w:after="0" w:line="240" w:lineRule="auto"/>
        <w:ind w:left="705" w:firstLine="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bl>
      <w:tblPr>
        <w:tblW w:w="0" w:type="auto"/>
        <w:tblInd w:w="705"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515"/>
        <w:gridCol w:w="6270"/>
      </w:tblGrid>
      <w:tr w:rsidR="00DA5006" w:rsidRPr="00195321" w14:paraId="6C6AA51C" w14:textId="77777777" w:rsidTr="00AB50DE">
        <w:trPr>
          <w:trHeight w:val="300"/>
        </w:trPr>
        <w:tc>
          <w:tcPr>
            <w:tcW w:w="1515"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728B2DD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LC = </w:t>
            </w:r>
          </w:p>
        </w:tc>
        <w:tc>
          <w:tcPr>
            <w:tcW w:w="6270" w:type="dxa"/>
            <w:tcBorders>
              <w:top w:val="nil"/>
              <w:left w:val="nil"/>
              <w:bottom w:val="single" w:sz="6" w:space="0" w:color="auto"/>
              <w:right w:val="nil"/>
            </w:tcBorders>
            <w:shd w:val="clear" w:color="auto" w:fill="auto"/>
            <w:hideMark/>
          </w:tcPr>
          <w:p w14:paraId="606A632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Ativo Circulante </w:t>
            </w:r>
          </w:p>
        </w:tc>
      </w:tr>
      <w:tr w:rsidR="00DA5006" w:rsidRPr="00195321" w14:paraId="01778DD7" w14:textId="77777777" w:rsidTr="00AB50DE">
        <w:trPr>
          <w:trHeight w:val="300"/>
        </w:trPr>
        <w:tc>
          <w:tcPr>
            <w:tcW w:w="0" w:type="auto"/>
            <w:vMerge/>
            <w:tcBorders>
              <w:top w:val="single" w:sz="2" w:space="0" w:color="000000"/>
              <w:left w:val="single" w:sz="2" w:space="0" w:color="000000"/>
              <w:bottom w:val="single" w:sz="2" w:space="0" w:color="000000"/>
              <w:right w:val="single" w:sz="2" w:space="0" w:color="000000"/>
            </w:tcBorders>
            <w:shd w:val="clear" w:color="auto" w:fill="auto"/>
            <w:vAlign w:val="center"/>
            <w:hideMark/>
          </w:tcPr>
          <w:p w14:paraId="524D0A1F" w14:textId="77777777" w:rsidR="00DA5006" w:rsidRPr="00195321" w:rsidRDefault="00DA5006" w:rsidP="00AB50DE">
            <w:pPr>
              <w:spacing w:after="0" w:line="240" w:lineRule="auto"/>
              <w:rPr>
                <w:rFonts w:ascii="Times New Roman" w:eastAsia="Times New Roman" w:hAnsi="Times New Roman" w:cs="Times New Roman"/>
                <w:sz w:val="24"/>
                <w:szCs w:val="24"/>
                <w:lang w:eastAsia="pt-BR"/>
              </w:rPr>
            </w:pPr>
          </w:p>
        </w:tc>
        <w:tc>
          <w:tcPr>
            <w:tcW w:w="6270" w:type="dxa"/>
            <w:tcBorders>
              <w:top w:val="single" w:sz="2" w:space="0" w:color="000000"/>
              <w:left w:val="single" w:sz="2" w:space="0" w:color="000000"/>
              <w:bottom w:val="single" w:sz="2" w:space="0" w:color="000000"/>
              <w:right w:val="single" w:sz="2" w:space="0" w:color="000000"/>
            </w:tcBorders>
            <w:shd w:val="clear" w:color="auto" w:fill="auto"/>
            <w:hideMark/>
          </w:tcPr>
          <w:p w14:paraId="708A374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Passivo Circulante </w:t>
            </w:r>
          </w:p>
        </w:tc>
      </w:tr>
    </w:tbl>
    <w:p w14:paraId="62892C12" w14:textId="77777777" w:rsidR="00DA5006" w:rsidRPr="00195321" w:rsidRDefault="00DA5006" w:rsidP="00DA5006">
      <w:pPr>
        <w:spacing w:after="0" w:line="240" w:lineRule="auto"/>
        <w:ind w:left="705" w:firstLine="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436CACDF"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f)</w:t>
      </w:r>
      <w:r w:rsidRPr="00195321">
        <w:rPr>
          <w:rFonts w:ascii="Times New Roman" w:eastAsia="Times New Roman" w:hAnsi="Times New Roman" w:cs="Times New Roman"/>
          <w:color w:val="000000"/>
          <w:sz w:val="24"/>
          <w:szCs w:val="24"/>
          <w:lang w:eastAsia="pt-BR"/>
        </w:rPr>
        <w:t> a licitante que apresentar resultado inferior ou igual a 1 (um) em qualquer dos índices de Liquidez Geral (LG), Solvência Geral (SG) e Liquidez Corrente (LC), deverá comprovar patrimônio líquido mínimo de 10% (dez por cento) do valor estimado da contratação. </w:t>
      </w:r>
    </w:p>
    <w:p w14:paraId="3B30AF65"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f.1) </w:t>
      </w:r>
      <w:r w:rsidRPr="00195321">
        <w:rPr>
          <w:rFonts w:ascii="Times New Roman" w:eastAsia="Times New Roman" w:hAnsi="Times New Roman" w:cs="Times New Roman"/>
          <w:color w:val="000000"/>
          <w:sz w:val="24"/>
          <w:szCs w:val="24"/>
          <w:lang w:eastAsia="pt-BR"/>
        </w:rPr>
        <w:t>Capital Circulante Líquido (CCL) ou Capital de Giro (Ativo Circulante - Passivo Circulante) de, no mínimo, 16,66% do valor estimado da contratação, tendo por base o balanço patrimonial e as demonstrações contábeis já exigíveis na forma da lei; </w:t>
      </w:r>
    </w:p>
    <w:p w14:paraId="55C57B00"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f.2) </w:t>
      </w:r>
      <w:r w:rsidRPr="00195321">
        <w:rPr>
          <w:rFonts w:ascii="Times New Roman" w:eastAsia="Times New Roman" w:hAnsi="Times New Roman" w:cs="Times New Roman"/>
          <w:color w:val="000000"/>
          <w:sz w:val="24"/>
          <w:szCs w:val="24"/>
          <w:lang w:eastAsia="pt-BR"/>
        </w:rPr>
        <w:t>declaração, acompanhada da relação de compromissos assumidos, conforme modelo constante do Subanexo D, de que um doze avos dos contratos firmados com a Administração Pública e/ou com a iniciativa privada, vigentes na data da apresentação da proposta, não é superior ao patrimônio líquido da licitante, atualizável na forma descrita na alínea “c” acima, observados os seguintes requisitos: </w:t>
      </w:r>
    </w:p>
    <w:p w14:paraId="140C8984"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f.2.1)</w:t>
      </w:r>
      <w:r w:rsidRPr="00195321">
        <w:rPr>
          <w:rFonts w:ascii="Times New Roman" w:eastAsia="Times New Roman" w:hAnsi="Times New Roman" w:cs="Times New Roman"/>
          <w:color w:val="000000"/>
          <w:sz w:val="24"/>
          <w:szCs w:val="24"/>
          <w:lang w:eastAsia="pt-BR"/>
        </w:rPr>
        <w:t> o cálculo a que se refere esta alínea é expresso pela fórmula abaixo, a saber </w:t>
      </w:r>
    </w:p>
    <w:p w14:paraId="4004509D"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u w:val="single"/>
          <w:lang w:eastAsia="pt-BR"/>
        </w:rPr>
        <w:t>Valor do Patrimônio Líquido</w:t>
      </w:r>
      <w:r w:rsidRPr="00195321">
        <w:rPr>
          <w:rFonts w:ascii="Times New Roman" w:eastAsia="Times New Roman" w:hAnsi="Times New Roman" w:cs="Times New Roman"/>
          <w:color w:val="000000"/>
          <w:sz w:val="24"/>
          <w:szCs w:val="24"/>
          <w:lang w:eastAsia="pt-BR"/>
        </w:rPr>
        <w:t> x 12 &gt; 1  </w:t>
      </w:r>
    </w:p>
    <w:p w14:paraId="009571B4" w14:textId="77777777" w:rsidR="00DA5006" w:rsidRPr="00195321" w:rsidRDefault="00DA5006" w:rsidP="00DA5006">
      <w:pPr>
        <w:spacing w:after="12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Valor total dos contratos </w:t>
      </w:r>
    </w:p>
    <w:p w14:paraId="0037B1A1"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lastRenderedPageBreak/>
        <w:t>f.2.2)</w:t>
      </w:r>
      <w:r w:rsidRPr="00195321">
        <w:rPr>
          <w:rFonts w:ascii="Times New Roman" w:eastAsia="Times New Roman" w:hAnsi="Times New Roman" w:cs="Times New Roman"/>
          <w:color w:val="000000"/>
          <w:sz w:val="24"/>
          <w:szCs w:val="24"/>
          <w:lang w:eastAsia="pt-BR"/>
        </w:rPr>
        <w:t> caso na Declaração de contratos apresentada pela licitante (alínea “d”) exista(m) contrato(s) com vigência inferior a 12 (doze) meses, será considerado o valor anual projetado do contrato (valor mensal do contrato x 12) para efeito de aplicação da fórmula constante da alínea “d.1” acima; </w:t>
      </w:r>
    </w:p>
    <w:p w14:paraId="73A6198B"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f.2.3) </w:t>
      </w:r>
      <w:r w:rsidRPr="00195321">
        <w:rPr>
          <w:rFonts w:ascii="Times New Roman" w:eastAsia="Times New Roman" w:hAnsi="Times New Roman" w:cs="Times New Roman"/>
          <w:color w:val="000000"/>
          <w:sz w:val="24"/>
          <w:szCs w:val="24"/>
          <w:lang w:eastAsia="pt-BR"/>
        </w:rPr>
        <w:t>a declaração deve ser acompanhada da Demonstração do Resultado do Exercício (DRE), relativa ao último exercício social; e  </w:t>
      </w:r>
    </w:p>
    <w:p w14:paraId="462EEDB4"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f.2.4) </w:t>
      </w:r>
      <w:r w:rsidRPr="00195321">
        <w:rPr>
          <w:rFonts w:ascii="Times New Roman" w:eastAsia="Times New Roman" w:hAnsi="Times New Roman" w:cs="Times New Roman"/>
          <w:color w:val="000000"/>
          <w:sz w:val="24"/>
          <w:szCs w:val="24"/>
          <w:lang w:eastAsia="pt-BR"/>
        </w:rPr>
        <w:t>caso a diferença entre a declaração e a receita bruta discriminada na Demonstração do Resultado do Exercício (DRE) apresentada seja superior a 10% (dez por cento), para mais ou para menos, o licitante deverá apresentar justificativas em prazo fixado pelo Pregoeiro. </w:t>
      </w:r>
    </w:p>
    <w:p w14:paraId="1161FEAA"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g</w:t>
      </w:r>
      <w:r w:rsidRPr="00195321">
        <w:rPr>
          <w:rFonts w:ascii="Times New Roman" w:eastAsia="Times New Roman" w:hAnsi="Times New Roman" w:cs="Times New Roman"/>
          <w:color w:val="000000"/>
          <w:sz w:val="24"/>
          <w:szCs w:val="24"/>
          <w:lang w:eastAsia="pt-BR"/>
        </w:rPr>
        <w:t>) Serão aceitos balanço patrimonial e demonstrações do resultado do último exercício social exigível</w:t>
      </w:r>
      <w:r w:rsidRPr="00195321">
        <w:rPr>
          <w:rFonts w:ascii="Times New Roman" w:eastAsia="Times New Roman" w:hAnsi="Times New Roman" w:cs="Times New Roman"/>
          <w:b/>
          <w:bCs/>
          <w:color w:val="000000"/>
          <w:sz w:val="24"/>
          <w:szCs w:val="24"/>
          <w:lang w:eastAsia="pt-BR"/>
        </w:rPr>
        <w:t> </w:t>
      </w:r>
      <w:r w:rsidRPr="00195321">
        <w:rPr>
          <w:rFonts w:ascii="Times New Roman" w:eastAsia="Times New Roman" w:hAnsi="Times New Roman" w:cs="Times New Roman"/>
          <w:color w:val="000000"/>
          <w:sz w:val="24"/>
          <w:szCs w:val="24"/>
          <w:lang w:eastAsia="pt-BR"/>
        </w:rPr>
        <w:t>emitidos por meio do Sistema Público de Escrituração Contábil (SPED), dispensada, nestes casos, a autenticação direta na Junta Comercial. </w:t>
      </w:r>
    </w:p>
    <w:p w14:paraId="7773854A" w14:textId="77777777" w:rsidR="00DA5006" w:rsidRPr="00195321" w:rsidRDefault="00DA5006" w:rsidP="00DA5006">
      <w:pPr>
        <w:spacing w:before="120"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h) </w:t>
      </w:r>
      <w:r w:rsidRPr="00195321">
        <w:rPr>
          <w:rFonts w:ascii="Times New Roman" w:eastAsia="Times New Roman" w:hAnsi="Times New Roman" w:cs="Times New Roman"/>
          <w:color w:val="000000"/>
          <w:sz w:val="24"/>
          <w:szCs w:val="24"/>
          <w:lang w:eastAsia="pt-BR"/>
        </w:rPr>
        <w:t>Além das exigências previstas nos itens </w:t>
      </w:r>
      <w:r w:rsidRPr="00195321">
        <w:rPr>
          <w:rFonts w:ascii="Times New Roman" w:eastAsia="Times New Roman" w:hAnsi="Times New Roman" w:cs="Times New Roman"/>
          <w:b/>
          <w:bCs/>
          <w:color w:val="000000"/>
          <w:sz w:val="24"/>
          <w:szCs w:val="24"/>
          <w:lang w:eastAsia="pt-BR"/>
        </w:rPr>
        <w:t>8.4</w:t>
      </w:r>
      <w:r w:rsidRPr="00195321">
        <w:rPr>
          <w:rFonts w:ascii="Times New Roman" w:eastAsia="Times New Roman" w:hAnsi="Times New Roman" w:cs="Times New Roman"/>
          <w:b/>
          <w:bCs/>
          <w:sz w:val="24"/>
          <w:szCs w:val="24"/>
          <w:lang w:eastAsia="pt-BR"/>
        </w:rPr>
        <w:t>.2</w:t>
      </w:r>
      <w:r w:rsidRPr="00195321">
        <w:rPr>
          <w:rFonts w:ascii="Times New Roman" w:eastAsia="Times New Roman" w:hAnsi="Times New Roman" w:cs="Times New Roman"/>
          <w:color w:val="000000"/>
          <w:sz w:val="24"/>
          <w:szCs w:val="24"/>
          <w:lang w:eastAsia="pt-BR"/>
        </w:rPr>
        <w:t>. e </w:t>
      </w:r>
      <w:r w:rsidRPr="00195321">
        <w:rPr>
          <w:rFonts w:ascii="Times New Roman" w:eastAsia="Times New Roman" w:hAnsi="Times New Roman" w:cs="Times New Roman"/>
          <w:b/>
          <w:bCs/>
          <w:color w:val="000000"/>
          <w:sz w:val="24"/>
          <w:szCs w:val="24"/>
          <w:lang w:eastAsia="pt-BR"/>
        </w:rPr>
        <w:t>8.4</w:t>
      </w:r>
      <w:r w:rsidRPr="00195321">
        <w:rPr>
          <w:rFonts w:ascii="Times New Roman" w:eastAsia="Times New Roman" w:hAnsi="Times New Roman" w:cs="Times New Roman"/>
          <w:b/>
          <w:bCs/>
          <w:sz w:val="24"/>
          <w:szCs w:val="24"/>
          <w:lang w:eastAsia="pt-BR"/>
        </w:rPr>
        <w:t>.3</w:t>
      </w:r>
      <w:r w:rsidRPr="00195321">
        <w:rPr>
          <w:rFonts w:ascii="Times New Roman" w:eastAsia="Times New Roman" w:hAnsi="Times New Roman" w:cs="Times New Roman"/>
          <w:color w:val="000000"/>
          <w:sz w:val="24"/>
          <w:szCs w:val="24"/>
          <w:lang w:eastAsia="pt-BR"/>
        </w:rPr>
        <w:t>. deste Termo de Referência, a licitante deverá apresentar as seguintes declarações no momento do cadastramento da proposta, sem prejuízo de outras exigências constantes do edital: </w:t>
      </w:r>
    </w:p>
    <w:p w14:paraId="25CD574E"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declaração de microempresa (ME) ou empresa de pequeno porte (EPP), se for o caso, nos termos da Lei Complementar n.º 123, de 14/12/2006;  </w:t>
      </w:r>
    </w:p>
    <w:p w14:paraId="519B02B5"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declaração de que está ciente e concorda com as condições contidas no ato convocatório e seus anexos, bem como de que cumpre plenamente os requisitos de habilitação definidos no referido documento;  </w:t>
      </w:r>
    </w:p>
    <w:p w14:paraId="42C3BC82"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declaração, sob as penas da lei, de que até a data da sessão inexistem fatos impeditivos para a sua habilitação no processo licitatório, ciente da obrigatoriedade de declarar ocorrências posteriores;  </w:t>
      </w:r>
    </w:p>
    <w:p w14:paraId="6A23B080"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declaração de que a proposta apresentada para a licitação foi elaborada de maneira independente, de acordo com o que é estabelecido na Instrução Normativa/SLTI nº 2, de 16/9/2009;  </w:t>
      </w:r>
    </w:p>
    <w:p w14:paraId="76370034"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declaração de que não possui, em sua cadeia produtiva, empregados executando trabalho degradante ou forçado, com observância do disposto nos incisos III e IV do art. 1.º e no inciso III do art. 5º da Constituição Federal;  </w:t>
      </w:r>
    </w:p>
    <w:p w14:paraId="370FC5B3"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 declaração informando que cumpre a reserva de cargos prevista em lei para pessoa com deficiência ou para reabilitado da Previdência Social e que atende às regras de acessibilidade previstas na legislação, conforme disposto no art. 93 da Lei nº 8.213, de 24/7/91. </w:t>
      </w:r>
      <w:r w:rsidRPr="00195321">
        <w:rPr>
          <w:rFonts w:ascii="Times New Roman" w:eastAsia="Times New Roman" w:hAnsi="Times New Roman" w:cs="Times New Roman"/>
          <w:color w:val="000000"/>
          <w:sz w:val="24"/>
          <w:szCs w:val="24"/>
          <w:lang w:eastAsia="pt-BR"/>
        </w:rPr>
        <w:t> </w:t>
      </w:r>
    </w:p>
    <w:p w14:paraId="732032C6"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3548D276"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9. CLASSIFICAÇÃO ORÇAMENTÁRIA</w:t>
      </w:r>
      <w:r w:rsidRPr="00195321">
        <w:rPr>
          <w:rFonts w:ascii="Times New Roman" w:eastAsia="Times New Roman" w:hAnsi="Times New Roman" w:cs="Times New Roman"/>
          <w:sz w:val="24"/>
          <w:szCs w:val="24"/>
          <w:lang w:eastAsia="pt-BR"/>
        </w:rPr>
        <w:t> </w:t>
      </w:r>
    </w:p>
    <w:p w14:paraId="45BECE83"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As despesas para custeio dos serviços objeto deste Termo de Referência correrão à conta do Orçamento Geral da União, e estão assim classificadas: </w:t>
      </w:r>
    </w:p>
    <w:p w14:paraId="440542AB"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Elemento de Despesa: 3.3.90.37.04 </w:t>
      </w:r>
    </w:p>
    <w:p w14:paraId="18DB741D"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Programa de Trabalho: 168312. </w:t>
      </w:r>
    </w:p>
    <w:p w14:paraId="360235C8" w14:textId="77777777" w:rsidR="00DA5006" w:rsidRPr="00195321" w:rsidRDefault="00DA5006" w:rsidP="00DA5006">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0DD60ACF" w14:textId="77777777" w:rsidR="00DA5006" w:rsidRPr="00195321" w:rsidRDefault="00DA5006" w:rsidP="00DA5006">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10. CRITÉRIOS DE SUSTENTABILIDADE</w:t>
      </w:r>
      <w:r w:rsidRPr="00195321">
        <w:rPr>
          <w:rFonts w:ascii="Times New Roman" w:eastAsia="Times New Roman" w:hAnsi="Times New Roman" w:cs="Times New Roman"/>
          <w:sz w:val="24"/>
          <w:szCs w:val="24"/>
          <w:lang w:eastAsia="pt-BR"/>
        </w:rPr>
        <w:t> </w:t>
      </w:r>
    </w:p>
    <w:p w14:paraId="67694FCF" w14:textId="77777777" w:rsidR="00DA5006" w:rsidRPr="00195321" w:rsidRDefault="00DA5006" w:rsidP="00DA5006">
      <w:pPr>
        <w:spacing w:before="12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A contratada deverá atender, no que couber, aos critérios de sustentabilidade ambiental previstos na Instrução Normativa SLTI/MPOG n. º 01, de 19/01/2010, e nos termos do ANEXO V da Instrução Normativa SLTI/MPOG no. 5, de 26/05/2017, de modo a: </w:t>
      </w:r>
    </w:p>
    <w:p w14:paraId="4E27A345"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lastRenderedPageBreak/>
        <w:t>a)</w:t>
      </w:r>
      <w:r w:rsidRPr="00195321">
        <w:rPr>
          <w:rFonts w:ascii="Times New Roman" w:eastAsia="Times New Roman" w:hAnsi="Times New Roman" w:cs="Times New Roman"/>
          <w:sz w:val="24"/>
          <w:szCs w:val="24"/>
          <w:lang w:eastAsia="pt-BR"/>
        </w:rPr>
        <w:t> racionalizar o uso de substâncias potencialmente tóxicas; </w:t>
      </w:r>
    </w:p>
    <w:p w14:paraId="61AF7D8F"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w:t>
      </w:r>
      <w:r w:rsidRPr="00195321">
        <w:rPr>
          <w:rFonts w:ascii="Times New Roman" w:eastAsia="Times New Roman" w:hAnsi="Times New Roman" w:cs="Times New Roman"/>
          <w:sz w:val="24"/>
          <w:szCs w:val="24"/>
          <w:lang w:eastAsia="pt-BR"/>
        </w:rPr>
        <w:t> substituir, sempre que possível, as substâncias tóxicas por outras atóxicas ou de menor toxicidade; </w:t>
      </w:r>
    </w:p>
    <w:p w14:paraId="2470BB94"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w:t>
      </w:r>
      <w:r w:rsidRPr="00195321">
        <w:rPr>
          <w:rFonts w:ascii="Times New Roman" w:eastAsia="Times New Roman" w:hAnsi="Times New Roman" w:cs="Times New Roman"/>
          <w:sz w:val="24"/>
          <w:szCs w:val="24"/>
          <w:lang w:eastAsia="pt-BR"/>
        </w:rPr>
        <w:t> usar produtos de limpeza que obedeçam às classificações e especificações determinadas pela ANVISA; </w:t>
      </w:r>
    </w:p>
    <w:p w14:paraId="13D8F46F"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d)</w:t>
      </w:r>
      <w:r w:rsidRPr="00195321">
        <w:rPr>
          <w:rFonts w:ascii="Times New Roman" w:eastAsia="Times New Roman" w:hAnsi="Times New Roman" w:cs="Times New Roman"/>
          <w:sz w:val="24"/>
          <w:szCs w:val="24"/>
          <w:lang w:eastAsia="pt-BR"/>
        </w:rPr>
        <w:t> fornecer aos empregados os equipamentos de segurança que se fizerem necessários para a execução de serviços; </w:t>
      </w:r>
    </w:p>
    <w:p w14:paraId="05260DBC"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e)</w:t>
      </w:r>
      <w:r w:rsidRPr="00195321">
        <w:rPr>
          <w:rFonts w:ascii="Times New Roman" w:eastAsia="Times New Roman" w:hAnsi="Times New Roman" w:cs="Times New Roman"/>
          <w:sz w:val="24"/>
          <w:szCs w:val="24"/>
          <w:lang w:eastAsia="pt-BR"/>
        </w:rPr>
        <w:t> prever a destinação ambiental adequada das pilhas e baterias usadas ou inservíveis, segundo disposto na Resolução CONAMA no 257, de 30 de junho de 1999; </w:t>
      </w:r>
    </w:p>
    <w:p w14:paraId="1FE99CBF"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f)</w:t>
      </w:r>
      <w:r w:rsidRPr="00195321">
        <w:rPr>
          <w:rFonts w:ascii="Times New Roman" w:eastAsia="Times New Roman" w:hAnsi="Times New Roman" w:cs="Times New Roman"/>
          <w:sz w:val="24"/>
          <w:szCs w:val="24"/>
          <w:lang w:eastAsia="pt-BR"/>
        </w:rPr>
        <w:t> priorizar o emprego de mão de obra, materiais, tecnologias e matérias-primas de origem local na execução dos serviços; </w:t>
      </w:r>
    </w:p>
    <w:p w14:paraId="602F0EBF"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g)</w:t>
      </w:r>
      <w:r w:rsidRPr="00195321">
        <w:rPr>
          <w:rFonts w:ascii="Times New Roman" w:eastAsia="Times New Roman" w:hAnsi="Times New Roman" w:cs="Times New Roman"/>
          <w:sz w:val="24"/>
          <w:szCs w:val="24"/>
          <w:lang w:eastAsia="pt-BR"/>
        </w:rPr>
        <w:t> promover a redução de consumo de energia elétrica, de consumo de água e redução de produção de resíduos sólidos, observadas as normas ambientais vigentes; </w:t>
      </w:r>
    </w:p>
    <w:p w14:paraId="08559A8B"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h)</w:t>
      </w:r>
      <w:r w:rsidRPr="00195321">
        <w:rPr>
          <w:rFonts w:ascii="Times New Roman" w:eastAsia="Times New Roman" w:hAnsi="Times New Roman" w:cs="Times New Roman"/>
          <w:sz w:val="24"/>
          <w:szCs w:val="24"/>
          <w:lang w:eastAsia="pt-BR"/>
        </w:rPr>
        <w:t> quando do fornecimento de peças, adotar o disposto no art. 5º da Instrução Normativa SLTI/MPOG nº 01/2010, que trata dos critérios de sustentabilidade ambiental para aquisição de bens, a qual preconiza: </w:t>
      </w:r>
    </w:p>
    <w:p w14:paraId="57168236"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i)</w:t>
      </w:r>
      <w:r w:rsidRPr="00195321">
        <w:rPr>
          <w:rFonts w:ascii="Times New Roman" w:eastAsia="Times New Roman" w:hAnsi="Times New Roman" w:cs="Times New Roman"/>
          <w:sz w:val="24"/>
          <w:szCs w:val="24"/>
          <w:lang w:eastAsia="pt-BR"/>
        </w:rPr>
        <w:t> que os bens sejam construídos, no todo ou em parte, por material reciclado, atóxico, biodegradável, conforme ABNT NBR – 15448-1 e 15448-2; </w:t>
      </w:r>
    </w:p>
    <w:p w14:paraId="158E48E8" w14:textId="77777777" w:rsidR="00DA5006" w:rsidRPr="00195321" w:rsidRDefault="00DA5006" w:rsidP="00DA5006">
      <w:pPr>
        <w:spacing w:after="24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j)</w:t>
      </w:r>
      <w:r w:rsidRPr="00195321">
        <w:rPr>
          <w:rFonts w:ascii="Times New Roman" w:eastAsia="Times New Roman" w:hAnsi="Times New Roman" w:cs="Times New Roman"/>
          <w:sz w:val="24"/>
          <w:szCs w:val="24"/>
          <w:lang w:eastAsia="pt-BR"/>
        </w:rPr>
        <w:t> que sejam observados os requisitos ambientais para a obtenção de certificação do Instituto Nacional de Metrologia, Normalização e Qualidade Industrial – INMETRO como produtos sustentáveis ou de menor impacto ambiental em relação aos seus similares. </w:t>
      </w:r>
    </w:p>
    <w:p w14:paraId="0E8FA65B"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37ED9BC5" w14:textId="77777777" w:rsidR="00DA5006" w:rsidRPr="00195321" w:rsidRDefault="00DA5006" w:rsidP="00DA5006">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11 DETALHAMENTO GERAL DA CONTRATAÇÃO</w:t>
      </w:r>
      <w:r w:rsidRPr="00195321">
        <w:rPr>
          <w:rFonts w:ascii="Times New Roman" w:eastAsia="Times New Roman" w:hAnsi="Times New Roman" w:cs="Times New Roman"/>
          <w:sz w:val="24"/>
          <w:szCs w:val="24"/>
          <w:lang w:eastAsia="pt-BR"/>
        </w:rPr>
        <w:t> </w:t>
      </w:r>
    </w:p>
    <w:p w14:paraId="317D9C93" w14:textId="77777777" w:rsidR="00DA5006" w:rsidRPr="00195321" w:rsidRDefault="00DA5006" w:rsidP="00DA5006">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11.1 ESTIMATIVA DAS QUANTIDADES</w:t>
      </w:r>
      <w:r w:rsidRPr="00195321">
        <w:rPr>
          <w:rFonts w:ascii="Times New Roman" w:eastAsia="Times New Roman" w:hAnsi="Times New Roman" w:cs="Times New Roman"/>
          <w:sz w:val="24"/>
          <w:szCs w:val="24"/>
          <w:lang w:eastAsia="pt-BR"/>
        </w:rPr>
        <w:t> </w:t>
      </w:r>
    </w:p>
    <w:p w14:paraId="3AEC7C3C"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Para definição das quantidades dos profissionais e demais itens como fardamento, equipamentos, ferramentas e utensílios, tomou-se por base a execução do contrato vigente, de modo a identificar as necessidades, objetivando garantir a eficiência e vantajosidade da contratação. </w:t>
      </w:r>
    </w:p>
    <w:p w14:paraId="1D66D28E" w14:textId="77777777" w:rsidR="00DA5006" w:rsidRPr="00195321" w:rsidRDefault="00DA5006" w:rsidP="00DA5006">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11.2 EQUIPE TÉCNICA</w:t>
      </w:r>
      <w:r w:rsidRPr="00195321">
        <w:rPr>
          <w:rFonts w:ascii="Times New Roman" w:eastAsia="Times New Roman" w:hAnsi="Times New Roman" w:cs="Times New Roman"/>
          <w:sz w:val="24"/>
          <w:szCs w:val="24"/>
          <w:lang w:eastAsia="pt-BR"/>
        </w:rPr>
        <w:t> </w:t>
      </w:r>
    </w:p>
    <w:p w14:paraId="0CA85360"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Ao considerar a complexidade e diversidade dos serviços, a equipe </w:t>
      </w:r>
      <w:r w:rsidRPr="00195321">
        <w:rPr>
          <w:rFonts w:ascii="Times New Roman" w:eastAsia="Times New Roman" w:hAnsi="Times New Roman" w:cs="Times New Roman"/>
          <w:b/>
          <w:bCs/>
          <w:sz w:val="24"/>
          <w:szCs w:val="24"/>
          <w:lang w:eastAsia="pt-BR"/>
        </w:rPr>
        <w:t>mínima</w:t>
      </w:r>
      <w:r w:rsidRPr="00195321">
        <w:rPr>
          <w:rFonts w:ascii="Times New Roman" w:eastAsia="Times New Roman" w:hAnsi="Times New Roman" w:cs="Times New Roman"/>
          <w:sz w:val="24"/>
          <w:szCs w:val="24"/>
          <w:lang w:eastAsia="pt-BR"/>
        </w:rPr>
        <w:t> necessária deverá ser: </w:t>
      </w:r>
    </w:p>
    <w:p w14:paraId="30934FC9"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165"/>
        <w:gridCol w:w="900"/>
        <w:gridCol w:w="1185"/>
      </w:tblGrid>
      <w:tr w:rsidR="00DA5006" w:rsidRPr="00195321" w14:paraId="162A2450" w14:textId="77777777" w:rsidTr="00AB50DE">
        <w:trPr>
          <w:trHeight w:val="570"/>
        </w:trPr>
        <w:tc>
          <w:tcPr>
            <w:tcW w:w="3165" w:type="dxa"/>
            <w:tcBorders>
              <w:top w:val="nil"/>
              <w:left w:val="single" w:sz="6" w:space="0" w:color="auto"/>
              <w:bottom w:val="single" w:sz="6" w:space="0" w:color="auto"/>
              <w:right w:val="single" w:sz="6" w:space="0" w:color="auto"/>
            </w:tcBorders>
            <w:shd w:val="clear" w:color="auto" w:fill="E6E6E6"/>
            <w:vAlign w:val="center"/>
            <w:hideMark/>
          </w:tcPr>
          <w:p w14:paraId="1E68978E"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PROFISSIONAL</w:t>
            </w:r>
            <w:r w:rsidRPr="00195321">
              <w:rPr>
                <w:rFonts w:ascii="Times New Roman" w:eastAsia="Times New Roman" w:hAnsi="Times New Roman" w:cs="Times New Roman"/>
                <w:color w:val="000000"/>
                <w:sz w:val="24"/>
                <w:szCs w:val="24"/>
                <w:lang w:eastAsia="pt-BR"/>
              </w:rPr>
              <w:t> </w:t>
            </w:r>
          </w:p>
        </w:tc>
        <w:tc>
          <w:tcPr>
            <w:tcW w:w="900" w:type="dxa"/>
            <w:tcBorders>
              <w:top w:val="nil"/>
              <w:left w:val="single" w:sz="6" w:space="0" w:color="auto"/>
              <w:bottom w:val="single" w:sz="6" w:space="0" w:color="auto"/>
              <w:right w:val="single" w:sz="6" w:space="0" w:color="auto"/>
            </w:tcBorders>
            <w:shd w:val="clear" w:color="auto" w:fill="E6E6E6"/>
            <w:vAlign w:val="center"/>
            <w:hideMark/>
          </w:tcPr>
          <w:p w14:paraId="2D8AEBA4"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UNID</w:t>
            </w:r>
            <w:r w:rsidRPr="00195321">
              <w:rPr>
                <w:rFonts w:ascii="Times New Roman" w:eastAsia="Times New Roman" w:hAnsi="Times New Roman" w:cs="Times New Roman"/>
                <w:color w:val="000000"/>
                <w:sz w:val="24"/>
                <w:szCs w:val="24"/>
                <w:lang w:eastAsia="pt-BR"/>
              </w:rPr>
              <w:t> </w:t>
            </w:r>
          </w:p>
        </w:tc>
        <w:tc>
          <w:tcPr>
            <w:tcW w:w="1185" w:type="dxa"/>
            <w:tcBorders>
              <w:top w:val="nil"/>
              <w:left w:val="single" w:sz="6" w:space="0" w:color="auto"/>
              <w:bottom w:val="single" w:sz="6" w:space="0" w:color="auto"/>
              <w:right w:val="single" w:sz="6" w:space="0" w:color="auto"/>
            </w:tcBorders>
            <w:shd w:val="clear" w:color="auto" w:fill="E6E6E6"/>
            <w:vAlign w:val="center"/>
            <w:hideMark/>
          </w:tcPr>
          <w:p w14:paraId="457ED03D"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QTDE.</w:t>
            </w:r>
            <w:r w:rsidRPr="00195321">
              <w:rPr>
                <w:rFonts w:ascii="Times New Roman" w:eastAsia="Times New Roman" w:hAnsi="Times New Roman" w:cs="Times New Roman"/>
                <w:color w:val="000000"/>
                <w:sz w:val="24"/>
                <w:szCs w:val="24"/>
                <w:lang w:eastAsia="pt-BR"/>
              </w:rPr>
              <w:t> </w:t>
            </w:r>
          </w:p>
          <w:p w14:paraId="2D078FF3"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MENSAL</w:t>
            </w:r>
            <w:r w:rsidRPr="00195321">
              <w:rPr>
                <w:rFonts w:ascii="Times New Roman" w:eastAsia="Times New Roman" w:hAnsi="Times New Roman" w:cs="Times New Roman"/>
                <w:color w:val="000000"/>
                <w:sz w:val="24"/>
                <w:szCs w:val="24"/>
                <w:lang w:eastAsia="pt-BR"/>
              </w:rPr>
              <w:t> </w:t>
            </w:r>
          </w:p>
        </w:tc>
      </w:tr>
      <w:tr w:rsidR="00DA5006" w:rsidRPr="00195321" w14:paraId="780536A5" w14:textId="77777777" w:rsidTr="00AB50DE">
        <w:trPr>
          <w:trHeight w:val="285"/>
        </w:trPr>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69BFCC07"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Engenheiro civil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7E0326DE"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9F71C4A"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r>
      <w:tr w:rsidR="00DA5006" w:rsidRPr="00195321" w14:paraId="6C152659" w14:textId="77777777" w:rsidTr="00AB50DE">
        <w:trPr>
          <w:trHeight w:val="285"/>
        </w:trPr>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7B0E4A21"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Encarregado de manutenção predial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E3ECD4B"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A56B971"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r>
      <w:tr w:rsidR="00DA5006" w:rsidRPr="00195321" w14:paraId="4AF76E31" w14:textId="77777777" w:rsidTr="00AB50DE">
        <w:trPr>
          <w:trHeight w:val="285"/>
        </w:trPr>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026D1FBE"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Técnico administrativo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2F6775CB"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F1EC850"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r>
      <w:tr w:rsidR="00DA5006" w:rsidRPr="00195321" w14:paraId="1AB63F01" w14:textId="77777777" w:rsidTr="00AB50DE">
        <w:trPr>
          <w:trHeight w:val="285"/>
        </w:trPr>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114B326F"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Pedreiro de manutenção e conservação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0CDA7DA1"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51250E5" w14:textId="01E000E4" w:rsidR="00DA5006" w:rsidRPr="00195321" w:rsidRDefault="004742C5" w:rsidP="00AB50DE">
            <w:pPr>
              <w:spacing w:after="0" w:line="240" w:lineRule="auto"/>
              <w:jc w:val="center"/>
              <w:textAlignment w:val="baseline"/>
              <w:rPr>
                <w:rFonts w:ascii="Times New Roman" w:eastAsia="Times New Roman" w:hAnsi="Times New Roman" w:cs="Times New Roman"/>
                <w:sz w:val="24"/>
                <w:szCs w:val="24"/>
                <w:lang w:eastAsia="pt-BR"/>
              </w:rPr>
            </w:pPr>
            <w:r>
              <w:rPr>
                <w:rFonts w:ascii="Times New Roman" w:eastAsia="Times New Roman" w:hAnsi="Times New Roman" w:cs="Times New Roman"/>
                <w:color w:val="000000"/>
                <w:sz w:val="24"/>
                <w:szCs w:val="24"/>
                <w:lang w:eastAsia="pt-BR"/>
              </w:rPr>
              <w:t>2</w:t>
            </w:r>
            <w:r w:rsidR="00DA5006" w:rsidRPr="00195321">
              <w:rPr>
                <w:rFonts w:ascii="Times New Roman" w:eastAsia="Times New Roman" w:hAnsi="Times New Roman" w:cs="Times New Roman"/>
                <w:color w:val="000000"/>
                <w:sz w:val="24"/>
                <w:szCs w:val="24"/>
                <w:lang w:eastAsia="pt-BR"/>
              </w:rPr>
              <w:t> </w:t>
            </w:r>
          </w:p>
        </w:tc>
      </w:tr>
      <w:tr w:rsidR="00DA5006" w:rsidRPr="00195321" w14:paraId="45274EC9" w14:textId="77777777" w:rsidTr="00AB50DE">
        <w:trPr>
          <w:trHeight w:val="300"/>
        </w:trPr>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5C9BCCB9"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Pintor de obras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6009BA5C"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hideMark/>
          </w:tcPr>
          <w:p w14:paraId="703F3D80"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r>
      <w:tr w:rsidR="00DA5006" w:rsidRPr="00195321" w14:paraId="057837BF" w14:textId="77777777" w:rsidTr="00AB50DE">
        <w:trPr>
          <w:trHeight w:val="285"/>
        </w:trPr>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10065575"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Encanador de manutenção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5E09143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hideMark/>
          </w:tcPr>
          <w:p w14:paraId="1D5949FD"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r>
      <w:tr w:rsidR="00DA5006" w:rsidRPr="00195321" w14:paraId="1433BA6E" w14:textId="77777777" w:rsidTr="00AB50DE">
        <w:trPr>
          <w:trHeight w:val="285"/>
        </w:trPr>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6FFF3CC7"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Marceneiro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2DCB8672"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hideMark/>
          </w:tcPr>
          <w:p w14:paraId="73F18978"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r>
      <w:tr w:rsidR="00DA5006" w:rsidRPr="00195321" w14:paraId="63D7E749" w14:textId="77777777" w:rsidTr="00AB50DE">
        <w:trPr>
          <w:trHeight w:val="285"/>
        </w:trPr>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1F83CEED" w14:textId="77777777" w:rsidR="00DA5006" w:rsidRPr="00195321" w:rsidRDefault="00DA5006" w:rsidP="00AB50DE">
            <w:pPr>
              <w:spacing w:after="0" w:line="240" w:lineRule="auto"/>
              <w:ind w:firstLine="105"/>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Eletricista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1EA62015"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hideMark/>
          </w:tcPr>
          <w:p w14:paraId="66299221" w14:textId="63AD84B2" w:rsidR="00DA5006" w:rsidRPr="00195321" w:rsidRDefault="004742C5" w:rsidP="00AB50DE">
            <w:pPr>
              <w:spacing w:after="0" w:line="240" w:lineRule="auto"/>
              <w:jc w:val="center"/>
              <w:textAlignment w:val="baseline"/>
              <w:rPr>
                <w:rFonts w:ascii="Times New Roman" w:eastAsia="Times New Roman" w:hAnsi="Times New Roman" w:cs="Times New Roman"/>
                <w:sz w:val="24"/>
                <w:szCs w:val="24"/>
                <w:lang w:eastAsia="pt-BR"/>
              </w:rPr>
            </w:pPr>
            <w:r>
              <w:rPr>
                <w:rFonts w:ascii="Times New Roman" w:eastAsia="Times New Roman" w:hAnsi="Times New Roman" w:cs="Times New Roman"/>
                <w:color w:val="000000"/>
                <w:sz w:val="24"/>
                <w:szCs w:val="24"/>
                <w:lang w:eastAsia="pt-BR"/>
              </w:rPr>
              <w:t>4</w:t>
            </w:r>
            <w:r w:rsidR="00DA5006" w:rsidRPr="00195321">
              <w:rPr>
                <w:rFonts w:ascii="Times New Roman" w:eastAsia="Times New Roman" w:hAnsi="Times New Roman" w:cs="Times New Roman"/>
                <w:color w:val="000000"/>
                <w:sz w:val="24"/>
                <w:szCs w:val="24"/>
                <w:lang w:eastAsia="pt-BR"/>
              </w:rPr>
              <w:t> </w:t>
            </w:r>
          </w:p>
        </w:tc>
      </w:tr>
      <w:tr w:rsidR="00DA5006" w:rsidRPr="00195321" w14:paraId="077BF17F" w14:textId="77777777" w:rsidTr="00AB50DE">
        <w:trPr>
          <w:trHeight w:val="285"/>
        </w:trPr>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6CD0B98D"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lastRenderedPageBreak/>
              <w:t>Auxiliar de manutenção predial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1E6B54DB"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hideMark/>
          </w:tcPr>
          <w:p w14:paraId="16A30823"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2 </w:t>
            </w:r>
          </w:p>
        </w:tc>
      </w:tr>
      <w:tr w:rsidR="00DA5006" w:rsidRPr="00195321" w14:paraId="1540CB76" w14:textId="77777777" w:rsidTr="00AB50DE">
        <w:trPr>
          <w:trHeight w:val="285"/>
        </w:trPr>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38EC5341"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Pedreiro de fachada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5D42AE5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hideMark/>
          </w:tcPr>
          <w:p w14:paraId="6227359E"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r>
      <w:tr w:rsidR="00DA5006" w:rsidRPr="00195321" w14:paraId="05EC8072" w14:textId="77777777" w:rsidTr="00AB50DE">
        <w:trPr>
          <w:trHeight w:val="285"/>
        </w:trPr>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71CA3845"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Auxiliar de pedreiro de fachada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75DD9710"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hideMark/>
          </w:tcPr>
          <w:p w14:paraId="50F94583"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r>
      <w:tr w:rsidR="00DA5006" w:rsidRPr="00195321" w14:paraId="132C9B77" w14:textId="77777777" w:rsidTr="00AB50DE">
        <w:trPr>
          <w:trHeight w:val="285"/>
        </w:trPr>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5D083E53"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Técnico de Segurança Eletrônica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204BD6BD"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Posto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1879C94F"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1 </w:t>
            </w:r>
          </w:p>
        </w:tc>
      </w:tr>
      <w:tr w:rsidR="00DA5006" w:rsidRPr="00195321" w14:paraId="287A45F4" w14:textId="77777777" w:rsidTr="00AB50DE">
        <w:trPr>
          <w:trHeight w:val="285"/>
        </w:trPr>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3154EDD0"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Arquiteto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2234064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Hora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40E190BC"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132 </w:t>
            </w:r>
          </w:p>
        </w:tc>
      </w:tr>
      <w:tr w:rsidR="00DA5006" w:rsidRPr="00195321" w14:paraId="6B09DE70" w14:textId="77777777" w:rsidTr="00AB50DE">
        <w:trPr>
          <w:trHeight w:val="285"/>
        </w:trPr>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75DA6A51"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Técnico em segurança do trabalho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572DACF8"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Hora </w:t>
            </w:r>
          </w:p>
        </w:tc>
        <w:tc>
          <w:tcPr>
            <w:tcW w:w="1185" w:type="dxa"/>
            <w:tcBorders>
              <w:top w:val="single" w:sz="6" w:space="0" w:color="000000"/>
              <w:left w:val="single" w:sz="6" w:space="0" w:color="000000"/>
              <w:bottom w:val="single" w:sz="6" w:space="0" w:color="000000"/>
              <w:right w:val="single" w:sz="6" w:space="0" w:color="000000"/>
            </w:tcBorders>
            <w:shd w:val="clear" w:color="auto" w:fill="auto"/>
            <w:hideMark/>
          </w:tcPr>
          <w:p w14:paraId="0E519691"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40 </w:t>
            </w:r>
          </w:p>
        </w:tc>
      </w:tr>
      <w:tr w:rsidR="00DA5006" w:rsidRPr="00195321" w14:paraId="732120C5" w14:textId="77777777" w:rsidTr="00AB50DE">
        <w:trPr>
          <w:trHeight w:val="285"/>
        </w:trPr>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74A75D81"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Engenheiro mecânico com especialização em segurança do trabalho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3BB1094"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Hora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A77DB33"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8 </w:t>
            </w:r>
          </w:p>
        </w:tc>
      </w:tr>
    </w:tbl>
    <w:p w14:paraId="58F31F53"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02059370" w14:textId="77777777" w:rsidR="00DA5006" w:rsidRPr="00195321" w:rsidRDefault="00DA5006" w:rsidP="00DA5006">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11.3 ITENS A SEREM FORNECIDOS À EQUIPE</w:t>
      </w:r>
      <w:r w:rsidRPr="00195321">
        <w:rPr>
          <w:rFonts w:ascii="Times New Roman" w:eastAsia="Times New Roman" w:hAnsi="Times New Roman" w:cs="Times New Roman"/>
          <w:sz w:val="24"/>
          <w:szCs w:val="24"/>
          <w:lang w:eastAsia="pt-BR"/>
        </w:rPr>
        <w:t> </w:t>
      </w:r>
    </w:p>
    <w:p w14:paraId="2AF5F2D3"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Com base no acompanhamento das atividades diárias da equipe que executa os serviços no contrato vigente, tem-se os seguintes quantitativos: </w:t>
      </w:r>
    </w:p>
    <w:p w14:paraId="387158E7"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E728D8">
        <w:rPr>
          <w:rFonts w:ascii="Times New Roman" w:eastAsia="Times New Roman" w:hAnsi="Times New Roman" w:cs="Times New Roman"/>
          <w:sz w:val="24"/>
          <w:szCs w:val="24"/>
          <w:lang w:eastAsia="pt-BR"/>
        </w:rPr>
        <w:t> </w:t>
      </w:r>
    </w:p>
    <w:p w14:paraId="491ECD23" w14:textId="77777777" w:rsidR="00E728D8" w:rsidRPr="00E728D8" w:rsidRDefault="00E728D8" w:rsidP="00E728D8">
      <w:pPr>
        <w:spacing w:after="165" w:line="240" w:lineRule="auto"/>
        <w:jc w:val="both"/>
        <w:textAlignment w:val="baseline"/>
        <w:rPr>
          <w:rFonts w:ascii="Times New Roman" w:eastAsia="Times New Roman" w:hAnsi="Times New Roman" w:cs="Times New Roman"/>
          <w:sz w:val="24"/>
          <w:szCs w:val="24"/>
          <w:lang w:eastAsia="pt-BR"/>
        </w:rPr>
      </w:pPr>
      <w:r w:rsidRPr="00E728D8">
        <w:rPr>
          <w:rFonts w:ascii="Times New Roman" w:eastAsia="Times New Roman" w:hAnsi="Times New Roman" w:cs="Times New Roman"/>
          <w:sz w:val="24"/>
          <w:szCs w:val="24"/>
          <w:lang w:eastAsia="pt-BR"/>
        </w:rPr>
        <w:t>a) Fardamento e EPIs  </w:t>
      </w:r>
    </w:p>
    <w:p w14:paraId="3DB0954D" w14:textId="77777777" w:rsidR="00E728D8" w:rsidRPr="00E728D8" w:rsidRDefault="00E728D8" w:rsidP="00E728D8">
      <w:pPr>
        <w:spacing w:after="165" w:line="240" w:lineRule="auto"/>
        <w:jc w:val="both"/>
        <w:textAlignment w:val="baseline"/>
        <w:rPr>
          <w:rFonts w:ascii="Times New Roman" w:eastAsia="Times New Roman" w:hAnsi="Times New Roman" w:cs="Times New Roman"/>
          <w:sz w:val="24"/>
          <w:szCs w:val="24"/>
          <w:lang w:eastAsia="pt-BR"/>
        </w:rPr>
      </w:pPr>
      <w:r w:rsidRPr="00E728D8">
        <w:rPr>
          <w:rFonts w:ascii="Times New Roman" w:eastAsia="Times New Roman" w:hAnsi="Times New Roman" w:cs="Times New Roman"/>
          <w:sz w:val="24"/>
          <w:szCs w:val="24"/>
          <w:lang w:eastAsia="pt-BR"/>
        </w:rPr>
        <w:t>Os uniformes e os Equipamentos de Proteção Individual necessários à adequada execução dos serviços serão especificados de forma individualizada, em tabelas de composição próprias, destinadas a cada categoria profissional, observadas as atribuições exercidas, as condições de trabalho e os riscos inerentes às respectivas atividades. A contratada deverá fornecer anualmente e manter adequados os itens discriminados para cada profissional, em conformidade com as especificações estabelecidas e com a legislação e as normas de segurança e saúde no trabalho aplicáveis os seguintes itens:</w:t>
      </w:r>
    </w:p>
    <w:p w14:paraId="3A5C7FCB" w14:textId="77777777" w:rsidR="00E728D8" w:rsidRPr="00E728D8" w:rsidRDefault="00E728D8" w:rsidP="00E728D8">
      <w:pPr>
        <w:spacing w:after="165" w:line="240" w:lineRule="auto"/>
        <w:jc w:val="both"/>
        <w:textAlignment w:val="baseline"/>
        <w:rPr>
          <w:rFonts w:ascii="Times New Roman" w:eastAsia="Times New Roman" w:hAnsi="Times New Roman" w:cs="Times New Roman"/>
          <w:sz w:val="24"/>
          <w:szCs w:val="24"/>
          <w:lang w:eastAsia="pt-BR"/>
        </w:rPr>
      </w:pPr>
      <w:r w:rsidRPr="00E728D8">
        <w:rPr>
          <w:rFonts w:ascii="Times New Roman" w:eastAsia="Times New Roman" w:hAnsi="Times New Roman" w:cs="Times New Roman"/>
          <w:sz w:val="24"/>
          <w:szCs w:val="24"/>
          <w:lang w:eastAsia="pt-BR"/>
        </w:rPr>
        <w:t>Calça </w:t>
      </w:r>
    </w:p>
    <w:p w14:paraId="099F59E7" w14:textId="77777777" w:rsidR="00E728D8" w:rsidRPr="00E728D8" w:rsidRDefault="00E728D8" w:rsidP="00E728D8">
      <w:pPr>
        <w:spacing w:after="165" w:line="240" w:lineRule="auto"/>
        <w:jc w:val="both"/>
        <w:textAlignment w:val="baseline"/>
        <w:rPr>
          <w:rFonts w:ascii="Times New Roman" w:eastAsia="Times New Roman" w:hAnsi="Times New Roman" w:cs="Times New Roman"/>
          <w:sz w:val="24"/>
          <w:szCs w:val="24"/>
          <w:lang w:eastAsia="pt-BR"/>
        </w:rPr>
      </w:pPr>
      <w:r w:rsidRPr="00E728D8">
        <w:rPr>
          <w:rFonts w:ascii="Times New Roman" w:eastAsia="Times New Roman" w:hAnsi="Times New Roman" w:cs="Times New Roman"/>
          <w:sz w:val="24"/>
          <w:szCs w:val="24"/>
          <w:lang w:eastAsia="pt-BR"/>
        </w:rPr>
        <w:t>Camisa </w:t>
      </w:r>
    </w:p>
    <w:p w14:paraId="4148AD83" w14:textId="77777777" w:rsidR="00E728D8" w:rsidRPr="00E728D8" w:rsidRDefault="00E728D8" w:rsidP="00E728D8">
      <w:pPr>
        <w:spacing w:after="165" w:line="240" w:lineRule="auto"/>
        <w:jc w:val="both"/>
        <w:textAlignment w:val="baseline"/>
        <w:rPr>
          <w:rFonts w:ascii="Times New Roman" w:eastAsia="Times New Roman" w:hAnsi="Times New Roman" w:cs="Times New Roman"/>
          <w:sz w:val="24"/>
          <w:szCs w:val="24"/>
          <w:lang w:eastAsia="pt-BR"/>
        </w:rPr>
      </w:pPr>
      <w:r w:rsidRPr="00E728D8">
        <w:rPr>
          <w:rFonts w:ascii="Times New Roman" w:eastAsia="Times New Roman" w:hAnsi="Times New Roman" w:cs="Times New Roman"/>
          <w:sz w:val="24"/>
          <w:szCs w:val="24"/>
          <w:lang w:eastAsia="pt-BR"/>
        </w:rPr>
        <w:t>Crachá </w:t>
      </w:r>
    </w:p>
    <w:p w14:paraId="1C355614" w14:textId="77777777" w:rsidR="00E728D8" w:rsidRPr="00E728D8" w:rsidRDefault="00E728D8" w:rsidP="00E728D8">
      <w:pPr>
        <w:spacing w:after="165" w:line="240" w:lineRule="auto"/>
        <w:jc w:val="both"/>
        <w:textAlignment w:val="baseline"/>
        <w:rPr>
          <w:rFonts w:ascii="Times New Roman" w:eastAsia="Times New Roman" w:hAnsi="Times New Roman" w:cs="Times New Roman"/>
          <w:sz w:val="24"/>
          <w:szCs w:val="24"/>
          <w:lang w:eastAsia="pt-BR"/>
        </w:rPr>
      </w:pPr>
      <w:r w:rsidRPr="00E728D8">
        <w:rPr>
          <w:rFonts w:ascii="Times New Roman" w:eastAsia="Times New Roman" w:hAnsi="Times New Roman" w:cs="Times New Roman"/>
          <w:sz w:val="24"/>
          <w:szCs w:val="24"/>
          <w:lang w:eastAsia="pt-BR"/>
        </w:rPr>
        <w:t>Capacete </w:t>
      </w:r>
    </w:p>
    <w:p w14:paraId="45340ECA" w14:textId="77777777" w:rsidR="00E728D8" w:rsidRPr="00E728D8" w:rsidRDefault="00E728D8" w:rsidP="00E728D8">
      <w:pPr>
        <w:spacing w:after="165" w:line="240" w:lineRule="auto"/>
        <w:jc w:val="both"/>
        <w:textAlignment w:val="baseline"/>
        <w:rPr>
          <w:rFonts w:ascii="Times New Roman" w:eastAsia="Times New Roman" w:hAnsi="Times New Roman" w:cs="Times New Roman"/>
          <w:sz w:val="24"/>
          <w:szCs w:val="24"/>
          <w:lang w:eastAsia="pt-BR"/>
        </w:rPr>
      </w:pPr>
      <w:r w:rsidRPr="00E728D8">
        <w:rPr>
          <w:rFonts w:ascii="Times New Roman" w:eastAsia="Times New Roman" w:hAnsi="Times New Roman" w:cs="Times New Roman"/>
          <w:sz w:val="24"/>
          <w:szCs w:val="24"/>
          <w:lang w:eastAsia="pt-BR"/>
        </w:rPr>
        <w:t>Bota de Segurança  </w:t>
      </w:r>
    </w:p>
    <w:p w14:paraId="792826D5" w14:textId="77777777" w:rsidR="00E728D8" w:rsidRPr="00E728D8" w:rsidRDefault="00E728D8" w:rsidP="00E728D8">
      <w:pPr>
        <w:spacing w:after="165" w:line="240" w:lineRule="auto"/>
        <w:jc w:val="both"/>
        <w:textAlignment w:val="baseline"/>
        <w:rPr>
          <w:rFonts w:ascii="Times New Roman" w:eastAsia="Times New Roman" w:hAnsi="Times New Roman" w:cs="Times New Roman"/>
          <w:sz w:val="24"/>
          <w:szCs w:val="24"/>
          <w:lang w:eastAsia="pt-BR"/>
        </w:rPr>
      </w:pPr>
      <w:r w:rsidRPr="00E728D8">
        <w:rPr>
          <w:rFonts w:ascii="Times New Roman" w:eastAsia="Times New Roman" w:hAnsi="Times New Roman" w:cs="Times New Roman"/>
          <w:sz w:val="24"/>
          <w:szCs w:val="24"/>
          <w:lang w:eastAsia="pt-BR"/>
        </w:rPr>
        <w:t>Cinto de segurança tipo paraquedista</w:t>
      </w:r>
    </w:p>
    <w:p w14:paraId="1466B636" w14:textId="77777777" w:rsidR="00E728D8" w:rsidRPr="00E728D8" w:rsidRDefault="00E728D8" w:rsidP="00E728D8">
      <w:pPr>
        <w:spacing w:after="165" w:line="240" w:lineRule="auto"/>
        <w:jc w:val="both"/>
        <w:textAlignment w:val="baseline"/>
        <w:rPr>
          <w:rFonts w:ascii="Times New Roman" w:eastAsia="Times New Roman" w:hAnsi="Times New Roman" w:cs="Times New Roman"/>
          <w:sz w:val="24"/>
          <w:szCs w:val="24"/>
          <w:lang w:eastAsia="pt-BR"/>
        </w:rPr>
      </w:pPr>
      <w:r w:rsidRPr="00E728D8">
        <w:rPr>
          <w:rFonts w:ascii="Times New Roman" w:eastAsia="Times New Roman" w:hAnsi="Times New Roman" w:cs="Times New Roman"/>
          <w:sz w:val="24"/>
          <w:szCs w:val="24"/>
          <w:lang w:eastAsia="pt-BR"/>
        </w:rPr>
        <w:t>Cinto de segurança com duplo talabarte + travaquedas;</w:t>
      </w:r>
    </w:p>
    <w:p w14:paraId="436900C5" w14:textId="77777777" w:rsidR="00E728D8" w:rsidRPr="00E728D8" w:rsidRDefault="00E728D8" w:rsidP="00E728D8">
      <w:pPr>
        <w:spacing w:after="165" w:line="240" w:lineRule="auto"/>
        <w:jc w:val="both"/>
        <w:textAlignment w:val="baseline"/>
        <w:rPr>
          <w:rFonts w:ascii="Times New Roman" w:eastAsia="Times New Roman" w:hAnsi="Times New Roman" w:cs="Times New Roman"/>
          <w:sz w:val="24"/>
          <w:szCs w:val="24"/>
          <w:lang w:eastAsia="pt-BR"/>
        </w:rPr>
      </w:pPr>
      <w:r w:rsidRPr="00E728D8">
        <w:rPr>
          <w:rFonts w:ascii="Times New Roman" w:eastAsia="Times New Roman" w:hAnsi="Times New Roman" w:cs="Times New Roman"/>
          <w:sz w:val="24"/>
          <w:szCs w:val="24"/>
          <w:lang w:eastAsia="pt-BR"/>
        </w:rPr>
        <w:t>Máscara PFF2 </w:t>
      </w:r>
    </w:p>
    <w:p w14:paraId="2E4F6686" w14:textId="77777777" w:rsidR="00E728D8" w:rsidRPr="00E728D8" w:rsidRDefault="00E728D8" w:rsidP="00E728D8">
      <w:pPr>
        <w:spacing w:after="165" w:line="240" w:lineRule="auto"/>
        <w:jc w:val="both"/>
        <w:textAlignment w:val="baseline"/>
        <w:rPr>
          <w:rFonts w:ascii="Times New Roman" w:eastAsia="Times New Roman" w:hAnsi="Times New Roman" w:cs="Times New Roman"/>
          <w:sz w:val="24"/>
          <w:szCs w:val="24"/>
          <w:lang w:eastAsia="pt-BR"/>
        </w:rPr>
      </w:pPr>
      <w:r w:rsidRPr="00E728D8">
        <w:rPr>
          <w:rFonts w:ascii="Times New Roman" w:eastAsia="Times New Roman" w:hAnsi="Times New Roman" w:cs="Times New Roman"/>
          <w:sz w:val="24"/>
          <w:szCs w:val="24"/>
          <w:lang w:eastAsia="pt-BR"/>
        </w:rPr>
        <w:t>Óculos de proteção </w:t>
      </w:r>
    </w:p>
    <w:p w14:paraId="371CFE2B" w14:textId="77777777" w:rsidR="00E728D8" w:rsidRPr="00E728D8" w:rsidRDefault="00E728D8" w:rsidP="00E728D8">
      <w:pPr>
        <w:spacing w:after="165" w:line="240" w:lineRule="auto"/>
        <w:jc w:val="both"/>
        <w:textAlignment w:val="baseline"/>
        <w:rPr>
          <w:rFonts w:ascii="Times New Roman" w:eastAsia="Times New Roman" w:hAnsi="Times New Roman" w:cs="Times New Roman"/>
          <w:sz w:val="24"/>
          <w:szCs w:val="24"/>
          <w:lang w:eastAsia="pt-BR"/>
        </w:rPr>
      </w:pPr>
      <w:r w:rsidRPr="00E728D8">
        <w:rPr>
          <w:rFonts w:ascii="Times New Roman" w:eastAsia="Times New Roman" w:hAnsi="Times New Roman" w:cs="Times New Roman"/>
          <w:sz w:val="24"/>
          <w:szCs w:val="24"/>
          <w:lang w:eastAsia="pt-BR"/>
        </w:rPr>
        <w:t>Protetor auricular tipo concha </w:t>
      </w:r>
    </w:p>
    <w:p w14:paraId="6E4F8924" w14:textId="77777777" w:rsidR="00E728D8" w:rsidRPr="00E728D8" w:rsidRDefault="00E728D8" w:rsidP="00E728D8">
      <w:pPr>
        <w:spacing w:after="165" w:line="240" w:lineRule="auto"/>
        <w:jc w:val="both"/>
        <w:textAlignment w:val="baseline"/>
        <w:rPr>
          <w:rFonts w:ascii="Times New Roman" w:eastAsia="Times New Roman" w:hAnsi="Times New Roman" w:cs="Times New Roman"/>
          <w:sz w:val="24"/>
          <w:szCs w:val="24"/>
          <w:lang w:eastAsia="pt-BR"/>
        </w:rPr>
      </w:pPr>
      <w:r w:rsidRPr="00E728D8">
        <w:rPr>
          <w:rFonts w:ascii="Times New Roman" w:eastAsia="Times New Roman" w:hAnsi="Times New Roman" w:cs="Times New Roman"/>
          <w:sz w:val="24"/>
          <w:szCs w:val="24"/>
          <w:lang w:eastAsia="pt-BR"/>
        </w:rPr>
        <w:t>Luvas isolantes de borracha classe 2,3</w:t>
      </w:r>
    </w:p>
    <w:p w14:paraId="2AA42F0F"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E728D8">
        <w:rPr>
          <w:rFonts w:ascii="Times New Roman" w:eastAsia="Times New Roman" w:hAnsi="Times New Roman" w:cs="Times New Roman"/>
          <w:sz w:val="24"/>
          <w:szCs w:val="24"/>
          <w:lang w:eastAsia="pt-BR"/>
        </w:rPr>
        <w:t> </w:t>
      </w:r>
    </w:p>
    <w:p w14:paraId="77AE1D00"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 Ferramentas</w:t>
      </w:r>
      <w:r w:rsidRPr="00195321">
        <w:rPr>
          <w:rFonts w:ascii="Times New Roman" w:eastAsia="Times New Roman" w:hAnsi="Times New Roman" w:cs="Times New Roman"/>
          <w:color w:val="000000"/>
          <w:sz w:val="24"/>
          <w:szCs w:val="24"/>
          <w:lang w:eastAsia="pt-BR"/>
        </w:rPr>
        <w:t> </w:t>
      </w:r>
    </w:p>
    <w:p w14:paraId="6D9B7EEF"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lastRenderedPageBreak/>
        <w:t>Conforme constante do Subanexo E, considerando-se uma vida útil de 24 meses para estimativa das quantidades </w:t>
      </w:r>
    </w:p>
    <w:p w14:paraId="0161936F"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1761BF80" w14:textId="77777777" w:rsidR="00DA5006" w:rsidRPr="00195321" w:rsidRDefault="00DA5006" w:rsidP="00DA5006">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12</w:t>
      </w:r>
      <w:r w:rsidRPr="00195321">
        <w:rPr>
          <w:rFonts w:ascii="Times New Roman" w:eastAsia="Times New Roman" w:hAnsi="Times New Roman" w:cs="Times New Roman"/>
          <w:sz w:val="24"/>
          <w:szCs w:val="24"/>
          <w:lang w:eastAsia="pt-BR"/>
        </w:rPr>
        <w:t> </w:t>
      </w:r>
      <w:r w:rsidRPr="00195321">
        <w:rPr>
          <w:rFonts w:ascii="Times New Roman" w:eastAsia="Times New Roman" w:hAnsi="Times New Roman" w:cs="Times New Roman"/>
          <w:b/>
          <w:bCs/>
          <w:sz w:val="24"/>
          <w:szCs w:val="24"/>
          <w:lang w:eastAsia="pt-BR"/>
        </w:rPr>
        <w:t>ESTIMATIVA DO VALOR DA CONTRATAÇÃO</w:t>
      </w:r>
      <w:r w:rsidRPr="00195321">
        <w:rPr>
          <w:rFonts w:ascii="Times New Roman" w:eastAsia="Times New Roman" w:hAnsi="Times New Roman" w:cs="Times New Roman"/>
          <w:sz w:val="24"/>
          <w:szCs w:val="24"/>
          <w:lang w:eastAsia="pt-BR"/>
        </w:rPr>
        <w:t> </w:t>
      </w:r>
    </w:p>
    <w:p w14:paraId="1BFC517E"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 Remuneração</w:t>
      </w:r>
      <w:r w:rsidRPr="00195321">
        <w:rPr>
          <w:rFonts w:ascii="Times New Roman" w:eastAsia="Times New Roman" w:hAnsi="Times New Roman" w:cs="Times New Roman"/>
          <w:color w:val="000000"/>
          <w:sz w:val="24"/>
          <w:szCs w:val="24"/>
          <w:lang w:eastAsia="pt-BR"/>
        </w:rPr>
        <w:t> </w:t>
      </w:r>
    </w:p>
    <w:p w14:paraId="39CF1266"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 remuneração dos colaboradores responsáveis pelas atividades objeto desta contratação têm como base a Convenção Coletiva de Trabalho (CCT), do SINDICATO DA INDÚSTRIA DA CONSTRUCAO CIVIL NO ESTADO DE PE e do SINDICATO INTERMUNICIPAL DOS TRABALHADORES NAS INDÚSTRIAS DA CONSTRUCAO CIVIL DE ESTRADAS PAVIMENTACAO OBRAS DE TERRAPLENAGEM EM GERAL</w:t>
      </w:r>
      <w:r w:rsidRPr="00195321">
        <w:rPr>
          <w:rFonts w:ascii="Times New Roman" w:eastAsia="Times New Roman" w:hAnsi="Times New Roman" w:cs="Times New Roman"/>
          <w:i/>
          <w:iCs/>
          <w:color w:val="000000"/>
          <w:sz w:val="24"/>
          <w:szCs w:val="24"/>
          <w:lang w:eastAsia="pt-BR"/>
        </w:rPr>
        <w:t> INCLUSIVE, </w:t>
      </w:r>
      <w:r w:rsidRPr="00195321">
        <w:rPr>
          <w:rFonts w:ascii="Times New Roman" w:eastAsia="Times New Roman" w:hAnsi="Times New Roman" w:cs="Times New Roman"/>
          <w:color w:val="000000"/>
          <w:sz w:val="24"/>
          <w:szCs w:val="24"/>
          <w:lang w:eastAsia="pt-BR"/>
        </w:rPr>
        <w:t>bem como a Tabela SINAPI/PE, mês de referência abril/26, onde aplicável. </w:t>
      </w:r>
    </w:p>
    <w:p w14:paraId="5801970D"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500CB486" w14:textId="77777777" w:rsidR="00DA5006" w:rsidRPr="00195321" w:rsidRDefault="00DA5006" w:rsidP="00DA5006">
      <w:pPr>
        <w:spacing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a.1) Dados da CCT</w:t>
      </w:r>
      <w:r w:rsidRPr="00195321">
        <w:rPr>
          <w:rFonts w:ascii="Times New Roman" w:eastAsia="Times New Roman" w:hAnsi="Times New Roman" w:cs="Times New Roman"/>
          <w:color w:val="000000"/>
          <w:sz w:val="24"/>
          <w:szCs w:val="24"/>
          <w:lang w:eastAsia="pt-BR"/>
        </w:rPr>
        <w:t> </w:t>
      </w:r>
    </w:p>
    <w:p w14:paraId="12765A9D" w14:textId="77777777" w:rsidR="00DA5006" w:rsidRPr="00195321" w:rsidRDefault="00DA5006" w:rsidP="00DA5006">
      <w:pPr>
        <w:spacing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CONVENÇÃO COLETIVA DE TRABALHO 2026/2028 </w:t>
      </w:r>
      <w:r w:rsidRPr="00195321">
        <w:rPr>
          <w:rFonts w:ascii="Times New Roman" w:eastAsia="Times New Roman" w:hAnsi="Times New Roman" w:cs="Times New Roman"/>
          <w:sz w:val="24"/>
          <w:szCs w:val="24"/>
          <w:lang w:eastAsia="pt-BR"/>
        </w:rPr>
        <w:br/>
      </w:r>
      <w:r w:rsidRPr="00195321">
        <w:rPr>
          <w:rFonts w:ascii="Times New Roman" w:eastAsia="Times New Roman" w:hAnsi="Times New Roman" w:cs="Times New Roman"/>
          <w:color w:val="000000"/>
          <w:sz w:val="24"/>
          <w:szCs w:val="24"/>
          <w:lang w:eastAsia="pt-BR"/>
        </w:rPr>
        <w:t>NÚMERO DE REGISTRO NO MTE: MR034128/2026 </w:t>
      </w:r>
      <w:r w:rsidRPr="00195321">
        <w:rPr>
          <w:rFonts w:ascii="Times New Roman" w:eastAsia="Times New Roman" w:hAnsi="Times New Roman" w:cs="Times New Roman"/>
          <w:sz w:val="24"/>
          <w:szCs w:val="24"/>
          <w:lang w:eastAsia="pt-BR"/>
        </w:rPr>
        <w:br/>
      </w:r>
      <w:r w:rsidRPr="00195321">
        <w:rPr>
          <w:rFonts w:ascii="Times New Roman" w:eastAsia="Times New Roman" w:hAnsi="Times New Roman" w:cs="Times New Roman"/>
          <w:color w:val="000000"/>
          <w:sz w:val="24"/>
          <w:szCs w:val="24"/>
          <w:lang w:eastAsia="pt-BR"/>
        </w:rPr>
        <w:t>DATA DE REGISTRO NO MTE: 18/06/2026 </w:t>
      </w:r>
    </w:p>
    <w:p w14:paraId="617EFC05"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Salário do profissional - R$ 2.406,80 </w:t>
      </w:r>
    </w:p>
    <w:p w14:paraId="5F97347D"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Salário do servente - R$ 1.810,60 </w:t>
      </w:r>
    </w:p>
    <w:p w14:paraId="46C59619"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251C0C22" w14:textId="77777777" w:rsidR="00DA5006" w:rsidRPr="00195321" w:rsidRDefault="00DA5006" w:rsidP="00DA5006">
      <w:pPr>
        <w:spacing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a.2) TABELA DE REMUNERAÇÃO</w:t>
      </w:r>
      <w:r w:rsidRPr="00195321">
        <w:rPr>
          <w:rFonts w:ascii="Times New Roman" w:eastAsia="Times New Roman" w:hAnsi="Times New Roman" w:cs="Times New Roman"/>
          <w:color w:val="000000"/>
          <w:sz w:val="24"/>
          <w:szCs w:val="24"/>
          <w:lang w:eastAsia="pt-BR"/>
        </w:rPr>
        <w:t> </w:t>
      </w:r>
    </w:p>
    <w:p w14:paraId="400A4008"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Na tabela abaixo é possível verificar a correspondência entre as remunerações mínimas, descritas no subitem 1.2.2, estabelecidas na CCT e na tabela SINAPI/PE quanto às funções a serem contratadas: </w:t>
      </w: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598"/>
        <w:gridCol w:w="1676"/>
        <w:gridCol w:w="1703"/>
        <w:gridCol w:w="1549"/>
        <w:gridCol w:w="1962"/>
      </w:tblGrid>
      <w:tr w:rsidR="00DA5006" w:rsidRPr="00195321" w14:paraId="19855D95" w14:textId="77777777" w:rsidTr="00AB50DE">
        <w:trPr>
          <w:trHeight w:val="285"/>
        </w:trPr>
        <w:tc>
          <w:tcPr>
            <w:tcW w:w="1605" w:type="dxa"/>
            <w:tcBorders>
              <w:top w:val="single" w:sz="6" w:space="0" w:color="000000"/>
              <w:left w:val="single" w:sz="6" w:space="0" w:color="000000"/>
              <w:bottom w:val="single" w:sz="6" w:space="0" w:color="000000"/>
              <w:right w:val="single" w:sz="6" w:space="0" w:color="000000"/>
            </w:tcBorders>
            <w:shd w:val="clear" w:color="auto" w:fill="E7E6E6"/>
            <w:vAlign w:val="center"/>
            <w:hideMark/>
          </w:tcPr>
          <w:p w14:paraId="644737EA" w14:textId="77777777" w:rsidR="00DA5006" w:rsidRPr="003C4D8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b/>
                <w:bCs/>
                <w:color w:val="000000"/>
                <w:sz w:val="24"/>
                <w:szCs w:val="24"/>
                <w:lang w:eastAsia="pt-BR"/>
              </w:rPr>
              <w:t>FUNÇÃO</w:t>
            </w:r>
            <w:r w:rsidRPr="003C4D81">
              <w:rPr>
                <w:rFonts w:ascii="Times New Roman" w:eastAsia="Times New Roman" w:hAnsi="Times New Roman" w:cs="Times New Roman"/>
                <w:color w:val="000000"/>
                <w:sz w:val="24"/>
                <w:szCs w:val="24"/>
                <w:lang w:eastAsia="pt-BR"/>
              </w:rPr>
              <w:t> </w:t>
            </w:r>
          </w:p>
        </w:tc>
        <w:tc>
          <w:tcPr>
            <w:tcW w:w="1680" w:type="dxa"/>
            <w:tcBorders>
              <w:top w:val="single" w:sz="6" w:space="0" w:color="000000"/>
              <w:left w:val="single" w:sz="6" w:space="0" w:color="000000"/>
              <w:bottom w:val="single" w:sz="6" w:space="0" w:color="000000"/>
              <w:right w:val="single" w:sz="6" w:space="0" w:color="000000"/>
            </w:tcBorders>
            <w:shd w:val="clear" w:color="auto" w:fill="E7E6E6"/>
            <w:vAlign w:val="center"/>
            <w:hideMark/>
          </w:tcPr>
          <w:p w14:paraId="1B38F104" w14:textId="77777777" w:rsidR="00DA5006" w:rsidRPr="003C4D8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b/>
                <w:bCs/>
                <w:color w:val="000000"/>
                <w:sz w:val="24"/>
                <w:szCs w:val="24"/>
                <w:lang w:eastAsia="pt-BR"/>
              </w:rPr>
              <w:t>Função conforme CCT</w:t>
            </w:r>
            <w:r w:rsidRPr="003C4D81">
              <w:rPr>
                <w:rFonts w:ascii="Times New Roman" w:eastAsia="Times New Roman" w:hAnsi="Times New Roman" w:cs="Times New Roman"/>
                <w:color w:val="000000"/>
                <w:sz w:val="24"/>
                <w:szCs w:val="24"/>
                <w:lang w:eastAsia="pt-BR"/>
              </w:rPr>
              <w:t> </w:t>
            </w:r>
          </w:p>
        </w:tc>
        <w:tc>
          <w:tcPr>
            <w:tcW w:w="1725" w:type="dxa"/>
            <w:tcBorders>
              <w:top w:val="single" w:sz="6" w:space="0" w:color="000000"/>
              <w:left w:val="single" w:sz="6" w:space="0" w:color="000000"/>
              <w:bottom w:val="single" w:sz="6" w:space="0" w:color="000000"/>
              <w:right w:val="single" w:sz="6" w:space="0" w:color="000000"/>
            </w:tcBorders>
            <w:shd w:val="clear" w:color="auto" w:fill="E7E6E6"/>
            <w:vAlign w:val="center"/>
            <w:hideMark/>
          </w:tcPr>
          <w:p w14:paraId="7282D43B" w14:textId="77777777" w:rsidR="00DA5006" w:rsidRPr="003C4D8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b/>
                <w:bCs/>
                <w:color w:val="000000"/>
                <w:sz w:val="24"/>
                <w:szCs w:val="24"/>
                <w:lang w:eastAsia="pt-BR"/>
              </w:rPr>
              <w:t>Função conforme tabela SINAPI/PE (maio/26)</w:t>
            </w:r>
            <w:r w:rsidRPr="003C4D8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E7E6E6"/>
            <w:vAlign w:val="center"/>
            <w:hideMark/>
          </w:tcPr>
          <w:p w14:paraId="2014DAF7" w14:textId="77777777" w:rsidR="00DA5006" w:rsidRPr="003C4D8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b/>
                <w:bCs/>
                <w:color w:val="000000"/>
                <w:sz w:val="24"/>
                <w:szCs w:val="24"/>
                <w:lang w:eastAsia="pt-BR"/>
              </w:rPr>
              <w:t>Percentual de diferença</w:t>
            </w:r>
            <w:r w:rsidRPr="003C4D8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E7E6E6"/>
            <w:vAlign w:val="center"/>
            <w:hideMark/>
          </w:tcPr>
          <w:p w14:paraId="5B20EF33" w14:textId="77777777" w:rsidR="00DA5006" w:rsidRPr="003C4D8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b/>
                <w:bCs/>
                <w:color w:val="000000"/>
                <w:sz w:val="24"/>
                <w:szCs w:val="24"/>
                <w:lang w:eastAsia="pt-BR"/>
              </w:rPr>
              <w:t>REMUNERAÇÃO (R$)</w:t>
            </w:r>
            <w:r w:rsidRPr="003C4D81">
              <w:rPr>
                <w:rFonts w:ascii="Times New Roman" w:eastAsia="Times New Roman" w:hAnsi="Times New Roman" w:cs="Times New Roman"/>
                <w:color w:val="000000"/>
                <w:sz w:val="24"/>
                <w:szCs w:val="24"/>
                <w:lang w:eastAsia="pt-BR"/>
              </w:rPr>
              <w:t> </w:t>
            </w:r>
          </w:p>
        </w:tc>
      </w:tr>
      <w:tr w:rsidR="00DA5006" w:rsidRPr="00195321" w14:paraId="0800B3AE" w14:textId="77777777" w:rsidTr="00AB50DE">
        <w:trPr>
          <w:trHeight w:val="285"/>
        </w:trPr>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2C63DFBE" w14:textId="77777777" w:rsidR="00DA5006" w:rsidRPr="003C4D8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Engenheiro civil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8B41DC"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F6A537E"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040813  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D11AF95" w14:textId="77777777" w:rsidR="00DA5006" w:rsidRPr="003C4D8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A89EAC8"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14.463,73 </w:t>
            </w:r>
          </w:p>
        </w:tc>
      </w:tr>
      <w:tr w:rsidR="00DA5006" w:rsidRPr="00195321" w14:paraId="250934FF" w14:textId="77777777" w:rsidTr="00AB50DE">
        <w:trPr>
          <w:trHeight w:val="285"/>
        </w:trPr>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1DF9D675" w14:textId="77777777" w:rsidR="00DA5006" w:rsidRPr="003C4D8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Encarregado de manutenção predial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4A4FB7B"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8506146"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040819 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EB067C2"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Acréscimo de 32% em relação à tabela Sinapi/PE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89798F"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sz w:val="24"/>
                <w:szCs w:val="24"/>
                <w:lang w:eastAsia="pt-BR"/>
              </w:rPr>
              <w:t>8.084,59* </w:t>
            </w:r>
          </w:p>
        </w:tc>
      </w:tr>
      <w:tr w:rsidR="00DA5006" w:rsidRPr="00195321" w14:paraId="5AEE6F1D" w14:textId="77777777" w:rsidTr="00AB50DE">
        <w:trPr>
          <w:trHeight w:val="285"/>
        </w:trPr>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6D42F081" w14:textId="77777777" w:rsidR="00DA5006" w:rsidRPr="003C4D8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Técnico administrativo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C1164D9"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Profissional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256A689"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13F971B" w14:textId="77777777" w:rsidR="00DA5006" w:rsidRPr="003C4D8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F94CFA4" w14:textId="77777777" w:rsidR="00DA5006" w:rsidRPr="003C4D8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sz w:val="24"/>
                <w:szCs w:val="24"/>
                <w:lang w:eastAsia="pt-BR"/>
              </w:rPr>
              <w:t>2.406,80 </w:t>
            </w:r>
          </w:p>
        </w:tc>
      </w:tr>
      <w:tr w:rsidR="00DA5006" w:rsidRPr="00195321" w14:paraId="2FB8BD10" w14:textId="77777777" w:rsidTr="00AB50DE">
        <w:trPr>
          <w:trHeight w:val="585"/>
        </w:trPr>
        <w:tc>
          <w:tcPr>
            <w:tcW w:w="16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8298FA5" w14:textId="77777777" w:rsidR="00DA5006" w:rsidRPr="003C4D8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Pedreiro de manutenção e conservação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D7853D4"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Profissional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C34D045"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126C242"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6F713A0" w14:textId="77777777" w:rsidR="00DA5006" w:rsidRPr="003C4D8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sz w:val="24"/>
                <w:szCs w:val="24"/>
                <w:lang w:eastAsia="pt-BR"/>
              </w:rPr>
              <w:t>2.406,80 </w:t>
            </w:r>
          </w:p>
        </w:tc>
      </w:tr>
      <w:tr w:rsidR="00DA5006" w:rsidRPr="00195321" w14:paraId="595DFEB1" w14:textId="77777777" w:rsidTr="00AB50DE">
        <w:trPr>
          <w:trHeight w:val="285"/>
        </w:trPr>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5D39E3C8" w14:textId="77777777" w:rsidR="00DA5006" w:rsidRPr="003C4D8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lastRenderedPageBreak/>
              <w:t>Pintor de obras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E448C0"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Profissional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0C7A01B"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555E1AF"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ABFC10D" w14:textId="77777777" w:rsidR="00DA5006" w:rsidRPr="003C4D8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sz w:val="24"/>
                <w:szCs w:val="24"/>
                <w:lang w:eastAsia="pt-BR"/>
              </w:rPr>
              <w:t>3.038,53 </w:t>
            </w:r>
          </w:p>
        </w:tc>
      </w:tr>
      <w:tr w:rsidR="00DA5006" w:rsidRPr="00195321" w14:paraId="606F82DD" w14:textId="77777777" w:rsidTr="00AB50DE">
        <w:trPr>
          <w:trHeight w:val="285"/>
        </w:trPr>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0600A685" w14:textId="77777777" w:rsidR="00DA5006" w:rsidRPr="003C4D8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Encanador de manutenção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200E41A"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Profissional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73BA497"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6262B52"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158A2F0" w14:textId="77777777" w:rsidR="00DA5006" w:rsidRPr="003C4D8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sz w:val="24"/>
                <w:szCs w:val="24"/>
                <w:lang w:eastAsia="pt-BR"/>
              </w:rPr>
              <w:t>3.038,53 </w:t>
            </w:r>
          </w:p>
        </w:tc>
      </w:tr>
      <w:tr w:rsidR="00DA5006" w:rsidRPr="00195321" w14:paraId="0CE1194B" w14:textId="77777777" w:rsidTr="00AB50DE">
        <w:trPr>
          <w:trHeight w:val="285"/>
        </w:trPr>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30FC4289" w14:textId="77777777" w:rsidR="00DA5006" w:rsidRPr="003C4D8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Marceneiro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8914AF9"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Profissional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8F61E0E"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4EBD2A1"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5FC58A3" w14:textId="77777777" w:rsidR="00DA5006" w:rsidRPr="003C4D8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sz w:val="24"/>
                <w:szCs w:val="24"/>
                <w:lang w:eastAsia="pt-BR"/>
              </w:rPr>
              <w:t>3.038,53 </w:t>
            </w:r>
          </w:p>
        </w:tc>
      </w:tr>
      <w:tr w:rsidR="00DA5006" w:rsidRPr="00195321" w14:paraId="0A7942EB" w14:textId="77777777" w:rsidTr="00AB50DE">
        <w:trPr>
          <w:trHeight w:val="285"/>
        </w:trPr>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32940EF0" w14:textId="77777777" w:rsidR="00DA5006" w:rsidRPr="003C4D81" w:rsidRDefault="00DA5006" w:rsidP="00AB50DE">
            <w:pPr>
              <w:spacing w:after="0" w:line="240" w:lineRule="auto"/>
              <w:ind w:firstLine="105"/>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Eletricista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50DEBF8"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Profissional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2280AE"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0AF6927"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461E41F" w14:textId="77777777" w:rsidR="00DA5006" w:rsidRPr="003C4D8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3.038,53</w:t>
            </w:r>
            <w:r w:rsidRPr="003C4D81">
              <w:rPr>
                <w:rFonts w:ascii="Times New Roman" w:eastAsia="Times New Roman" w:hAnsi="Times New Roman" w:cs="Times New Roman"/>
                <w:sz w:val="24"/>
                <w:szCs w:val="24"/>
                <w:lang w:eastAsia="pt-BR"/>
              </w:rPr>
              <w:t> </w:t>
            </w:r>
          </w:p>
        </w:tc>
      </w:tr>
      <w:tr w:rsidR="00DA5006" w:rsidRPr="00195321" w14:paraId="5031246C" w14:textId="77777777" w:rsidTr="00AB50DE">
        <w:trPr>
          <w:trHeight w:val="285"/>
        </w:trPr>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6908FA0D" w14:textId="77777777" w:rsidR="00DA5006" w:rsidRPr="003C4D8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Auxiliar de manutenção predial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86DA5E8"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Servente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1827F50"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65AE539"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8188849" w14:textId="50433B8C" w:rsidR="00DA5006" w:rsidRPr="003C4D81" w:rsidRDefault="003C4D81" w:rsidP="00AB50DE">
            <w:pPr>
              <w:spacing w:after="0" w:line="240" w:lineRule="auto"/>
              <w:jc w:val="center"/>
              <w:textAlignment w:val="baseline"/>
              <w:rPr>
                <w:rFonts w:ascii="Times New Roman" w:eastAsia="Times New Roman" w:hAnsi="Times New Roman" w:cs="Times New Roman"/>
                <w:sz w:val="24"/>
                <w:szCs w:val="24"/>
                <w:lang w:eastAsia="pt-BR"/>
              </w:rPr>
            </w:pPr>
            <w:r w:rsidRPr="003C4D81">
              <w:rPr>
                <w:rFonts w:ascii="Times New Roman" w:hAnsi="Times New Roman" w:cs="Times New Roman"/>
                <w:color w:val="000000"/>
                <w:sz w:val="24"/>
                <w:szCs w:val="24"/>
                <w:shd w:val="clear" w:color="auto" w:fill="FFFFFF"/>
              </w:rPr>
              <w:t>1.810,60</w:t>
            </w:r>
          </w:p>
        </w:tc>
      </w:tr>
      <w:tr w:rsidR="00DA5006" w:rsidRPr="00195321" w14:paraId="06441681" w14:textId="77777777" w:rsidTr="00AB50DE">
        <w:trPr>
          <w:trHeight w:val="285"/>
        </w:trPr>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084F1D27" w14:textId="77777777" w:rsidR="00DA5006" w:rsidRPr="003C4D8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Pedreiro de fachada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E1E1371"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Profissional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2DCD1AF"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C64F52D"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81E8794" w14:textId="77777777" w:rsidR="00DA5006" w:rsidRPr="003C4D8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3.118,97 </w:t>
            </w:r>
          </w:p>
        </w:tc>
      </w:tr>
      <w:tr w:rsidR="00DA5006" w:rsidRPr="00195321" w14:paraId="49A1219E" w14:textId="77777777" w:rsidTr="00AB50DE">
        <w:trPr>
          <w:trHeight w:val="285"/>
        </w:trPr>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7D200F41" w14:textId="77777777" w:rsidR="00DA5006" w:rsidRPr="003C4D8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Auxiliar de pedreiro de fachada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1F619E3"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Servente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94BFB3E"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2F27B4D"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B710387" w14:textId="77777777" w:rsidR="00DA5006" w:rsidRPr="003C4D8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sz w:val="24"/>
                <w:szCs w:val="24"/>
                <w:lang w:eastAsia="pt-BR"/>
              </w:rPr>
              <w:t>2.353,78 </w:t>
            </w:r>
          </w:p>
        </w:tc>
      </w:tr>
      <w:tr w:rsidR="00DA5006" w:rsidRPr="00195321" w14:paraId="56871C27" w14:textId="77777777" w:rsidTr="00AB50DE">
        <w:trPr>
          <w:trHeight w:val="285"/>
        </w:trPr>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4593807E" w14:textId="77777777" w:rsidR="00DA5006" w:rsidRPr="003C4D8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Técnico de Segurança Eletrônica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6B5304C"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0ABB3D"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002438 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6BDCEA8"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AADBF0C"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sz w:val="24"/>
                <w:szCs w:val="24"/>
                <w:lang w:eastAsia="pt-BR"/>
              </w:rPr>
              <w:t>3.118,97 </w:t>
            </w:r>
          </w:p>
        </w:tc>
      </w:tr>
      <w:tr w:rsidR="00DA5006" w:rsidRPr="00195321" w14:paraId="657D454D" w14:textId="77777777" w:rsidTr="00AB50DE">
        <w:trPr>
          <w:trHeight w:val="285"/>
        </w:trPr>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184FFA7C" w14:textId="77777777" w:rsidR="00DA5006" w:rsidRPr="003C4D8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Arquiteto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491341"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17484E5"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033953 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E1B2EB1"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3DB0C8C"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73,10 </w:t>
            </w:r>
          </w:p>
        </w:tc>
      </w:tr>
      <w:tr w:rsidR="00DA5006" w:rsidRPr="00195321" w14:paraId="74E7A433" w14:textId="77777777" w:rsidTr="00AB50DE">
        <w:trPr>
          <w:trHeight w:val="285"/>
        </w:trPr>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11D89123" w14:textId="77777777" w:rsidR="00DA5006" w:rsidRPr="003C4D8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Técnico em segurança do trabalho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C44B05A"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2E2EDC"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040943 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C8704F"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4895DFE"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23,46 </w:t>
            </w:r>
          </w:p>
        </w:tc>
      </w:tr>
      <w:tr w:rsidR="00DA5006" w:rsidRPr="00195321" w14:paraId="5ED7DEE9" w14:textId="77777777" w:rsidTr="00AB50DE">
        <w:trPr>
          <w:trHeight w:val="285"/>
        </w:trPr>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75932AF1" w14:textId="77777777" w:rsidR="00DA5006" w:rsidRPr="003C4D8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Engenheiro mecânico com especialização em segurança do trabalho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9E3477A"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F39EAC4"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002708 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BF013B5"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30CA91" w14:textId="77777777" w:rsidR="00DA5006" w:rsidRPr="003C4D8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3C4D81">
              <w:rPr>
                <w:rFonts w:ascii="Times New Roman" w:eastAsia="Times New Roman" w:hAnsi="Times New Roman" w:cs="Times New Roman"/>
                <w:color w:val="000000"/>
                <w:sz w:val="24"/>
                <w:szCs w:val="24"/>
                <w:lang w:eastAsia="pt-BR"/>
              </w:rPr>
              <w:t>115,00 </w:t>
            </w:r>
          </w:p>
        </w:tc>
      </w:tr>
    </w:tbl>
    <w:p w14:paraId="1A8F805D"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Quando considerado o valor da tabela SINAPI/PE (maio/26) sem os encargos para mensalista (70,67%). </w:t>
      </w:r>
    </w:p>
    <w:p w14:paraId="0E3C42F5" w14:textId="77777777" w:rsidR="00DA5006" w:rsidRPr="00195321" w:rsidRDefault="00DA5006" w:rsidP="00DA5006">
      <w:pPr>
        <w:spacing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O acréscimo na remuneração do "encarregado de manutenção predial" faz jus às atividades desempenhados por esse profissional, uma vez que atende nas diversas necessidades de reformas, manutenções prediais e elétricas, exigindo do encarregado uma gama de conhecimentos técnicos e vivência no dia a dia. Além disso, deve-se considerar quanto ao tempo de experiência mínimo de 6 anos exigido (ver subitem 12.1). Portanto, torna-se necessária a valorização do salário acima do descrito na tabela SINAPI/PE, sendo esse valor compatível com as atribuições da função. A</w:t>
      </w:r>
      <w:r w:rsidRPr="00195321">
        <w:rPr>
          <w:rFonts w:ascii="Times New Roman" w:eastAsia="Times New Roman" w:hAnsi="Times New Roman" w:cs="Times New Roman"/>
          <w:color w:val="E64D4D"/>
          <w:sz w:val="24"/>
          <w:szCs w:val="24"/>
          <w:lang w:eastAsia="pt-BR"/>
        </w:rPr>
        <w:t> </w:t>
      </w:r>
      <w:r w:rsidRPr="00195321">
        <w:rPr>
          <w:rFonts w:ascii="Times New Roman" w:eastAsia="Times New Roman" w:hAnsi="Times New Roman" w:cs="Times New Roman"/>
          <w:color w:val="000000"/>
          <w:sz w:val="24"/>
          <w:szCs w:val="24"/>
          <w:lang w:eastAsia="pt-BR"/>
        </w:rPr>
        <w:t>falta de fixação de remuneração, com base em parâmetros de mercado, poderá inviabilizar a contratação, em face da possibilidade de que a empresa vencedora do certame recrute profissionais sem a qualificação necessária. Tal medida encontra respaldo no âmbito do Tribunal de Contas da União, conforme Acórdão n.º 1.122/2008-Plenário, item 9.2.2. </w:t>
      </w:r>
    </w:p>
    <w:p w14:paraId="38E17C4F" w14:textId="77777777" w:rsidR="00DA5006" w:rsidRPr="00195321" w:rsidRDefault="00DA5006" w:rsidP="00DA5006">
      <w:pPr>
        <w:spacing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3D6AAB3B"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a.3) Formação dos preços</w:t>
      </w:r>
      <w:r w:rsidRPr="00195321">
        <w:rPr>
          <w:rFonts w:ascii="Times New Roman" w:eastAsia="Times New Roman" w:hAnsi="Times New Roman" w:cs="Times New Roman"/>
          <w:color w:val="000000"/>
          <w:sz w:val="24"/>
          <w:szCs w:val="24"/>
          <w:lang w:eastAsia="pt-BR"/>
        </w:rPr>
        <w:t> </w:t>
      </w:r>
    </w:p>
    <w:p w14:paraId="4037C9AE"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Conforme modelo disponibilizado no Subanexo B, a qual detalha a formação da remuneração final de cada função da equipe a ser contratada. </w:t>
      </w:r>
    </w:p>
    <w:p w14:paraId="3740EA7C"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a.4) Composição dos módulos</w:t>
      </w:r>
      <w:r w:rsidRPr="00195321">
        <w:rPr>
          <w:rFonts w:ascii="Times New Roman" w:eastAsia="Times New Roman" w:hAnsi="Times New Roman" w:cs="Times New Roman"/>
          <w:color w:val="000000"/>
          <w:sz w:val="24"/>
          <w:szCs w:val="24"/>
          <w:lang w:eastAsia="pt-BR"/>
        </w:rPr>
        <w:t> </w:t>
      </w:r>
    </w:p>
    <w:p w14:paraId="50705B75"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lastRenderedPageBreak/>
        <w:t>A formação dos custos de cada posto de trabalho é composta por módulos que refletem a legislação vigente quanto à composição da remuneração do trabalhador (13º salário, férias, transporte, etc): </w:t>
      </w:r>
    </w:p>
    <w:p w14:paraId="01716B21"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Módulo 1 - Composição da remuneração </w:t>
      </w:r>
    </w:p>
    <w:p w14:paraId="7727795F"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Módulo 2 - Encargos e benefícios anuais, mensais e diários </w:t>
      </w:r>
    </w:p>
    <w:p w14:paraId="40682E0B"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Módulo 3 - Provisões para rescisão </w:t>
      </w:r>
    </w:p>
    <w:p w14:paraId="77BB3D06"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Módulo 4 - Custo de reposição do profissional ausente </w:t>
      </w:r>
    </w:p>
    <w:p w14:paraId="652117FF"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Módulo 5 - Insumos diversos </w:t>
      </w:r>
    </w:p>
    <w:p w14:paraId="41A2858D" w14:textId="77777777" w:rsidR="00DA5006" w:rsidRPr="00195321" w:rsidRDefault="00DA5006" w:rsidP="00DA5006">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12EA4BFD" w14:textId="77777777" w:rsidR="00DA5006" w:rsidRPr="00195321" w:rsidRDefault="00DA5006" w:rsidP="00DA5006">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 Cálculo do valor da contratação</w:t>
      </w:r>
      <w:r w:rsidRPr="00195321">
        <w:rPr>
          <w:rFonts w:ascii="Times New Roman" w:eastAsia="Times New Roman" w:hAnsi="Times New Roman" w:cs="Times New Roman"/>
          <w:sz w:val="24"/>
          <w:szCs w:val="24"/>
          <w:lang w:eastAsia="pt-BR"/>
        </w:rPr>
        <w:t> </w:t>
      </w:r>
    </w:p>
    <w:p w14:paraId="4171F39D" w14:textId="77777777" w:rsidR="00DA5006" w:rsidRPr="00195321" w:rsidRDefault="00DA5006" w:rsidP="00DA5006">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A partir do preenchimento dos módulos acima, obtém-se o valor do custo mensal, por função. </w:t>
      </w:r>
    </w:p>
    <w:p w14:paraId="4B9BAB8C" w14:textId="77777777" w:rsidR="00DA5006" w:rsidRPr="00195321" w:rsidRDefault="00DA5006" w:rsidP="00DA5006">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2E10E7B6" w14:textId="77777777" w:rsidR="00DA5006" w:rsidRPr="00195321" w:rsidRDefault="00DA5006" w:rsidP="00DA5006">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13 REQUISITOS MÍNIMOS DA EQUIPE DE MANUTENÇÃO PREDIAL</w:t>
      </w:r>
      <w:r w:rsidRPr="00195321">
        <w:rPr>
          <w:rFonts w:ascii="Times New Roman" w:eastAsia="Times New Roman" w:hAnsi="Times New Roman" w:cs="Times New Roman"/>
          <w:sz w:val="24"/>
          <w:szCs w:val="24"/>
          <w:lang w:eastAsia="pt-BR"/>
        </w:rPr>
        <w:t> </w:t>
      </w:r>
    </w:p>
    <w:p w14:paraId="59960064"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13.1</w:t>
      </w:r>
      <w:r w:rsidRPr="00195321">
        <w:rPr>
          <w:rFonts w:ascii="Times New Roman" w:eastAsia="Times New Roman" w:hAnsi="Times New Roman" w:cs="Times New Roman"/>
          <w:sz w:val="24"/>
          <w:szCs w:val="24"/>
          <w:lang w:eastAsia="pt-BR"/>
        </w:rPr>
        <w:t> Os profissionais devem possuir o seguinte perfil mínimo:  </w:t>
      </w:r>
    </w:p>
    <w:p w14:paraId="6A99DCE9"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Com vistas a garantir o bom andamento das atividades, os profissionais da contratada devem possuir o seguinte perfil mínimo: </w:t>
      </w:r>
    </w:p>
    <w:p w14:paraId="2BBCB5A8"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w:t>
      </w:r>
      <w:r w:rsidRPr="00195321">
        <w:rPr>
          <w:rFonts w:ascii="Times New Roman" w:eastAsia="Times New Roman" w:hAnsi="Times New Roman" w:cs="Times New Roman"/>
          <w:b/>
          <w:bCs/>
          <w:color w:val="000000"/>
          <w:sz w:val="24"/>
          <w:szCs w:val="24"/>
          <w:lang w:eastAsia="pt-BR"/>
        </w:rPr>
        <w:t>Engenheiro</w:t>
      </w:r>
      <w:r w:rsidRPr="00195321">
        <w:rPr>
          <w:rFonts w:ascii="Times New Roman" w:eastAsia="Times New Roman" w:hAnsi="Times New Roman" w:cs="Times New Roman"/>
          <w:color w:val="000000"/>
          <w:sz w:val="24"/>
          <w:szCs w:val="24"/>
          <w:lang w:eastAsia="pt-BR"/>
        </w:rPr>
        <w:t>: experiência mínima de 10 (dez) anos no exercício da profissão, comprovada em Carteira de Trabalho; </w:t>
      </w:r>
    </w:p>
    <w:p w14:paraId="0191ADCD"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 Encarregado de manutenção predial:</w:t>
      </w:r>
      <w:r w:rsidRPr="00195321">
        <w:rPr>
          <w:rFonts w:ascii="Times New Roman" w:eastAsia="Times New Roman" w:hAnsi="Times New Roman" w:cs="Times New Roman"/>
          <w:sz w:val="24"/>
          <w:szCs w:val="24"/>
          <w:lang w:eastAsia="pt-BR"/>
        </w:rPr>
        <w:t> experiência mínima de 3 (três) anos com formação técnica em eletrotécnica, cursada em estabelecimento de ensino reconhecido pelo Ministério da Educação, ou experiência mínima de 6 (seis) anos no exercício da profissão, comprovada em Carteira de Trabalho; </w:t>
      </w:r>
    </w:p>
    <w:p w14:paraId="4CC534B0"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 Técnico administrativo</w:t>
      </w:r>
      <w:r w:rsidRPr="00195321">
        <w:rPr>
          <w:rFonts w:ascii="Times New Roman" w:eastAsia="Times New Roman" w:hAnsi="Times New Roman" w:cs="Times New Roman"/>
          <w:color w:val="000000"/>
          <w:sz w:val="24"/>
          <w:szCs w:val="24"/>
          <w:lang w:eastAsia="pt-BR"/>
        </w:rPr>
        <w:t>: experiência mínima de 3 (três) anos no exercício da profissão, comprovada em Carteira de Trabalho; </w:t>
      </w:r>
    </w:p>
    <w:p w14:paraId="44832C04"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d) Pedreiro de manutenção e conservação</w:t>
      </w:r>
      <w:r w:rsidRPr="00195321">
        <w:rPr>
          <w:rFonts w:ascii="Times New Roman" w:eastAsia="Times New Roman" w:hAnsi="Times New Roman" w:cs="Times New Roman"/>
          <w:color w:val="000000"/>
          <w:sz w:val="24"/>
          <w:szCs w:val="24"/>
          <w:lang w:eastAsia="pt-BR"/>
        </w:rPr>
        <w:t>: experiência mínima de 3 (três) anos no exercício da profissão, comprovada em Carteira de Trabalho; </w:t>
      </w:r>
    </w:p>
    <w:p w14:paraId="773C5FDB"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e) Pintor de obras: </w:t>
      </w:r>
      <w:r w:rsidRPr="00195321">
        <w:rPr>
          <w:rFonts w:ascii="Times New Roman" w:eastAsia="Times New Roman" w:hAnsi="Times New Roman" w:cs="Times New Roman"/>
          <w:color w:val="000000"/>
          <w:sz w:val="24"/>
          <w:szCs w:val="24"/>
          <w:lang w:eastAsia="pt-BR"/>
        </w:rPr>
        <w:t>experiência mínima de 3 (três) anos no exercício da profissão, comprovada em Carteira de Trabalho;  </w:t>
      </w:r>
    </w:p>
    <w:p w14:paraId="62363C8F"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f) Encanador</w:t>
      </w:r>
      <w:r w:rsidRPr="00195321">
        <w:rPr>
          <w:rFonts w:ascii="Times New Roman" w:eastAsia="Times New Roman" w:hAnsi="Times New Roman" w:cs="Times New Roman"/>
          <w:color w:val="000000"/>
          <w:sz w:val="24"/>
          <w:szCs w:val="24"/>
          <w:lang w:eastAsia="pt-BR"/>
        </w:rPr>
        <w:t> </w:t>
      </w:r>
      <w:r w:rsidRPr="00195321">
        <w:rPr>
          <w:rFonts w:ascii="Times New Roman" w:eastAsia="Times New Roman" w:hAnsi="Times New Roman" w:cs="Times New Roman"/>
          <w:b/>
          <w:bCs/>
          <w:color w:val="000000"/>
          <w:sz w:val="24"/>
          <w:szCs w:val="24"/>
          <w:lang w:eastAsia="pt-BR"/>
        </w:rPr>
        <w:t>de manutenção:</w:t>
      </w:r>
      <w:r w:rsidRPr="00195321">
        <w:rPr>
          <w:rFonts w:ascii="Times New Roman" w:eastAsia="Times New Roman" w:hAnsi="Times New Roman" w:cs="Times New Roman"/>
          <w:color w:val="000000"/>
          <w:sz w:val="24"/>
          <w:szCs w:val="24"/>
          <w:lang w:eastAsia="pt-BR"/>
        </w:rPr>
        <w:t> experiência mínima de 3 (três) anos no exercício da profissão, comprovada em Carteira de Trabalho; </w:t>
      </w:r>
    </w:p>
    <w:p w14:paraId="55BE1848"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g) Marceneiro:</w:t>
      </w:r>
      <w:r w:rsidRPr="00195321">
        <w:rPr>
          <w:rFonts w:ascii="Times New Roman" w:eastAsia="Times New Roman" w:hAnsi="Times New Roman" w:cs="Times New Roman"/>
          <w:color w:val="000000"/>
          <w:sz w:val="24"/>
          <w:szCs w:val="24"/>
          <w:lang w:eastAsia="pt-BR"/>
        </w:rPr>
        <w:t> experiência mínima de 3 (três) anos no exercício da profissão, comprovada em Carteira de Trabalho; </w:t>
      </w:r>
    </w:p>
    <w:p w14:paraId="78B6764B"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h) Eletricista:</w:t>
      </w:r>
      <w:r w:rsidRPr="00195321">
        <w:rPr>
          <w:rFonts w:ascii="Times New Roman" w:eastAsia="Times New Roman" w:hAnsi="Times New Roman" w:cs="Times New Roman"/>
          <w:color w:val="000000"/>
          <w:sz w:val="24"/>
          <w:szCs w:val="24"/>
          <w:lang w:eastAsia="pt-BR"/>
        </w:rPr>
        <w:t> experiência mínima de 3 (três) anos no exercício da profissão, comprovada em Carteira de Trabalho;  </w:t>
      </w:r>
    </w:p>
    <w:p w14:paraId="0AE509EB"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i) Auxiliar de manutenção predial: </w:t>
      </w:r>
      <w:r w:rsidRPr="00195321">
        <w:rPr>
          <w:rFonts w:ascii="Times New Roman" w:eastAsia="Times New Roman" w:hAnsi="Times New Roman" w:cs="Times New Roman"/>
          <w:color w:val="000000"/>
          <w:sz w:val="24"/>
          <w:szCs w:val="24"/>
          <w:lang w:eastAsia="pt-BR"/>
        </w:rPr>
        <w:t>experiência mínima de 3 (três) anos no exercício da profissão, comprovada em Carteira de Trabalho; </w:t>
      </w:r>
    </w:p>
    <w:p w14:paraId="0FBA3ACA"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j) Pedreiro de fachada: </w:t>
      </w:r>
      <w:r w:rsidRPr="00195321">
        <w:rPr>
          <w:rFonts w:ascii="Times New Roman" w:eastAsia="Times New Roman" w:hAnsi="Times New Roman" w:cs="Times New Roman"/>
          <w:color w:val="000000"/>
          <w:sz w:val="24"/>
          <w:szCs w:val="24"/>
          <w:lang w:eastAsia="pt-BR"/>
        </w:rPr>
        <w:t>experiência mínima de 3 (três) anos no exercício da profissão, comprovada em Carteira de Trabalho;  </w:t>
      </w:r>
    </w:p>
    <w:p w14:paraId="766E169F"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k) Auxiliar de pedreiro de fachada: </w:t>
      </w:r>
      <w:r w:rsidRPr="00195321">
        <w:rPr>
          <w:rFonts w:ascii="Times New Roman" w:eastAsia="Times New Roman" w:hAnsi="Times New Roman" w:cs="Times New Roman"/>
          <w:color w:val="000000"/>
          <w:sz w:val="24"/>
          <w:szCs w:val="24"/>
          <w:lang w:eastAsia="pt-BR"/>
        </w:rPr>
        <w:t>experiência mínima de 3 (três) anos no exercício da profissão, comprovada em Carteira de Trabalho; </w:t>
      </w:r>
    </w:p>
    <w:p w14:paraId="7866B749"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l) Técnico em segurança eletrônica: </w:t>
      </w:r>
      <w:r w:rsidRPr="00195321">
        <w:rPr>
          <w:rFonts w:ascii="Times New Roman" w:eastAsia="Times New Roman" w:hAnsi="Times New Roman" w:cs="Times New Roman"/>
          <w:color w:val="000000"/>
          <w:sz w:val="24"/>
          <w:szCs w:val="24"/>
          <w:lang w:eastAsia="pt-BR"/>
        </w:rPr>
        <w:t>experiência mínima de 3 (três) anos no exercício da profissão, comprovada em Carteira de Trabalho; </w:t>
      </w:r>
    </w:p>
    <w:p w14:paraId="17927085"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lastRenderedPageBreak/>
        <w:t>m) </w:t>
      </w:r>
      <w:r w:rsidRPr="00195321">
        <w:rPr>
          <w:rFonts w:ascii="Times New Roman" w:eastAsia="Times New Roman" w:hAnsi="Times New Roman" w:cs="Times New Roman"/>
          <w:sz w:val="24"/>
          <w:szCs w:val="24"/>
          <w:lang w:eastAsia="pt-BR"/>
        </w:rPr>
        <w:t>Arquiteto: experiência mínima de 3 (três) anos no exercício da profissão; </w:t>
      </w:r>
    </w:p>
    <w:p w14:paraId="67F361AD"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n)</w:t>
      </w:r>
      <w:r w:rsidRPr="00195321">
        <w:rPr>
          <w:rFonts w:ascii="Times New Roman" w:eastAsia="Times New Roman" w:hAnsi="Times New Roman" w:cs="Times New Roman"/>
          <w:sz w:val="24"/>
          <w:szCs w:val="24"/>
          <w:lang w:eastAsia="pt-BR"/>
        </w:rPr>
        <w:t> Técnico em segurança do trabalho experiência mínima de 3 (três) anos no exercício da profissão;  </w:t>
      </w:r>
    </w:p>
    <w:p w14:paraId="7EF70EFF"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o)</w:t>
      </w:r>
      <w:r w:rsidRPr="00195321">
        <w:rPr>
          <w:rFonts w:ascii="Times New Roman" w:eastAsia="Times New Roman" w:hAnsi="Times New Roman" w:cs="Times New Roman"/>
          <w:sz w:val="24"/>
          <w:szCs w:val="24"/>
          <w:lang w:eastAsia="pt-BR"/>
        </w:rPr>
        <w:t> Engenheiro mecânico com especialização em segurança do trabalho experiência mínima de 3 (três) anos no exercício da profissão. </w:t>
      </w:r>
    </w:p>
    <w:p w14:paraId="67075514"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1F57D7A1"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07F7FC88" w14:textId="77777777" w:rsidR="00DA5006" w:rsidRPr="00195321" w:rsidRDefault="00DA5006" w:rsidP="00DA5006">
      <w:pPr>
        <w:spacing w:after="12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14. RECEBIMENTOS PROVISÓRIO E DEFINITIVO DOS SERVIÇOS</w:t>
      </w:r>
      <w:r w:rsidRPr="00195321">
        <w:rPr>
          <w:rFonts w:ascii="Times New Roman" w:eastAsia="Times New Roman" w:hAnsi="Times New Roman" w:cs="Times New Roman"/>
          <w:sz w:val="24"/>
          <w:szCs w:val="24"/>
          <w:lang w:eastAsia="pt-BR"/>
        </w:rPr>
        <w:t> </w:t>
      </w:r>
    </w:p>
    <w:p w14:paraId="4F9F93FE"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14.1.</w:t>
      </w:r>
      <w:r w:rsidRPr="00195321">
        <w:rPr>
          <w:rFonts w:ascii="Times New Roman" w:eastAsia="Times New Roman" w:hAnsi="Times New Roman" w:cs="Times New Roman"/>
          <w:color w:val="000000"/>
          <w:sz w:val="24"/>
          <w:szCs w:val="24"/>
          <w:lang w:eastAsia="pt-BR"/>
        </w:rPr>
        <w:t> Os serviços prestados serão recebidos provisoriamente pelas fiscalizações técnica e administrativa até o quinto dia útil seguinte ao da apresentação da documentação exigida para pagamento.  </w:t>
      </w:r>
    </w:p>
    <w:p w14:paraId="37FD6605"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14.1.1.</w:t>
      </w:r>
      <w:r w:rsidRPr="00195321">
        <w:rPr>
          <w:rFonts w:ascii="Times New Roman" w:eastAsia="Times New Roman" w:hAnsi="Times New Roman" w:cs="Times New Roman"/>
          <w:color w:val="000000"/>
          <w:sz w:val="24"/>
          <w:szCs w:val="24"/>
          <w:lang w:eastAsia="pt-BR"/>
        </w:rPr>
        <w:t> A documentação exigida compreende: </w:t>
      </w:r>
    </w:p>
    <w:p w14:paraId="0F3F9321" w14:textId="77777777" w:rsidR="00DA5006" w:rsidRPr="00195321" w:rsidRDefault="00DA5006" w:rsidP="00DA5006">
      <w:pPr>
        <w:spacing w:after="0" w:line="240" w:lineRule="auto"/>
        <w:ind w:left="570" w:firstLine="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 </w:t>
      </w:r>
      <w:r w:rsidRPr="00195321">
        <w:rPr>
          <w:rFonts w:ascii="Times New Roman" w:eastAsia="Times New Roman" w:hAnsi="Times New Roman" w:cs="Times New Roman"/>
          <w:color w:val="000000"/>
          <w:sz w:val="24"/>
          <w:szCs w:val="24"/>
          <w:lang w:eastAsia="pt-BR"/>
        </w:rPr>
        <w:t>fiscalização técnica: </w:t>
      </w:r>
    </w:p>
    <w:p w14:paraId="14FC0D24" w14:textId="77777777" w:rsidR="00DA5006" w:rsidRPr="00195321" w:rsidRDefault="00DA5006" w:rsidP="00DA5006">
      <w:pPr>
        <w:spacing w:after="0" w:line="240" w:lineRule="auto"/>
        <w:ind w:left="570" w:firstLine="9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a.1) </w:t>
      </w:r>
      <w:r w:rsidRPr="00195321">
        <w:rPr>
          <w:rFonts w:ascii="Times New Roman" w:eastAsia="Times New Roman" w:hAnsi="Times New Roman" w:cs="Times New Roman"/>
          <w:color w:val="000000"/>
          <w:sz w:val="24"/>
          <w:szCs w:val="24"/>
          <w:lang w:eastAsia="pt-BR"/>
        </w:rPr>
        <w:t>nota fiscal de prestação de serviços; </w:t>
      </w:r>
    </w:p>
    <w:p w14:paraId="2490E1BE" w14:textId="77777777" w:rsidR="00DA5006" w:rsidRPr="00195321" w:rsidRDefault="00DA5006" w:rsidP="00DA5006">
      <w:pPr>
        <w:spacing w:after="0" w:line="240" w:lineRule="auto"/>
        <w:ind w:left="570" w:firstLine="9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a.2) </w:t>
      </w:r>
      <w:r w:rsidRPr="00195321">
        <w:rPr>
          <w:rFonts w:ascii="Times New Roman" w:eastAsia="Times New Roman" w:hAnsi="Times New Roman" w:cs="Times New Roman"/>
          <w:color w:val="000000"/>
          <w:sz w:val="24"/>
          <w:szCs w:val="24"/>
          <w:lang w:eastAsia="pt-BR"/>
        </w:rPr>
        <w:t>relatório gerencial de serviços; </w:t>
      </w:r>
    </w:p>
    <w:p w14:paraId="6530EA52" w14:textId="77777777" w:rsidR="00DA5006" w:rsidRPr="00195321" w:rsidRDefault="00DA5006" w:rsidP="00DA5006">
      <w:pPr>
        <w:spacing w:after="0" w:line="240" w:lineRule="auto"/>
        <w:ind w:left="570" w:firstLine="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 </w:t>
      </w:r>
      <w:r w:rsidRPr="00195321">
        <w:rPr>
          <w:rFonts w:ascii="Times New Roman" w:eastAsia="Times New Roman" w:hAnsi="Times New Roman" w:cs="Times New Roman"/>
          <w:color w:val="000000"/>
          <w:sz w:val="24"/>
          <w:szCs w:val="24"/>
          <w:lang w:eastAsia="pt-BR"/>
        </w:rPr>
        <w:t>fiscalização administrativa: </w:t>
      </w:r>
    </w:p>
    <w:p w14:paraId="209A43C0" w14:textId="77777777" w:rsidR="00DA5006" w:rsidRPr="00195321" w:rsidRDefault="00DA5006" w:rsidP="00DA5006">
      <w:pPr>
        <w:spacing w:after="0" w:line="240" w:lineRule="auto"/>
        <w:ind w:left="156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b.1)</w:t>
      </w:r>
      <w:r w:rsidRPr="00195321">
        <w:rPr>
          <w:rFonts w:ascii="Times New Roman" w:eastAsia="Times New Roman" w:hAnsi="Times New Roman" w:cs="Times New Roman"/>
          <w:color w:val="000000"/>
          <w:sz w:val="24"/>
          <w:szCs w:val="24"/>
          <w:lang w:eastAsia="pt-BR"/>
        </w:rPr>
        <w:t> comprovação de regularidade com a Seguridade Social; </w:t>
      </w:r>
    </w:p>
    <w:p w14:paraId="5925EF2B" w14:textId="77777777" w:rsidR="00DA5006" w:rsidRPr="00195321" w:rsidRDefault="00DA5006" w:rsidP="00DA5006">
      <w:pPr>
        <w:spacing w:after="0" w:line="240" w:lineRule="auto"/>
        <w:ind w:left="156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b.2) </w:t>
      </w:r>
      <w:r w:rsidRPr="00195321">
        <w:rPr>
          <w:rFonts w:ascii="Times New Roman" w:eastAsia="Times New Roman" w:hAnsi="Times New Roman" w:cs="Times New Roman"/>
          <w:color w:val="000000"/>
          <w:sz w:val="24"/>
          <w:szCs w:val="24"/>
          <w:lang w:eastAsia="pt-BR"/>
        </w:rPr>
        <w:t>comprovação de regularidade com o FGTS; </w:t>
      </w:r>
    </w:p>
    <w:p w14:paraId="1F553D55" w14:textId="77777777" w:rsidR="00DA5006" w:rsidRPr="00195321" w:rsidRDefault="00DA5006" w:rsidP="00DA5006">
      <w:pPr>
        <w:spacing w:after="0" w:line="240" w:lineRule="auto"/>
        <w:ind w:left="156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b.3) </w:t>
      </w:r>
      <w:r w:rsidRPr="00195321">
        <w:rPr>
          <w:rFonts w:ascii="Times New Roman" w:eastAsia="Times New Roman" w:hAnsi="Times New Roman" w:cs="Times New Roman"/>
          <w:color w:val="000000"/>
          <w:sz w:val="24"/>
          <w:szCs w:val="24"/>
          <w:lang w:eastAsia="pt-BR"/>
        </w:rPr>
        <w:t>comprovação de regularidade com as Fazendas Municipal e Nacional; </w:t>
      </w:r>
    </w:p>
    <w:p w14:paraId="241EB142" w14:textId="77777777" w:rsidR="00DA5006" w:rsidRPr="00195321" w:rsidRDefault="00DA5006" w:rsidP="00DA5006">
      <w:pPr>
        <w:spacing w:after="0" w:line="240" w:lineRule="auto"/>
        <w:ind w:left="156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b.4) </w:t>
      </w:r>
      <w:r w:rsidRPr="00195321">
        <w:rPr>
          <w:rFonts w:ascii="Times New Roman" w:eastAsia="Times New Roman" w:hAnsi="Times New Roman" w:cs="Times New Roman"/>
          <w:color w:val="000000"/>
          <w:sz w:val="24"/>
          <w:szCs w:val="24"/>
          <w:lang w:eastAsia="pt-BR"/>
        </w:rPr>
        <w:t>comprovação de regularidade com a Justiça do Trabalho; </w:t>
      </w:r>
    </w:p>
    <w:p w14:paraId="4883007A" w14:textId="77777777" w:rsidR="00DA5006" w:rsidRPr="00195321" w:rsidRDefault="00DA5006" w:rsidP="00DA5006">
      <w:pPr>
        <w:spacing w:after="0" w:line="240" w:lineRule="auto"/>
        <w:ind w:left="156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b.5) </w:t>
      </w:r>
      <w:r w:rsidRPr="00195321">
        <w:rPr>
          <w:rFonts w:ascii="Times New Roman" w:eastAsia="Times New Roman" w:hAnsi="Times New Roman" w:cs="Times New Roman"/>
          <w:sz w:val="24"/>
          <w:szCs w:val="24"/>
          <w:lang w:eastAsia="pt-BR"/>
        </w:rPr>
        <w:t>documentação relativa ao cumprimento das obrigações trabalhistas do mês da prestação dos serviços (salários do mês imediatamente anterior, FGTS, vales-transporte, vales-refeição/alimentação, rescisões de contrato de trabalho </w:t>
      </w:r>
      <w:r w:rsidRPr="00195321">
        <w:rPr>
          <w:rFonts w:ascii="Times New Roman" w:eastAsia="Times New Roman" w:hAnsi="Times New Roman" w:cs="Times New Roman"/>
          <w:i/>
          <w:iCs/>
          <w:sz w:val="24"/>
          <w:szCs w:val="24"/>
          <w:lang w:eastAsia="pt-BR"/>
        </w:rPr>
        <w:t>etc</w:t>
      </w:r>
      <w:r w:rsidRPr="00195321">
        <w:rPr>
          <w:rFonts w:ascii="Times New Roman" w:eastAsia="Times New Roman" w:hAnsi="Times New Roman" w:cs="Times New Roman"/>
          <w:sz w:val="24"/>
          <w:szCs w:val="24"/>
          <w:lang w:eastAsia="pt-BR"/>
        </w:rPr>
        <w:t>), exceto quando ainda não exigível, e das obrigações previdenciárias do mês imediatamente anterior, nominalmente individualizadas quanto aos empregados utilizados na prestação dos serviços e relação SEFIP. </w:t>
      </w:r>
    </w:p>
    <w:p w14:paraId="64B61771" w14:textId="77777777" w:rsidR="00DA5006" w:rsidRPr="00195321" w:rsidRDefault="00DA5006" w:rsidP="00DA5006">
      <w:pPr>
        <w:spacing w:after="120" w:line="240" w:lineRule="auto"/>
        <w:ind w:left="127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14.1.1.1. </w:t>
      </w:r>
      <w:r w:rsidRPr="00195321">
        <w:rPr>
          <w:rFonts w:ascii="Times New Roman" w:eastAsia="Times New Roman" w:hAnsi="Times New Roman" w:cs="Times New Roman"/>
          <w:color w:val="000000"/>
          <w:sz w:val="24"/>
          <w:szCs w:val="24"/>
          <w:lang w:eastAsia="pt-BR"/>
        </w:rPr>
        <w:t>As exigências de que tratam as alíneas “b.1”, “b.2”, “b.3” e “b.4” do item 14.1.1. ficarão adstritas ao que for determinado no despacho proferido no processo de recuperação judicial, caso a contratada encontre-se submetida a tal regime. </w:t>
      </w:r>
    </w:p>
    <w:p w14:paraId="38AE4310"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14.2.</w:t>
      </w:r>
      <w:r w:rsidRPr="00195321">
        <w:rPr>
          <w:rFonts w:ascii="Times New Roman" w:eastAsia="Times New Roman" w:hAnsi="Times New Roman" w:cs="Times New Roman"/>
          <w:color w:val="000000"/>
          <w:sz w:val="24"/>
          <w:szCs w:val="24"/>
          <w:lang w:eastAsia="pt-BR"/>
        </w:rPr>
        <w:t> O recebimento definitivo dos serviços, de competência do gestor do contrato, ocorrerá até o quinto dia útil após o recebimento provisório, e obedecerá às seguintes diretrizes: </w:t>
      </w:r>
    </w:p>
    <w:p w14:paraId="104F7DB4"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 </w:t>
      </w:r>
      <w:r w:rsidRPr="00195321">
        <w:rPr>
          <w:rFonts w:ascii="Times New Roman" w:eastAsia="Times New Roman" w:hAnsi="Times New Roman" w:cs="Times New Roman"/>
          <w:color w:val="000000"/>
          <w:sz w:val="24"/>
          <w:szCs w:val="24"/>
          <w:lang w:eastAsia="pt-BR"/>
        </w:rPr>
        <w:t>análise da nota fiscal de prestação de serviços e de toda a documentação apresentada e, caso haja irregularidades que impeçam a liquidação e o pagamento da despesa, a indicação das cláusulas contratuais pertinentes, solicitando à contratada, por escrito, as respectivas correções; </w:t>
      </w:r>
    </w:p>
    <w:p w14:paraId="54962168" w14:textId="77777777" w:rsidR="00DA5006" w:rsidRPr="00195321" w:rsidRDefault="00DA5006" w:rsidP="00DA5006">
      <w:pPr>
        <w:spacing w:after="12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 </w:t>
      </w:r>
      <w:r w:rsidRPr="00195321">
        <w:rPr>
          <w:rFonts w:ascii="Times New Roman" w:eastAsia="Times New Roman" w:hAnsi="Times New Roman" w:cs="Times New Roman"/>
          <w:color w:val="000000"/>
          <w:sz w:val="24"/>
          <w:szCs w:val="24"/>
          <w:lang w:eastAsia="pt-BR"/>
        </w:rPr>
        <w:t>recebimento definitivo dos serviços prestados, com o correspondente </w:t>
      </w:r>
      <w:r w:rsidRPr="00195321">
        <w:rPr>
          <w:rFonts w:ascii="Times New Roman" w:eastAsia="Times New Roman" w:hAnsi="Times New Roman" w:cs="Times New Roman"/>
          <w:i/>
          <w:iCs/>
          <w:color w:val="000000"/>
          <w:sz w:val="24"/>
          <w:szCs w:val="24"/>
          <w:lang w:eastAsia="pt-BR"/>
        </w:rPr>
        <w:t>ateste</w:t>
      </w:r>
      <w:r w:rsidRPr="00195321">
        <w:rPr>
          <w:rFonts w:ascii="Times New Roman" w:eastAsia="Times New Roman" w:hAnsi="Times New Roman" w:cs="Times New Roman"/>
          <w:color w:val="000000"/>
          <w:sz w:val="24"/>
          <w:szCs w:val="24"/>
          <w:lang w:eastAsia="pt-BR"/>
        </w:rPr>
        <w:t> na nota fiscal. </w:t>
      </w:r>
    </w:p>
    <w:p w14:paraId="1E8C6368"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14.3.</w:t>
      </w:r>
      <w:r w:rsidRPr="00195321">
        <w:rPr>
          <w:rFonts w:ascii="Times New Roman" w:eastAsia="Times New Roman" w:hAnsi="Times New Roman" w:cs="Times New Roman"/>
          <w:color w:val="000000"/>
          <w:sz w:val="24"/>
          <w:szCs w:val="24"/>
          <w:lang w:eastAsia="pt-BR"/>
        </w:rPr>
        <w:t> Se a documentação apresentar irregularidades, falhas ou omissões que comprometam a liquidação da despesa, o prazo para recebimento provisório ou definitivo só iniciará a contagem a partir da data em que tais impropriedades forem sanadas. </w:t>
      </w:r>
    </w:p>
    <w:p w14:paraId="0ACE5158"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14.4. </w:t>
      </w:r>
      <w:r w:rsidRPr="00195321">
        <w:rPr>
          <w:rFonts w:ascii="Times New Roman" w:eastAsia="Times New Roman" w:hAnsi="Times New Roman" w:cs="Times New Roman"/>
          <w:color w:val="000000"/>
          <w:sz w:val="24"/>
          <w:szCs w:val="24"/>
          <w:lang w:eastAsia="pt-BR"/>
        </w:rPr>
        <w:t>Quando houver glosa parcial dos serviços, a contratante comunicará à contratada para que emita a nota fiscal com o valor exato dimensionado, de modo a prevenir efeitos tributários sobre o valor glosado. </w:t>
      </w:r>
    </w:p>
    <w:p w14:paraId="2813582A" w14:textId="77777777" w:rsidR="00DA5006" w:rsidRPr="00195321" w:rsidRDefault="00DA5006" w:rsidP="00DA5006">
      <w:pPr>
        <w:spacing w:before="120" w:after="24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lastRenderedPageBreak/>
        <w:t>14.5.</w:t>
      </w:r>
      <w:r w:rsidRPr="00195321">
        <w:rPr>
          <w:rFonts w:ascii="Times New Roman" w:eastAsia="Times New Roman" w:hAnsi="Times New Roman" w:cs="Times New Roman"/>
          <w:color w:val="000000"/>
          <w:sz w:val="24"/>
          <w:szCs w:val="24"/>
          <w:lang w:eastAsia="pt-BR"/>
        </w:rPr>
        <w:t> O recebimento provisório ou definitivo do objeto não exclui a responsabilidade da contratada pelos prejuízos resultantes da incorreta execução do contrato ou, em qualquer época, das garantias concedidas e das responsabilidades assumidas em contrato e por força das disposições legais em vigor (Lei n° 10.406, de 2002). </w:t>
      </w:r>
    </w:p>
    <w:p w14:paraId="092A09C5" w14:textId="77777777" w:rsidR="00DA5006" w:rsidRPr="00195321" w:rsidRDefault="00DA5006" w:rsidP="00DA5006">
      <w:pPr>
        <w:spacing w:before="12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14.6.</w:t>
      </w:r>
      <w:r w:rsidRPr="00195321">
        <w:rPr>
          <w:rFonts w:ascii="Times New Roman" w:eastAsia="Times New Roman" w:hAnsi="Times New Roman" w:cs="Times New Roman"/>
          <w:color w:val="000000"/>
          <w:sz w:val="24"/>
          <w:szCs w:val="24"/>
          <w:lang w:eastAsia="pt-BR"/>
        </w:rPr>
        <w:t> A emissão das notas fiscais/faturas será precedida do recebimento definitivo dos serviços. </w:t>
      </w:r>
    </w:p>
    <w:p w14:paraId="2CC57B1F" w14:textId="77777777" w:rsidR="00DA5006" w:rsidRPr="00195321" w:rsidRDefault="00DA5006" w:rsidP="00DA5006">
      <w:pPr>
        <w:spacing w:before="12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14.7.</w:t>
      </w:r>
      <w:r w:rsidRPr="00195321">
        <w:rPr>
          <w:rFonts w:ascii="Times New Roman" w:eastAsia="Times New Roman" w:hAnsi="Times New Roman" w:cs="Times New Roman"/>
          <w:color w:val="000000"/>
          <w:sz w:val="24"/>
          <w:szCs w:val="24"/>
          <w:lang w:eastAsia="pt-BR"/>
        </w:rPr>
        <w:t> No prazo de até 5 (cinco) dias úteis do adimplemento das obrigações, a contratada deverá apresentar à fiscalização toda a documentação de sua responsabilidade, comprobatória do cumprimento do que foi ajustado. </w:t>
      </w:r>
    </w:p>
    <w:p w14:paraId="2F1122B7" w14:textId="77777777" w:rsidR="00DA5006" w:rsidRPr="00195321" w:rsidRDefault="00DA5006" w:rsidP="00DA5006">
      <w:pPr>
        <w:spacing w:before="12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14.8.</w:t>
      </w:r>
      <w:r w:rsidRPr="00195321">
        <w:rPr>
          <w:rFonts w:ascii="Times New Roman" w:eastAsia="Times New Roman" w:hAnsi="Times New Roman" w:cs="Times New Roman"/>
          <w:color w:val="000000"/>
          <w:sz w:val="24"/>
          <w:szCs w:val="24"/>
          <w:lang w:eastAsia="pt-BR"/>
        </w:rPr>
        <w:t> O recebimento provisório dos serviços será realizado pelos fiscais setoriais e administrativo no prazo de até 5 (cinco) dias úteis após o recebimento da documentação a que se refere o item 15.2. </w:t>
      </w:r>
    </w:p>
    <w:p w14:paraId="3F6D80C6" w14:textId="77777777" w:rsidR="00DA5006" w:rsidRPr="00195321" w:rsidRDefault="00DA5006" w:rsidP="00DA5006">
      <w:pPr>
        <w:spacing w:before="12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14.9.</w:t>
      </w:r>
      <w:r w:rsidRPr="00195321">
        <w:rPr>
          <w:rFonts w:ascii="Times New Roman" w:eastAsia="Times New Roman" w:hAnsi="Times New Roman" w:cs="Times New Roman"/>
          <w:i/>
          <w:iCs/>
          <w:color w:val="FF0000"/>
          <w:sz w:val="24"/>
          <w:szCs w:val="24"/>
          <w:lang w:eastAsia="pt-BR"/>
        </w:rPr>
        <w:t> </w:t>
      </w:r>
      <w:r w:rsidRPr="00195321">
        <w:rPr>
          <w:rFonts w:ascii="Times New Roman" w:eastAsia="Times New Roman" w:hAnsi="Times New Roman" w:cs="Times New Roman"/>
          <w:color w:val="000000"/>
          <w:sz w:val="24"/>
          <w:szCs w:val="24"/>
          <w:lang w:eastAsia="pt-BR"/>
        </w:rPr>
        <w:t>Para efeito de recebimento provisório, cada fiscal setorial deverá apurar o resultado das avaliações da execução do objeto e, se for o caso, a análise do desempenho e qualidade da prestação dos serviços realizados em consonância com os indicadores previstos, que poderá resultar no redimensionamento de valores a serem pagos à contratada, registrando em relatório a ser encaminhado ao gestor do contrato. </w:t>
      </w:r>
    </w:p>
    <w:p w14:paraId="66F211E8" w14:textId="77777777" w:rsidR="00DA5006" w:rsidRPr="00195321" w:rsidRDefault="00DA5006" w:rsidP="00DA5006">
      <w:pPr>
        <w:spacing w:before="12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14.10.</w:t>
      </w:r>
      <w:r w:rsidRPr="00195321">
        <w:rPr>
          <w:rFonts w:ascii="Times New Roman" w:eastAsia="Times New Roman" w:hAnsi="Times New Roman" w:cs="Times New Roman"/>
          <w:color w:val="000000"/>
          <w:sz w:val="24"/>
          <w:szCs w:val="24"/>
          <w:lang w:eastAsia="pt-BR"/>
        </w:rPr>
        <w:t> As fiscalizações setoriais e administrativa não atestarão o recebimento provisório dos serviços quando constatados vícios, defeitos ou incorreções resultantes da execução até que sejam sanadas todas as eventuais pendências apontadas, e notificarão o contratado para que as corrija no prazo assinalado, reiniciando-se nova contagem de prazo para o recebimento provisório após sanadas as falhas. </w:t>
      </w:r>
    </w:p>
    <w:p w14:paraId="6FA5D349"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14.11.</w:t>
      </w:r>
      <w:r w:rsidRPr="00195321">
        <w:rPr>
          <w:rFonts w:ascii="Times New Roman" w:eastAsia="Times New Roman" w:hAnsi="Times New Roman" w:cs="Times New Roman"/>
          <w:color w:val="000000"/>
          <w:sz w:val="24"/>
          <w:szCs w:val="24"/>
          <w:lang w:eastAsia="pt-BR"/>
        </w:rPr>
        <w:t> Consideram-se recebidos provisoriamente os serviços com a apresentação da avaliação da execução do objeto pelas fiscalizações setoriais e do relatório circunstanciado pela fiscalização administrativa. </w:t>
      </w:r>
    </w:p>
    <w:p w14:paraId="47A787D6" w14:textId="77777777" w:rsidR="00DA5006" w:rsidRPr="00195321" w:rsidRDefault="00DA5006" w:rsidP="00DA5006">
      <w:pPr>
        <w:spacing w:after="12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14.11.1.</w:t>
      </w:r>
      <w:r w:rsidRPr="00195321">
        <w:rPr>
          <w:rFonts w:ascii="Times New Roman" w:eastAsia="Times New Roman" w:hAnsi="Times New Roman" w:cs="Times New Roman"/>
          <w:color w:val="000000"/>
          <w:sz w:val="24"/>
          <w:szCs w:val="24"/>
          <w:lang w:eastAsia="pt-BR"/>
        </w:rPr>
        <w:t> Na hipótese de as verificações não serem concluídas tempestivamente reputar-se-ão como realizadas, consumando-se o recebimento provisório no dia do esgotamento do prazo. </w:t>
      </w:r>
    </w:p>
    <w:p w14:paraId="01130160"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14.12.</w:t>
      </w:r>
      <w:r w:rsidRPr="00195321">
        <w:rPr>
          <w:rFonts w:ascii="Times New Roman" w:eastAsia="Times New Roman" w:hAnsi="Times New Roman" w:cs="Times New Roman"/>
          <w:color w:val="000000"/>
          <w:sz w:val="24"/>
          <w:szCs w:val="24"/>
          <w:lang w:eastAsia="pt-BR"/>
        </w:rPr>
        <w:t> No prazo de até 5 (cinco) dias úteis a partir do recebimento provisório dos serviços, o gestor do contrato providenciará o recebimento definitivo, ato que concretiza o </w:t>
      </w:r>
      <w:r w:rsidRPr="00195321">
        <w:rPr>
          <w:rFonts w:ascii="Times New Roman" w:eastAsia="Times New Roman" w:hAnsi="Times New Roman" w:cs="Times New Roman"/>
          <w:i/>
          <w:iCs/>
          <w:color w:val="000000"/>
          <w:sz w:val="24"/>
          <w:szCs w:val="24"/>
          <w:lang w:eastAsia="pt-BR"/>
        </w:rPr>
        <w:t>ateste</w:t>
      </w:r>
      <w:r w:rsidRPr="00195321">
        <w:rPr>
          <w:rFonts w:ascii="Times New Roman" w:eastAsia="Times New Roman" w:hAnsi="Times New Roman" w:cs="Times New Roman"/>
          <w:color w:val="000000"/>
          <w:sz w:val="24"/>
          <w:szCs w:val="24"/>
          <w:lang w:eastAsia="pt-BR"/>
        </w:rPr>
        <w:t> da execução dos serviços, obedecendo às seguintes diretrizes: </w:t>
      </w:r>
    </w:p>
    <w:p w14:paraId="5128712D"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análise da avaliação da execução, bem como de toda a documentação apresentada e, caso haja irregularidades que impeçam a liquidação e o pagamento da despesa, indicação das cláusulas contratuais pertinentes, solicitando à contratada, por escrito, as respectivas correções; </w:t>
      </w:r>
    </w:p>
    <w:p w14:paraId="178AB91F"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w:t>
      </w:r>
      <w:r w:rsidRPr="00195321">
        <w:rPr>
          <w:rFonts w:ascii="Times New Roman" w:eastAsia="Times New Roman" w:hAnsi="Times New Roman" w:cs="Times New Roman"/>
          <w:color w:val="000000"/>
          <w:sz w:val="24"/>
          <w:szCs w:val="24"/>
          <w:lang w:eastAsia="pt-BR"/>
        </w:rPr>
        <w:t> emissão de</w:t>
      </w:r>
      <w:r w:rsidRPr="00195321">
        <w:rPr>
          <w:rFonts w:ascii="Times New Roman" w:eastAsia="Times New Roman" w:hAnsi="Times New Roman" w:cs="Times New Roman"/>
          <w:color w:val="FF0000"/>
          <w:sz w:val="24"/>
          <w:szCs w:val="24"/>
          <w:lang w:eastAsia="pt-BR"/>
        </w:rPr>
        <w:t> </w:t>
      </w:r>
      <w:r w:rsidRPr="00195321">
        <w:rPr>
          <w:rFonts w:ascii="Times New Roman" w:eastAsia="Times New Roman" w:hAnsi="Times New Roman" w:cs="Times New Roman"/>
          <w:sz w:val="24"/>
          <w:szCs w:val="24"/>
          <w:lang w:eastAsia="pt-BR"/>
        </w:rPr>
        <w:t>termo circunstanciado p</w:t>
      </w:r>
      <w:r w:rsidRPr="00195321">
        <w:rPr>
          <w:rFonts w:ascii="Times New Roman" w:eastAsia="Times New Roman" w:hAnsi="Times New Roman" w:cs="Times New Roman"/>
          <w:color w:val="000000"/>
          <w:sz w:val="24"/>
          <w:szCs w:val="24"/>
          <w:lang w:eastAsia="pt-BR"/>
        </w:rPr>
        <w:t>ara efeito de recebimento definitivo dos serviços prestados, com base na documentação apresentada; e  </w:t>
      </w:r>
    </w:p>
    <w:p w14:paraId="3FEC9D2C" w14:textId="77777777" w:rsidR="00DA5006" w:rsidRPr="00195321" w:rsidRDefault="00DA5006" w:rsidP="00DA5006">
      <w:pPr>
        <w:spacing w:after="12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w:t>
      </w:r>
      <w:r w:rsidRPr="00195321">
        <w:rPr>
          <w:rFonts w:ascii="Times New Roman" w:eastAsia="Times New Roman" w:hAnsi="Times New Roman" w:cs="Times New Roman"/>
          <w:color w:val="000000"/>
          <w:sz w:val="24"/>
          <w:szCs w:val="24"/>
          <w:lang w:eastAsia="pt-BR"/>
        </w:rPr>
        <w:t> comunicação à contratada para que emita a nota fiscal ou fatura com o valor exato dimensionado pela fiscalização</w:t>
      </w:r>
      <w:r w:rsidRPr="00195321">
        <w:rPr>
          <w:rFonts w:ascii="Times New Roman" w:eastAsia="Times New Roman" w:hAnsi="Times New Roman" w:cs="Times New Roman"/>
          <w:i/>
          <w:iCs/>
          <w:color w:val="000000"/>
          <w:sz w:val="24"/>
          <w:szCs w:val="24"/>
          <w:lang w:eastAsia="pt-BR"/>
        </w:rPr>
        <w:t>, </w:t>
      </w:r>
      <w:r w:rsidRPr="00195321">
        <w:rPr>
          <w:rFonts w:ascii="Times New Roman" w:eastAsia="Times New Roman" w:hAnsi="Times New Roman" w:cs="Times New Roman"/>
          <w:color w:val="000000"/>
          <w:sz w:val="24"/>
          <w:szCs w:val="24"/>
          <w:lang w:eastAsia="pt-BR"/>
        </w:rPr>
        <w:t>com base no Instrumento de Medição de Resultado (IMR). </w:t>
      </w:r>
    </w:p>
    <w:p w14:paraId="735682B0" w14:textId="77777777" w:rsidR="00DA5006" w:rsidRPr="00195321" w:rsidRDefault="00DA5006" w:rsidP="00DA5006">
      <w:pPr>
        <w:spacing w:before="120"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58E094BE"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15. CONDIÇÕES PARA O INÍCIO DA EXECUÇÃO DOS SERVIÇOS</w:t>
      </w:r>
      <w:r w:rsidRPr="00195321">
        <w:rPr>
          <w:rFonts w:ascii="Times New Roman" w:eastAsia="Times New Roman" w:hAnsi="Times New Roman" w:cs="Times New Roman"/>
          <w:b/>
          <w:bCs/>
          <w:color w:val="FF0000"/>
          <w:sz w:val="24"/>
          <w:szCs w:val="24"/>
          <w:lang w:eastAsia="pt-BR"/>
        </w:rPr>
        <w:t> </w:t>
      </w:r>
      <w:r w:rsidRPr="00195321">
        <w:rPr>
          <w:rFonts w:ascii="Times New Roman" w:eastAsia="Times New Roman" w:hAnsi="Times New Roman" w:cs="Times New Roman"/>
          <w:color w:val="FF0000"/>
          <w:sz w:val="24"/>
          <w:szCs w:val="24"/>
          <w:lang w:eastAsia="pt-BR"/>
        </w:rPr>
        <w:t> </w:t>
      </w:r>
    </w:p>
    <w:p w14:paraId="3AB73223"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FF0000"/>
          <w:sz w:val="24"/>
          <w:szCs w:val="24"/>
          <w:lang w:eastAsia="pt-BR"/>
        </w:rPr>
        <w:t> </w:t>
      </w:r>
    </w:p>
    <w:p w14:paraId="210B3EE2"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lastRenderedPageBreak/>
        <w:t>15.1. </w:t>
      </w:r>
      <w:r w:rsidRPr="00195321">
        <w:rPr>
          <w:rFonts w:ascii="Times New Roman" w:eastAsia="Times New Roman" w:hAnsi="Times New Roman" w:cs="Times New Roman"/>
          <w:sz w:val="24"/>
          <w:szCs w:val="24"/>
          <w:lang w:eastAsia="pt-BR"/>
        </w:rPr>
        <w:t>O início da execução dos serviços dar-se-á mediante Ordem de Serviço (OS), expedida pelo gestor do contrato, no prazo previsto no</w:t>
      </w:r>
      <w:r w:rsidRPr="00195321">
        <w:rPr>
          <w:rFonts w:ascii="Times New Roman" w:eastAsia="Times New Roman" w:hAnsi="Times New Roman" w:cs="Times New Roman"/>
          <w:color w:val="FF0000"/>
          <w:sz w:val="24"/>
          <w:szCs w:val="24"/>
          <w:lang w:eastAsia="pt-BR"/>
        </w:rPr>
        <w:t> </w:t>
      </w:r>
      <w:r w:rsidRPr="00195321">
        <w:rPr>
          <w:rFonts w:ascii="Times New Roman" w:eastAsia="Times New Roman" w:hAnsi="Times New Roman" w:cs="Times New Roman"/>
          <w:sz w:val="24"/>
          <w:szCs w:val="24"/>
          <w:lang w:eastAsia="pt-BR"/>
        </w:rPr>
        <w:t>item 1.7 deste Termo de Referência. </w:t>
      </w:r>
    </w:p>
    <w:p w14:paraId="47783998"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15.2.</w:t>
      </w:r>
      <w:r w:rsidRPr="00195321">
        <w:rPr>
          <w:rFonts w:ascii="Times New Roman" w:eastAsia="Times New Roman" w:hAnsi="Times New Roman" w:cs="Times New Roman"/>
          <w:sz w:val="24"/>
          <w:szCs w:val="24"/>
          <w:lang w:eastAsia="pt-BR"/>
        </w:rPr>
        <w:t> A expedição da OS está condicionada ao atendimento, pela contratada, das seguintes exigências: </w:t>
      </w:r>
    </w:p>
    <w:p w14:paraId="6A465FB9"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 </w:t>
      </w:r>
      <w:r w:rsidRPr="00195321">
        <w:rPr>
          <w:rFonts w:ascii="Times New Roman" w:eastAsia="Times New Roman" w:hAnsi="Times New Roman" w:cs="Times New Roman"/>
          <w:sz w:val="24"/>
          <w:szCs w:val="24"/>
          <w:lang w:eastAsia="pt-BR"/>
        </w:rPr>
        <w:t>prestação de garantia sob qualquer das formas previstas no art. 105 ao 114 da Lei n.º 14.133/2021, correspondente a 5% (cinco por cento) do valor total contratado, conforme item 23</w:t>
      </w:r>
      <w:r w:rsidRPr="00195321">
        <w:rPr>
          <w:rFonts w:ascii="Times New Roman" w:eastAsia="Times New Roman" w:hAnsi="Times New Roman" w:cs="Times New Roman"/>
          <w:color w:val="FF0000"/>
          <w:sz w:val="24"/>
          <w:szCs w:val="24"/>
          <w:lang w:eastAsia="pt-BR"/>
        </w:rPr>
        <w:t> </w:t>
      </w:r>
      <w:r w:rsidRPr="00195321">
        <w:rPr>
          <w:rFonts w:ascii="Times New Roman" w:eastAsia="Times New Roman" w:hAnsi="Times New Roman" w:cs="Times New Roman"/>
          <w:sz w:val="24"/>
          <w:szCs w:val="24"/>
          <w:lang w:eastAsia="pt-BR"/>
        </w:rPr>
        <w:t>deste Termo de Referência;  </w:t>
      </w:r>
    </w:p>
    <w:p w14:paraId="28D31E71"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w:t>
      </w:r>
      <w:r w:rsidRPr="00195321">
        <w:rPr>
          <w:rFonts w:ascii="Times New Roman" w:eastAsia="Times New Roman" w:hAnsi="Times New Roman" w:cs="Times New Roman"/>
          <w:sz w:val="24"/>
          <w:szCs w:val="24"/>
          <w:lang w:eastAsia="pt-BR"/>
        </w:rPr>
        <w:t> apresentação de documentação necessária para abertura de conta corrente vinculada em banco público oficial conveniado, para movimentação e liberação futuras, de acordo com o item 17 deste Termo de Referência; </w:t>
      </w:r>
    </w:p>
    <w:p w14:paraId="46438D8C"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 </w:t>
      </w:r>
      <w:r w:rsidRPr="00195321">
        <w:rPr>
          <w:rFonts w:ascii="Times New Roman" w:eastAsia="Times New Roman" w:hAnsi="Times New Roman" w:cs="Times New Roman"/>
          <w:sz w:val="24"/>
          <w:szCs w:val="24"/>
          <w:lang w:eastAsia="pt-BR"/>
        </w:rPr>
        <w:t>declaração de que seus empregados, que prestarão serviços nas instalações da contratante, não são cônjuges, companheiros ou parentes em linha reta, colateral ou por afinidade, até o terceiro grau, inclusive, de ocupantes de cargos de direção e de assessoramento, de membros ou juízes vinculados ao Tribunal Regional Federal da 5.ª Região. </w:t>
      </w:r>
    </w:p>
    <w:p w14:paraId="289A0C0D" w14:textId="77777777" w:rsidR="00DA5006" w:rsidRPr="00195321" w:rsidRDefault="00DA5006" w:rsidP="00DA5006">
      <w:pPr>
        <w:spacing w:after="12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15.2.1. </w:t>
      </w:r>
      <w:r w:rsidRPr="00195321">
        <w:rPr>
          <w:rFonts w:ascii="Times New Roman" w:eastAsia="Times New Roman" w:hAnsi="Times New Roman" w:cs="Times New Roman"/>
          <w:sz w:val="24"/>
          <w:szCs w:val="24"/>
          <w:lang w:eastAsia="pt-BR"/>
        </w:rPr>
        <w:t>As exigências previstas devem ser atendidas no prazo máximo de 20 (vinte) dias, contados da assinatura do instrumento de contrato. </w:t>
      </w:r>
    </w:p>
    <w:p w14:paraId="38CD208C"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15.3.</w:t>
      </w:r>
      <w:r w:rsidRPr="00195321">
        <w:rPr>
          <w:rFonts w:ascii="Times New Roman" w:eastAsia="Times New Roman" w:hAnsi="Times New Roman" w:cs="Times New Roman"/>
          <w:sz w:val="24"/>
          <w:szCs w:val="24"/>
          <w:lang w:eastAsia="pt-BR"/>
        </w:rPr>
        <w:t> O atraso injustificado no cumprimento das exigências previstas nas alíneas “a” e “b” do item 15.2 deste Termo de Referência ensejará ao contratado as seguintes sanções, assegurados o contraditório e a ampla defesa: </w:t>
      </w:r>
    </w:p>
    <w:p w14:paraId="30665BD3"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 </w:t>
      </w:r>
      <w:r w:rsidRPr="00195321">
        <w:rPr>
          <w:rFonts w:ascii="Times New Roman" w:eastAsia="Times New Roman" w:hAnsi="Times New Roman" w:cs="Times New Roman"/>
          <w:sz w:val="24"/>
          <w:szCs w:val="24"/>
          <w:lang w:eastAsia="pt-BR"/>
        </w:rPr>
        <w:t>advertência, se o atraso for de até 5 (cinco) dias; </w:t>
      </w:r>
    </w:p>
    <w:p w14:paraId="61DD73A2"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w:t>
      </w:r>
      <w:r w:rsidRPr="00195321">
        <w:rPr>
          <w:rFonts w:ascii="Times New Roman" w:eastAsia="Times New Roman" w:hAnsi="Times New Roman" w:cs="Times New Roman"/>
          <w:sz w:val="24"/>
          <w:szCs w:val="24"/>
          <w:lang w:eastAsia="pt-BR"/>
        </w:rPr>
        <w:t> multa moratória diária de 2% (dois por cento) sobre o valor mensal do contrato, a partir do sexto e até o décimo dia de atraso; </w:t>
      </w:r>
    </w:p>
    <w:p w14:paraId="07AA00B8"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w:t>
      </w:r>
      <w:r w:rsidRPr="00195321">
        <w:rPr>
          <w:rFonts w:ascii="Times New Roman" w:eastAsia="Times New Roman" w:hAnsi="Times New Roman" w:cs="Times New Roman"/>
          <w:sz w:val="24"/>
          <w:szCs w:val="24"/>
          <w:lang w:eastAsia="pt-BR"/>
        </w:rPr>
        <w:t> multa compensatória de 20% (vinte por cento) sobre o valor mensal do contrato, cominada com a rescisão unilateral do contrato e o impedimento de contratar e de participar de licitações no âmbito da União pelo prazo de até 2 (dois) anos, se o atraso for superior a dez dias.  </w:t>
      </w:r>
    </w:p>
    <w:p w14:paraId="1FEA57C8" w14:textId="77777777" w:rsidR="00DA5006" w:rsidRPr="00195321" w:rsidRDefault="00DA5006" w:rsidP="00DA5006">
      <w:pPr>
        <w:spacing w:after="24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15.3.1.</w:t>
      </w:r>
      <w:r w:rsidRPr="00195321">
        <w:rPr>
          <w:rFonts w:ascii="Times New Roman" w:eastAsia="Times New Roman" w:hAnsi="Times New Roman" w:cs="Times New Roman"/>
          <w:sz w:val="24"/>
          <w:szCs w:val="24"/>
          <w:lang w:eastAsia="pt-BR"/>
        </w:rPr>
        <w:t> As multas serão cobradas pela via administrativa e deverão ser quitadas no prazo de 5 (cinco) dias úteis a contar da notificação, e caso não seja recolhida adotar-se-ão as medidas legais cabíveis para sua inscrição na Dívida Ativa da União. </w:t>
      </w:r>
    </w:p>
    <w:p w14:paraId="7C364B53" w14:textId="77777777" w:rsidR="00DA5006" w:rsidRPr="00195321" w:rsidRDefault="00DA5006" w:rsidP="00DA5006">
      <w:pPr>
        <w:spacing w:before="120"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49F4ADC8"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16 GESTÃO E FISCALIZAÇÃO DO CONTRATO </w:t>
      </w:r>
      <w:r w:rsidRPr="00195321">
        <w:rPr>
          <w:rFonts w:ascii="Times New Roman" w:eastAsia="Times New Roman" w:hAnsi="Times New Roman" w:cs="Times New Roman"/>
          <w:sz w:val="24"/>
          <w:szCs w:val="24"/>
          <w:lang w:eastAsia="pt-BR"/>
        </w:rPr>
        <w:t> </w:t>
      </w:r>
    </w:p>
    <w:p w14:paraId="4ABBAA99"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16.1.</w:t>
      </w:r>
      <w:r w:rsidRPr="00195321">
        <w:rPr>
          <w:rFonts w:ascii="Times New Roman" w:eastAsia="Times New Roman" w:hAnsi="Times New Roman" w:cs="Times New Roman"/>
          <w:color w:val="000000"/>
          <w:sz w:val="24"/>
          <w:szCs w:val="24"/>
          <w:lang w:eastAsia="pt-BR"/>
        </w:rPr>
        <w:t> A gestão da execução do contrato compreende a coordenação das atividades relacionadas às fiscalizações setoriais e administrativa, bem como os atos preparatórios à instrução processual e ao encaminhamento da documentação pertinente para a formalização dos procedimentos quanto aos aspectos que envolvam a alteração contratual, pagamento e eventual aplicação de sanção, extinção da evença </w:t>
      </w:r>
      <w:r w:rsidRPr="00195321">
        <w:rPr>
          <w:rFonts w:ascii="Times New Roman" w:eastAsia="Times New Roman" w:hAnsi="Times New Roman" w:cs="Times New Roman"/>
          <w:i/>
          <w:iCs/>
          <w:color w:val="000000"/>
          <w:sz w:val="24"/>
          <w:szCs w:val="24"/>
          <w:lang w:eastAsia="pt-BR"/>
        </w:rPr>
        <w:t>etc</w:t>
      </w:r>
      <w:r w:rsidRPr="00195321">
        <w:rPr>
          <w:rFonts w:ascii="Times New Roman" w:eastAsia="Times New Roman" w:hAnsi="Times New Roman" w:cs="Times New Roman"/>
          <w:color w:val="000000"/>
          <w:sz w:val="24"/>
          <w:szCs w:val="24"/>
          <w:lang w:eastAsia="pt-BR"/>
        </w:rPr>
        <w:t>. </w:t>
      </w:r>
    </w:p>
    <w:p w14:paraId="1C8C7A5D"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16.2.</w:t>
      </w:r>
      <w:r w:rsidRPr="00195321">
        <w:rPr>
          <w:rFonts w:ascii="Times New Roman" w:eastAsia="Times New Roman" w:hAnsi="Times New Roman" w:cs="Times New Roman"/>
          <w:color w:val="000000"/>
          <w:sz w:val="24"/>
          <w:szCs w:val="24"/>
          <w:lang w:eastAsia="pt-BR"/>
        </w:rPr>
        <w:t> Durante a vigência do contrato a execução dos serviços será acompanhada por fiscalização, designada para este fim por ato da Direção do Foro da Justiça Federal de Primeiro Grau em Pernambuco. </w:t>
      </w:r>
    </w:p>
    <w:p w14:paraId="543EFFE6"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16.3.</w:t>
      </w:r>
      <w:r w:rsidRPr="00195321">
        <w:rPr>
          <w:rFonts w:ascii="Times New Roman" w:eastAsia="Times New Roman" w:hAnsi="Times New Roman" w:cs="Times New Roman"/>
          <w:color w:val="000000"/>
          <w:sz w:val="24"/>
          <w:szCs w:val="24"/>
          <w:lang w:eastAsia="pt-BR"/>
        </w:rPr>
        <w:t> Independentemente da fiscalização exercida pela contratante, a contratada deverá exercer fiscalização permanente sobre os serviços executados, objetivando: </w:t>
      </w:r>
    </w:p>
    <w:p w14:paraId="0FEC0AA7" w14:textId="77777777" w:rsidR="00DA5006" w:rsidRPr="00195321" w:rsidRDefault="00DA5006" w:rsidP="00DA5006">
      <w:pPr>
        <w:spacing w:after="0" w:line="240" w:lineRule="auto"/>
        <w:ind w:left="54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proceder a eventuais substituições de seus profissionais, dando ciência prévia; </w:t>
      </w:r>
    </w:p>
    <w:p w14:paraId="6D6151F3" w14:textId="77777777" w:rsidR="00DA5006" w:rsidRPr="00195321" w:rsidRDefault="00DA5006" w:rsidP="00DA5006">
      <w:pPr>
        <w:spacing w:after="0" w:line="240" w:lineRule="auto"/>
        <w:ind w:left="54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lastRenderedPageBreak/>
        <w:t>b)</w:t>
      </w:r>
      <w:r w:rsidRPr="00195321">
        <w:rPr>
          <w:rFonts w:ascii="Times New Roman" w:eastAsia="Times New Roman" w:hAnsi="Times New Roman" w:cs="Times New Roman"/>
          <w:color w:val="000000"/>
          <w:sz w:val="24"/>
          <w:szCs w:val="24"/>
          <w:lang w:eastAsia="pt-BR"/>
        </w:rPr>
        <w:t> manter padrão de qualidade dos serviços prestados em consonância com o Índice de Medição de Resultados (IMR); </w:t>
      </w:r>
    </w:p>
    <w:p w14:paraId="4991DAB4" w14:textId="77777777" w:rsidR="00DA5006" w:rsidRPr="00195321" w:rsidRDefault="00DA5006" w:rsidP="00DA5006">
      <w:pPr>
        <w:spacing w:after="120" w:line="240" w:lineRule="auto"/>
        <w:ind w:left="54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w:t>
      </w:r>
      <w:r w:rsidRPr="00195321">
        <w:rPr>
          <w:rFonts w:ascii="Times New Roman" w:eastAsia="Times New Roman" w:hAnsi="Times New Roman" w:cs="Times New Roman"/>
          <w:color w:val="000000"/>
          <w:sz w:val="24"/>
          <w:szCs w:val="24"/>
          <w:lang w:eastAsia="pt-BR"/>
        </w:rPr>
        <w:t> manter permanente contato com a fiscalização da contratante para solução de eventuais problemas. </w:t>
      </w:r>
    </w:p>
    <w:p w14:paraId="7B7FF5F1"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16.4.</w:t>
      </w:r>
      <w:r w:rsidRPr="00195321">
        <w:rPr>
          <w:rFonts w:ascii="Times New Roman" w:eastAsia="Times New Roman" w:hAnsi="Times New Roman" w:cs="Times New Roman"/>
          <w:color w:val="000000"/>
          <w:sz w:val="24"/>
          <w:szCs w:val="24"/>
          <w:lang w:eastAsia="pt-BR"/>
        </w:rPr>
        <w:t> A gestão e a fiscalização da execução contratual têm por finalidade:  </w:t>
      </w:r>
    </w:p>
    <w:p w14:paraId="770B147C"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aferir o cumprimento dos resultados previstos pela Administração para os serviços contratados;  </w:t>
      </w:r>
    </w:p>
    <w:p w14:paraId="7F1DD5A6"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w:t>
      </w:r>
      <w:r w:rsidRPr="00195321">
        <w:rPr>
          <w:rFonts w:ascii="Times New Roman" w:eastAsia="Times New Roman" w:hAnsi="Times New Roman" w:cs="Times New Roman"/>
          <w:color w:val="000000"/>
          <w:sz w:val="24"/>
          <w:szCs w:val="24"/>
          <w:lang w:eastAsia="pt-BR"/>
        </w:rPr>
        <w:t> verificar a regularidade das obrigações previdenciárias, fiscais e trabalhistas; </w:t>
      </w:r>
    </w:p>
    <w:p w14:paraId="369A4435"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w:t>
      </w:r>
      <w:r w:rsidRPr="00195321">
        <w:rPr>
          <w:rFonts w:ascii="Times New Roman" w:eastAsia="Times New Roman" w:hAnsi="Times New Roman" w:cs="Times New Roman"/>
          <w:color w:val="000000"/>
          <w:sz w:val="24"/>
          <w:szCs w:val="24"/>
          <w:lang w:eastAsia="pt-BR"/>
        </w:rPr>
        <w:t> prestar apoio à instrução processual e ao encaminhamento da documentação para a formalização de procedimentos tais como alteração contratual, aplicação de sanções e extinção do contrato, com vistas a assegurar o cumprimento das cláusulas avençadas e a solução dos problemas relativos ao objeto.  </w:t>
      </w:r>
    </w:p>
    <w:p w14:paraId="57376551" w14:textId="77777777" w:rsidR="00DA5006" w:rsidRPr="00195321" w:rsidRDefault="00DA5006" w:rsidP="00DA5006">
      <w:pPr>
        <w:spacing w:after="12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16.4.1.</w:t>
      </w:r>
      <w:r w:rsidRPr="00195321">
        <w:rPr>
          <w:rFonts w:ascii="Times New Roman" w:eastAsia="Times New Roman" w:hAnsi="Times New Roman" w:cs="Times New Roman"/>
          <w:color w:val="000000"/>
          <w:sz w:val="24"/>
          <w:szCs w:val="24"/>
          <w:lang w:eastAsia="pt-BR"/>
        </w:rPr>
        <w:t> O conjunto das atividades de que trata o item 16.4 competirá ao gestor da execução do contrato, auxiliado pelas fiscalizações setoriais e administrativa.  </w:t>
      </w:r>
    </w:p>
    <w:p w14:paraId="0336B9E2"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16.5.</w:t>
      </w:r>
      <w:r w:rsidRPr="00195321">
        <w:rPr>
          <w:rFonts w:ascii="Times New Roman" w:eastAsia="Times New Roman" w:hAnsi="Times New Roman" w:cs="Times New Roman"/>
          <w:color w:val="000000"/>
          <w:sz w:val="24"/>
          <w:szCs w:val="24"/>
          <w:lang w:eastAsia="pt-BR"/>
        </w:rPr>
        <w:t> </w:t>
      </w:r>
      <w:r w:rsidRPr="00195321">
        <w:rPr>
          <w:rFonts w:ascii="Times New Roman" w:eastAsia="Times New Roman" w:hAnsi="Times New Roman" w:cs="Times New Roman"/>
          <w:sz w:val="24"/>
          <w:szCs w:val="24"/>
          <w:lang w:eastAsia="pt-BR"/>
        </w:rPr>
        <w:t>A fiscalização técnica corresponde ao acompanhamento com o objetivo de avaliar a execução do objeto nos moldes contratados e, se for o caso, aferir se a quantidade, qualidade, tempo e modo da prestação dos serviços estão compatíveis com o Indicador de Medição de Resultado (IMR) para efeito de pagamento conforme o resultado. </w:t>
      </w:r>
    </w:p>
    <w:p w14:paraId="6585C454"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16.6.</w:t>
      </w:r>
      <w:r w:rsidRPr="00195321">
        <w:rPr>
          <w:rFonts w:ascii="Times New Roman" w:eastAsia="Times New Roman" w:hAnsi="Times New Roman" w:cs="Times New Roman"/>
          <w:color w:val="000000"/>
          <w:sz w:val="24"/>
          <w:szCs w:val="24"/>
          <w:lang w:eastAsia="pt-BR"/>
        </w:rPr>
        <w:t> Ao verificarem que, na fase de execução contratual, houve subdimensionamento da produtividade pactuada, sem perda da qualidade na execução dos serviços, comunicarão tal fato ao gestor do contrato para que este proponha à Direção do Foro a adequação contratual à produtividade efetiva, respeitados os limites dos valores contratuais previstos no art. 125 da Lei n.º 14.133/2021.  </w:t>
      </w:r>
    </w:p>
    <w:p w14:paraId="57C9B152"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16.7.</w:t>
      </w:r>
      <w:r w:rsidRPr="00195321">
        <w:rPr>
          <w:rFonts w:ascii="Times New Roman" w:eastAsia="Times New Roman" w:hAnsi="Times New Roman" w:cs="Times New Roman"/>
          <w:color w:val="000000"/>
          <w:sz w:val="24"/>
          <w:szCs w:val="24"/>
          <w:lang w:eastAsia="pt-BR"/>
        </w:rPr>
        <w:t> A fiscalização administrativa envolve o acompanhamento dos aspectos administrativos da execução dos serviços quanto às obrigações previdenciárias, fiscais e trabalhistas, bem como quanto às providências tempestivas nos casos de inadimplemento.  </w:t>
      </w:r>
    </w:p>
    <w:p w14:paraId="6FA4695C"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16.8.</w:t>
      </w:r>
      <w:r w:rsidRPr="00195321">
        <w:rPr>
          <w:rFonts w:ascii="Times New Roman" w:eastAsia="Times New Roman" w:hAnsi="Times New Roman" w:cs="Times New Roman"/>
          <w:color w:val="000000"/>
          <w:sz w:val="24"/>
          <w:szCs w:val="24"/>
          <w:lang w:eastAsia="pt-BR"/>
        </w:rPr>
        <w:t> No âmbito da fiscalização administrativa quanto às obrigações trabalhistas e sociais, exigir-se-á, dentre outras, as seguintes comprovações, no primeiro mês da prestação dos serviços, bem como quando houver admissão de novos empregados:  </w:t>
      </w:r>
    </w:p>
    <w:p w14:paraId="116ACEB5"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relação dos empregados, contendo nome completo, cargo ou função, horário de trabalho, números da Carteira de Identidade (RG) e do CPF, com indicação do(s) responsável(is) técnico(s);  </w:t>
      </w:r>
    </w:p>
    <w:p w14:paraId="4988B8F7"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w:t>
      </w:r>
      <w:r w:rsidRPr="00195321">
        <w:rPr>
          <w:rFonts w:ascii="Times New Roman" w:eastAsia="Times New Roman" w:hAnsi="Times New Roman" w:cs="Times New Roman"/>
          <w:color w:val="000000"/>
          <w:sz w:val="24"/>
          <w:szCs w:val="24"/>
          <w:lang w:eastAsia="pt-BR"/>
        </w:rPr>
        <w:t> Carteira de Trabalho e Previdência Social (CTPS) dos empregados da contratada admitidos;  </w:t>
      </w:r>
    </w:p>
    <w:p w14:paraId="1D2CB2F3"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w:t>
      </w:r>
      <w:r w:rsidRPr="00195321">
        <w:rPr>
          <w:rFonts w:ascii="Times New Roman" w:eastAsia="Times New Roman" w:hAnsi="Times New Roman" w:cs="Times New Roman"/>
          <w:color w:val="000000"/>
          <w:sz w:val="24"/>
          <w:szCs w:val="24"/>
          <w:lang w:eastAsia="pt-BR"/>
        </w:rPr>
        <w:t> exames médicos admissionais dos empregados da contratada que prestarão os serviços; </w:t>
      </w:r>
    </w:p>
    <w:p w14:paraId="56D9D83C"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d)</w:t>
      </w:r>
      <w:r w:rsidRPr="00195321">
        <w:rPr>
          <w:rFonts w:ascii="Times New Roman" w:eastAsia="Times New Roman" w:hAnsi="Times New Roman" w:cs="Times New Roman"/>
          <w:color w:val="000000"/>
          <w:sz w:val="24"/>
          <w:szCs w:val="24"/>
          <w:lang w:eastAsia="pt-BR"/>
        </w:rPr>
        <w:t> declaração de responsabilidade exclusiva da contratada sobre a quitação dos encargos trabalhistas e sociais decorrentes do contrato. </w:t>
      </w:r>
    </w:p>
    <w:p w14:paraId="7E496C54" w14:textId="77777777" w:rsidR="00DA5006" w:rsidRPr="00195321" w:rsidRDefault="00DA5006" w:rsidP="00DA5006">
      <w:pPr>
        <w:spacing w:after="12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16.8.1.</w:t>
      </w:r>
      <w:r w:rsidRPr="00195321">
        <w:rPr>
          <w:rFonts w:ascii="Times New Roman" w:eastAsia="Times New Roman" w:hAnsi="Times New Roman" w:cs="Times New Roman"/>
          <w:color w:val="000000"/>
          <w:sz w:val="24"/>
          <w:szCs w:val="24"/>
          <w:lang w:eastAsia="pt-BR"/>
        </w:rPr>
        <w:t> A documentação relacionada no item 16.8 será examinada no prazo de 30 (trinta) dias após o seu recebimento, prorrogável por 30 (trinta) dias, justificadamente.  </w:t>
      </w:r>
    </w:p>
    <w:p w14:paraId="61CDE05A" w14:textId="77777777" w:rsidR="00DA5006" w:rsidRPr="00195321" w:rsidRDefault="00DA5006" w:rsidP="00DA5006">
      <w:pPr>
        <w:spacing w:after="120" w:line="240" w:lineRule="auto"/>
        <w:ind w:right="30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16.9.</w:t>
      </w:r>
      <w:r w:rsidRPr="00195321">
        <w:rPr>
          <w:rFonts w:ascii="Times New Roman" w:eastAsia="Times New Roman" w:hAnsi="Times New Roman" w:cs="Times New Roman"/>
          <w:sz w:val="24"/>
          <w:szCs w:val="24"/>
          <w:lang w:eastAsia="pt-BR"/>
        </w:rPr>
        <w:t> Para fins de recebimento, as fiscalizações técnica e administrativa verificarão se as especificações e condições previstas neste Termo de Referência e na proposta comercial da contratada foram atendidas. </w:t>
      </w:r>
    </w:p>
    <w:p w14:paraId="3224D70E"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16.10.</w:t>
      </w:r>
      <w:r w:rsidRPr="00195321">
        <w:rPr>
          <w:rFonts w:ascii="Times New Roman" w:eastAsia="Times New Roman" w:hAnsi="Times New Roman" w:cs="Times New Roman"/>
          <w:color w:val="000000"/>
          <w:sz w:val="24"/>
          <w:szCs w:val="24"/>
          <w:lang w:eastAsia="pt-BR"/>
        </w:rPr>
        <w:t xml:space="preserve"> Competirá também à fiscalização administrativa, até o dia trinta do mês seguinte ao da prestação dos serviços, e quando não for possível a verificação da regularidade da </w:t>
      </w:r>
      <w:r w:rsidRPr="00195321">
        <w:rPr>
          <w:rFonts w:ascii="Times New Roman" w:eastAsia="Times New Roman" w:hAnsi="Times New Roman" w:cs="Times New Roman"/>
          <w:color w:val="000000"/>
          <w:sz w:val="24"/>
          <w:szCs w:val="24"/>
          <w:lang w:eastAsia="pt-BR"/>
        </w:rPr>
        <w:lastRenderedPageBreak/>
        <w:t>contratada no Sistema de Cadastro de Fornecedores (SICAF), a obtenção dos seguintes documentos:  </w:t>
      </w:r>
    </w:p>
    <w:p w14:paraId="4A5AFF50" w14:textId="77777777" w:rsidR="00DA5006" w:rsidRPr="00195321" w:rsidRDefault="00DA5006" w:rsidP="00DA5006">
      <w:pPr>
        <w:spacing w:after="120" w:line="240" w:lineRule="auto"/>
        <w:ind w:right="30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16.11.</w:t>
      </w:r>
      <w:r w:rsidRPr="00195321">
        <w:rPr>
          <w:rFonts w:ascii="Times New Roman" w:eastAsia="Times New Roman" w:hAnsi="Times New Roman" w:cs="Times New Roman"/>
          <w:color w:val="FF0000"/>
          <w:sz w:val="24"/>
          <w:szCs w:val="24"/>
          <w:lang w:eastAsia="pt-BR"/>
        </w:rPr>
        <w:t> </w:t>
      </w:r>
      <w:r w:rsidRPr="00195321">
        <w:rPr>
          <w:rFonts w:ascii="Times New Roman" w:eastAsia="Times New Roman" w:hAnsi="Times New Roman" w:cs="Times New Roman"/>
          <w:sz w:val="24"/>
          <w:szCs w:val="24"/>
          <w:lang w:eastAsia="pt-BR"/>
        </w:rPr>
        <w:t>No âmbito da fiscalização administrativa quanto às obrigações trabalhistas e sociais, exigir-se-á, dentre outras, as seguintes comprovações, sem prejuízo daquelas relativas às condições de pagamento, a serem obtidas no Sistema de Cadastro de Fornecedores (SICAF):  </w:t>
      </w:r>
    </w:p>
    <w:p w14:paraId="200187FE" w14:textId="77777777" w:rsidR="00DA5006" w:rsidRPr="00195321" w:rsidRDefault="00DA5006" w:rsidP="00DA5006">
      <w:pPr>
        <w:spacing w:after="0" w:line="240" w:lineRule="auto"/>
        <w:ind w:firstLine="55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regularidade com a seguridade social;  </w:t>
      </w:r>
    </w:p>
    <w:p w14:paraId="75CACC46" w14:textId="77777777" w:rsidR="00DA5006" w:rsidRPr="00195321" w:rsidRDefault="00DA5006" w:rsidP="00DA5006">
      <w:pPr>
        <w:spacing w:after="0" w:line="240" w:lineRule="auto"/>
        <w:ind w:firstLine="55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w:t>
      </w:r>
      <w:r w:rsidRPr="00195321">
        <w:rPr>
          <w:rFonts w:ascii="Times New Roman" w:eastAsia="Times New Roman" w:hAnsi="Times New Roman" w:cs="Times New Roman"/>
          <w:color w:val="000000"/>
          <w:sz w:val="24"/>
          <w:szCs w:val="24"/>
          <w:lang w:eastAsia="pt-BR"/>
        </w:rPr>
        <w:t> regularidade com as Fazendas Municipal e Nacional; </w:t>
      </w:r>
    </w:p>
    <w:p w14:paraId="000B91B2" w14:textId="77777777" w:rsidR="00DA5006" w:rsidRPr="00195321" w:rsidRDefault="00DA5006" w:rsidP="00DA5006">
      <w:pPr>
        <w:spacing w:after="0" w:line="240" w:lineRule="auto"/>
        <w:ind w:firstLine="55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w:t>
      </w:r>
      <w:r w:rsidRPr="00195321">
        <w:rPr>
          <w:rFonts w:ascii="Times New Roman" w:eastAsia="Times New Roman" w:hAnsi="Times New Roman" w:cs="Times New Roman"/>
          <w:color w:val="000000"/>
          <w:sz w:val="24"/>
          <w:szCs w:val="24"/>
          <w:lang w:eastAsia="pt-BR"/>
        </w:rPr>
        <w:t> regularidade com o FGTS;  </w:t>
      </w:r>
    </w:p>
    <w:p w14:paraId="56E0FB4E" w14:textId="77777777" w:rsidR="00DA5006" w:rsidRPr="00195321" w:rsidRDefault="00DA5006" w:rsidP="00DA5006">
      <w:pPr>
        <w:spacing w:after="120" w:line="240" w:lineRule="auto"/>
        <w:ind w:firstLine="55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d)</w:t>
      </w:r>
      <w:r w:rsidRPr="00195321">
        <w:rPr>
          <w:rFonts w:ascii="Times New Roman" w:eastAsia="Times New Roman" w:hAnsi="Times New Roman" w:cs="Times New Roman"/>
          <w:color w:val="000000"/>
          <w:sz w:val="24"/>
          <w:szCs w:val="24"/>
          <w:lang w:eastAsia="pt-BR"/>
        </w:rPr>
        <w:t> regularidade com a Justiça do Trabalho.  </w:t>
      </w:r>
    </w:p>
    <w:p w14:paraId="1015CE89"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16.12.</w:t>
      </w:r>
      <w:r w:rsidRPr="00195321">
        <w:rPr>
          <w:rFonts w:ascii="Times New Roman" w:eastAsia="Times New Roman" w:hAnsi="Times New Roman" w:cs="Times New Roman"/>
          <w:color w:val="000000"/>
          <w:sz w:val="24"/>
          <w:szCs w:val="24"/>
          <w:lang w:eastAsia="pt-BR"/>
        </w:rPr>
        <w:t> A fiscalização administrativa poderá, a seu critério, exigir a apresentação, pela contratada, dos documentos abaixo:  </w:t>
      </w:r>
    </w:p>
    <w:p w14:paraId="2FA10DCD"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extrato da conta do INSS e do FGTS de qualquer empregado, a critério da fiscalização;  </w:t>
      </w:r>
    </w:p>
    <w:p w14:paraId="509B3582"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w:t>
      </w:r>
      <w:r w:rsidRPr="00195321">
        <w:rPr>
          <w:rFonts w:ascii="Times New Roman" w:eastAsia="Times New Roman" w:hAnsi="Times New Roman" w:cs="Times New Roman"/>
          <w:color w:val="000000"/>
          <w:sz w:val="24"/>
          <w:szCs w:val="24"/>
          <w:lang w:eastAsia="pt-BR"/>
        </w:rPr>
        <w:t> cópia da folha de pagamento analítica de qualquer mês de competência, em que conste a contratante como tomadora dos serviços;  </w:t>
      </w:r>
    </w:p>
    <w:p w14:paraId="6D60935E"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w:t>
      </w:r>
      <w:r w:rsidRPr="00195321">
        <w:rPr>
          <w:rFonts w:ascii="Times New Roman" w:eastAsia="Times New Roman" w:hAnsi="Times New Roman" w:cs="Times New Roman"/>
          <w:color w:val="000000"/>
          <w:sz w:val="24"/>
          <w:szCs w:val="24"/>
          <w:lang w:eastAsia="pt-BR"/>
        </w:rPr>
        <w:t> cópia dos contracheques dos empregados relativos a qualquer mês da prestação dos serviços;  </w:t>
      </w:r>
    </w:p>
    <w:p w14:paraId="2D026081"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d)</w:t>
      </w:r>
      <w:r w:rsidRPr="00195321">
        <w:rPr>
          <w:rFonts w:ascii="Times New Roman" w:eastAsia="Times New Roman" w:hAnsi="Times New Roman" w:cs="Times New Roman"/>
          <w:color w:val="000000"/>
          <w:sz w:val="24"/>
          <w:szCs w:val="24"/>
          <w:lang w:eastAsia="pt-BR"/>
        </w:rPr>
        <w:t> comprovantes de entrega de vales-transporte, vales-alimentação e quaisquer outros benefícios, relativos a qualquer mês da prestação dos serviços;  </w:t>
      </w:r>
    </w:p>
    <w:p w14:paraId="4F3D094F"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e)</w:t>
      </w:r>
      <w:r w:rsidRPr="00195321">
        <w:rPr>
          <w:rFonts w:ascii="Times New Roman" w:eastAsia="Times New Roman" w:hAnsi="Times New Roman" w:cs="Times New Roman"/>
          <w:color w:val="000000"/>
          <w:sz w:val="24"/>
          <w:szCs w:val="24"/>
          <w:lang w:eastAsia="pt-BR"/>
        </w:rPr>
        <w:t> termos de rescisão dos contratos de trabalho dos empregados, devidamente homologados, quando exigível pelo sindicato da categoria;  </w:t>
      </w:r>
    </w:p>
    <w:p w14:paraId="739AEA5F"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f)</w:t>
      </w:r>
      <w:r w:rsidRPr="00195321">
        <w:rPr>
          <w:rFonts w:ascii="Times New Roman" w:eastAsia="Times New Roman" w:hAnsi="Times New Roman" w:cs="Times New Roman"/>
          <w:color w:val="000000"/>
          <w:sz w:val="24"/>
          <w:szCs w:val="24"/>
          <w:lang w:eastAsia="pt-BR"/>
        </w:rPr>
        <w:t> guias de recolhimento da contribuição previdenciária e do FGTS, referentes às rescisões contratuais;  </w:t>
      </w:r>
    </w:p>
    <w:p w14:paraId="191E3414"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g)</w:t>
      </w:r>
      <w:r w:rsidRPr="00195321">
        <w:rPr>
          <w:rFonts w:ascii="Times New Roman" w:eastAsia="Times New Roman" w:hAnsi="Times New Roman" w:cs="Times New Roman"/>
          <w:color w:val="000000"/>
          <w:sz w:val="24"/>
          <w:szCs w:val="24"/>
          <w:lang w:eastAsia="pt-BR"/>
        </w:rPr>
        <w:t> extratos dos depósitos efetuados nas contas vinculadas individuais do FGTS de cada empregado dispensado;  </w:t>
      </w:r>
    </w:p>
    <w:p w14:paraId="36C09698" w14:textId="77777777" w:rsidR="00DA5006" w:rsidRPr="00195321" w:rsidRDefault="00DA5006" w:rsidP="00DA5006">
      <w:pPr>
        <w:spacing w:after="12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h)</w:t>
      </w:r>
      <w:r w:rsidRPr="00195321">
        <w:rPr>
          <w:rFonts w:ascii="Times New Roman" w:eastAsia="Times New Roman" w:hAnsi="Times New Roman" w:cs="Times New Roman"/>
          <w:color w:val="000000"/>
          <w:sz w:val="24"/>
          <w:szCs w:val="24"/>
          <w:lang w:eastAsia="pt-BR"/>
        </w:rPr>
        <w:t> exames médicos demissionais dos empregados dispensados.  </w:t>
      </w:r>
    </w:p>
    <w:p w14:paraId="155E08F5"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16.13.</w:t>
      </w:r>
      <w:r w:rsidRPr="00195321">
        <w:rPr>
          <w:rFonts w:ascii="Times New Roman" w:eastAsia="Times New Roman" w:hAnsi="Times New Roman" w:cs="Times New Roman"/>
          <w:color w:val="000000"/>
          <w:sz w:val="24"/>
          <w:szCs w:val="24"/>
          <w:lang w:eastAsia="pt-BR"/>
        </w:rPr>
        <w:t> Em caso de indício de irregularidade no recolhimento das contribuições previdenciárias a fiscalização oficiará à Receita Federal do Brasil (RFB), e tratando-se de indício de irregularidade no recolhimento da contribuição para o FGTS, o fiscal administrativo ou o gestor do contrato oficiará ao órgão competente para a fiscalização.  </w:t>
      </w:r>
    </w:p>
    <w:p w14:paraId="538A5A45"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16.14.</w:t>
      </w:r>
      <w:r w:rsidRPr="00195321">
        <w:rPr>
          <w:rFonts w:ascii="Times New Roman" w:eastAsia="Times New Roman" w:hAnsi="Times New Roman" w:cs="Times New Roman"/>
          <w:color w:val="000000"/>
          <w:sz w:val="24"/>
          <w:szCs w:val="24"/>
          <w:lang w:eastAsia="pt-BR"/>
        </w:rPr>
        <w:t> O fiscal administrativo do contrato elaborará planilha-resumo do contrato, que conterá informações sobre todos os empregados da contratada que prestam serviços nas dependências da contratante, em que constarão: </w:t>
      </w:r>
    </w:p>
    <w:p w14:paraId="7DB5FCE7" w14:textId="77777777" w:rsidR="00DA5006" w:rsidRPr="00195321" w:rsidRDefault="00DA5006" w:rsidP="00DA5006">
      <w:pPr>
        <w:spacing w:after="0" w:line="240" w:lineRule="auto"/>
        <w:ind w:firstLine="9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nome completo;  </w:t>
      </w:r>
    </w:p>
    <w:p w14:paraId="49B42314" w14:textId="77777777" w:rsidR="00DA5006" w:rsidRPr="00195321" w:rsidRDefault="00DA5006" w:rsidP="00DA5006">
      <w:pPr>
        <w:spacing w:after="0" w:line="240" w:lineRule="auto"/>
        <w:ind w:firstLine="9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w:t>
      </w:r>
      <w:r w:rsidRPr="00195321">
        <w:rPr>
          <w:rFonts w:ascii="Times New Roman" w:eastAsia="Times New Roman" w:hAnsi="Times New Roman" w:cs="Times New Roman"/>
          <w:color w:val="000000"/>
          <w:sz w:val="24"/>
          <w:szCs w:val="24"/>
          <w:lang w:eastAsia="pt-BR"/>
        </w:rPr>
        <w:t> número de inscrição no CPF;  </w:t>
      </w:r>
    </w:p>
    <w:p w14:paraId="1EB2852B" w14:textId="77777777" w:rsidR="00DA5006" w:rsidRPr="00195321" w:rsidRDefault="00DA5006" w:rsidP="00DA5006">
      <w:pPr>
        <w:spacing w:after="0" w:line="240" w:lineRule="auto"/>
        <w:ind w:firstLine="9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w:t>
      </w:r>
      <w:r w:rsidRPr="00195321">
        <w:rPr>
          <w:rFonts w:ascii="Times New Roman" w:eastAsia="Times New Roman" w:hAnsi="Times New Roman" w:cs="Times New Roman"/>
          <w:color w:val="000000"/>
          <w:sz w:val="24"/>
          <w:szCs w:val="24"/>
          <w:lang w:eastAsia="pt-BR"/>
        </w:rPr>
        <w:t> função exercida;  </w:t>
      </w:r>
    </w:p>
    <w:p w14:paraId="41AB805D" w14:textId="77777777" w:rsidR="00DA5006" w:rsidRPr="00195321" w:rsidRDefault="00DA5006" w:rsidP="00DA5006">
      <w:pPr>
        <w:spacing w:after="0" w:line="240" w:lineRule="auto"/>
        <w:ind w:firstLine="9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d)</w:t>
      </w:r>
      <w:r w:rsidRPr="00195321">
        <w:rPr>
          <w:rFonts w:ascii="Times New Roman" w:eastAsia="Times New Roman" w:hAnsi="Times New Roman" w:cs="Times New Roman"/>
          <w:color w:val="000000"/>
          <w:sz w:val="24"/>
          <w:szCs w:val="24"/>
          <w:lang w:eastAsia="pt-BR"/>
        </w:rPr>
        <w:t> salário; </w:t>
      </w:r>
    </w:p>
    <w:p w14:paraId="6B683D09" w14:textId="77777777" w:rsidR="00DA5006" w:rsidRPr="00195321" w:rsidRDefault="00DA5006" w:rsidP="00DA5006">
      <w:pPr>
        <w:spacing w:after="0" w:line="240" w:lineRule="auto"/>
        <w:ind w:left="9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e)</w:t>
      </w:r>
      <w:r w:rsidRPr="00195321">
        <w:rPr>
          <w:rFonts w:ascii="Times New Roman" w:eastAsia="Times New Roman" w:hAnsi="Times New Roman" w:cs="Times New Roman"/>
          <w:color w:val="000000"/>
          <w:sz w:val="24"/>
          <w:szCs w:val="24"/>
          <w:lang w:eastAsia="pt-BR"/>
        </w:rPr>
        <w:t> benefícios recebidos com especificação e quantidade (vales-transportes, vale-refeição/alimentação; </w:t>
      </w:r>
    </w:p>
    <w:p w14:paraId="18FA6687" w14:textId="77777777" w:rsidR="00DA5006" w:rsidRPr="00195321" w:rsidRDefault="00DA5006" w:rsidP="00DA5006">
      <w:pPr>
        <w:spacing w:after="0" w:line="240" w:lineRule="auto"/>
        <w:ind w:firstLine="9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f)</w:t>
      </w:r>
      <w:r w:rsidRPr="00195321">
        <w:rPr>
          <w:rFonts w:ascii="Times New Roman" w:eastAsia="Times New Roman" w:hAnsi="Times New Roman" w:cs="Times New Roman"/>
          <w:color w:val="000000"/>
          <w:sz w:val="24"/>
          <w:szCs w:val="24"/>
          <w:lang w:eastAsia="pt-BR"/>
        </w:rPr>
        <w:t> horário de trabalho; </w:t>
      </w:r>
    </w:p>
    <w:p w14:paraId="593BFE04" w14:textId="77777777" w:rsidR="00DA5006" w:rsidRPr="00195321" w:rsidRDefault="00DA5006" w:rsidP="00DA5006">
      <w:pPr>
        <w:spacing w:after="0" w:line="240" w:lineRule="auto"/>
        <w:ind w:firstLine="9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g)</w:t>
      </w:r>
      <w:r w:rsidRPr="00195321">
        <w:rPr>
          <w:rFonts w:ascii="Times New Roman" w:eastAsia="Times New Roman" w:hAnsi="Times New Roman" w:cs="Times New Roman"/>
          <w:color w:val="000000"/>
          <w:sz w:val="24"/>
          <w:szCs w:val="24"/>
          <w:lang w:eastAsia="pt-BR"/>
        </w:rPr>
        <w:t> férias, licenças e faltas; </w:t>
      </w:r>
    </w:p>
    <w:p w14:paraId="6D8CC966" w14:textId="77777777" w:rsidR="00DA5006" w:rsidRPr="00195321" w:rsidRDefault="00DA5006" w:rsidP="00DA5006">
      <w:pPr>
        <w:spacing w:after="0" w:line="240" w:lineRule="auto"/>
        <w:ind w:firstLine="9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h)</w:t>
      </w:r>
      <w:r w:rsidRPr="00195321">
        <w:rPr>
          <w:rFonts w:ascii="Times New Roman" w:eastAsia="Times New Roman" w:hAnsi="Times New Roman" w:cs="Times New Roman"/>
          <w:color w:val="000000"/>
          <w:sz w:val="24"/>
          <w:szCs w:val="24"/>
          <w:lang w:eastAsia="pt-BR"/>
        </w:rPr>
        <w:t> ocorrências; </w:t>
      </w:r>
    </w:p>
    <w:p w14:paraId="4D17481D" w14:textId="77777777" w:rsidR="00DA5006" w:rsidRPr="00195321" w:rsidRDefault="00DA5006" w:rsidP="00DA5006">
      <w:pPr>
        <w:spacing w:after="120" w:line="240" w:lineRule="auto"/>
        <w:ind w:firstLine="9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i)</w:t>
      </w:r>
      <w:r w:rsidRPr="00195321">
        <w:rPr>
          <w:rFonts w:ascii="Times New Roman" w:eastAsia="Times New Roman" w:hAnsi="Times New Roman" w:cs="Times New Roman"/>
          <w:color w:val="000000"/>
          <w:sz w:val="24"/>
          <w:szCs w:val="24"/>
          <w:lang w:eastAsia="pt-BR"/>
        </w:rPr>
        <w:t> horas extras trabalhadas.  </w:t>
      </w:r>
    </w:p>
    <w:p w14:paraId="11365655"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16.15.</w:t>
      </w:r>
      <w:r w:rsidRPr="00195321">
        <w:rPr>
          <w:rFonts w:ascii="Times New Roman" w:eastAsia="Times New Roman" w:hAnsi="Times New Roman" w:cs="Times New Roman"/>
          <w:color w:val="000000"/>
          <w:sz w:val="24"/>
          <w:szCs w:val="24"/>
          <w:lang w:eastAsia="pt-BR"/>
        </w:rPr>
        <w:t> As atividades de gestão e fiscalização da execução contratual serão realizadas de forma preventiva, rotineira e sistemática, facultando-se à Administração a contratação de terceiros para assistir ou subsidiar as atividades de fiscalização.  </w:t>
      </w:r>
    </w:p>
    <w:p w14:paraId="6C9AAD87"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lastRenderedPageBreak/>
        <w:t>16.16.</w:t>
      </w:r>
      <w:r w:rsidRPr="00195321">
        <w:rPr>
          <w:rFonts w:ascii="Times New Roman" w:eastAsia="Times New Roman" w:hAnsi="Times New Roman" w:cs="Times New Roman"/>
          <w:color w:val="000000"/>
          <w:sz w:val="24"/>
          <w:szCs w:val="24"/>
          <w:lang w:eastAsia="pt-BR"/>
        </w:rPr>
        <w:t> A indicação do gestor e dos fiscais setoriais e administrativo do contrato e de seus respectivos suplentes será feita mediante ato da Direção do Foro, indicando-se as suas atribuições, sendo-lhes dada ciência prévia expressa da indicação, observando-se a compatibilidade com as atribuições do cargo, a complexidade da fiscalização, o quantitativo de contratos por servidor e a sua capacidade para o desempenho das atividades.  </w:t>
      </w:r>
    </w:p>
    <w:p w14:paraId="05000C28"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16.17.</w:t>
      </w:r>
      <w:r w:rsidRPr="00195321">
        <w:rPr>
          <w:rFonts w:ascii="Times New Roman" w:eastAsia="Times New Roman" w:hAnsi="Times New Roman" w:cs="Times New Roman"/>
          <w:color w:val="000000"/>
          <w:sz w:val="24"/>
          <w:szCs w:val="24"/>
          <w:lang w:eastAsia="pt-BR"/>
        </w:rPr>
        <w:t> Para o exercício do seu mister, serão fornecidas à fiscalização do contrato cópias dos documentos essenciais da contratação, tais como dos estudos preliminares, do ato convocatório e seus anexos, da proposta da contratada e da garantia contratual.  </w:t>
      </w:r>
    </w:p>
    <w:p w14:paraId="6DDF1499"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16.18.</w:t>
      </w:r>
      <w:r w:rsidRPr="00195321">
        <w:rPr>
          <w:rFonts w:ascii="Times New Roman" w:eastAsia="Times New Roman" w:hAnsi="Times New Roman" w:cs="Times New Roman"/>
          <w:color w:val="000000"/>
          <w:sz w:val="24"/>
          <w:szCs w:val="24"/>
          <w:lang w:eastAsia="pt-BR"/>
        </w:rPr>
        <w:t> As ocorrências acerca da execução contratual serão registradas durante a vigência da execução dos serviços, cabendo ao gestor e aos fiscais setoriais e administrativo, observadas suas atribuições, a adoção das providências necessárias ao fiel cumprimento das cláusulas contratuais.  </w:t>
      </w:r>
    </w:p>
    <w:p w14:paraId="22262905"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16.19.</w:t>
      </w:r>
      <w:r w:rsidRPr="00195321">
        <w:rPr>
          <w:rFonts w:ascii="Times New Roman" w:eastAsia="Times New Roman" w:hAnsi="Times New Roman" w:cs="Times New Roman"/>
          <w:color w:val="000000"/>
          <w:sz w:val="24"/>
          <w:szCs w:val="24"/>
          <w:lang w:eastAsia="pt-BR"/>
        </w:rPr>
        <w:t> </w:t>
      </w:r>
      <w:r w:rsidRPr="00195321">
        <w:rPr>
          <w:rFonts w:ascii="Times New Roman" w:eastAsia="Times New Roman" w:hAnsi="Times New Roman" w:cs="Times New Roman"/>
          <w:sz w:val="24"/>
          <w:szCs w:val="24"/>
          <w:lang w:eastAsia="pt-BR"/>
        </w:rPr>
        <w:t>O fiscal técnico do contrato apresentará ao preposto da contratada a avaliação de desempenho e qualidade da prestação dos serviços. </w:t>
      </w:r>
    </w:p>
    <w:p w14:paraId="2D006CF9"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16.20.</w:t>
      </w:r>
      <w:r w:rsidRPr="00195321">
        <w:rPr>
          <w:rFonts w:ascii="Times New Roman" w:eastAsia="Times New Roman" w:hAnsi="Times New Roman" w:cs="Times New Roman"/>
          <w:color w:val="000000"/>
          <w:sz w:val="24"/>
          <w:szCs w:val="24"/>
          <w:lang w:eastAsia="pt-BR"/>
        </w:rPr>
        <w:t> As situações que exigirem decisões e providências que ultrapassem a competência do fiscal serão registradas e encaminhadas ao gestor do contrato, ao qual caberá submetê-las à apreciação da Direção do Foro, ouvida previamente a Supervisão da Seção de Assessoria Jurídica.  </w:t>
      </w:r>
    </w:p>
    <w:p w14:paraId="0461633A"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16.21.</w:t>
      </w:r>
      <w:r w:rsidRPr="00195321">
        <w:rPr>
          <w:rFonts w:ascii="Times New Roman" w:eastAsia="Times New Roman" w:hAnsi="Times New Roman" w:cs="Times New Roman"/>
          <w:color w:val="000000"/>
          <w:sz w:val="24"/>
          <w:szCs w:val="24"/>
          <w:lang w:eastAsia="pt-BR"/>
        </w:rPr>
        <w:t> Independentemente da fiscalização exercida pela contratante, a contratada deverá exercer fiscalização permanente sobre os serviços executados, objetivando:  </w:t>
      </w:r>
    </w:p>
    <w:p w14:paraId="27286896"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proceder a eventuais substituições de seus profissionais, dando ciência prévia; </w:t>
      </w:r>
    </w:p>
    <w:p w14:paraId="54410507"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w:t>
      </w:r>
      <w:r w:rsidRPr="00195321">
        <w:rPr>
          <w:rFonts w:ascii="Times New Roman" w:eastAsia="Times New Roman" w:hAnsi="Times New Roman" w:cs="Times New Roman"/>
          <w:color w:val="000000"/>
          <w:sz w:val="24"/>
          <w:szCs w:val="24"/>
          <w:lang w:eastAsia="pt-BR"/>
        </w:rPr>
        <w:t> manter elevado padrão de qualidade dos serviços prestados;  </w:t>
      </w:r>
    </w:p>
    <w:p w14:paraId="5D6AC2C5" w14:textId="77777777" w:rsidR="00DA5006" w:rsidRPr="00195321" w:rsidRDefault="00DA5006" w:rsidP="00DA5006">
      <w:pPr>
        <w:spacing w:after="12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w:t>
      </w:r>
      <w:r w:rsidRPr="00195321">
        <w:rPr>
          <w:rFonts w:ascii="Times New Roman" w:eastAsia="Times New Roman" w:hAnsi="Times New Roman" w:cs="Times New Roman"/>
          <w:color w:val="000000"/>
          <w:sz w:val="24"/>
          <w:szCs w:val="24"/>
          <w:lang w:eastAsia="pt-BR"/>
        </w:rPr>
        <w:t> manter permanente contato com a fiscalização da contratante, para solução de eventuais problemas.  </w:t>
      </w:r>
    </w:p>
    <w:p w14:paraId="63BEE89D"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16.22.</w:t>
      </w:r>
      <w:r w:rsidRPr="00195321">
        <w:rPr>
          <w:rFonts w:ascii="Times New Roman" w:eastAsia="Times New Roman" w:hAnsi="Times New Roman" w:cs="Times New Roman"/>
          <w:color w:val="000000"/>
          <w:sz w:val="24"/>
          <w:szCs w:val="24"/>
          <w:lang w:eastAsia="pt-BR"/>
        </w:rPr>
        <w:t> As fiscalizações técnicas e administrativa do contrato promoverão as atividades de transição contratual, </w:t>
      </w:r>
      <w:r w:rsidRPr="00195321">
        <w:rPr>
          <w:rFonts w:ascii="Times New Roman" w:eastAsia="Times New Roman" w:hAnsi="Times New Roman" w:cs="Times New Roman"/>
          <w:sz w:val="24"/>
          <w:szCs w:val="24"/>
          <w:lang w:eastAsia="pt-BR"/>
        </w:rPr>
        <w:t>entre o(s) futuro(s) contratado(s) e aquele que o suceder,</w:t>
      </w:r>
      <w:r w:rsidRPr="00195321">
        <w:rPr>
          <w:rFonts w:ascii="Times New Roman" w:eastAsia="Times New Roman" w:hAnsi="Times New Roman" w:cs="Times New Roman"/>
          <w:color w:val="000000"/>
          <w:sz w:val="24"/>
          <w:szCs w:val="24"/>
          <w:lang w:eastAsia="pt-BR"/>
        </w:rPr>
        <w:t> observando-se, no que couber:  </w:t>
      </w:r>
    </w:p>
    <w:p w14:paraId="2DEEC234"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a adequação dos recursos materiais e humanos necessários à continuidade dos serviços;  </w:t>
      </w:r>
    </w:p>
    <w:p w14:paraId="3B9CFF56"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w:t>
      </w:r>
      <w:r w:rsidRPr="00195321">
        <w:rPr>
          <w:rFonts w:ascii="Times New Roman" w:eastAsia="Times New Roman" w:hAnsi="Times New Roman" w:cs="Times New Roman"/>
          <w:color w:val="000000"/>
          <w:sz w:val="24"/>
          <w:szCs w:val="24"/>
          <w:lang w:eastAsia="pt-BR"/>
        </w:rPr>
        <w:t> a transferência final de conhecimento sobre a execução e a manutenção dos serviços; </w:t>
      </w:r>
    </w:p>
    <w:p w14:paraId="10FC53CC" w14:textId="77777777" w:rsidR="00DA5006" w:rsidRPr="00195321" w:rsidRDefault="00DA5006" w:rsidP="00DA5006">
      <w:pPr>
        <w:spacing w:after="12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w:t>
      </w:r>
      <w:r w:rsidRPr="00195321">
        <w:rPr>
          <w:rFonts w:ascii="Times New Roman" w:eastAsia="Times New Roman" w:hAnsi="Times New Roman" w:cs="Times New Roman"/>
          <w:color w:val="000000"/>
          <w:sz w:val="24"/>
          <w:szCs w:val="24"/>
          <w:lang w:eastAsia="pt-BR"/>
        </w:rPr>
        <w:t> a devolução à contratante dos equipamentos, espaço físico </w:t>
      </w:r>
      <w:r w:rsidRPr="00195321">
        <w:rPr>
          <w:rFonts w:ascii="Times New Roman" w:eastAsia="Times New Roman" w:hAnsi="Times New Roman" w:cs="Times New Roman"/>
          <w:i/>
          <w:iCs/>
          <w:color w:val="000000"/>
          <w:sz w:val="24"/>
          <w:szCs w:val="24"/>
          <w:lang w:eastAsia="pt-BR"/>
        </w:rPr>
        <w:t>etc</w:t>
      </w:r>
      <w:r w:rsidRPr="00195321">
        <w:rPr>
          <w:rFonts w:ascii="Times New Roman" w:eastAsia="Times New Roman" w:hAnsi="Times New Roman" w:cs="Times New Roman"/>
          <w:color w:val="000000"/>
          <w:sz w:val="24"/>
          <w:szCs w:val="24"/>
          <w:lang w:eastAsia="pt-BR"/>
        </w:rPr>
        <w:t>.  </w:t>
      </w:r>
    </w:p>
    <w:p w14:paraId="3B276C83" w14:textId="77777777" w:rsidR="00DA5006" w:rsidRPr="00195321" w:rsidRDefault="00DA5006" w:rsidP="00DA5006">
      <w:pPr>
        <w:spacing w:after="24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16.23.</w:t>
      </w:r>
      <w:r w:rsidRPr="00195321">
        <w:rPr>
          <w:rFonts w:ascii="Times New Roman" w:eastAsia="Times New Roman" w:hAnsi="Times New Roman" w:cs="Times New Roman"/>
          <w:color w:val="000000"/>
          <w:sz w:val="24"/>
          <w:szCs w:val="24"/>
          <w:lang w:eastAsia="pt-BR"/>
        </w:rPr>
        <w:t> Os fiscais setoriais e administrativo elaborarão relatório final acerca das ocorrências da fase de execução do contrato, após a conclusão dos serviços, para ser utilizado como fonte de informação para as futuras contratações. </w:t>
      </w:r>
    </w:p>
    <w:p w14:paraId="727AA84A" w14:textId="77777777" w:rsidR="00DA5006" w:rsidRPr="00195321" w:rsidRDefault="00DA5006" w:rsidP="00DA5006">
      <w:pPr>
        <w:spacing w:after="120" w:line="240" w:lineRule="auto"/>
        <w:ind w:right="30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16.24.</w:t>
      </w:r>
      <w:r w:rsidRPr="00195321">
        <w:rPr>
          <w:rFonts w:ascii="Times New Roman" w:eastAsia="Times New Roman" w:hAnsi="Times New Roman" w:cs="Times New Roman"/>
          <w:sz w:val="24"/>
          <w:szCs w:val="24"/>
          <w:lang w:eastAsia="pt-BR"/>
        </w:rPr>
        <w:t> A fiscalização poderá a qualquer momento interromper o serviço da contratada, caso verificado que um ou mais empregados da contratada estão trabalhando sem o EPI e o EPC adequados. </w:t>
      </w:r>
    </w:p>
    <w:p w14:paraId="669722C1" w14:textId="77777777" w:rsidR="00DA5006" w:rsidRPr="00195321" w:rsidRDefault="00DA5006" w:rsidP="00DA5006">
      <w:pPr>
        <w:spacing w:after="120" w:line="240" w:lineRule="auto"/>
        <w:ind w:right="30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16.25.</w:t>
      </w:r>
      <w:r w:rsidRPr="00195321">
        <w:rPr>
          <w:rFonts w:ascii="Times New Roman" w:eastAsia="Times New Roman" w:hAnsi="Times New Roman" w:cs="Times New Roman"/>
          <w:sz w:val="24"/>
          <w:szCs w:val="24"/>
          <w:lang w:eastAsia="pt-BR"/>
        </w:rPr>
        <w:t> Mensalmente, e sem prejuízo da verificação a cada pagamento, a fiscalização administrativa verificará o cumprimento, pela contratada, das obrigações de manter todas as condições exigidas para a contratação. </w:t>
      </w:r>
    </w:p>
    <w:p w14:paraId="4F1D3A54" w14:textId="77777777" w:rsidR="00DA5006" w:rsidRPr="00195321" w:rsidRDefault="00DA5006" w:rsidP="00DA5006">
      <w:pPr>
        <w:spacing w:after="120" w:line="240" w:lineRule="auto"/>
        <w:ind w:right="30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16.26.</w:t>
      </w:r>
      <w:r w:rsidRPr="00195321">
        <w:rPr>
          <w:rFonts w:ascii="Times New Roman" w:eastAsia="Times New Roman" w:hAnsi="Times New Roman" w:cs="Times New Roman"/>
          <w:sz w:val="24"/>
          <w:szCs w:val="24"/>
          <w:lang w:eastAsia="pt-BR"/>
        </w:rPr>
        <w:t xml:space="preserve"> No procedimento de glosa, a fiscalização, ao constatar que a contratada não atingiu o nível mínimo do Indicador de Medição de Resultado (IMR) no serviço executado, apontará, objetivamente, o(s) item(ns) que não apresentou(aram) </w:t>
      </w:r>
      <w:r w:rsidRPr="00195321">
        <w:rPr>
          <w:rFonts w:ascii="Times New Roman" w:eastAsia="Times New Roman" w:hAnsi="Times New Roman" w:cs="Times New Roman"/>
          <w:sz w:val="24"/>
          <w:szCs w:val="24"/>
          <w:lang w:eastAsia="pt-BR"/>
        </w:rPr>
        <w:lastRenderedPageBreak/>
        <w:t>aderência, o percentual aplicado e o valor correspondente, notificará a contratada para que se pronuncie no prazo de 2 (dois) dias úteis e, após expirado o prazo sem oposição da contratada, encaminhará a nota fiscal de serviços à Seção de Orçamento e Finanças para pagamento com a informação da glosa. </w:t>
      </w:r>
    </w:p>
    <w:p w14:paraId="2F5377CB" w14:textId="77777777" w:rsidR="00DA5006" w:rsidRPr="00195321" w:rsidRDefault="00DA5006" w:rsidP="00DA5006">
      <w:pPr>
        <w:spacing w:before="120" w:after="0" w:line="240" w:lineRule="auto"/>
        <w:ind w:right="30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16.27.</w:t>
      </w:r>
      <w:r w:rsidRPr="00195321">
        <w:rPr>
          <w:rFonts w:ascii="Times New Roman" w:eastAsia="Times New Roman" w:hAnsi="Times New Roman" w:cs="Times New Roman"/>
          <w:sz w:val="24"/>
          <w:szCs w:val="24"/>
          <w:lang w:eastAsia="pt-BR"/>
        </w:rPr>
        <w:t> Tratando-se de sanção administrativa, o fiscal do contrato autuará processo de ocorrência, relacionado ao processo de contratação, notificará a contratada a respeito da irregularidade apontada e solicitará que, no prazo de 5 (cinco) dias úteis, a falha seja sanada ou que sejam apresentadas justificativas. </w:t>
      </w:r>
    </w:p>
    <w:p w14:paraId="302760F7" w14:textId="77777777" w:rsidR="00DA5006" w:rsidRPr="00195321" w:rsidRDefault="00DA5006" w:rsidP="00DA5006">
      <w:pPr>
        <w:spacing w:after="0" w:line="240" w:lineRule="auto"/>
        <w:ind w:left="570" w:right="30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16.27.</w:t>
      </w:r>
      <w:r w:rsidRPr="00195321">
        <w:rPr>
          <w:rFonts w:ascii="Times New Roman" w:eastAsia="Times New Roman" w:hAnsi="Times New Roman" w:cs="Times New Roman"/>
          <w:b/>
          <w:bCs/>
          <w:sz w:val="24"/>
          <w:szCs w:val="24"/>
          <w:lang w:eastAsia="pt-BR"/>
        </w:rPr>
        <w:t> 1.</w:t>
      </w:r>
      <w:r w:rsidRPr="00195321">
        <w:rPr>
          <w:rFonts w:ascii="Times New Roman" w:eastAsia="Times New Roman" w:hAnsi="Times New Roman" w:cs="Times New Roman"/>
          <w:sz w:val="24"/>
          <w:szCs w:val="24"/>
          <w:lang w:eastAsia="pt-BR"/>
        </w:rPr>
        <w:t> Todas as demais ocorrências que vierem a ser apuradas integrarão o mesmo processo de ocorrência criado. </w:t>
      </w:r>
    </w:p>
    <w:p w14:paraId="71BFC2BD" w14:textId="77777777" w:rsidR="00DA5006" w:rsidRPr="00195321" w:rsidRDefault="00DA5006" w:rsidP="00DA5006">
      <w:pPr>
        <w:spacing w:before="120" w:after="240" w:line="240" w:lineRule="auto"/>
        <w:ind w:right="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16.28.</w:t>
      </w:r>
      <w:r w:rsidRPr="00195321">
        <w:rPr>
          <w:rFonts w:ascii="Times New Roman" w:eastAsia="Times New Roman" w:hAnsi="Times New Roman" w:cs="Times New Roman"/>
          <w:sz w:val="24"/>
          <w:szCs w:val="24"/>
          <w:lang w:eastAsia="pt-BR"/>
        </w:rPr>
        <w:t> Expirado o prazo sem apresentação de defesa, ou respondida a notificação quanto ao que foi verificado, a ocorrência será encaminhada à Seção de Assessoria Jurídica para pronunciamento, emitindo-se parecer à Direção do Foro, que despachará, determinando o retorno dos autos ao fiscal do contrato por meio da Seção de Assessoria Jurídica para adoção das medidas cabíveis, dando-se ciência à contratada. </w:t>
      </w:r>
    </w:p>
    <w:p w14:paraId="649EB2C9"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373DB90A"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17 PREPOSTO</w:t>
      </w:r>
      <w:r w:rsidRPr="00195321">
        <w:rPr>
          <w:rFonts w:ascii="Times New Roman" w:eastAsia="Times New Roman" w:hAnsi="Times New Roman" w:cs="Times New Roman"/>
          <w:sz w:val="24"/>
          <w:szCs w:val="24"/>
          <w:lang w:eastAsia="pt-BR"/>
        </w:rPr>
        <w:t> </w:t>
      </w:r>
    </w:p>
    <w:p w14:paraId="55F07D50"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17.1</w:t>
      </w:r>
      <w:r w:rsidRPr="00195321">
        <w:rPr>
          <w:rFonts w:ascii="Times New Roman" w:eastAsia="Times New Roman" w:hAnsi="Times New Roman" w:cs="Times New Roman"/>
          <w:sz w:val="24"/>
          <w:szCs w:val="24"/>
          <w:lang w:eastAsia="pt-BR"/>
        </w:rPr>
        <w:t> A contratada deverá manter na Região Metropolitana do Recife, para representá-la administrativamente durante todo o período de vigência do contrato e sempre que for necessário, preposto aceito pela contratante, o qual será indicado mediante declaração em que conste o nome completo, Cédula de Identidade, CPF, telefone e e-mail, além dos dados relacionados à sua qualificação profissional. </w:t>
      </w:r>
    </w:p>
    <w:p w14:paraId="06044740"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17.2</w:t>
      </w:r>
      <w:r w:rsidRPr="00195321">
        <w:rPr>
          <w:rFonts w:ascii="Times New Roman" w:eastAsia="Times New Roman" w:hAnsi="Times New Roman" w:cs="Times New Roman"/>
          <w:sz w:val="24"/>
          <w:szCs w:val="24"/>
          <w:lang w:eastAsia="pt-BR"/>
        </w:rPr>
        <w:t> O preposto, uma vez indicado e aceito, deverá, até 5 (cinco) dias após assinatura do instrumento de contrato, participar de reunião inicial com o gestor e os fiscais técnico e administrativo do contrato, com vistas a tratar, entre outros assuntos, do Plano de Manutenção, Operação e Controle – PMOC –, bem como das obrigações contratuais, dos mecanismos de fiscalização, das estratégias para execução do objeto, do método de aferição dos resultados e das sanções aplicáveis. </w:t>
      </w:r>
    </w:p>
    <w:p w14:paraId="6D2E05EA"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17.2.1 </w:t>
      </w:r>
      <w:r w:rsidRPr="00195321">
        <w:rPr>
          <w:rFonts w:ascii="Times New Roman" w:eastAsia="Times New Roman" w:hAnsi="Times New Roman" w:cs="Times New Roman"/>
          <w:sz w:val="24"/>
          <w:szCs w:val="24"/>
          <w:lang w:eastAsia="pt-BR"/>
        </w:rPr>
        <w:t>Além da reunião inicial serão realizadas reuniões periódicas com o preposto, de modo a garantir a qualidade da execução e os resultados previstos para a prestação dos serviços. </w:t>
      </w:r>
    </w:p>
    <w:p w14:paraId="19A5CD88"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17.3</w:t>
      </w:r>
      <w:r w:rsidRPr="00195321">
        <w:rPr>
          <w:rFonts w:ascii="Times New Roman" w:eastAsia="Times New Roman" w:hAnsi="Times New Roman" w:cs="Times New Roman"/>
          <w:sz w:val="24"/>
          <w:szCs w:val="24"/>
          <w:lang w:eastAsia="pt-BR"/>
        </w:rPr>
        <w:t> O preposto deverá estar apto a esclarecer as questões relacionadas às faturas dos serviços prestados. </w:t>
      </w:r>
    </w:p>
    <w:p w14:paraId="08CAA710"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17.4</w:t>
      </w:r>
      <w:r w:rsidRPr="00195321">
        <w:rPr>
          <w:rFonts w:ascii="Times New Roman" w:eastAsia="Times New Roman" w:hAnsi="Times New Roman" w:cs="Times New Roman"/>
          <w:sz w:val="24"/>
          <w:szCs w:val="24"/>
          <w:lang w:eastAsia="pt-BR"/>
        </w:rPr>
        <w:t> A contratada orientará o seu preposto quanto à necessidade de acatar as orientações da contratante, inclusive quanto ao cumprimento das normas internas e de Segurança e Medicina do Trabalho. </w:t>
      </w:r>
    </w:p>
    <w:p w14:paraId="6177BD51"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17.5.</w:t>
      </w:r>
      <w:r w:rsidRPr="00195321">
        <w:rPr>
          <w:rFonts w:ascii="Times New Roman" w:eastAsia="Times New Roman" w:hAnsi="Times New Roman" w:cs="Times New Roman"/>
          <w:sz w:val="24"/>
          <w:szCs w:val="24"/>
          <w:lang w:eastAsia="pt-BR"/>
        </w:rPr>
        <w:t> O(s) responsável(is) técnico(s) indicado(s) pela contratada poderá(ão) acumular a posição de preposto(s) da contratada. </w:t>
      </w:r>
    </w:p>
    <w:p w14:paraId="49A6C895"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1E69D525"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18 MATERIAIS A SEREM DISPONIBILIZADOS</w:t>
      </w:r>
      <w:r w:rsidRPr="00195321">
        <w:rPr>
          <w:rFonts w:ascii="Times New Roman" w:eastAsia="Times New Roman" w:hAnsi="Times New Roman" w:cs="Times New Roman"/>
          <w:sz w:val="24"/>
          <w:szCs w:val="24"/>
          <w:lang w:eastAsia="pt-BR"/>
        </w:rPr>
        <w:t> </w:t>
      </w:r>
    </w:p>
    <w:p w14:paraId="5D22BE30" w14:textId="77777777" w:rsidR="00DA5006" w:rsidRPr="00195321" w:rsidRDefault="00DA5006" w:rsidP="00DA5006">
      <w:pPr>
        <w:spacing w:before="120" w:after="24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Para a perfeita execução dos serviços a contratada deverá disponibilizar veículos, materiais, equipamentos, ferramentas (Subanexo E) e utensílios necessários em quantidades suficientes. </w:t>
      </w:r>
    </w:p>
    <w:p w14:paraId="18E717CC" w14:textId="77777777" w:rsidR="00DA5006" w:rsidRPr="00195321" w:rsidRDefault="00DA5006" w:rsidP="00DA5006">
      <w:pPr>
        <w:spacing w:before="120" w:after="24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lastRenderedPageBreak/>
        <w:t> </w:t>
      </w:r>
    </w:p>
    <w:p w14:paraId="7488B736"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19 OBRIGAÇÕES DA CONTRATANTE</w:t>
      </w:r>
      <w:r w:rsidRPr="00195321">
        <w:rPr>
          <w:rFonts w:ascii="Times New Roman" w:eastAsia="Times New Roman" w:hAnsi="Times New Roman" w:cs="Times New Roman"/>
          <w:sz w:val="24"/>
          <w:szCs w:val="24"/>
          <w:lang w:eastAsia="pt-BR"/>
        </w:rPr>
        <w:t> </w:t>
      </w:r>
    </w:p>
    <w:p w14:paraId="3BE9851C"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Constituem obrigações da contratante, sem prejuízo das outras obrigações previstas neste Termo de Referência e no edital da licitação: </w:t>
      </w:r>
    </w:p>
    <w:p w14:paraId="08A44BA2" w14:textId="77777777" w:rsidR="00DA5006" w:rsidRPr="00195321" w:rsidRDefault="00DA5006" w:rsidP="00DA5006">
      <w:pPr>
        <w:spacing w:after="0" w:line="240" w:lineRule="auto"/>
        <w:ind w:left="285"/>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acompanhar, avaliar e fiscalizar a execução do objeto do contrato; </w:t>
      </w:r>
    </w:p>
    <w:p w14:paraId="21F62BC4" w14:textId="77777777" w:rsidR="00DA5006" w:rsidRPr="00195321" w:rsidRDefault="00DA5006" w:rsidP="00DA5006">
      <w:pPr>
        <w:spacing w:after="0" w:line="240" w:lineRule="auto"/>
        <w:ind w:left="28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 </w:t>
      </w:r>
      <w:r w:rsidRPr="00195321">
        <w:rPr>
          <w:rFonts w:ascii="Times New Roman" w:eastAsia="Times New Roman" w:hAnsi="Times New Roman" w:cs="Times New Roman"/>
          <w:color w:val="000000"/>
          <w:sz w:val="24"/>
          <w:szCs w:val="24"/>
          <w:lang w:eastAsia="pt-BR"/>
        </w:rPr>
        <w:t>prestar à contratada todos os esclarecimentos necessários à execução dos serviços; </w:t>
      </w:r>
    </w:p>
    <w:p w14:paraId="7BF9D498" w14:textId="77777777" w:rsidR="00DA5006" w:rsidRPr="00195321" w:rsidRDefault="00DA5006" w:rsidP="00DA5006">
      <w:pPr>
        <w:spacing w:after="0" w:line="240" w:lineRule="auto"/>
        <w:ind w:left="28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 </w:t>
      </w:r>
      <w:r w:rsidRPr="00195321">
        <w:rPr>
          <w:rFonts w:ascii="Times New Roman" w:eastAsia="Times New Roman" w:hAnsi="Times New Roman" w:cs="Times New Roman"/>
          <w:color w:val="000000"/>
          <w:sz w:val="24"/>
          <w:szCs w:val="24"/>
          <w:lang w:eastAsia="pt-BR"/>
        </w:rPr>
        <w:t>manter liberados os locais e os equipamentos para a regular prestação dos serviços; </w:t>
      </w:r>
    </w:p>
    <w:p w14:paraId="3A5DB59E" w14:textId="77777777" w:rsidR="00DA5006" w:rsidRPr="00195321" w:rsidRDefault="00DA5006" w:rsidP="00DA5006">
      <w:pPr>
        <w:spacing w:after="0" w:line="240" w:lineRule="auto"/>
        <w:ind w:left="28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d) </w:t>
      </w:r>
      <w:r w:rsidRPr="00195321">
        <w:rPr>
          <w:rFonts w:ascii="Times New Roman" w:eastAsia="Times New Roman" w:hAnsi="Times New Roman" w:cs="Times New Roman"/>
          <w:color w:val="000000"/>
          <w:sz w:val="24"/>
          <w:szCs w:val="24"/>
          <w:lang w:eastAsia="pt-BR"/>
        </w:rPr>
        <w:t>notificar a contratada, por escrito, sobre as ocorrências para que sejam adotadas medidas corretivas; </w:t>
      </w:r>
    </w:p>
    <w:p w14:paraId="380D458A" w14:textId="77777777" w:rsidR="00DA5006" w:rsidRPr="00195321" w:rsidRDefault="00DA5006" w:rsidP="00DA5006">
      <w:pPr>
        <w:spacing w:after="0" w:line="240" w:lineRule="auto"/>
        <w:ind w:left="28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e) </w:t>
      </w:r>
      <w:r w:rsidRPr="00195321">
        <w:rPr>
          <w:rFonts w:ascii="Times New Roman" w:eastAsia="Times New Roman" w:hAnsi="Times New Roman" w:cs="Times New Roman"/>
          <w:color w:val="000000"/>
          <w:sz w:val="24"/>
          <w:szCs w:val="24"/>
          <w:lang w:eastAsia="pt-BR"/>
        </w:rPr>
        <w:t>indicar os fiscais técnico e administrativo e o gestor do contrato responsáveis pelo seu acompanhamento; </w:t>
      </w:r>
    </w:p>
    <w:p w14:paraId="7031A27C" w14:textId="77777777" w:rsidR="00DA5006" w:rsidRPr="00195321" w:rsidRDefault="00DA5006" w:rsidP="00DA5006">
      <w:pPr>
        <w:spacing w:after="0" w:line="240" w:lineRule="auto"/>
        <w:ind w:left="28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f) </w:t>
      </w:r>
      <w:r w:rsidRPr="00195321">
        <w:rPr>
          <w:rFonts w:ascii="Times New Roman" w:eastAsia="Times New Roman" w:hAnsi="Times New Roman" w:cs="Times New Roman"/>
          <w:color w:val="000000"/>
          <w:sz w:val="24"/>
          <w:szCs w:val="24"/>
          <w:lang w:eastAsia="pt-BR"/>
        </w:rPr>
        <w:t>permitir livre acesso às instalações, quando solicitada pela contratada ou seus empregados em serviço, em face da necessidade de tal acesso para o fiel cumprimento do contrato; </w:t>
      </w:r>
    </w:p>
    <w:p w14:paraId="3B3369B5" w14:textId="77777777" w:rsidR="00DA5006" w:rsidRPr="00195321" w:rsidRDefault="00DA5006" w:rsidP="00DA5006">
      <w:pPr>
        <w:spacing w:after="0" w:line="240" w:lineRule="auto"/>
        <w:ind w:left="28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g) </w:t>
      </w:r>
      <w:r w:rsidRPr="00195321">
        <w:rPr>
          <w:rFonts w:ascii="Times New Roman" w:eastAsia="Times New Roman" w:hAnsi="Times New Roman" w:cs="Times New Roman"/>
          <w:color w:val="000000"/>
          <w:sz w:val="24"/>
          <w:szCs w:val="24"/>
          <w:lang w:eastAsia="pt-BR"/>
        </w:rPr>
        <w:t>tomar providências quanto às recomendações da contratada, concernentes às condições e ao uso correto dos equipamentos, divulgar as orientações e fiscalizar os procedimentos; </w:t>
      </w:r>
    </w:p>
    <w:p w14:paraId="3E6B0591" w14:textId="77777777" w:rsidR="00DA5006" w:rsidRPr="00195321" w:rsidRDefault="00DA5006" w:rsidP="00DA5006">
      <w:pPr>
        <w:spacing w:after="0" w:line="240" w:lineRule="auto"/>
        <w:ind w:left="28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h) </w:t>
      </w:r>
      <w:r w:rsidRPr="00195321">
        <w:rPr>
          <w:rFonts w:ascii="Times New Roman" w:eastAsia="Times New Roman" w:hAnsi="Times New Roman" w:cs="Times New Roman"/>
          <w:color w:val="000000"/>
          <w:sz w:val="24"/>
          <w:szCs w:val="24"/>
          <w:lang w:eastAsia="pt-BR"/>
        </w:rPr>
        <w:t>providenciar o pagamento das parcelas referentes à execução dos serviços de acordo com o pactuado no instrumento de contrato e efetuar as retenções tributárias devidas sobre o valor da nota fiscal/fatura da contratada, no que couber; </w:t>
      </w:r>
    </w:p>
    <w:p w14:paraId="2AC16A16" w14:textId="77777777" w:rsidR="00DA5006" w:rsidRPr="00195321" w:rsidRDefault="00DA5006" w:rsidP="00DA5006">
      <w:pPr>
        <w:spacing w:after="0" w:line="240" w:lineRule="auto"/>
        <w:ind w:left="28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i)</w:t>
      </w:r>
      <w:r w:rsidRPr="00195321">
        <w:rPr>
          <w:rFonts w:ascii="Times New Roman" w:eastAsia="Times New Roman" w:hAnsi="Times New Roman" w:cs="Times New Roman"/>
          <w:color w:val="000000"/>
          <w:sz w:val="24"/>
          <w:szCs w:val="24"/>
          <w:lang w:eastAsia="pt-BR"/>
        </w:rPr>
        <w:t> não praticar atos de ingerência na administração da contratada, tais como exercer o poder de mando sobre os empregados da contratada, devendo reportar-se somente aos prepostos ou responsáveis por esta indicados, direcionar a contratação de pessoas para trabalhar na contratada, promover ou aceitar o desvio de funções dos trabalhadores da contratada, mediante a utilização destes em atividades distintas das previstas no objeto da contratação e em relação à função específica para a qual o trabalhador foi contratado, e considerar os trabalhadores da contratada como colaboradores eventuais da contratante, especialmente para efeito de concessão de diárias e passagens; </w:t>
      </w:r>
    </w:p>
    <w:p w14:paraId="590FA2BC" w14:textId="77777777" w:rsidR="00DA5006" w:rsidRPr="00195321" w:rsidRDefault="00DA5006" w:rsidP="00DA5006">
      <w:pPr>
        <w:spacing w:after="0" w:line="240" w:lineRule="auto"/>
        <w:ind w:left="28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j)</w:t>
      </w:r>
      <w:r w:rsidRPr="00195321">
        <w:rPr>
          <w:rFonts w:ascii="Times New Roman" w:eastAsia="Times New Roman" w:hAnsi="Times New Roman" w:cs="Times New Roman"/>
          <w:color w:val="000000"/>
          <w:sz w:val="24"/>
          <w:szCs w:val="24"/>
          <w:lang w:eastAsia="pt-BR"/>
        </w:rPr>
        <w:t> fornecer por escrito as informações necessárias para o desenvolvimento dos serviços objeto do contrato; </w:t>
      </w:r>
    </w:p>
    <w:p w14:paraId="47E2F0D8" w14:textId="77777777" w:rsidR="00DA5006" w:rsidRPr="00195321" w:rsidRDefault="00DA5006" w:rsidP="00DA5006">
      <w:pPr>
        <w:spacing w:after="0" w:line="240" w:lineRule="auto"/>
        <w:ind w:left="28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k)</w:t>
      </w:r>
      <w:r w:rsidRPr="00195321">
        <w:rPr>
          <w:rFonts w:ascii="Times New Roman" w:eastAsia="Times New Roman" w:hAnsi="Times New Roman" w:cs="Times New Roman"/>
          <w:sz w:val="24"/>
          <w:szCs w:val="24"/>
          <w:lang w:eastAsia="pt-BR"/>
        </w:rPr>
        <w:t> arcar com os custos de substituições ou reparos decorrentes de negligência, mau trato, uso indevido ou abusivo, agentes externos, variação de tensão elétrica, ferrugem e ação ou omissão não atribuídos à contratada; </w:t>
      </w:r>
    </w:p>
    <w:p w14:paraId="683E738B" w14:textId="77777777" w:rsidR="00DA5006" w:rsidRPr="00195321" w:rsidRDefault="00DA5006" w:rsidP="00DA5006">
      <w:pPr>
        <w:spacing w:after="240" w:line="240" w:lineRule="auto"/>
        <w:ind w:left="28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l)</w:t>
      </w:r>
      <w:r w:rsidRPr="00195321">
        <w:rPr>
          <w:rFonts w:ascii="Times New Roman" w:eastAsia="Times New Roman" w:hAnsi="Times New Roman" w:cs="Times New Roman"/>
          <w:color w:val="000000"/>
          <w:sz w:val="24"/>
          <w:szCs w:val="24"/>
          <w:lang w:eastAsia="pt-BR"/>
        </w:rPr>
        <w:t> realizar avaliações periódicas da qualidade dos serviços após seu recebimento. </w:t>
      </w:r>
    </w:p>
    <w:p w14:paraId="3EE39CF9" w14:textId="77777777" w:rsidR="00DA5006" w:rsidRPr="00195321" w:rsidRDefault="00DA5006" w:rsidP="00DA5006">
      <w:pPr>
        <w:spacing w:before="24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20. OBRIGAÇÕES DA CONTRATADA</w:t>
      </w:r>
      <w:r w:rsidRPr="00195321">
        <w:rPr>
          <w:rFonts w:ascii="Times New Roman" w:eastAsia="Times New Roman" w:hAnsi="Times New Roman" w:cs="Times New Roman"/>
          <w:color w:val="000000"/>
          <w:sz w:val="24"/>
          <w:szCs w:val="24"/>
          <w:lang w:eastAsia="pt-BR"/>
        </w:rPr>
        <w:t> </w:t>
      </w:r>
    </w:p>
    <w:p w14:paraId="3D09D180"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20.1.</w:t>
      </w:r>
      <w:r w:rsidRPr="00195321">
        <w:rPr>
          <w:rFonts w:ascii="Times New Roman" w:eastAsia="Times New Roman" w:hAnsi="Times New Roman" w:cs="Times New Roman"/>
          <w:color w:val="000000"/>
          <w:sz w:val="24"/>
          <w:szCs w:val="24"/>
          <w:lang w:eastAsia="pt-BR"/>
        </w:rPr>
        <w:t> Constituem obrigações da contratada, sem prejuízo de outras obrigações previstas neste Termo de Referência e no edital da licitação: </w:t>
      </w:r>
    </w:p>
    <w:p w14:paraId="3CB6FB8F" w14:textId="77777777" w:rsidR="00DA5006" w:rsidRPr="00195321" w:rsidRDefault="00DA5006" w:rsidP="00DA5006">
      <w:pPr>
        <w:spacing w:after="120" w:line="240" w:lineRule="auto"/>
        <w:ind w:firstLine="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 </w:t>
      </w:r>
      <w:r w:rsidRPr="00195321">
        <w:rPr>
          <w:rFonts w:ascii="Times New Roman" w:eastAsia="Times New Roman" w:hAnsi="Times New Roman" w:cs="Times New Roman"/>
          <w:color w:val="000000"/>
          <w:sz w:val="24"/>
          <w:szCs w:val="24"/>
          <w:lang w:eastAsia="pt-BR"/>
        </w:rPr>
        <w:t>junto às fiscalizações técnica e administrativa: </w:t>
      </w:r>
    </w:p>
    <w:p w14:paraId="52DD718B"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a.1) </w:t>
      </w:r>
      <w:r w:rsidRPr="00195321">
        <w:rPr>
          <w:rFonts w:ascii="Times New Roman" w:eastAsia="Times New Roman" w:hAnsi="Times New Roman" w:cs="Times New Roman"/>
          <w:color w:val="000000"/>
          <w:sz w:val="24"/>
          <w:szCs w:val="24"/>
          <w:lang w:eastAsia="pt-BR"/>
        </w:rPr>
        <w:t>comunicar imediatamente quaisquer anormalidades, erros ou irregularidades na execução dos serviços que possam comprometer o bom andamento das atividades, observadas as competências das fiscalizações técnica e administrativa; </w:t>
      </w:r>
    </w:p>
    <w:p w14:paraId="1459BE1C"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a.2)</w:t>
      </w:r>
      <w:r w:rsidRPr="00195321">
        <w:rPr>
          <w:rFonts w:ascii="Times New Roman" w:eastAsia="Times New Roman" w:hAnsi="Times New Roman" w:cs="Times New Roman"/>
          <w:color w:val="000000"/>
          <w:sz w:val="24"/>
          <w:szCs w:val="24"/>
          <w:lang w:eastAsia="pt-BR"/>
        </w:rPr>
        <w:t> cumprir todas as solicitações e exigências feitas pelas fiscalizações técnica e administrativa; </w:t>
      </w:r>
    </w:p>
    <w:p w14:paraId="51DEFF21"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a.3)</w:t>
      </w:r>
      <w:r w:rsidRPr="00195321">
        <w:rPr>
          <w:rFonts w:ascii="Times New Roman" w:eastAsia="Times New Roman" w:hAnsi="Times New Roman" w:cs="Times New Roman"/>
          <w:color w:val="000000"/>
          <w:sz w:val="24"/>
          <w:szCs w:val="24"/>
          <w:lang w:eastAsia="pt-BR"/>
        </w:rPr>
        <w:t> permitir o livre exercício das fiscalizações técnica e administrativa, no âmbito e suas respectivas competências; </w:t>
      </w:r>
    </w:p>
    <w:p w14:paraId="72EE6F59"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lastRenderedPageBreak/>
        <w:t>a.4) </w:t>
      </w:r>
      <w:r w:rsidRPr="00195321">
        <w:rPr>
          <w:rFonts w:ascii="Times New Roman" w:eastAsia="Times New Roman" w:hAnsi="Times New Roman" w:cs="Times New Roman"/>
          <w:color w:val="000000"/>
          <w:sz w:val="24"/>
          <w:szCs w:val="24"/>
          <w:lang w:eastAsia="pt-BR"/>
        </w:rPr>
        <w:t>dispor de preposto indicado, ao qual a contratante possa se reportar quanto à fiel execução do contrato, e cuidar para que mantenha permanente contato com os responsáveis pela fiscalização e gestão do contrato, adotando as providências requeridas ao seu cumprimento, podendo comandar, coordenar e controlar a execução dos serviços contratados; </w:t>
      </w:r>
    </w:p>
    <w:p w14:paraId="4032ABC8" w14:textId="77777777" w:rsidR="00DA5006" w:rsidRPr="00195321" w:rsidRDefault="00DA5006" w:rsidP="00DA5006">
      <w:pPr>
        <w:spacing w:after="12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a.5) </w:t>
      </w:r>
      <w:r w:rsidRPr="00195321">
        <w:rPr>
          <w:rFonts w:ascii="Times New Roman" w:eastAsia="Times New Roman" w:hAnsi="Times New Roman" w:cs="Times New Roman"/>
          <w:color w:val="000000"/>
          <w:sz w:val="24"/>
          <w:szCs w:val="24"/>
          <w:lang w:eastAsia="pt-BR"/>
        </w:rPr>
        <w:t>promover com eficácia e eficiência a organização dos serviços, de modo que as atividades sejam desempenhadas conforme as especificações e condições de execução deste Termo de Referência;  </w:t>
      </w:r>
    </w:p>
    <w:p w14:paraId="72F4FAA2" w14:textId="77777777" w:rsidR="00DA5006" w:rsidRPr="00195321" w:rsidRDefault="00DA5006" w:rsidP="00DA5006">
      <w:pPr>
        <w:spacing w:after="120" w:line="240" w:lineRule="auto"/>
        <w:ind w:firstLine="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 </w:t>
      </w:r>
      <w:r w:rsidRPr="00195321">
        <w:rPr>
          <w:rFonts w:ascii="Times New Roman" w:eastAsia="Times New Roman" w:hAnsi="Times New Roman" w:cs="Times New Roman"/>
          <w:color w:val="000000"/>
          <w:sz w:val="24"/>
          <w:szCs w:val="24"/>
          <w:lang w:eastAsia="pt-BR"/>
        </w:rPr>
        <w:t>junto à fiscalização técnica: </w:t>
      </w:r>
    </w:p>
    <w:p w14:paraId="3B401708"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b.1) </w:t>
      </w:r>
      <w:r w:rsidRPr="00195321">
        <w:rPr>
          <w:rFonts w:ascii="Times New Roman" w:eastAsia="Times New Roman" w:hAnsi="Times New Roman" w:cs="Times New Roman"/>
          <w:color w:val="000000"/>
          <w:sz w:val="24"/>
          <w:szCs w:val="24"/>
          <w:lang w:eastAsia="pt-BR"/>
        </w:rPr>
        <w:t>manter atualizado livro de ocorrências, preferencialmente eletrônico, em que deverão ser registrados o andamento e as ocorrências relevantes sobre os serviços; </w:t>
      </w:r>
    </w:p>
    <w:p w14:paraId="24C06340"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b.2)</w:t>
      </w:r>
      <w:r w:rsidRPr="00195321">
        <w:rPr>
          <w:rFonts w:ascii="Times New Roman" w:eastAsia="Times New Roman" w:hAnsi="Times New Roman" w:cs="Times New Roman"/>
          <w:sz w:val="24"/>
          <w:szCs w:val="24"/>
          <w:lang w:eastAsia="pt-BR"/>
        </w:rPr>
        <w:t> manter os técnicos que participam dos atendimentos e das manutenções portando uniforme e crachá de identificação; </w:t>
      </w:r>
    </w:p>
    <w:p w14:paraId="03AC63D2"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b.3)</w:t>
      </w:r>
      <w:r w:rsidRPr="00195321">
        <w:rPr>
          <w:rFonts w:ascii="Times New Roman" w:eastAsia="Times New Roman" w:hAnsi="Times New Roman" w:cs="Times New Roman"/>
          <w:color w:val="000000"/>
          <w:sz w:val="24"/>
          <w:szCs w:val="24"/>
          <w:lang w:eastAsia="pt-BR"/>
        </w:rPr>
        <w:t> sempre que necessário, proceder à substituição de qualquer dos seus profissionais cuja conduta seja incompatível com as normas da Administração, após solicitação devidamente motivada da fiscalização técnica; </w:t>
      </w:r>
    </w:p>
    <w:p w14:paraId="077E3367"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b.4)</w:t>
      </w:r>
      <w:r w:rsidRPr="00195321">
        <w:rPr>
          <w:rFonts w:ascii="Times New Roman" w:eastAsia="Times New Roman" w:hAnsi="Times New Roman" w:cs="Times New Roman"/>
          <w:color w:val="000000"/>
          <w:sz w:val="24"/>
          <w:szCs w:val="24"/>
          <w:lang w:eastAsia="pt-BR"/>
        </w:rPr>
        <w:t> havendo necessidade eventual de prestação de serviços em feriados e finais de semana, elaborar escala de serviço e submetê-la à fiscalização técnica para aprovação; </w:t>
      </w:r>
    </w:p>
    <w:p w14:paraId="0F86AE2B"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b.5) </w:t>
      </w:r>
      <w:r w:rsidRPr="00195321">
        <w:rPr>
          <w:rFonts w:ascii="Times New Roman" w:eastAsia="Times New Roman" w:hAnsi="Times New Roman" w:cs="Times New Roman"/>
          <w:color w:val="000000"/>
          <w:sz w:val="24"/>
          <w:szCs w:val="24"/>
          <w:lang w:eastAsia="pt-BR"/>
        </w:rPr>
        <w:t>apresentar para análise e aprovação e eventuais modificações, no prazo máximo de 15 (quinze) dias após o recebimento da Ordem de Serviço, o plano de manutenção preventiva de que trata este Termo de Referência;  </w:t>
      </w:r>
    </w:p>
    <w:p w14:paraId="3CD4607E"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b.6)</w:t>
      </w:r>
      <w:r w:rsidRPr="00195321">
        <w:rPr>
          <w:rFonts w:ascii="Times New Roman" w:eastAsia="Times New Roman" w:hAnsi="Times New Roman" w:cs="Times New Roman"/>
          <w:sz w:val="24"/>
          <w:szCs w:val="24"/>
          <w:lang w:eastAsia="pt-BR"/>
        </w:rPr>
        <w:t> dar manutenção preventiva mensal conforme plano de manutenção previsto neste Termo de Referência, procedendo à inspeção, testes, lubrificação e, se necessário, regulagem e pequenos reparos, a fim de proporcionar funcionamento eficiente, seguro e econômico; </w:t>
      </w:r>
    </w:p>
    <w:p w14:paraId="3A869671"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b.7)</w:t>
      </w:r>
      <w:r w:rsidRPr="00195321">
        <w:rPr>
          <w:rFonts w:ascii="Times New Roman" w:eastAsia="Times New Roman" w:hAnsi="Times New Roman" w:cs="Times New Roman"/>
          <w:color w:val="000000"/>
          <w:sz w:val="24"/>
          <w:szCs w:val="24"/>
          <w:lang w:eastAsia="pt-BR"/>
        </w:rPr>
        <w:t> observar rigorosamente as disposições legais pertinentes à segurança, higiene e medicina do trabalho, bem como a toda legislação correlata em vigor; </w:t>
      </w:r>
    </w:p>
    <w:p w14:paraId="584650A1"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b.8) </w:t>
      </w:r>
      <w:r w:rsidRPr="00195321">
        <w:rPr>
          <w:rFonts w:ascii="Times New Roman" w:eastAsia="Times New Roman" w:hAnsi="Times New Roman" w:cs="Times New Roman"/>
          <w:color w:val="000000"/>
          <w:sz w:val="24"/>
          <w:szCs w:val="24"/>
          <w:lang w:eastAsia="pt-BR"/>
        </w:rPr>
        <w:t>f</w:t>
      </w:r>
      <w:r w:rsidRPr="00195321">
        <w:rPr>
          <w:rFonts w:ascii="Times New Roman" w:eastAsia="Times New Roman" w:hAnsi="Times New Roman" w:cs="Times New Roman"/>
          <w:sz w:val="24"/>
          <w:szCs w:val="24"/>
          <w:lang w:eastAsia="pt-BR"/>
        </w:rPr>
        <w:t>ornecer somente peças originais do fabricante dos equipamentos, quando houver necessidade de substituição, salvo indisponibilidade no mercado, </w:t>
      </w:r>
      <w:r w:rsidRPr="00195321">
        <w:rPr>
          <w:rFonts w:ascii="Times New Roman" w:eastAsia="Times New Roman" w:hAnsi="Times New Roman" w:cs="Times New Roman"/>
          <w:color w:val="000000"/>
          <w:sz w:val="24"/>
          <w:szCs w:val="24"/>
          <w:lang w:eastAsia="pt-BR"/>
        </w:rPr>
        <w:t>atestada pela fiscalização técnica do contrato</w:t>
      </w:r>
      <w:r w:rsidRPr="00195321">
        <w:rPr>
          <w:rFonts w:ascii="Times New Roman" w:eastAsia="Times New Roman" w:hAnsi="Times New Roman" w:cs="Times New Roman"/>
          <w:sz w:val="24"/>
          <w:szCs w:val="24"/>
          <w:lang w:eastAsia="pt-BR"/>
        </w:rPr>
        <w:t>; </w:t>
      </w:r>
    </w:p>
    <w:p w14:paraId="1C9019B1"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b.9) </w:t>
      </w:r>
      <w:r w:rsidRPr="00195321">
        <w:rPr>
          <w:rFonts w:ascii="Times New Roman" w:eastAsia="Times New Roman" w:hAnsi="Times New Roman" w:cs="Times New Roman"/>
          <w:color w:val="000000"/>
          <w:sz w:val="24"/>
          <w:szCs w:val="24"/>
          <w:lang w:eastAsia="pt-BR"/>
        </w:rPr>
        <w:t>p</w:t>
      </w:r>
      <w:r w:rsidRPr="00195321">
        <w:rPr>
          <w:rFonts w:ascii="Times New Roman" w:eastAsia="Times New Roman" w:hAnsi="Times New Roman" w:cs="Times New Roman"/>
          <w:sz w:val="24"/>
          <w:szCs w:val="24"/>
          <w:lang w:eastAsia="pt-BR"/>
        </w:rPr>
        <w:t>rovidenciar a limpeza de toda a área após a conclusão dos trabalhos de manutenção, inclusive de todo o material sucateado, quando houver; </w:t>
      </w:r>
    </w:p>
    <w:p w14:paraId="5F364FAD"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b.10)</w:t>
      </w:r>
      <w:r w:rsidRPr="00195321">
        <w:rPr>
          <w:rFonts w:ascii="Times New Roman" w:eastAsia="Times New Roman" w:hAnsi="Times New Roman" w:cs="Times New Roman"/>
          <w:sz w:val="24"/>
          <w:szCs w:val="24"/>
          <w:lang w:eastAsia="pt-BR"/>
        </w:rPr>
        <w:t> arcar com os ônus de manutenção dos equipamentos, decorrente de atualizações técnicas ou modificações de especificações originais, mesmo quando exigidos por órgão público competente, desde que os componentes necessários continuem em sua linha normal de produção; </w:t>
      </w:r>
    </w:p>
    <w:p w14:paraId="419B786A"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b.11)</w:t>
      </w:r>
      <w:r w:rsidRPr="00195321">
        <w:rPr>
          <w:rFonts w:ascii="Times New Roman" w:eastAsia="Times New Roman" w:hAnsi="Times New Roman" w:cs="Times New Roman"/>
          <w:sz w:val="24"/>
          <w:szCs w:val="24"/>
          <w:lang w:eastAsia="pt-BR"/>
        </w:rPr>
        <w:t> somente iniciar qualquer serviço quando seus funcionários estiverem devidamente uniformizados, com os EPIs necessários à execução das tarefas, de acordo com as normas do Ministério do Trabalho; </w:t>
      </w:r>
    </w:p>
    <w:p w14:paraId="046748D0"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b.12)</w:t>
      </w:r>
      <w:r w:rsidRPr="00195321">
        <w:rPr>
          <w:rFonts w:ascii="Times New Roman" w:eastAsia="Times New Roman" w:hAnsi="Times New Roman" w:cs="Times New Roman"/>
          <w:sz w:val="24"/>
          <w:szCs w:val="24"/>
          <w:lang w:eastAsia="pt-BR"/>
        </w:rPr>
        <w:t> efetuar testes de segurança, conforme legislação em vigor; </w:t>
      </w:r>
    </w:p>
    <w:p w14:paraId="0960FFEC"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b.13)</w:t>
      </w:r>
      <w:r w:rsidRPr="00195321">
        <w:rPr>
          <w:rFonts w:ascii="Times New Roman" w:eastAsia="Times New Roman" w:hAnsi="Times New Roman" w:cs="Times New Roman"/>
          <w:sz w:val="24"/>
          <w:szCs w:val="24"/>
          <w:lang w:eastAsia="pt-BR"/>
        </w:rPr>
        <w:t> responsabilizar-se pelo transporte de qualquer equipamento, peça ou acessório, no caso de necessidade de reparos em oficinas externas; </w:t>
      </w:r>
    </w:p>
    <w:p w14:paraId="6946C897"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b.14)</w:t>
      </w:r>
      <w:r w:rsidRPr="00195321">
        <w:rPr>
          <w:rFonts w:ascii="Times New Roman" w:eastAsia="Times New Roman" w:hAnsi="Times New Roman" w:cs="Times New Roman"/>
          <w:sz w:val="24"/>
          <w:szCs w:val="24"/>
          <w:lang w:eastAsia="pt-BR"/>
        </w:rPr>
        <w:t> garantir que a execução dos serviços seja feita de maneira segura aos usuários, por meio de avisos, interdições de áreas </w:t>
      </w:r>
      <w:r w:rsidRPr="00195321">
        <w:rPr>
          <w:rFonts w:ascii="Times New Roman" w:eastAsia="Times New Roman" w:hAnsi="Times New Roman" w:cs="Times New Roman"/>
          <w:i/>
          <w:iCs/>
          <w:sz w:val="24"/>
          <w:szCs w:val="24"/>
          <w:lang w:eastAsia="pt-BR"/>
        </w:rPr>
        <w:t>etc.</w:t>
      </w:r>
      <w:r w:rsidRPr="00195321">
        <w:rPr>
          <w:rFonts w:ascii="Times New Roman" w:eastAsia="Times New Roman" w:hAnsi="Times New Roman" w:cs="Times New Roman"/>
          <w:sz w:val="24"/>
          <w:szCs w:val="24"/>
          <w:lang w:eastAsia="pt-BR"/>
        </w:rPr>
        <w:t>; </w:t>
      </w:r>
    </w:p>
    <w:p w14:paraId="5B8A2A1C"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b.15)</w:t>
      </w:r>
      <w:r w:rsidRPr="00195321">
        <w:rPr>
          <w:rFonts w:ascii="Times New Roman" w:eastAsia="Times New Roman" w:hAnsi="Times New Roman" w:cs="Times New Roman"/>
          <w:sz w:val="24"/>
          <w:szCs w:val="24"/>
          <w:lang w:eastAsia="pt-BR"/>
        </w:rPr>
        <w:t> corrigir </w:t>
      </w:r>
      <w:r w:rsidRPr="00195321">
        <w:rPr>
          <w:rFonts w:ascii="Times New Roman" w:eastAsia="Times New Roman" w:hAnsi="Times New Roman" w:cs="Times New Roman"/>
          <w:i/>
          <w:iCs/>
          <w:sz w:val="24"/>
          <w:szCs w:val="24"/>
          <w:lang w:eastAsia="pt-BR"/>
        </w:rPr>
        <w:t>incontinenti</w:t>
      </w:r>
      <w:r w:rsidRPr="00195321">
        <w:rPr>
          <w:rFonts w:ascii="Times New Roman" w:eastAsia="Times New Roman" w:hAnsi="Times New Roman" w:cs="Times New Roman"/>
          <w:sz w:val="24"/>
          <w:szCs w:val="24"/>
          <w:lang w:eastAsia="pt-BR"/>
        </w:rPr>
        <w:t>, às suas custas, sem qualquer ônus para a contratante, quaisquer erros, incorreções ou omissões observadas na execução dos serviços a seu cargo; </w:t>
      </w:r>
    </w:p>
    <w:p w14:paraId="5E7E6B88" w14:textId="77777777" w:rsidR="00DA5006" w:rsidRPr="00195321" w:rsidRDefault="00DA5006" w:rsidP="00DA5006">
      <w:pPr>
        <w:spacing w:after="12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lastRenderedPageBreak/>
        <w:t>b.16)</w:t>
      </w:r>
      <w:r w:rsidRPr="00195321">
        <w:rPr>
          <w:rFonts w:ascii="Times New Roman" w:eastAsia="Times New Roman" w:hAnsi="Times New Roman" w:cs="Times New Roman"/>
          <w:sz w:val="24"/>
          <w:szCs w:val="24"/>
          <w:lang w:eastAsia="pt-BR"/>
        </w:rPr>
        <w:t> não transferir, nem no todo nem em parte, a execução dos serviços, ressalvados os serviços</w:t>
      </w:r>
      <w:r w:rsidRPr="00195321">
        <w:rPr>
          <w:rFonts w:ascii="Times New Roman" w:eastAsia="Times New Roman" w:hAnsi="Times New Roman" w:cs="Times New Roman"/>
          <w:color w:val="000000"/>
          <w:sz w:val="24"/>
          <w:szCs w:val="24"/>
          <w:lang w:eastAsia="pt-BR"/>
        </w:rPr>
        <w:t> especializados, devidamente autorizados pela fiscalização setorial;  </w:t>
      </w:r>
    </w:p>
    <w:p w14:paraId="32F027CF" w14:textId="77777777" w:rsidR="00DA5006" w:rsidRPr="00195321" w:rsidRDefault="00DA5006" w:rsidP="00DA5006">
      <w:pPr>
        <w:spacing w:after="120" w:line="240" w:lineRule="auto"/>
        <w:ind w:firstLine="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 </w:t>
      </w:r>
      <w:r w:rsidRPr="00195321">
        <w:rPr>
          <w:rFonts w:ascii="Times New Roman" w:eastAsia="Times New Roman" w:hAnsi="Times New Roman" w:cs="Times New Roman"/>
          <w:color w:val="000000"/>
          <w:sz w:val="24"/>
          <w:szCs w:val="24"/>
          <w:lang w:eastAsia="pt-BR"/>
        </w:rPr>
        <w:t>junto à fiscalização administrativa: </w:t>
      </w:r>
    </w:p>
    <w:p w14:paraId="4233FD27"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c.1)</w:t>
      </w:r>
      <w:r w:rsidRPr="00195321">
        <w:rPr>
          <w:rFonts w:ascii="Times New Roman" w:eastAsia="Times New Roman" w:hAnsi="Times New Roman" w:cs="Times New Roman"/>
          <w:sz w:val="24"/>
          <w:szCs w:val="24"/>
          <w:lang w:eastAsia="pt-BR"/>
        </w:rPr>
        <w:t> comprovar, previamente ao início da execução dos serviços e como condição para o recebimento da Ordem de Serviço (OS), que o(s) profissional(is) responsável(is) técnico(s) pela execução dos serviços, indicado(s) para a equipe técnica, pertence(m) ao quadro permanente da contratada, assim entendido o sócio, o diretor detentor de cargo de gestão, o empregado devidamente registrado em Carteira de Trabalho e Previdência Social ou o contratado mediante contrato civil de prestação de serviços, com nome constante da Certidão de Registro da contratada no Conselho Regional de Engenharia e Agronomia – CREA; </w:t>
      </w:r>
    </w:p>
    <w:p w14:paraId="5F83898C"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c.2) </w:t>
      </w:r>
      <w:r w:rsidRPr="00195321">
        <w:rPr>
          <w:rFonts w:ascii="Times New Roman" w:eastAsia="Times New Roman" w:hAnsi="Times New Roman" w:cs="Times New Roman"/>
          <w:sz w:val="24"/>
          <w:szCs w:val="24"/>
          <w:lang w:eastAsia="pt-BR"/>
        </w:rPr>
        <w:t>apresentar, até 10 (dez) dias úteis após o início da execução dos serviços, a Anotação de Responsabilidade Técnica – ART –, devidamente registrada no CREA/PE; </w:t>
      </w:r>
    </w:p>
    <w:p w14:paraId="5440AB88" w14:textId="77777777" w:rsidR="00DA5006" w:rsidRPr="00195321" w:rsidRDefault="00DA5006" w:rsidP="00DA5006">
      <w:pPr>
        <w:spacing w:after="0" w:line="240" w:lineRule="auto"/>
        <w:ind w:left="705" w:right="15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c.3)</w:t>
      </w:r>
      <w:r w:rsidRPr="00195321">
        <w:rPr>
          <w:rFonts w:ascii="Times New Roman" w:eastAsia="Times New Roman" w:hAnsi="Times New Roman" w:cs="Times New Roman"/>
          <w:color w:val="000000"/>
          <w:sz w:val="24"/>
          <w:szCs w:val="24"/>
          <w:lang w:eastAsia="pt-BR"/>
        </w:rPr>
        <w:t> responsabilizar-se por quaisquer ônus, despesas, insumos, tributos, encargos sociais e trabalhistas e outros deveres decorrentes da relação de emprego do pessoal designado para executar os serviços objeto do contrato, bem como por quaisquer furtos, subtrações ou atos prejudiciais, comprovadamente praticados por seus profissionais, que venham a ocorrer no local durante a execução do contrato; </w:t>
      </w:r>
    </w:p>
    <w:p w14:paraId="50015AEB"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c.4)</w:t>
      </w:r>
      <w:r w:rsidRPr="00195321">
        <w:rPr>
          <w:rFonts w:ascii="Times New Roman" w:eastAsia="Times New Roman" w:hAnsi="Times New Roman" w:cs="Times New Roman"/>
          <w:sz w:val="24"/>
          <w:szCs w:val="24"/>
          <w:lang w:eastAsia="pt-BR"/>
        </w:rPr>
        <w:t> apresentar, juntamente com as notas fiscais de prestação de serviços, e aos eventuais serviços extras, </w:t>
      </w:r>
      <w:r w:rsidRPr="00195321">
        <w:rPr>
          <w:rFonts w:ascii="Times New Roman" w:eastAsia="Times New Roman" w:hAnsi="Times New Roman" w:cs="Times New Roman"/>
          <w:color w:val="000000"/>
          <w:sz w:val="24"/>
          <w:szCs w:val="24"/>
          <w:lang w:eastAsia="pt-BR"/>
        </w:rPr>
        <w:t>relatório gerencial e</w:t>
      </w:r>
      <w:r w:rsidRPr="00195321">
        <w:rPr>
          <w:rFonts w:ascii="Times New Roman" w:eastAsia="Times New Roman" w:hAnsi="Times New Roman" w:cs="Times New Roman"/>
          <w:sz w:val="24"/>
          <w:szCs w:val="24"/>
          <w:lang w:eastAsia="pt-BR"/>
        </w:rPr>
        <w:t> comprovação de regularidade com a seguridade social, FGTS, Fazendas Nacional e Municipal e Justiça do Trabalho, devendo constar das notas fiscais o detalhamento dos serviços, o número do contrato e da nota de empenho, bem como o valor das eventuais deduções aplicadas </w:t>
      </w:r>
      <w:r w:rsidRPr="00195321">
        <w:rPr>
          <w:rFonts w:ascii="Times New Roman" w:eastAsia="Times New Roman" w:hAnsi="Times New Roman" w:cs="Times New Roman"/>
          <w:color w:val="000000"/>
          <w:sz w:val="24"/>
          <w:szCs w:val="24"/>
          <w:lang w:eastAsia="pt-BR"/>
        </w:rPr>
        <w:t>e os dados bancários; </w:t>
      </w:r>
    </w:p>
    <w:p w14:paraId="5F09D365"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c.5) </w:t>
      </w:r>
      <w:r w:rsidRPr="00195321">
        <w:rPr>
          <w:rFonts w:ascii="Times New Roman" w:eastAsia="Times New Roman" w:hAnsi="Times New Roman" w:cs="Times New Roman"/>
          <w:color w:val="000000"/>
          <w:sz w:val="24"/>
          <w:szCs w:val="24"/>
          <w:lang w:eastAsia="pt-BR"/>
        </w:rPr>
        <w:t>responder pelos danos causados diretamente à contratante ou a terceiros, decorrentes de sua culpa ou dolo, durante a execução dos serviços, não excluindo ou reduzindo essa responsabilidade a fiscalização ou o acompanhamento pela contratante; </w:t>
      </w:r>
    </w:p>
    <w:p w14:paraId="16FFA45C"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c.6)</w:t>
      </w:r>
      <w:r w:rsidRPr="00195321">
        <w:rPr>
          <w:rFonts w:ascii="Times New Roman" w:eastAsia="Times New Roman" w:hAnsi="Times New Roman" w:cs="Times New Roman"/>
          <w:color w:val="000000"/>
          <w:sz w:val="24"/>
          <w:szCs w:val="24"/>
          <w:lang w:eastAsia="pt-BR"/>
        </w:rPr>
        <w:t> responsabilizar-se por qualquer acidente de que venham a ser vítimas seus profissionais ou por acidentes causados por estes a terceiros, qualquer que seja o horário da prestação dos serviços, bem como por danos causados por seus prepostos a equipamentos e aos serviços da contratante, durante o período de atendimento; </w:t>
      </w:r>
    </w:p>
    <w:p w14:paraId="685108A7"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c.7)</w:t>
      </w:r>
      <w:r w:rsidRPr="00195321">
        <w:rPr>
          <w:rFonts w:ascii="Times New Roman" w:eastAsia="Times New Roman" w:hAnsi="Times New Roman" w:cs="Times New Roman"/>
          <w:sz w:val="24"/>
          <w:szCs w:val="24"/>
          <w:lang w:eastAsia="pt-BR"/>
        </w:rPr>
        <w:t> manter, durante toda a execução do contrato, em compatibilidade com as obrigações assumidas, todas as condições de habilitação e qualificação exigidas no edital da licitação, além das relativas ao(s) responsável(is) técnico(s) indicado(s). </w:t>
      </w:r>
    </w:p>
    <w:p w14:paraId="07C5E775" w14:textId="77777777" w:rsidR="00DA5006" w:rsidRPr="00195321" w:rsidRDefault="00DA5006" w:rsidP="00DA5006">
      <w:pPr>
        <w:spacing w:before="240"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21. SUBCONTRATAÇÃO </w:t>
      </w:r>
      <w:r w:rsidRPr="00195321">
        <w:rPr>
          <w:rFonts w:ascii="Times New Roman" w:eastAsia="Times New Roman" w:hAnsi="Times New Roman" w:cs="Times New Roman"/>
          <w:color w:val="000000"/>
          <w:sz w:val="24"/>
          <w:szCs w:val="24"/>
          <w:lang w:eastAsia="pt-BR"/>
        </w:rPr>
        <w:t> </w:t>
      </w:r>
    </w:p>
    <w:p w14:paraId="4E4D1F7C" w14:textId="77777777" w:rsidR="00DA5006" w:rsidRPr="00195321" w:rsidRDefault="00DA5006" w:rsidP="00DA5006">
      <w:pPr>
        <w:spacing w:before="120" w:after="24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Não será admitida a subcontratação do objeto licitatório. </w:t>
      </w:r>
    </w:p>
    <w:p w14:paraId="7FBDC9C9"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22 PAGAMENTO DOS SERVIÇOS</w:t>
      </w:r>
      <w:r w:rsidRPr="00195321">
        <w:rPr>
          <w:rFonts w:ascii="Times New Roman" w:eastAsia="Times New Roman" w:hAnsi="Times New Roman" w:cs="Times New Roman"/>
          <w:color w:val="000000"/>
          <w:sz w:val="24"/>
          <w:szCs w:val="24"/>
          <w:lang w:eastAsia="pt-BR"/>
        </w:rPr>
        <w:t> </w:t>
      </w:r>
    </w:p>
    <w:p w14:paraId="2EF319E2"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22.1</w:t>
      </w:r>
      <w:r w:rsidRPr="00195321">
        <w:rPr>
          <w:rFonts w:ascii="Times New Roman" w:eastAsia="Times New Roman" w:hAnsi="Times New Roman" w:cs="Times New Roman"/>
          <w:color w:val="000000"/>
          <w:sz w:val="24"/>
          <w:szCs w:val="24"/>
          <w:lang w:eastAsia="pt-BR"/>
        </w:rPr>
        <w:t> Após os recebimentos provisório e definitivo, e as eventuais notificações e deduções, a contratada estará autorizada a apresentar a nota fiscal de prestação de serviços, à qual serão anexados os documentos. </w:t>
      </w:r>
    </w:p>
    <w:p w14:paraId="3F34C24D"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lastRenderedPageBreak/>
        <w:t>22.2</w:t>
      </w:r>
      <w:r w:rsidRPr="00195321">
        <w:rPr>
          <w:rFonts w:ascii="Times New Roman" w:eastAsia="Times New Roman" w:hAnsi="Times New Roman" w:cs="Times New Roman"/>
          <w:color w:val="000000"/>
          <w:sz w:val="24"/>
          <w:szCs w:val="24"/>
          <w:lang w:eastAsia="pt-BR"/>
        </w:rPr>
        <w:t> Deverão constar da nota fiscal o detalhamento dos serviços e os números do contrato e da nota de empenho, bem como o valor das deduções eventualmente aplicadas. </w:t>
      </w:r>
    </w:p>
    <w:p w14:paraId="660EDD96"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22.3 </w:t>
      </w:r>
      <w:r w:rsidRPr="00195321">
        <w:rPr>
          <w:rFonts w:ascii="Times New Roman" w:eastAsia="Times New Roman" w:hAnsi="Times New Roman" w:cs="Times New Roman"/>
          <w:color w:val="000000"/>
          <w:sz w:val="24"/>
          <w:szCs w:val="24"/>
          <w:lang w:eastAsia="pt-BR"/>
        </w:rPr>
        <w:t>O </w:t>
      </w:r>
      <w:r w:rsidRPr="00195321">
        <w:rPr>
          <w:rFonts w:ascii="Times New Roman" w:eastAsia="Times New Roman" w:hAnsi="Times New Roman" w:cs="Times New Roman"/>
          <w:i/>
          <w:iCs/>
          <w:color w:val="000000"/>
          <w:sz w:val="24"/>
          <w:szCs w:val="24"/>
          <w:lang w:eastAsia="pt-BR"/>
        </w:rPr>
        <w:t>ateste</w:t>
      </w:r>
      <w:r w:rsidRPr="00195321">
        <w:rPr>
          <w:rFonts w:ascii="Times New Roman" w:eastAsia="Times New Roman" w:hAnsi="Times New Roman" w:cs="Times New Roman"/>
          <w:color w:val="000000"/>
          <w:sz w:val="24"/>
          <w:szCs w:val="24"/>
          <w:lang w:eastAsia="pt-BR"/>
        </w:rPr>
        <w:t> da nota fiscal ficará a cargo do gestor do contrato e importará o recebimento da nota fiscal. </w:t>
      </w:r>
    </w:p>
    <w:p w14:paraId="6357A69F"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22.3.1 </w:t>
      </w:r>
      <w:r w:rsidRPr="00195321">
        <w:rPr>
          <w:rFonts w:ascii="Times New Roman" w:eastAsia="Times New Roman" w:hAnsi="Times New Roman" w:cs="Times New Roman"/>
          <w:color w:val="000000"/>
          <w:sz w:val="24"/>
          <w:szCs w:val="24"/>
          <w:lang w:eastAsia="pt-BR"/>
        </w:rPr>
        <w:t>Se a nota fiscal apresentar irregularidades, falhas ou omissões que comprometam a liquidação da despesa, o prazo para </w:t>
      </w:r>
      <w:r w:rsidRPr="00195321">
        <w:rPr>
          <w:rFonts w:ascii="Times New Roman" w:eastAsia="Times New Roman" w:hAnsi="Times New Roman" w:cs="Times New Roman"/>
          <w:i/>
          <w:iCs/>
          <w:color w:val="000000"/>
          <w:sz w:val="24"/>
          <w:szCs w:val="24"/>
          <w:lang w:eastAsia="pt-BR"/>
        </w:rPr>
        <w:t>ateste</w:t>
      </w:r>
      <w:r w:rsidRPr="00195321">
        <w:rPr>
          <w:rFonts w:ascii="Times New Roman" w:eastAsia="Times New Roman" w:hAnsi="Times New Roman" w:cs="Times New Roman"/>
          <w:color w:val="000000"/>
          <w:sz w:val="24"/>
          <w:szCs w:val="24"/>
          <w:lang w:eastAsia="pt-BR"/>
        </w:rPr>
        <w:t> só iniciará a contagem a partir da data em que tais impropriedades forem sanadas. </w:t>
      </w:r>
    </w:p>
    <w:p w14:paraId="34A00784"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22.4 </w:t>
      </w:r>
      <w:r w:rsidRPr="00195321">
        <w:rPr>
          <w:rFonts w:ascii="Times New Roman" w:eastAsia="Times New Roman" w:hAnsi="Times New Roman" w:cs="Times New Roman"/>
          <w:color w:val="000000"/>
          <w:sz w:val="24"/>
          <w:szCs w:val="24"/>
          <w:lang w:eastAsia="pt-BR"/>
        </w:rPr>
        <w:t>No caso de eventuais atrasos de pagamento, o valor devido ser acrescido de encargos moratórios, apurados desde o primeiro dia útil subseqüente ao término do prazo até a data do efetivo pagamento, mediante a aplicação da seguinte fórmula: </w:t>
      </w:r>
    </w:p>
    <w:p w14:paraId="7A4D200D"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EM = I x N x VP </w:t>
      </w:r>
    </w:p>
    <w:p w14:paraId="7BD38F66"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onde: </w:t>
      </w:r>
    </w:p>
    <w:p w14:paraId="7E3145D8"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EM = Encargos moratórios; </w:t>
      </w:r>
    </w:p>
    <w:p w14:paraId="4351712B"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N = Número de dias entre a data limite prevista para o pagamento e a do efetivo pagamento; </w:t>
      </w:r>
    </w:p>
    <w:p w14:paraId="266F68A6"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VP = Valor da parcela pertinente a ser paga; </w:t>
      </w:r>
    </w:p>
    <w:p w14:paraId="1B0E5C9B"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I = Índice de compensação financeira, assim apurado: </w:t>
      </w:r>
    </w:p>
    <w:p w14:paraId="110377E9"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I = </w:t>
      </w:r>
      <w:r w:rsidRPr="00195321">
        <w:rPr>
          <w:rFonts w:ascii="Times New Roman" w:eastAsia="Times New Roman" w:hAnsi="Times New Roman" w:cs="Times New Roman"/>
          <w:color w:val="000000"/>
          <w:sz w:val="24"/>
          <w:szCs w:val="24"/>
          <w:u w:val="single"/>
          <w:lang w:eastAsia="pt-BR"/>
        </w:rPr>
        <w:t>(TX/100)</w:t>
      </w:r>
      <w:r w:rsidRPr="00195321">
        <w:rPr>
          <w:rFonts w:ascii="Times New Roman" w:eastAsia="Times New Roman" w:hAnsi="Times New Roman" w:cs="Times New Roman"/>
          <w:color w:val="000000"/>
          <w:sz w:val="24"/>
          <w:szCs w:val="24"/>
          <w:lang w:eastAsia="pt-BR"/>
        </w:rPr>
        <w:t> ; I = </w:t>
      </w:r>
      <w:r w:rsidRPr="00195321">
        <w:rPr>
          <w:rFonts w:ascii="Times New Roman" w:eastAsia="Times New Roman" w:hAnsi="Times New Roman" w:cs="Times New Roman"/>
          <w:color w:val="000000"/>
          <w:sz w:val="24"/>
          <w:szCs w:val="24"/>
          <w:u w:val="single"/>
          <w:lang w:eastAsia="pt-BR"/>
        </w:rPr>
        <w:t>(6/100)</w:t>
      </w:r>
      <w:r w:rsidRPr="00195321">
        <w:rPr>
          <w:rFonts w:ascii="Times New Roman" w:eastAsia="Times New Roman" w:hAnsi="Times New Roman" w:cs="Times New Roman"/>
          <w:color w:val="000000"/>
          <w:sz w:val="24"/>
          <w:szCs w:val="24"/>
          <w:lang w:eastAsia="pt-BR"/>
        </w:rPr>
        <w:t>; I = 0,00016438 </w:t>
      </w:r>
    </w:p>
    <w:p w14:paraId="4D1BD1B4"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365                 365 </w:t>
      </w:r>
    </w:p>
    <w:p w14:paraId="3F48B8BD"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22.5 </w:t>
      </w:r>
      <w:r w:rsidRPr="00195321">
        <w:rPr>
          <w:rFonts w:ascii="Times New Roman" w:eastAsia="Times New Roman" w:hAnsi="Times New Roman" w:cs="Times New Roman"/>
          <w:color w:val="000000"/>
          <w:sz w:val="24"/>
          <w:szCs w:val="24"/>
          <w:lang w:eastAsia="pt-BR"/>
        </w:rPr>
        <w:t>Operar-se-á a decadência do direito aos encargos moratórios se a contratada não os requerer até 30 (trinta) dias após a efetivação do crédito. </w:t>
      </w:r>
    </w:p>
    <w:p w14:paraId="63E3F609"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22.6 </w:t>
      </w:r>
      <w:r w:rsidRPr="00195321">
        <w:rPr>
          <w:rFonts w:ascii="Times New Roman" w:eastAsia="Times New Roman" w:hAnsi="Times New Roman" w:cs="Times New Roman"/>
          <w:color w:val="000000"/>
          <w:sz w:val="24"/>
          <w:szCs w:val="24"/>
          <w:lang w:eastAsia="pt-BR"/>
        </w:rPr>
        <w:t>No ato do pagamento proceder-se-á à retenção, na fonte, da contribuição previdenciária da contratada e para o PIS, COFINS e CSLL, além do Imposto de Renda Pessoa Jurídica (IRPJ) e do Imposto Sobre Serviços (ISS), relativo ao local da prestação dos serviços. </w:t>
      </w:r>
    </w:p>
    <w:p w14:paraId="3B62AD22"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22.7 </w:t>
      </w:r>
      <w:r w:rsidRPr="00195321">
        <w:rPr>
          <w:rFonts w:ascii="Times New Roman" w:eastAsia="Times New Roman" w:hAnsi="Times New Roman" w:cs="Times New Roman"/>
          <w:color w:val="000000"/>
          <w:sz w:val="24"/>
          <w:szCs w:val="24"/>
          <w:lang w:eastAsia="pt-BR"/>
        </w:rPr>
        <w:t>O pagamento será efetuado mediante crédito em conta corrente vinculada – bloqueada para movimentação, se a contratada não comprovar o cumprimento das obrigações trabalhistas e previdenciárias relativas a qualquer mês. </w:t>
      </w:r>
    </w:p>
    <w:p w14:paraId="5398C07A"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22.7.1</w:t>
      </w:r>
      <w:r w:rsidRPr="00195321">
        <w:rPr>
          <w:rFonts w:ascii="Times New Roman" w:eastAsia="Times New Roman" w:hAnsi="Times New Roman" w:cs="Times New Roman"/>
          <w:color w:val="000000"/>
          <w:sz w:val="24"/>
          <w:szCs w:val="24"/>
          <w:lang w:eastAsia="pt-BR"/>
        </w:rPr>
        <w:t> Nestes casos, proceder-se-á à apuração da irregularidade, reputando-se como pagos, para todos os efeitos, os serviços correspondentes ao mês. </w:t>
      </w:r>
    </w:p>
    <w:p w14:paraId="261CDAF8"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22.7.1.1 </w:t>
      </w:r>
      <w:r w:rsidRPr="00195321">
        <w:rPr>
          <w:rFonts w:ascii="Times New Roman" w:eastAsia="Times New Roman" w:hAnsi="Times New Roman" w:cs="Times New Roman"/>
          <w:color w:val="000000"/>
          <w:sz w:val="24"/>
          <w:szCs w:val="24"/>
          <w:lang w:eastAsia="pt-BR"/>
        </w:rPr>
        <w:t>Sem prejuízo da providência adotada, a contratante procederá ao pagamento direto das verbas pendentes mediante débito da conta corrente vinculada – bloqueada para movimentação, cumprindo à contratada a apresentação dos documentos hábeis para o seu processamento no prazo de 2 (dois) dias úteis a contar da notificação, sob pena de multa moratória diária de 0,5 % (cinco décimos por cento) sobre o valor mensal dos serviços, limitada a 10% (dez por cento). </w:t>
      </w:r>
    </w:p>
    <w:p w14:paraId="3C091CFB"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22.7.1.2</w:t>
      </w:r>
      <w:r w:rsidRPr="00195321">
        <w:rPr>
          <w:rFonts w:ascii="Times New Roman" w:eastAsia="Times New Roman" w:hAnsi="Times New Roman" w:cs="Times New Roman"/>
          <w:color w:val="000000"/>
          <w:sz w:val="24"/>
          <w:szCs w:val="24"/>
          <w:lang w:eastAsia="pt-BR"/>
        </w:rPr>
        <w:t> Concluindo-se pela ocorrência da falta .: </w:t>
      </w:r>
    </w:p>
    <w:p w14:paraId="44A9AE90"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o contrato será rescindido; </w:t>
      </w:r>
    </w:p>
    <w:p w14:paraId="3C9A9AF0"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lastRenderedPageBreak/>
        <w:t>b)</w:t>
      </w:r>
      <w:r w:rsidRPr="00195321">
        <w:rPr>
          <w:rFonts w:ascii="Times New Roman" w:eastAsia="Times New Roman" w:hAnsi="Times New Roman" w:cs="Times New Roman"/>
          <w:color w:val="000000"/>
          <w:sz w:val="24"/>
          <w:szCs w:val="24"/>
          <w:lang w:eastAsia="pt-BR"/>
        </w:rPr>
        <w:t> a contratada será declarada impedida de participar de licitações e de contratar no âmbito da União pelo prazo de até 5 (cinco) anos; </w:t>
      </w:r>
    </w:p>
    <w:p w14:paraId="1236ADC0"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w:t>
      </w:r>
      <w:r w:rsidRPr="00195321">
        <w:rPr>
          <w:rFonts w:ascii="Times New Roman" w:eastAsia="Times New Roman" w:hAnsi="Times New Roman" w:cs="Times New Roman"/>
          <w:color w:val="000000"/>
          <w:sz w:val="24"/>
          <w:szCs w:val="24"/>
          <w:lang w:eastAsia="pt-BR"/>
        </w:rPr>
        <w:t> será aplicada multa compensatória de 10% (dez por cento) sobre o valor mensal dos serviços, sem prejuízo de eventual multa; </w:t>
      </w:r>
    </w:p>
    <w:p w14:paraId="56B459F1"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d) </w:t>
      </w:r>
      <w:r w:rsidRPr="00195321">
        <w:rPr>
          <w:rFonts w:ascii="Times New Roman" w:eastAsia="Times New Roman" w:hAnsi="Times New Roman" w:cs="Times New Roman"/>
          <w:color w:val="000000"/>
          <w:sz w:val="24"/>
          <w:szCs w:val="24"/>
          <w:lang w:eastAsia="pt-BR"/>
        </w:rPr>
        <w:t>o valor depositado na conta vinculada, relativo ao provisionamento, ficará bloqueado e será destinado à liquidação das verbas trabalhistas e previdenciárias devidas aos empregados da contratada disponibilizados para os serviços prestados à contratante. </w:t>
      </w:r>
    </w:p>
    <w:p w14:paraId="5FEB5F6C"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22.8 </w:t>
      </w:r>
      <w:r w:rsidRPr="00195321">
        <w:rPr>
          <w:rFonts w:ascii="Times New Roman" w:eastAsia="Times New Roman" w:hAnsi="Times New Roman" w:cs="Times New Roman"/>
          <w:color w:val="000000"/>
          <w:sz w:val="24"/>
          <w:szCs w:val="24"/>
          <w:lang w:eastAsia="pt-BR"/>
        </w:rPr>
        <w:t>O disposto no item anterior observará os seguintes procedimentos: </w:t>
      </w:r>
    </w:p>
    <w:p w14:paraId="63B88926"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a contratada será advertida pelo gestor do contrato para que, no prazo de cinco dias úteis, prorrogável uma vez por igual período a critério da Administração, regularize sua situação ou, no mesmo prazo, apresente sua defesa; </w:t>
      </w:r>
    </w:p>
    <w:p w14:paraId="39726B9E"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 </w:t>
      </w:r>
      <w:r w:rsidRPr="00195321">
        <w:rPr>
          <w:rFonts w:ascii="Times New Roman" w:eastAsia="Times New Roman" w:hAnsi="Times New Roman" w:cs="Times New Roman"/>
          <w:color w:val="000000"/>
          <w:sz w:val="24"/>
          <w:szCs w:val="24"/>
          <w:lang w:eastAsia="pt-BR"/>
        </w:rPr>
        <w:t>regularizada a situação, apresentada a defesa ou transcorrido </w:t>
      </w:r>
      <w:r w:rsidRPr="00195321">
        <w:rPr>
          <w:rFonts w:ascii="Times New Roman" w:eastAsia="Times New Roman" w:hAnsi="Times New Roman" w:cs="Times New Roman"/>
          <w:i/>
          <w:iCs/>
          <w:color w:val="000000"/>
          <w:sz w:val="24"/>
          <w:szCs w:val="24"/>
          <w:lang w:eastAsia="pt-BR"/>
        </w:rPr>
        <w:t>in albis</w:t>
      </w:r>
      <w:r w:rsidRPr="00195321">
        <w:rPr>
          <w:rFonts w:ascii="Times New Roman" w:eastAsia="Times New Roman" w:hAnsi="Times New Roman" w:cs="Times New Roman"/>
          <w:color w:val="000000"/>
          <w:sz w:val="24"/>
          <w:szCs w:val="24"/>
          <w:lang w:eastAsia="pt-BR"/>
        </w:rPr>
        <w:t> o prazo de defesa, os autos serão encaminhados à Seção de Assessoria Jurídica para apreciação e posterior decisão da Direção do Foro; </w:t>
      </w:r>
    </w:p>
    <w:p w14:paraId="75976D0E"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 </w:t>
      </w:r>
      <w:r w:rsidRPr="00195321">
        <w:rPr>
          <w:rFonts w:ascii="Times New Roman" w:eastAsia="Times New Roman" w:hAnsi="Times New Roman" w:cs="Times New Roman"/>
          <w:color w:val="000000"/>
          <w:sz w:val="24"/>
          <w:szCs w:val="24"/>
          <w:lang w:eastAsia="pt-BR"/>
        </w:rPr>
        <w:t>não havendo regularização ou considerada a defesa improcedente, a contratante comunicará aos órgãos responsáveis pela fiscalização trabalhista e previdenciária quanto à inadimplência da contratada, bem como quanto à existência de pagamento a ser efetuado pela Administração, para que sejam acionados os meios pertinentes e necessários para garantir o recebimento dos créditos, e determinará a rescisão unilateral do contrato; </w:t>
      </w:r>
    </w:p>
    <w:p w14:paraId="4D3F9810"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d)</w:t>
      </w:r>
      <w:r w:rsidRPr="00195321">
        <w:rPr>
          <w:rFonts w:ascii="Times New Roman" w:eastAsia="Times New Roman" w:hAnsi="Times New Roman" w:cs="Times New Roman"/>
          <w:color w:val="000000"/>
          <w:sz w:val="24"/>
          <w:szCs w:val="24"/>
          <w:lang w:eastAsia="pt-BR"/>
        </w:rPr>
        <w:t> havendo a efetiva prestação de serviços, os pagamentos serão realizados normalmente até o término da vigência do contrato, caso a contratada não regularize sua situação. </w:t>
      </w:r>
    </w:p>
    <w:p w14:paraId="1BB97FE5"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22.8.1 </w:t>
      </w:r>
      <w:r w:rsidRPr="00195321">
        <w:rPr>
          <w:rFonts w:ascii="Times New Roman" w:eastAsia="Times New Roman" w:hAnsi="Times New Roman" w:cs="Times New Roman"/>
          <w:color w:val="000000"/>
          <w:sz w:val="24"/>
          <w:szCs w:val="24"/>
          <w:lang w:eastAsia="pt-BR"/>
        </w:rPr>
        <w:t>A contratante, previamente à rescisão unilateral do contrato, poderá, a seu critério, conceder prazo de até 30 (trinta) dias para que a contratada regularize o pagamento das obrigações trabalhistas e previdenciárias, vedada a concessão de tal prazo se constatada má-fé ou for demonstrada a incapacidade da contratada em sanar tempestivamente as irregularidades. </w:t>
      </w:r>
    </w:p>
    <w:p w14:paraId="366C451D"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22.8.1.1 </w:t>
      </w:r>
      <w:r w:rsidRPr="00195321">
        <w:rPr>
          <w:rFonts w:ascii="Times New Roman" w:eastAsia="Times New Roman" w:hAnsi="Times New Roman" w:cs="Times New Roman"/>
          <w:color w:val="000000"/>
          <w:sz w:val="24"/>
          <w:szCs w:val="24"/>
          <w:lang w:eastAsia="pt-BR"/>
        </w:rPr>
        <w:t>Caso regularizados os pagamentos, serão liberados os valores devidos à contratada, observando-se o saldo da conta-corrente vinculada – bloqueada para movimentação. </w:t>
      </w:r>
    </w:p>
    <w:p w14:paraId="72A449F7"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22.9 </w:t>
      </w:r>
      <w:r w:rsidRPr="00195321">
        <w:rPr>
          <w:rFonts w:ascii="Times New Roman" w:eastAsia="Times New Roman" w:hAnsi="Times New Roman" w:cs="Times New Roman"/>
          <w:color w:val="000000"/>
          <w:sz w:val="24"/>
          <w:szCs w:val="24"/>
          <w:lang w:eastAsia="pt-BR"/>
        </w:rPr>
        <w:t>Serão glosadas das faturas de serviços as faltas ou horas trabalhadas a menor. </w:t>
      </w:r>
    </w:p>
    <w:p w14:paraId="23B6802B"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FF0000"/>
          <w:sz w:val="24"/>
          <w:szCs w:val="24"/>
          <w:lang w:eastAsia="pt-BR"/>
        </w:rPr>
        <w:t> </w:t>
      </w:r>
    </w:p>
    <w:p w14:paraId="2B5FB9C7"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23 GARANTIA CONTRATUAL</w:t>
      </w:r>
      <w:r w:rsidRPr="00195321">
        <w:rPr>
          <w:rFonts w:ascii="Times New Roman" w:eastAsia="Times New Roman" w:hAnsi="Times New Roman" w:cs="Times New Roman"/>
          <w:sz w:val="24"/>
          <w:szCs w:val="24"/>
          <w:lang w:eastAsia="pt-BR"/>
        </w:rPr>
        <w:t> </w:t>
      </w:r>
    </w:p>
    <w:p w14:paraId="1266DE10" w14:textId="77777777" w:rsidR="00DA5006" w:rsidRPr="00195321" w:rsidRDefault="00DA5006" w:rsidP="00DA5006">
      <w:pPr>
        <w:spacing w:before="120"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23.1. </w:t>
      </w:r>
      <w:r w:rsidRPr="00195321">
        <w:rPr>
          <w:rFonts w:ascii="Times New Roman" w:eastAsia="Times New Roman" w:hAnsi="Times New Roman" w:cs="Times New Roman"/>
          <w:sz w:val="24"/>
          <w:szCs w:val="24"/>
          <w:lang w:eastAsia="pt-BR"/>
        </w:rPr>
        <w:t>Para fins de garantia do fiel cumprimento das obrigações assumidas a contratada deverá oferecer garantia contratual em valor correspondente a 5% (cinco por cento) do valor total da contratação, a ser prestada no prazo previsto no </w:t>
      </w:r>
      <w:r w:rsidRPr="00195321">
        <w:rPr>
          <w:rFonts w:ascii="Times New Roman" w:eastAsia="Times New Roman" w:hAnsi="Times New Roman" w:cs="Times New Roman"/>
          <w:color w:val="000000"/>
          <w:sz w:val="24"/>
          <w:szCs w:val="24"/>
          <w:lang w:eastAsia="pt-BR"/>
        </w:rPr>
        <w:t>item 23.3</w:t>
      </w:r>
      <w:r w:rsidRPr="00195321">
        <w:rPr>
          <w:rFonts w:ascii="Times New Roman" w:eastAsia="Times New Roman" w:hAnsi="Times New Roman" w:cs="Times New Roman"/>
          <w:sz w:val="24"/>
          <w:szCs w:val="24"/>
          <w:lang w:eastAsia="pt-BR"/>
        </w:rPr>
        <w:t> deste Termo de Referência. </w:t>
      </w:r>
    </w:p>
    <w:p w14:paraId="0F61CC54" w14:textId="77777777" w:rsidR="00DA5006" w:rsidRPr="00195321" w:rsidRDefault="00DA5006" w:rsidP="00DA5006">
      <w:pPr>
        <w:spacing w:after="12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23.1.1. </w:t>
      </w:r>
      <w:r w:rsidRPr="00195321">
        <w:rPr>
          <w:rFonts w:ascii="Times New Roman" w:eastAsia="Times New Roman" w:hAnsi="Times New Roman" w:cs="Times New Roman"/>
          <w:sz w:val="24"/>
          <w:szCs w:val="24"/>
          <w:lang w:eastAsia="pt-BR"/>
        </w:rPr>
        <w:t>O valor da garantia prestada não excederá ao equivalente a dois meses do custo da folha de pagamento dos empregados da contratada que venham a participar da execução dos serviços contratados. </w:t>
      </w:r>
    </w:p>
    <w:p w14:paraId="35E8750E" w14:textId="77777777" w:rsidR="00DA5006" w:rsidRPr="00195321" w:rsidRDefault="00DA5006" w:rsidP="00DA5006">
      <w:pPr>
        <w:spacing w:before="120"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23.2. </w:t>
      </w:r>
      <w:r w:rsidRPr="00195321">
        <w:rPr>
          <w:rFonts w:ascii="Times New Roman" w:eastAsia="Times New Roman" w:hAnsi="Times New Roman" w:cs="Times New Roman"/>
          <w:sz w:val="24"/>
          <w:szCs w:val="24"/>
          <w:lang w:eastAsia="pt-BR"/>
        </w:rPr>
        <w:t>Independentemente da modalidade, a garantia oferecida deverá possuir as seguintes coberturas, até o limite segurado: </w:t>
      </w:r>
    </w:p>
    <w:p w14:paraId="31DF58F4"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w:t>
      </w:r>
      <w:r w:rsidRPr="00195321">
        <w:rPr>
          <w:rFonts w:ascii="Times New Roman" w:eastAsia="Times New Roman" w:hAnsi="Times New Roman" w:cs="Times New Roman"/>
          <w:sz w:val="24"/>
          <w:szCs w:val="24"/>
          <w:lang w:eastAsia="pt-BR"/>
        </w:rPr>
        <w:t> prejuízos advindos do não cumprimento do objeto do contrato; </w:t>
      </w:r>
    </w:p>
    <w:p w14:paraId="60644B53"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lastRenderedPageBreak/>
        <w:t>b)</w:t>
      </w:r>
      <w:r w:rsidRPr="00195321">
        <w:rPr>
          <w:rFonts w:ascii="Times New Roman" w:eastAsia="Times New Roman" w:hAnsi="Times New Roman" w:cs="Times New Roman"/>
          <w:sz w:val="24"/>
          <w:szCs w:val="24"/>
          <w:lang w:eastAsia="pt-BR"/>
        </w:rPr>
        <w:t> prejuízos diretos causados à contratante decorrentes de culpa ou dolo durante a execução do contrato; </w:t>
      </w:r>
    </w:p>
    <w:p w14:paraId="02AAA252"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w:t>
      </w:r>
      <w:r w:rsidRPr="00195321">
        <w:rPr>
          <w:rFonts w:ascii="Times New Roman" w:eastAsia="Times New Roman" w:hAnsi="Times New Roman" w:cs="Times New Roman"/>
          <w:sz w:val="24"/>
          <w:szCs w:val="24"/>
          <w:lang w:eastAsia="pt-BR"/>
        </w:rPr>
        <w:t> multas moratórias e punitivas aplicadas pela contratante à contratada; </w:t>
      </w:r>
    </w:p>
    <w:p w14:paraId="6721DE3B"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d)</w:t>
      </w:r>
      <w:r w:rsidRPr="00195321">
        <w:rPr>
          <w:rFonts w:ascii="Times New Roman" w:eastAsia="Times New Roman" w:hAnsi="Times New Roman" w:cs="Times New Roman"/>
          <w:sz w:val="24"/>
          <w:szCs w:val="24"/>
          <w:lang w:eastAsia="pt-BR"/>
        </w:rPr>
        <w:t> verbas trabalhistas rescisórias inadimplidas.</w:t>
      </w:r>
    </w:p>
    <w:p w14:paraId="1957715A" w14:textId="77777777" w:rsidR="00DA5006" w:rsidRPr="00195321" w:rsidRDefault="00DA5006" w:rsidP="00DA5006">
      <w:pPr>
        <w:spacing w:before="12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23.3.</w:t>
      </w:r>
      <w:r w:rsidRPr="00195321">
        <w:rPr>
          <w:rFonts w:ascii="Times New Roman" w:eastAsia="Times New Roman" w:hAnsi="Times New Roman" w:cs="Times New Roman"/>
          <w:sz w:val="24"/>
          <w:szCs w:val="24"/>
          <w:lang w:eastAsia="pt-BR"/>
        </w:rPr>
        <w:t> A garantia deverá iniciar na data de assinatura do termo de contrato, com término ao final de 90 (noventa) dias após o encerramento da vigência do ajuste, devendo ser estendida a cada prorrogação. </w:t>
      </w:r>
    </w:p>
    <w:p w14:paraId="4AA45419" w14:textId="77777777" w:rsidR="00DA5006" w:rsidRPr="00195321" w:rsidRDefault="00DA5006" w:rsidP="00DA5006">
      <w:pPr>
        <w:spacing w:before="12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23.4. </w:t>
      </w:r>
      <w:r w:rsidRPr="00195321">
        <w:rPr>
          <w:rFonts w:ascii="Times New Roman" w:eastAsia="Times New Roman" w:hAnsi="Times New Roman" w:cs="Times New Roman"/>
          <w:sz w:val="24"/>
          <w:szCs w:val="24"/>
          <w:lang w:eastAsia="pt-BR"/>
        </w:rPr>
        <w:t>A modalidade seguro-garantia somente será aceita se contemplar todos os eventos indicados no item 23.2 acima, observada a legislação que rege a matéria. </w:t>
      </w:r>
    </w:p>
    <w:p w14:paraId="1D3B2B16" w14:textId="77777777" w:rsidR="00DA5006" w:rsidRPr="00195321" w:rsidRDefault="00DA5006" w:rsidP="00DA5006">
      <w:pPr>
        <w:spacing w:before="12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23.5.</w:t>
      </w:r>
      <w:r w:rsidRPr="00195321">
        <w:rPr>
          <w:rFonts w:ascii="Times New Roman" w:eastAsia="Times New Roman" w:hAnsi="Times New Roman" w:cs="Times New Roman"/>
          <w:sz w:val="24"/>
          <w:szCs w:val="24"/>
          <w:lang w:eastAsia="pt-BR"/>
        </w:rPr>
        <w:t> A garantia em dinheiro será efetuada na Caixa Econômica Federal com conta específica, com correção monetária, em favor da contratante. </w:t>
      </w:r>
    </w:p>
    <w:p w14:paraId="01F0A2F8" w14:textId="77777777" w:rsidR="00DA5006" w:rsidRPr="00195321" w:rsidRDefault="00DA5006" w:rsidP="00DA5006">
      <w:pPr>
        <w:spacing w:before="12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23.6. </w:t>
      </w:r>
      <w:r w:rsidRPr="00195321">
        <w:rPr>
          <w:rFonts w:ascii="Times New Roman" w:eastAsia="Times New Roman" w:hAnsi="Times New Roman" w:cs="Times New Roman"/>
          <w:sz w:val="24"/>
          <w:szCs w:val="24"/>
          <w:lang w:eastAsia="pt-BR"/>
        </w:rPr>
        <w:t>A inobservância do prazo fixado para apresentação da garantia implicará multa diária de 0,07% (sete centésimos por cento) do valor global do contrato, até o máximo de 2% (dois por cento), quando ensejará a rescisão unilateral do contrato e o impedimento de licitar e de contratar no âmbito da União pelo prazo de até 2 (dois) anos. </w:t>
      </w:r>
    </w:p>
    <w:p w14:paraId="07A8AB83" w14:textId="77777777" w:rsidR="00DA5006" w:rsidRPr="00195321" w:rsidRDefault="00DA5006" w:rsidP="00DA5006">
      <w:pPr>
        <w:spacing w:before="120"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23.7. </w:t>
      </w:r>
      <w:r w:rsidRPr="00195321">
        <w:rPr>
          <w:rFonts w:ascii="Times New Roman" w:eastAsia="Times New Roman" w:hAnsi="Times New Roman" w:cs="Times New Roman"/>
          <w:sz w:val="24"/>
          <w:szCs w:val="24"/>
          <w:lang w:eastAsia="pt-BR"/>
        </w:rPr>
        <w:t>A garantia será considerada extinta: </w:t>
      </w:r>
    </w:p>
    <w:p w14:paraId="6CC86288"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w:t>
      </w:r>
      <w:r w:rsidRPr="00195321">
        <w:rPr>
          <w:rFonts w:ascii="Times New Roman" w:eastAsia="Times New Roman" w:hAnsi="Times New Roman" w:cs="Times New Roman"/>
          <w:sz w:val="24"/>
          <w:szCs w:val="24"/>
          <w:lang w:eastAsia="pt-BR"/>
        </w:rPr>
        <w:t> com a sua devolução, acompanhada de declaração da contratante, mediante termo circunstanciado, de que a contratada cumpriu todas as cláusulas do contrato; </w:t>
      </w:r>
    </w:p>
    <w:p w14:paraId="5E78F71A" w14:textId="77777777" w:rsidR="00DA5006" w:rsidRPr="00195321" w:rsidRDefault="00DA5006" w:rsidP="00DA5006">
      <w:pPr>
        <w:spacing w:after="0" w:line="240" w:lineRule="auto"/>
        <w:ind w:left="420" w:firstLine="13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w:t>
      </w:r>
      <w:r w:rsidRPr="00195321">
        <w:rPr>
          <w:rFonts w:ascii="Times New Roman" w:eastAsia="Times New Roman" w:hAnsi="Times New Roman" w:cs="Times New Roman"/>
          <w:sz w:val="24"/>
          <w:szCs w:val="24"/>
          <w:lang w:eastAsia="pt-BR"/>
        </w:rPr>
        <w:t> após 90 (noventa) dias do término da vigência do contrato. </w:t>
      </w:r>
    </w:p>
    <w:p w14:paraId="61AC8D2A" w14:textId="77777777" w:rsidR="00DA5006" w:rsidRPr="00195321" w:rsidRDefault="00DA5006" w:rsidP="00DA5006">
      <w:pPr>
        <w:spacing w:before="120"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23.8. </w:t>
      </w:r>
      <w:r w:rsidRPr="00195321">
        <w:rPr>
          <w:rFonts w:ascii="Times New Roman" w:eastAsia="Times New Roman" w:hAnsi="Times New Roman" w:cs="Times New Roman"/>
          <w:sz w:val="24"/>
          <w:szCs w:val="24"/>
          <w:lang w:eastAsia="pt-BR"/>
        </w:rPr>
        <w:t>A garantia não será executada pela contratante nas seguintes hipóteses: </w:t>
      </w:r>
    </w:p>
    <w:p w14:paraId="33B0739A"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w:t>
      </w:r>
      <w:r w:rsidRPr="00195321">
        <w:rPr>
          <w:rFonts w:ascii="Times New Roman" w:eastAsia="Times New Roman" w:hAnsi="Times New Roman" w:cs="Times New Roman"/>
          <w:sz w:val="24"/>
          <w:szCs w:val="24"/>
          <w:lang w:eastAsia="pt-BR"/>
        </w:rPr>
        <w:t> caso fortuito ou força maior; </w:t>
      </w:r>
    </w:p>
    <w:p w14:paraId="134FB1A4"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w:t>
      </w:r>
      <w:r w:rsidRPr="00195321">
        <w:rPr>
          <w:rFonts w:ascii="Times New Roman" w:eastAsia="Times New Roman" w:hAnsi="Times New Roman" w:cs="Times New Roman"/>
          <w:sz w:val="24"/>
          <w:szCs w:val="24"/>
          <w:lang w:eastAsia="pt-BR"/>
        </w:rPr>
        <w:t> alteração, sem prévia anuência da seguradora ou do fiador, das obrigações contratuais; </w:t>
      </w:r>
    </w:p>
    <w:p w14:paraId="735E9A1F"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w:t>
      </w:r>
      <w:r w:rsidRPr="00195321">
        <w:rPr>
          <w:rFonts w:ascii="Times New Roman" w:eastAsia="Times New Roman" w:hAnsi="Times New Roman" w:cs="Times New Roman"/>
          <w:sz w:val="24"/>
          <w:szCs w:val="24"/>
          <w:lang w:eastAsia="pt-BR"/>
        </w:rPr>
        <w:t> descumprimento das obrigações pela contratada decorrente de atos ou fatos da Administração; </w:t>
      </w:r>
    </w:p>
    <w:p w14:paraId="0F4B8449"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d)</w:t>
      </w:r>
      <w:r w:rsidRPr="00195321">
        <w:rPr>
          <w:rFonts w:ascii="Times New Roman" w:eastAsia="Times New Roman" w:hAnsi="Times New Roman" w:cs="Times New Roman"/>
          <w:sz w:val="24"/>
          <w:szCs w:val="24"/>
          <w:lang w:eastAsia="pt-BR"/>
        </w:rPr>
        <w:t> prática de atos ilícitos dolosos por servidores da contratante. </w:t>
      </w:r>
    </w:p>
    <w:p w14:paraId="5F1EA315" w14:textId="77777777" w:rsidR="00DA5006" w:rsidRPr="00195321" w:rsidRDefault="00DA5006" w:rsidP="00DA5006">
      <w:pPr>
        <w:spacing w:before="120"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23.9.</w:t>
      </w:r>
      <w:r w:rsidRPr="00195321">
        <w:rPr>
          <w:rFonts w:ascii="Times New Roman" w:eastAsia="Times New Roman" w:hAnsi="Times New Roman" w:cs="Times New Roman"/>
          <w:sz w:val="24"/>
          <w:szCs w:val="24"/>
          <w:lang w:eastAsia="pt-BR"/>
        </w:rPr>
        <w:t> Se o valor da garantia for total ou parcialmente utilizado, a contratada deverá proceder à respectiva reposição no prazo de 3 (três) dias úteis, contados a partir da data em que for notificada pela contratante. </w:t>
      </w:r>
    </w:p>
    <w:p w14:paraId="3563502B"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23.9.1. </w:t>
      </w:r>
      <w:r w:rsidRPr="00195321">
        <w:rPr>
          <w:rFonts w:ascii="Times New Roman" w:eastAsia="Times New Roman" w:hAnsi="Times New Roman" w:cs="Times New Roman"/>
          <w:sz w:val="24"/>
          <w:szCs w:val="24"/>
          <w:lang w:eastAsia="pt-BR"/>
        </w:rPr>
        <w:t>O atraso injustificado na reposição do valor da garantia ensejará ao contratado as seguintes sanções, assegurados o contraditório e a ampla defesa: </w:t>
      </w:r>
    </w:p>
    <w:p w14:paraId="3E075EE8" w14:textId="77777777" w:rsidR="00DA5006" w:rsidRPr="00195321" w:rsidRDefault="00DA5006" w:rsidP="00DA5006">
      <w:pPr>
        <w:spacing w:after="0" w:line="240" w:lineRule="auto"/>
        <w:ind w:left="9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w:t>
      </w:r>
      <w:r w:rsidRPr="00195321">
        <w:rPr>
          <w:rFonts w:ascii="Times New Roman" w:eastAsia="Times New Roman" w:hAnsi="Times New Roman" w:cs="Times New Roman"/>
          <w:sz w:val="24"/>
          <w:szCs w:val="24"/>
          <w:lang w:eastAsia="pt-BR"/>
        </w:rPr>
        <w:t> advertência, se o atraso for de até 5 (cinco) dias; </w:t>
      </w:r>
    </w:p>
    <w:p w14:paraId="3BD0C997" w14:textId="77777777" w:rsidR="00DA5006" w:rsidRPr="00195321" w:rsidRDefault="00DA5006" w:rsidP="00DA5006">
      <w:pPr>
        <w:spacing w:after="0" w:line="240" w:lineRule="auto"/>
        <w:ind w:left="9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w:t>
      </w:r>
      <w:r w:rsidRPr="00195321">
        <w:rPr>
          <w:rFonts w:ascii="Times New Roman" w:eastAsia="Times New Roman" w:hAnsi="Times New Roman" w:cs="Times New Roman"/>
          <w:sz w:val="24"/>
          <w:szCs w:val="24"/>
          <w:lang w:eastAsia="pt-BR"/>
        </w:rPr>
        <w:t> multa moratória diária de 1% (um por cento) sobre o valor mensal do contrato, a partir do sexto e até o décimo quinto dia de atraso; </w:t>
      </w:r>
    </w:p>
    <w:p w14:paraId="53D2817E" w14:textId="77777777" w:rsidR="00DA5006" w:rsidRPr="00195321" w:rsidRDefault="00DA5006" w:rsidP="00DA5006">
      <w:pPr>
        <w:spacing w:after="0" w:line="240" w:lineRule="auto"/>
        <w:ind w:left="9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w:t>
      </w:r>
      <w:r w:rsidRPr="00195321">
        <w:rPr>
          <w:rFonts w:ascii="Times New Roman" w:eastAsia="Times New Roman" w:hAnsi="Times New Roman" w:cs="Times New Roman"/>
          <w:sz w:val="24"/>
          <w:szCs w:val="24"/>
          <w:lang w:eastAsia="pt-BR"/>
        </w:rPr>
        <w:t> multa compensatória de 20% (vinte por cento) sobre o valor mensal do contrato, cominada com a rescisão unilateral do contrato e o impedimento de contratar e de participar de licitações no âmbito da União pelo prazo de 1 (um) ano, se o atraso for superior a quinze dias. </w:t>
      </w:r>
    </w:p>
    <w:p w14:paraId="4DBE9E3B" w14:textId="77777777" w:rsidR="00DA5006" w:rsidRPr="00195321" w:rsidRDefault="00DA5006" w:rsidP="00DA5006">
      <w:pPr>
        <w:spacing w:before="120"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23.10.</w:t>
      </w:r>
      <w:r w:rsidRPr="00195321">
        <w:rPr>
          <w:rFonts w:ascii="Times New Roman" w:eastAsia="Times New Roman" w:hAnsi="Times New Roman" w:cs="Times New Roman"/>
          <w:sz w:val="24"/>
          <w:szCs w:val="24"/>
          <w:lang w:eastAsia="pt-BR"/>
        </w:rPr>
        <w:t> Havendo acréscimo ou supressão dos serviços, a garantia será proporcionalmente acrescida ou reduzida. </w:t>
      </w:r>
    </w:p>
    <w:p w14:paraId="24C92702" w14:textId="77777777" w:rsidR="00DA5006" w:rsidRPr="00195321" w:rsidRDefault="00DA5006" w:rsidP="00DA5006">
      <w:pPr>
        <w:spacing w:after="12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23.10.1.</w:t>
      </w:r>
      <w:r w:rsidRPr="00195321">
        <w:rPr>
          <w:rFonts w:ascii="Times New Roman" w:eastAsia="Times New Roman" w:hAnsi="Times New Roman" w:cs="Times New Roman"/>
          <w:sz w:val="24"/>
          <w:szCs w:val="24"/>
          <w:lang w:eastAsia="pt-BR"/>
        </w:rPr>
        <w:t> Tratando-se de caução em dinheiro, a parcela reduzida da mesma será devolvida no prazo de 3 (três) dias úteis contados da solicitação, caso haja diminuição do valor contratado. </w:t>
      </w:r>
    </w:p>
    <w:p w14:paraId="53EA4EF1" w14:textId="77777777" w:rsidR="00DA5006" w:rsidRPr="00195321" w:rsidRDefault="00DA5006" w:rsidP="00DA5006">
      <w:pPr>
        <w:spacing w:before="120" w:after="24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23.11.</w:t>
      </w:r>
      <w:r w:rsidRPr="00195321">
        <w:rPr>
          <w:rFonts w:ascii="Times New Roman" w:eastAsia="Times New Roman" w:hAnsi="Times New Roman" w:cs="Times New Roman"/>
          <w:sz w:val="24"/>
          <w:szCs w:val="24"/>
          <w:lang w:eastAsia="pt-BR"/>
        </w:rPr>
        <w:t> A garantia prestada em dinheiro será devolvida à contratada após 60 (sessenta) dias do término da vigência do contrato. </w:t>
      </w:r>
    </w:p>
    <w:p w14:paraId="5EE35DDF"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lastRenderedPageBreak/>
        <w:t>24 CONTA CORRENTE VINCULADA – BLOQUEADA PARA MOVIMENTAÇÃO</w:t>
      </w:r>
      <w:r w:rsidRPr="00195321">
        <w:rPr>
          <w:rFonts w:ascii="Times New Roman" w:eastAsia="Times New Roman" w:hAnsi="Times New Roman" w:cs="Times New Roman"/>
          <w:color w:val="000000"/>
          <w:sz w:val="24"/>
          <w:szCs w:val="24"/>
          <w:lang w:eastAsia="pt-BR"/>
        </w:rPr>
        <w:t> </w:t>
      </w:r>
    </w:p>
    <w:p w14:paraId="53952A8C"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24.1</w:t>
      </w:r>
      <w:r w:rsidRPr="00195321">
        <w:rPr>
          <w:rFonts w:ascii="Times New Roman" w:eastAsia="Times New Roman" w:hAnsi="Times New Roman" w:cs="Times New Roman"/>
          <w:color w:val="000000"/>
          <w:sz w:val="24"/>
          <w:szCs w:val="24"/>
          <w:lang w:eastAsia="pt-BR"/>
        </w:rPr>
        <w:t> As provisões dos encargos trabalhistas pertinentes a 13.º salário, férias e 1/3 constitucional, bem como a incidência de encargos previdenciários (INSS) e outros encargos (SESI ou SESC, SENAI ou SENAC, INCRA, Salário-Educação, RAT + FAT e SEBRAE) e multa do FGTS por dispensa sem justa causa sobre 13.º salário, férias e 1/3 constitucional, serão glosadas dos valores mensais das faturas e depositadas em conta corrente vinculada – bloqueada para movimentação – aberta na Caixa Econômica Federal – PAB Justiça Federal –, para movimentação e liberação futuras. </w:t>
      </w:r>
    </w:p>
    <w:p w14:paraId="1C8E2456"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24.1.1 </w:t>
      </w:r>
      <w:r w:rsidRPr="00195321">
        <w:rPr>
          <w:rFonts w:ascii="Times New Roman" w:eastAsia="Times New Roman" w:hAnsi="Times New Roman" w:cs="Times New Roman"/>
          <w:color w:val="000000"/>
          <w:sz w:val="24"/>
          <w:szCs w:val="24"/>
          <w:lang w:eastAsia="pt-BR"/>
        </w:rPr>
        <w:t>As provisões a que se refere este item estão assim discriminadas com seus respectivos percentuais incidentes sobre a remuneração dos profissionais que prestam serviços nas instalações da contratante, independentemente dos percentuais apresentados pela contratada na sua proposta comercial, com exceção do RAT ajustado: </w:t>
      </w: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355"/>
        <w:gridCol w:w="2295"/>
      </w:tblGrid>
      <w:tr w:rsidR="00DA5006" w:rsidRPr="00195321" w14:paraId="58798A00" w14:textId="77777777" w:rsidTr="00AB50DE">
        <w:trPr>
          <w:trHeight w:val="285"/>
        </w:trPr>
        <w:tc>
          <w:tcPr>
            <w:tcW w:w="5355" w:type="dxa"/>
            <w:tcBorders>
              <w:top w:val="single" w:sz="6" w:space="0" w:color="auto"/>
              <w:left w:val="single" w:sz="6" w:space="0" w:color="auto"/>
              <w:bottom w:val="single" w:sz="4" w:space="0" w:color="auto"/>
              <w:right w:val="single" w:sz="4" w:space="0" w:color="auto"/>
            </w:tcBorders>
            <w:shd w:val="clear" w:color="auto" w:fill="auto"/>
            <w:vAlign w:val="center"/>
            <w:hideMark/>
          </w:tcPr>
          <w:p w14:paraId="1414CB2A" w14:textId="77777777" w:rsidR="00DA5006" w:rsidRPr="00195321" w:rsidRDefault="00DA5006" w:rsidP="00AB50DE">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ENCARGO</w:t>
            </w:r>
            <w:r w:rsidRPr="00195321">
              <w:rPr>
                <w:rFonts w:ascii="Times New Roman" w:eastAsia="Times New Roman" w:hAnsi="Times New Roman" w:cs="Times New Roman"/>
                <w:color w:val="000000"/>
                <w:sz w:val="24"/>
                <w:szCs w:val="24"/>
                <w:lang w:eastAsia="pt-BR"/>
              </w:rPr>
              <w:t> </w:t>
            </w:r>
          </w:p>
        </w:tc>
        <w:tc>
          <w:tcPr>
            <w:tcW w:w="2295" w:type="dxa"/>
            <w:tcBorders>
              <w:top w:val="single" w:sz="6" w:space="0" w:color="auto"/>
              <w:left w:val="single" w:sz="4" w:space="0" w:color="auto"/>
              <w:bottom w:val="single" w:sz="4" w:space="0" w:color="auto"/>
              <w:right w:val="single" w:sz="6" w:space="0" w:color="auto"/>
            </w:tcBorders>
            <w:shd w:val="clear" w:color="auto" w:fill="auto"/>
            <w:vAlign w:val="center"/>
            <w:hideMark/>
          </w:tcPr>
          <w:p w14:paraId="7CC2CE84" w14:textId="77777777" w:rsidR="00DA5006" w:rsidRPr="00195321" w:rsidRDefault="00DA5006" w:rsidP="00AB50DE">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w:t>
            </w:r>
            <w:r w:rsidRPr="00195321">
              <w:rPr>
                <w:rFonts w:ascii="Times New Roman" w:eastAsia="Times New Roman" w:hAnsi="Times New Roman" w:cs="Times New Roman"/>
                <w:color w:val="000000"/>
                <w:sz w:val="24"/>
                <w:szCs w:val="24"/>
                <w:lang w:eastAsia="pt-BR"/>
              </w:rPr>
              <w:t> </w:t>
            </w:r>
          </w:p>
        </w:tc>
      </w:tr>
      <w:tr w:rsidR="00DA5006" w:rsidRPr="00195321" w14:paraId="34711F9F" w14:textId="77777777" w:rsidTr="00AB50DE">
        <w:trPr>
          <w:trHeight w:val="285"/>
        </w:trPr>
        <w:tc>
          <w:tcPr>
            <w:tcW w:w="53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AFF924" w14:textId="77777777" w:rsidR="00DA5006" w:rsidRPr="00195321" w:rsidRDefault="00DA5006" w:rsidP="00AB50DE">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13.º salário </w:t>
            </w:r>
          </w:p>
        </w:tc>
        <w:tc>
          <w:tcPr>
            <w:tcW w:w="22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F5BD6E" w14:textId="77777777" w:rsidR="00DA5006" w:rsidRPr="00195321" w:rsidRDefault="00DA5006" w:rsidP="00AB50DE">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9,09 </w:t>
            </w:r>
          </w:p>
        </w:tc>
      </w:tr>
      <w:tr w:rsidR="00DA5006" w:rsidRPr="00195321" w14:paraId="5541004E" w14:textId="77777777" w:rsidTr="00AB50DE">
        <w:trPr>
          <w:trHeight w:val="285"/>
        </w:trPr>
        <w:tc>
          <w:tcPr>
            <w:tcW w:w="53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2D6D792" w14:textId="77777777" w:rsidR="00DA5006" w:rsidRPr="00195321" w:rsidRDefault="00DA5006" w:rsidP="00AB50DE">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Férias </w:t>
            </w:r>
          </w:p>
        </w:tc>
        <w:tc>
          <w:tcPr>
            <w:tcW w:w="22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1900D0" w14:textId="77777777" w:rsidR="00DA5006" w:rsidRPr="00195321" w:rsidRDefault="00DA5006" w:rsidP="00AB50DE">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9,09 </w:t>
            </w:r>
          </w:p>
        </w:tc>
      </w:tr>
      <w:tr w:rsidR="00DA5006" w:rsidRPr="00195321" w14:paraId="344A80D3" w14:textId="77777777" w:rsidTr="00AB50DE">
        <w:trPr>
          <w:trHeight w:val="285"/>
        </w:trPr>
        <w:tc>
          <w:tcPr>
            <w:tcW w:w="53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B59AE2" w14:textId="77777777" w:rsidR="00DA5006" w:rsidRPr="00195321" w:rsidRDefault="00DA5006" w:rsidP="00AB50DE">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1/3 constitucional </w:t>
            </w:r>
          </w:p>
        </w:tc>
        <w:tc>
          <w:tcPr>
            <w:tcW w:w="22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03B52F" w14:textId="77777777" w:rsidR="00DA5006" w:rsidRPr="00195321" w:rsidRDefault="00DA5006" w:rsidP="00AB50DE">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3,03 </w:t>
            </w:r>
          </w:p>
        </w:tc>
      </w:tr>
      <w:tr w:rsidR="00DA5006" w:rsidRPr="00195321" w14:paraId="049034CE" w14:textId="77777777" w:rsidTr="00AB50DE">
        <w:trPr>
          <w:trHeight w:val="285"/>
        </w:trPr>
        <w:tc>
          <w:tcPr>
            <w:tcW w:w="53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3CF3B3" w14:textId="77777777" w:rsidR="00DA5006" w:rsidRPr="00195321" w:rsidRDefault="00DA5006" w:rsidP="00AB50DE">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Subtotal</w:t>
            </w:r>
            <w:r w:rsidRPr="00195321">
              <w:rPr>
                <w:rFonts w:ascii="Times New Roman" w:eastAsia="Times New Roman" w:hAnsi="Times New Roman" w:cs="Times New Roman"/>
                <w:color w:val="000000"/>
                <w:sz w:val="24"/>
                <w:szCs w:val="24"/>
                <w:lang w:eastAsia="pt-BR"/>
              </w:rPr>
              <w:t> </w:t>
            </w:r>
          </w:p>
        </w:tc>
        <w:tc>
          <w:tcPr>
            <w:tcW w:w="22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5DD3B9" w14:textId="77777777" w:rsidR="00DA5006" w:rsidRPr="00195321" w:rsidRDefault="00DA5006" w:rsidP="00AB50DE">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21,21</w:t>
            </w:r>
            <w:r w:rsidRPr="00195321">
              <w:rPr>
                <w:rFonts w:ascii="Times New Roman" w:eastAsia="Times New Roman" w:hAnsi="Times New Roman" w:cs="Times New Roman"/>
                <w:color w:val="000000"/>
                <w:sz w:val="24"/>
                <w:szCs w:val="24"/>
                <w:lang w:eastAsia="pt-BR"/>
              </w:rPr>
              <w:t> </w:t>
            </w:r>
          </w:p>
        </w:tc>
      </w:tr>
      <w:tr w:rsidR="00DA5006" w:rsidRPr="00195321" w14:paraId="1B5DCFA5" w14:textId="77777777" w:rsidTr="00AB50DE">
        <w:trPr>
          <w:trHeight w:val="285"/>
        </w:trPr>
        <w:tc>
          <w:tcPr>
            <w:tcW w:w="53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467916" w14:textId="77777777" w:rsidR="00DA5006" w:rsidRPr="00195321" w:rsidRDefault="00DA5006" w:rsidP="00AB50DE">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Incidência do Grupo “A” </w:t>
            </w:r>
          </w:p>
        </w:tc>
        <w:tc>
          <w:tcPr>
            <w:tcW w:w="22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A007F3" w14:textId="77777777" w:rsidR="00DA5006" w:rsidRPr="00195321" w:rsidRDefault="00DA5006" w:rsidP="00AB50DE">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6,04 a 8,44* </w:t>
            </w:r>
          </w:p>
        </w:tc>
      </w:tr>
      <w:tr w:rsidR="00DA5006" w:rsidRPr="00195321" w14:paraId="5DA1E89B" w14:textId="77777777" w:rsidTr="00AB50DE">
        <w:trPr>
          <w:trHeight w:val="285"/>
        </w:trPr>
        <w:tc>
          <w:tcPr>
            <w:tcW w:w="53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F3A2A9" w14:textId="77777777" w:rsidR="00DA5006" w:rsidRPr="00195321" w:rsidRDefault="00DA5006" w:rsidP="00AB50DE">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Multa do FGTS </w:t>
            </w:r>
          </w:p>
        </w:tc>
        <w:tc>
          <w:tcPr>
            <w:tcW w:w="22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B436AA" w14:textId="77777777" w:rsidR="00DA5006" w:rsidRPr="00195321" w:rsidRDefault="00DA5006" w:rsidP="00AB50DE">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3,49 </w:t>
            </w:r>
          </w:p>
        </w:tc>
      </w:tr>
      <w:tr w:rsidR="00DA5006" w:rsidRPr="00195321" w14:paraId="706BE341" w14:textId="77777777" w:rsidTr="00AB50DE">
        <w:trPr>
          <w:trHeight w:val="285"/>
        </w:trPr>
        <w:tc>
          <w:tcPr>
            <w:tcW w:w="53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655BC6" w14:textId="77777777" w:rsidR="00DA5006" w:rsidRPr="00195321" w:rsidRDefault="00DA5006" w:rsidP="00AB50DE">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Encargos a contingenciar</w:t>
            </w:r>
            <w:r w:rsidRPr="00195321">
              <w:rPr>
                <w:rFonts w:ascii="Times New Roman" w:eastAsia="Times New Roman" w:hAnsi="Times New Roman" w:cs="Times New Roman"/>
                <w:color w:val="000000"/>
                <w:sz w:val="24"/>
                <w:szCs w:val="24"/>
                <w:lang w:eastAsia="pt-BR"/>
              </w:rPr>
              <w:t> </w:t>
            </w:r>
          </w:p>
        </w:tc>
        <w:tc>
          <w:tcPr>
            <w:tcW w:w="22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7E901F" w14:textId="77777777" w:rsidR="00DA5006" w:rsidRPr="00195321" w:rsidRDefault="00DA5006" w:rsidP="00AB50DE">
            <w:pPr>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32,85 a 34,01</w:t>
            </w:r>
            <w:r w:rsidRPr="00195321">
              <w:rPr>
                <w:rFonts w:ascii="Times New Roman" w:eastAsia="Times New Roman" w:hAnsi="Times New Roman" w:cs="Times New Roman"/>
                <w:color w:val="000000"/>
                <w:sz w:val="24"/>
                <w:szCs w:val="24"/>
                <w:lang w:eastAsia="pt-BR"/>
              </w:rPr>
              <w:t> </w:t>
            </w:r>
          </w:p>
        </w:tc>
      </w:tr>
    </w:tbl>
    <w:p w14:paraId="75FA2753"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Conforme o percentual do Grupo “A” varie de 34,30% a 39,80%, incidente sobre o subtotal. O percentual a ser definido para o Grupo “A” dependerá do RAT ajustado, situado entre 0,5% e 6%, e se o licitante é optante do SIMPLES. </w:t>
      </w:r>
    </w:p>
    <w:p w14:paraId="18C39EF4"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24.2</w:t>
      </w:r>
      <w:r w:rsidRPr="00195321">
        <w:rPr>
          <w:rFonts w:ascii="Times New Roman" w:eastAsia="Times New Roman" w:hAnsi="Times New Roman" w:cs="Times New Roman"/>
          <w:color w:val="000000"/>
          <w:sz w:val="24"/>
          <w:szCs w:val="24"/>
          <w:lang w:eastAsia="pt-BR"/>
        </w:rPr>
        <w:t> No prazo de 20 (vinte) dias, a contar da assinatura do instrumento de contrato, a contratada deverá apresentar a documentação exigida para abertura da conta corrente vinculada e assinar os documentos necessários à sua abertura e o termo específico da instituição financeira oficial que permita à contratante acesso aos saldos e extratos da conta, e vincule a movimentação dos valores depositados à autorização da contratante, conforme Termo de Cooperação assinado entre a contratante e o banco oficial. </w:t>
      </w:r>
    </w:p>
    <w:p w14:paraId="23B5BD9A"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24.3</w:t>
      </w:r>
      <w:r w:rsidRPr="00195321">
        <w:rPr>
          <w:rFonts w:ascii="Times New Roman" w:eastAsia="Times New Roman" w:hAnsi="Times New Roman" w:cs="Times New Roman"/>
          <w:color w:val="000000"/>
          <w:sz w:val="24"/>
          <w:szCs w:val="24"/>
          <w:lang w:eastAsia="pt-BR"/>
        </w:rPr>
        <w:t> A solicitação de abertura da conta-corrente vinculada – bloqueada para movimentação – ficará a cargo da contratante no prazo 5 (cinco) dias úteis após a assinatura do instrumento de contrato, cabendo à contratada providenciar a documentação necessária para abertura no prazo estabelecido neste termo. </w:t>
      </w:r>
    </w:p>
    <w:p w14:paraId="0E3770F3"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24.4 </w:t>
      </w:r>
      <w:r w:rsidRPr="00195321">
        <w:rPr>
          <w:rFonts w:ascii="Times New Roman" w:eastAsia="Times New Roman" w:hAnsi="Times New Roman" w:cs="Times New Roman"/>
          <w:color w:val="000000"/>
          <w:sz w:val="24"/>
          <w:szCs w:val="24"/>
          <w:lang w:eastAsia="pt-BR"/>
        </w:rPr>
        <w:t>Sempre que necessário, a fiscalização do contrato poderá requerer à contratada a apresentação dos documentos comprobatórios da remuneração dos profissionais alocados na execução dos serviços, bem como daqueles necessários à apuração do RAT ajustado. </w:t>
      </w:r>
    </w:p>
    <w:p w14:paraId="7FF4CFFF"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24.5 </w:t>
      </w:r>
      <w:r w:rsidRPr="00195321">
        <w:rPr>
          <w:rFonts w:ascii="Times New Roman" w:eastAsia="Times New Roman" w:hAnsi="Times New Roman" w:cs="Times New Roman"/>
          <w:color w:val="000000"/>
          <w:sz w:val="24"/>
          <w:szCs w:val="24"/>
          <w:lang w:eastAsia="pt-BR"/>
        </w:rPr>
        <w:t>Eventuais despesas para abertura e manutenção da conta-corrente vinculada –bloqueada para movimentação – serão suportadas pela contratada, sob a rubrica de custos indiretos. </w:t>
      </w:r>
    </w:p>
    <w:p w14:paraId="6DDC72E7"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lastRenderedPageBreak/>
        <w:t>24.6</w:t>
      </w:r>
      <w:r w:rsidRPr="00195321">
        <w:rPr>
          <w:rFonts w:ascii="Times New Roman" w:eastAsia="Times New Roman" w:hAnsi="Times New Roman" w:cs="Times New Roman"/>
          <w:color w:val="000000"/>
          <w:sz w:val="24"/>
          <w:szCs w:val="24"/>
          <w:lang w:eastAsia="pt-BR"/>
        </w:rPr>
        <w:t> As taxas de abertura e de manutenção da conta serão retidas do pagamento mensal devido à contratada e creditadas na conta-corrente vinculada, caso o banco promova os descontos diretamente na conta. </w:t>
      </w:r>
    </w:p>
    <w:p w14:paraId="3D30FF21"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24.7 </w:t>
      </w:r>
      <w:r w:rsidRPr="00195321">
        <w:rPr>
          <w:rFonts w:ascii="Times New Roman" w:eastAsia="Times New Roman" w:hAnsi="Times New Roman" w:cs="Times New Roman"/>
          <w:color w:val="000000"/>
          <w:sz w:val="24"/>
          <w:szCs w:val="24"/>
          <w:lang w:eastAsia="pt-BR"/>
        </w:rPr>
        <w:t>O saldo da conta corrente vinculada será remunerado pelo índice da poupança, ou outro definido no termo de cooperação celebrado entre a contratante e a Caixa Econômica Federal, elegendo-se o de maior rentabilidade. </w:t>
      </w:r>
    </w:p>
    <w:p w14:paraId="1BB86E88"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24.8 </w:t>
      </w:r>
      <w:r w:rsidRPr="00195321">
        <w:rPr>
          <w:rFonts w:ascii="Times New Roman" w:eastAsia="Times New Roman" w:hAnsi="Times New Roman" w:cs="Times New Roman"/>
          <w:color w:val="000000"/>
          <w:sz w:val="24"/>
          <w:szCs w:val="24"/>
          <w:lang w:eastAsia="pt-BR"/>
        </w:rPr>
        <w:t>A retenção de 13.º salário e férias far-se-á integralmente, caso o período de prestação de serviços seja igual ou superior a 15 (quinze) dias. </w:t>
      </w:r>
    </w:p>
    <w:p w14:paraId="0D750D35"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24.9 </w:t>
      </w:r>
      <w:r w:rsidRPr="00195321">
        <w:rPr>
          <w:rFonts w:ascii="Times New Roman" w:eastAsia="Times New Roman" w:hAnsi="Times New Roman" w:cs="Times New Roman"/>
          <w:color w:val="000000"/>
          <w:sz w:val="24"/>
          <w:szCs w:val="24"/>
          <w:lang w:eastAsia="pt-BR"/>
        </w:rPr>
        <w:t>A contratada obriga-se a recompor os saldos da conta-corrente vinculada nos casos de determinação judicial para bloqueio e transferência de valores, devendo assim proceder no prazo de 5 (cinco) dias úteis, contados da notificação, sob pena de glosa do valor correspondente na fatura do mês seguinte ao da notificação e de aplicação de pena de advertência, garantidos o contraditório e a ampla defesa. </w:t>
      </w:r>
    </w:p>
    <w:p w14:paraId="5E886DC3"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24.10</w:t>
      </w:r>
      <w:r w:rsidRPr="00195321">
        <w:rPr>
          <w:rFonts w:ascii="Times New Roman" w:eastAsia="Times New Roman" w:hAnsi="Times New Roman" w:cs="Times New Roman"/>
          <w:color w:val="000000"/>
          <w:sz w:val="24"/>
          <w:szCs w:val="24"/>
          <w:lang w:eastAsia="pt-BR"/>
        </w:rPr>
        <w:t> Durante a execução do contrato, os valores depositados na conta-corrente vinculada poderão ser resgatados para pagamento das verbas contingenciadas, condicionado o resgate a comprovação por parte da contratada, acompanhada de planilha com os valores a serem resgatados, ou movimentados da conta-corrente vinculada, nas proporções que foram retidas para cada empregado durante a vigência do contrato. </w:t>
      </w:r>
    </w:p>
    <w:p w14:paraId="32E7C4EE"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24.10.1</w:t>
      </w:r>
      <w:r w:rsidRPr="00195321">
        <w:rPr>
          <w:rFonts w:ascii="Times New Roman" w:eastAsia="Times New Roman" w:hAnsi="Times New Roman" w:cs="Times New Roman"/>
          <w:color w:val="000000"/>
          <w:sz w:val="24"/>
          <w:szCs w:val="24"/>
          <w:lang w:eastAsia="pt-BR"/>
        </w:rPr>
        <w:t> As verbas de que trata este item poderão ser resgatadas em favor da contratada, a título de reembolso, ou movimentadas diretamente em favor dos empregados. </w:t>
      </w:r>
    </w:p>
    <w:p w14:paraId="007AB84E"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24.11</w:t>
      </w:r>
      <w:r w:rsidRPr="00195321">
        <w:rPr>
          <w:rFonts w:ascii="Times New Roman" w:eastAsia="Times New Roman" w:hAnsi="Times New Roman" w:cs="Times New Roman"/>
          <w:color w:val="000000"/>
          <w:sz w:val="24"/>
          <w:szCs w:val="24"/>
          <w:lang w:eastAsia="pt-BR"/>
        </w:rPr>
        <w:t> Após a apresentação regular da documentação necessária ao resgate ou movimentação dos recursos depositados na conta-corrente vinculada, a contratante disporá de 10 (dez) dias úteis para análise e liberação. </w:t>
      </w:r>
    </w:p>
    <w:p w14:paraId="7EFD33A4"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24.11.1</w:t>
      </w:r>
      <w:r w:rsidRPr="00195321">
        <w:rPr>
          <w:rFonts w:ascii="Times New Roman" w:eastAsia="Times New Roman" w:hAnsi="Times New Roman" w:cs="Times New Roman"/>
          <w:color w:val="000000"/>
          <w:sz w:val="24"/>
          <w:szCs w:val="24"/>
          <w:lang w:eastAsia="pt-BR"/>
        </w:rPr>
        <w:t> A análise e proposta de liberação caberão à Direção do Núcleo Financeiro e Patrimonial. </w:t>
      </w:r>
    </w:p>
    <w:p w14:paraId="52B31A55"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24.12 </w:t>
      </w:r>
      <w:r w:rsidRPr="00195321">
        <w:rPr>
          <w:rFonts w:ascii="Times New Roman" w:eastAsia="Times New Roman" w:hAnsi="Times New Roman" w:cs="Times New Roman"/>
          <w:color w:val="000000"/>
          <w:sz w:val="24"/>
          <w:szCs w:val="24"/>
          <w:lang w:eastAsia="pt-BR"/>
        </w:rPr>
        <w:t>Não havendo saldo suficiente na conta-corrente vinculada para liberação do pagamento, certificada pela Direção do Núcleo Financeiro e Patrimonial, a parcela descoberta não será glosada, creditando-se diretamente na conta bancária de livre movimentação da contratada. </w:t>
      </w:r>
    </w:p>
    <w:p w14:paraId="3C0608B8"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24.13</w:t>
      </w:r>
      <w:r w:rsidRPr="00195321">
        <w:rPr>
          <w:rFonts w:ascii="Times New Roman" w:eastAsia="Times New Roman" w:hAnsi="Times New Roman" w:cs="Times New Roman"/>
          <w:color w:val="000000"/>
          <w:sz w:val="24"/>
          <w:szCs w:val="24"/>
          <w:lang w:eastAsia="pt-BR"/>
        </w:rPr>
        <w:t> O eventual saldo remanescente da conta-corrente vinculada será liberado à contratada após a comprovação de quitação de todos os encargos trabalhistas e previdenciários relativos à mão de obra disponibilizada, atestada pela Direção do Núcleo Financeiro e Patrimonial. </w:t>
      </w:r>
    </w:p>
    <w:p w14:paraId="4E894C84"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24.14</w:t>
      </w:r>
      <w:r w:rsidRPr="00195321">
        <w:rPr>
          <w:rFonts w:ascii="Times New Roman" w:eastAsia="Times New Roman" w:hAnsi="Times New Roman" w:cs="Times New Roman"/>
          <w:color w:val="000000"/>
          <w:sz w:val="24"/>
          <w:szCs w:val="24"/>
          <w:lang w:eastAsia="pt-BR"/>
        </w:rPr>
        <w:t> Excepcionalmente, quando houver falha no cumprimento de obrigações trabalhistas e previdenciárias por parte da contratada, e com o objetivo de se resguardar de responsabilidades quanto a tais obrigações, a contratante, nos termos do item 24.8, depositará na conta-corrente vinculada o valor correspondente aos serviços prestados no mês, procedendo ao pagamento direto dos salários e demais obrigações até a regularização das pendências, sem prejuízo das sanções aplicáveis ao contratado. </w:t>
      </w:r>
    </w:p>
    <w:p w14:paraId="04493D59" w14:textId="77777777" w:rsidR="00DA5006" w:rsidRPr="00195321" w:rsidRDefault="00DA5006" w:rsidP="00DA5006">
      <w:pPr>
        <w:spacing w:before="120" w:after="24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08C32733"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25 PENALIDADES</w:t>
      </w:r>
      <w:r w:rsidRPr="00195321">
        <w:rPr>
          <w:rFonts w:ascii="Times New Roman" w:eastAsia="Times New Roman" w:hAnsi="Times New Roman" w:cs="Times New Roman"/>
          <w:sz w:val="24"/>
          <w:szCs w:val="24"/>
          <w:lang w:eastAsia="pt-BR"/>
        </w:rPr>
        <w:t> </w:t>
      </w:r>
    </w:p>
    <w:p w14:paraId="41C374EB" w14:textId="77777777" w:rsidR="00DA5006" w:rsidRPr="00195321" w:rsidRDefault="00DA5006" w:rsidP="00DA5006">
      <w:pPr>
        <w:spacing w:before="120"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lastRenderedPageBreak/>
        <w:t>25.1.</w:t>
      </w:r>
      <w:r w:rsidRPr="00195321">
        <w:rPr>
          <w:rFonts w:ascii="Times New Roman" w:eastAsia="Times New Roman" w:hAnsi="Times New Roman" w:cs="Times New Roman"/>
          <w:sz w:val="24"/>
          <w:szCs w:val="24"/>
          <w:lang w:eastAsia="pt-BR"/>
        </w:rPr>
        <w:t> Pela inexecução total ou parcial do contrato a contratada ficará sujeita às seguintes sanções, assegurada prévia e ampla defesa em regular processo administrativo, sem prejuízo das demais penalidades previstas no edital e na legislação e das penalidades específicas deste Termo de Referência: </w:t>
      </w:r>
    </w:p>
    <w:p w14:paraId="0269275A" w14:textId="77777777" w:rsidR="00DA5006" w:rsidRPr="00195321" w:rsidRDefault="00DA5006" w:rsidP="00DA5006">
      <w:pPr>
        <w:spacing w:after="0" w:line="240" w:lineRule="auto"/>
        <w:ind w:firstLine="55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w:t>
      </w:r>
      <w:r w:rsidRPr="00195321">
        <w:rPr>
          <w:rFonts w:ascii="Times New Roman" w:eastAsia="Times New Roman" w:hAnsi="Times New Roman" w:cs="Times New Roman"/>
          <w:sz w:val="24"/>
          <w:szCs w:val="24"/>
          <w:lang w:eastAsia="pt-BR"/>
        </w:rPr>
        <w:t> advertência, nos seguintes casos: </w:t>
      </w:r>
    </w:p>
    <w:p w14:paraId="17176238" w14:textId="77777777" w:rsidR="00DA5006" w:rsidRPr="00195321" w:rsidRDefault="00DA5006" w:rsidP="00DA5006">
      <w:pPr>
        <w:spacing w:after="0" w:line="240" w:lineRule="auto"/>
        <w:ind w:left="85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a.1)</w:t>
      </w:r>
      <w:r w:rsidRPr="00195321">
        <w:rPr>
          <w:rFonts w:ascii="Times New Roman" w:eastAsia="Times New Roman" w:hAnsi="Times New Roman" w:cs="Times New Roman"/>
          <w:sz w:val="24"/>
          <w:szCs w:val="24"/>
          <w:lang w:eastAsia="pt-BR"/>
        </w:rPr>
        <w:t> por descumprimento de qualquer das obrigações descritas no item 10 deste Termo de Referência, até a primeira reincidência;  </w:t>
      </w:r>
    </w:p>
    <w:p w14:paraId="771FAC80" w14:textId="77777777" w:rsidR="00DA5006" w:rsidRPr="00195321" w:rsidRDefault="00DA5006" w:rsidP="00DA5006">
      <w:pPr>
        <w:spacing w:after="0" w:line="240" w:lineRule="auto"/>
        <w:ind w:left="85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a.2)</w:t>
      </w:r>
      <w:r w:rsidRPr="00195321">
        <w:rPr>
          <w:rFonts w:ascii="Times New Roman" w:eastAsia="Times New Roman" w:hAnsi="Times New Roman" w:cs="Times New Roman"/>
          <w:sz w:val="24"/>
          <w:szCs w:val="24"/>
          <w:lang w:eastAsia="pt-BR"/>
        </w:rPr>
        <w:t> por extrapolação dos limites previstos no Indicador de Medição de Resultado (IMR), a que se refere o Subanexo A deste Termo de Referência, sem prejuízo das deduções aplicadas, se tal fato ocorrer por 3 (três) meses, consecutivos ou não, durante um mesmo período de 12 (doze) meses; </w:t>
      </w:r>
    </w:p>
    <w:p w14:paraId="15299726" w14:textId="77777777" w:rsidR="00DA5006" w:rsidRPr="00195321" w:rsidRDefault="00DA5006" w:rsidP="00DA5006">
      <w:pPr>
        <w:numPr>
          <w:ilvl w:val="0"/>
          <w:numId w:val="1"/>
        </w:numPr>
        <w:spacing w:after="0" w:line="240" w:lineRule="auto"/>
        <w:ind w:firstLine="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multa, nos seguintes casos: </w:t>
      </w:r>
    </w:p>
    <w:p w14:paraId="77984EF7" w14:textId="77777777" w:rsidR="00DA5006" w:rsidRPr="00195321" w:rsidRDefault="00DA5006" w:rsidP="00DA5006">
      <w:pPr>
        <w:spacing w:after="0" w:line="240" w:lineRule="auto"/>
        <w:ind w:left="85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b.1) </w:t>
      </w:r>
      <w:r w:rsidRPr="00195321">
        <w:rPr>
          <w:rFonts w:ascii="Times New Roman" w:eastAsia="Times New Roman" w:hAnsi="Times New Roman" w:cs="Times New Roman"/>
          <w:sz w:val="24"/>
          <w:szCs w:val="24"/>
          <w:lang w:eastAsia="pt-BR"/>
        </w:rPr>
        <w:t>2,0% (dois por cento) do valor mensal, por dia de atraso, até o limite de 10% (dez por cento), a partir da segunda reincidência por infrações de grau 1; </w:t>
      </w:r>
    </w:p>
    <w:p w14:paraId="291A427B" w14:textId="77777777" w:rsidR="00DA5006" w:rsidRPr="00195321" w:rsidRDefault="00DA5006" w:rsidP="00DA5006">
      <w:pPr>
        <w:spacing w:after="0" w:line="240" w:lineRule="auto"/>
        <w:ind w:left="85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b.2) </w:t>
      </w:r>
      <w:r w:rsidRPr="00195321">
        <w:rPr>
          <w:rFonts w:ascii="Times New Roman" w:eastAsia="Times New Roman" w:hAnsi="Times New Roman" w:cs="Times New Roman"/>
          <w:sz w:val="24"/>
          <w:szCs w:val="24"/>
          <w:lang w:eastAsia="pt-BR"/>
        </w:rPr>
        <w:t>1,0% (um por cento) do valor mensal, por dia de atraso, até o limite de 10% (dez por cento), a partir da segunda reincidência por infrações de grau 2; </w:t>
      </w:r>
    </w:p>
    <w:p w14:paraId="6F75401F" w14:textId="77777777" w:rsidR="00DA5006" w:rsidRPr="00195321" w:rsidRDefault="00DA5006" w:rsidP="00DA5006">
      <w:pPr>
        <w:spacing w:after="0" w:line="240" w:lineRule="auto"/>
        <w:ind w:left="85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b.3</w:t>
      </w:r>
      <w:r w:rsidRPr="00195321">
        <w:rPr>
          <w:rFonts w:ascii="Times New Roman" w:eastAsia="Times New Roman" w:hAnsi="Times New Roman" w:cs="Times New Roman"/>
          <w:sz w:val="24"/>
          <w:szCs w:val="24"/>
          <w:lang w:eastAsia="pt-BR"/>
        </w:rPr>
        <w:t>) 0,5% (cinco décimos por cento) do valor mensal, por dia de atraso, até o limite de 10% (dez por cento), a partir da segunda reincidência por infrações de grau 3; </w:t>
      </w:r>
    </w:p>
    <w:p w14:paraId="0029E47F" w14:textId="77777777" w:rsidR="00DA5006" w:rsidRPr="00195321" w:rsidRDefault="00DA5006" w:rsidP="00DA5006">
      <w:pPr>
        <w:spacing w:after="0" w:line="240" w:lineRule="auto"/>
        <w:ind w:left="85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b.4) </w:t>
      </w:r>
      <w:r w:rsidRPr="00195321">
        <w:rPr>
          <w:rFonts w:ascii="Times New Roman" w:eastAsia="Times New Roman" w:hAnsi="Times New Roman" w:cs="Times New Roman"/>
          <w:sz w:val="24"/>
          <w:szCs w:val="24"/>
          <w:lang w:eastAsia="pt-BR"/>
        </w:rPr>
        <w:t>10% (dez por cento) do valor mensal, por extrapolação dos limites previstos no IMR, a que se refere o Subanexo A deste Termo de Referência, sem prejuízo das deduções aplicadas, se tal fato ocorrer por 4 (quatro) meses, consecutivos ou não, durante um mesmo período de 12 (doze) meses, ensejando ainda a rescisão unilateral do contrato; </w:t>
      </w:r>
    </w:p>
    <w:p w14:paraId="622F79BB"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w:t>
      </w:r>
      <w:r w:rsidRPr="00195321">
        <w:rPr>
          <w:rFonts w:ascii="Times New Roman" w:eastAsia="Times New Roman" w:hAnsi="Times New Roman" w:cs="Times New Roman"/>
          <w:sz w:val="24"/>
          <w:szCs w:val="24"/>
          <w:lang w:eastAsia="pt-BR"/>
        </w:rPr>
        <w:t> impedimento de participar de licitações e de contratar com a União, com o consequente descredenciamento no SICAF após a publicação da sanção:  </w:t>
      </w:r>
    </w:p>
    <w:p w14:paraId="525DF179" w14:textId="77777777" w:rsidR="00DA5006" w:rsidRPr="00195321" w:rsidRDefault="00DA5006" w:rsidP="00DA5006">
      <w:pPr>
        <w:spacing w:after="0" w:line="240" w:lineRule="auto"/>
        <w:ind w:left="85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c.1) </w:t>
      </w:r>
      <w:r w:rsidRPr="00195321">
        <w:rPr>
          <w:rFonts w:ascii="Times New Roman" w:eastAsia="Times New Roman" w:hAnsi="Times New Roman" w:cs="Times New Roman"/>
          <w:sz w:val="24"/>
          <w:szCs w:val="24"/>
          <w:lang w:eastAsia="pt-BR"/>
        </w:rPr>
        <w:t>pelo prazo de até 1 (um) ano, quando a multa a que aludem as alíneas “b.1”, “b.2” e “b.3” atingir 10% ou quando a contratada houver incorrido na falta descrita na alínea “b.4”, sem prejuízo das sanções ali previstas, dobrável o prazo do impedimento caso a contratada já tenha sofrido penalidade no âmbito da União; </w:t>
      </w:r>
    </w:p>
    <w:p w14:paraId="79057E74" w14:textId="77777777" w:rsidR="00DA5006" w:rsidRPr="00195321" w:rsidRDefault="00DA5006" w:rsidP="00DA5006">
      <w:pPr>
        <w:spacing w:after="120" w:line="240" w:lineRule="auto"/>
        <w:ind w:left="85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c.2) </w:t>
      </w:r>
      <w:r w:rsidRPr="00195321">
        <w:rPr>
          <w:rFonts w:ascii="Times New Roman" w:eastAsia="Times New Roman" w:hAnsi="Times New Roman" w:cs="Times New Roman"/>
          <w:sz w:val="24"/>
          <w:szCs w:val="24"/>
          <w:lang w:eastAsia="pt-BR"/>
        </w:rPr>
        <w:t>pelo prazo de 1 (um) a 5 (cinco) anos, se apresentar documentação falsa, fraudar na execução do contrato, comportar-se de modo inidôneo ou cometer fraude fiscal, sem prejuízo da aplicação da multa e das sanções penais e civis. </w:t>
      </w:r>
    </w:p>
    <w:p w14:paraId="62D11DA0"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25.2. </w:t>
      </w:r>
      <w:r w:rsidRPr="00195321">
        <w:rPr>
          <w:rFonts w:ascii="Times New Roman" w:eastAsia="Times New Roman" w:hAnsi="Times New Roman" w:cs="Times New Roman"/>
          <w:sz w:val="24"/>
          <w:szCs w:val="24"/>
          <w:lang w:eastAsia="pt-BR"/>
        </w:rPr>
        <w:t>Os graus de gravidade das infrações cometidas pela contratada, determinantes das multas de que tratam as alíneas “b1” a “b.3” do item 25.1, estão assim distribuídos, de acordo com as obrigações da contratada, discriminadas no item 10 deste Termo de Referência: </w:t>
      </w:r>
    </w:p>
    <w:tbl>
      <w:tblPr>
        <w:tblW w:w="0" w:type="auto"/>
        <w:tblInd w:w="105"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330"/>
        <w:gridCol w:w="5040"/>
      </w:tblGrid>
      <w:tr w:rsidR="00DA5006" w:rsidRPr="00195321" w14:paraId="34AEF853" w14:textId="77777777" w:rsidTr="00AB50DE">
        <w:trPr>
          <w:trHeight w:val="300"/>
        </w:trPr>
        <w:tc>
          <w:tcPr>
            <w:tcW w:w="3330" w:type="dxa"/>
            <w:tcBorders>
              <w:top w:val="single" w:sz="6" w:space="0" w:color="000000"/>
              <w:left w:val="single" w:sz="6" w:space="0" w:color="000000"/>
              <w:bottom w:val="single" w:sz="6" w:space="0" w:color="000000"/>
              <w:right w:val="single" w:sz="6" w:space="0" w:color="000000"/>
            </w:tcBorders>
            <w:shd w:val="clear" w:color="auto" w:fill="F3F3F3"/>
            <w:vAlign w:val="center"/>
            <w:hideMark/>
          </w:tcPr>
          <w:p w14:paraId="0B6A7C23"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Grau de gravidade da infração</w:t>
            </w:r>
            <w:r w:rsidRPr="00195321">
              <w:rPr>
                <w:rFonts w:ascii="Times New Roman" w:eastAsia="Times New Roman" w:hAnsi="Times New Roman" w:cs="Times New Roman"/>
                <w:sz w:val="24"/>
                <w:szCs w:val="24"/>
                <w:lang w:eastAsia="pt-BR"/>
              </w:rPr>
              <w:t> </w:t>
            </w:r>
          </w:p>
        </w:tc>
        <w:tc>
          <w:tcPr>
            <w:tcW w:w="5040" w:type="dxa"/>
            <w:tcBorders>
              <w:top w:val="single" w:sz="6" w:space="0" w:color="auto"/>
              <w:left w:val="nil"/>
              <w:bottom w:val="single" w:sz="6" w:space="0" w:color="auto"/>
              <w:right w:val="single" w:sz="6" w:space="0" w:color="auto"/>
            </w:tcBorders>
            <w:shd w:val="clear" w:color="auto" w:fill="F3F3F3"/>
            <w:hideMark/>
          </w:tcPr>
          <w:p w14:paraId="0F290B9B" w14:textId="77777777" w:rsidR="00DA5006" w:rsidRPr="00195321" w:rsidRDefault="00DA5006" w:rsidP="00AB50DE">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Alíneas do item 10 descumpridas pelo contratado</w:t>
            </w:r>
            <w:r w:rsidRPr="00195321">
              <w:rPr>
                <w:rFonts w:ascii="Times New Roman" w:eastAsia="Times New Roman" w:hAnsi="Times New Roman" w:cs="Times New Roman"/>
                <w:sz w:val="24"/>
                <w:szCs w:val="24"/>
                <w:lang w:eastAsia="pt-BR"/>
              </w:rPr>
              <w:t> </w:t>
            </w:r>
          </w:p>
        </w:tc>
      </w:tr>
      <w:tr w:rsidR="00DA5006" w:rsidRPr="00195321" w14:paraId="182822C1" w14:textId="77777777" w:rsidTr="00AB50DE">
        <w:trPr>
          <w:trHeight w:val="300"/>
        </w:trPr>
        <w:tc>
          <w:tcPr>
            <w:tcW w:w="3330" w:type="dxa"/>
            <w:tcBorders>
              <w:top w:val="nil"/>
              <w:left w:val="single" w:sz="6" w:space="0" w:color="auto"/>
              <w:bottom w:val="single" w:sz="6" w:space="0" w:color="auto"/>
              <w:right w:val="single" w:sz="6" w:space="0" w:color="auto"/>
            </w:tcBorders>
            <w:shd w:val="clear" w:color="auto" w:fill="auto"/>
            <w:hideMark/>
          </w:tcPr>
          <w:p w14:paraId="377958C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1 </w:t>
            </w:r>
          </w:p>
        </w:tc>
        <w:tc>
          <w:tcPr>
            <w:tcW w:w="5040" w:type="dxa"/>
            <w:tcBorders>
              <w:top w:val="nil"/>
              <w:left w:val="nil"/>
              <w:bottom w:val="single" w:sz="6" w:space="0" w:color="auto"/>
              <w:right w:val="single" w:sz="6" w:space="0" w:color="auto"/>
            </w:tcBorders>
            <w:shd w:val="clear" w:color="auto" w:fill="auto"/>
            <w:vAlign w:val="center"/>
            <w:hideMark/>
          </w:tcPr>
          <w:p w14:paraId="454F8EDA"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“a.1” a “a.5”, “b.1” a “b.4” e “c.1” a “c.3” </w:t>
            </w:r>
          </w:p>
        </w:tc>
      </w:tr>
      <w:tr w:rsidR="00DA5006" w:rsidRPr="00195321" w14:paraId="2C340FAA" w14:textId="77777777" w:rsidTr="00AB50DE">
        <w:trPr>
          <w:trHeight w:val="300"/>
        </w:trPr>
        <w:tc>
          <w:tcPr>
            <w:tcW w:w="3330" w:type="dxa"/>
            <w:tcBorders>
              <w:top w:val="nil"/>
              <w:left w:val="single" w:sz="6" w:space="0" w:color="auto"/>
              <w:bottom w:val="single" w:sz="6" w:space="0" w:color="auto"/>
              <w:right w:val="single" w:sz="6" w:space="0" w:color="auto"/>
            </w:tcBorders>
            <w:shd w:val="clear" w:color="auto" w:fill="auto"/>
            <w:vAlign w:val="center"/>
            <w:hideMark/>
          </w:tcPr>
          <w:p w14:paraId="56CA0C9F"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2 </w:t>
            </w:r>
          </w:p>
        </w:tc>
        <w:tc>
          <w:tcPr>
            <w:tcW w:w="5040" w:type="dxa"/>
            <w:tcBorders>
              <w:top w:val="nil"/>
              <w:left w:val="nil"/>
              <w:bottom w:val="single" w:sz="6" w:space="0" w:color="auto"/>
              <w:right w:val="single" w:sz="6" w:space="0" w:color="auto"/>
            </w:tcBorders>
            <w:shd w:val="clear" w:color="auto" w:fill="auto"/>
            <w:vAlign w:val="center"/>
            <w:hideMark/>
          </w:tcPr>
          <w:p w14:paraId="205306AE"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“b.6”, “b.7” e “c.4” a “c.6” </w:t>
            </w:r>
          </w:p>
        </w:tc>
      </w:tr>
      <w:tr w:rsidR="00DA5006" w:rsidRPr="00195321" w14:paraId="5ABB4C08" w14:textId="77777777" w:rsidTr="00AB50DE">
        <w:trPr>
          <w:trHeight w:val="300"/>
        </w:trPr>
        <w:tc>
          <w:tcPr>
            <w:tcW w:w="3330" w:type="dxa"/>
            <w:tcBorders>
              <w:top w:val="nil"/>
              <w:left w:val="single" w:sz="6" w:space="0" w:color="auto"/>
              <w:bottom w:val="single" w:sz="6" w:space="0" w:color="auto"/>
              <w:right w:val="single" w:sz="6" w:space="0" w:color="auto"/>
            </w:tcBorders>
            <w:shd w:val="clear" w:color="auto" w:fill="auto"/>
            <w:vAlign w:val="center"/>
            <w:hideMark/>
          </w:tcPr>
          <w:p w14:paraId="6449A70D"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3 </w:t>
            </w:r>
          </w:p>
        </w:tc>
        <w:tc>
          <w:tcPr>
            <w:tcW w:w="5040" w:type="dxa"/>
            <w:tcBorders>
              <w:top w:val="nil"/>
              <w:left w:val="nil"/>
              <w:bottom w:val="single" w:sz="6" w:space="0" w:color="auto"/>
              <w:right w:val="single" w:sz="6" w:space="0" w:color="auto"/>
            </w:tcBorders>
            <w:shd w:val="clear" w:color="auto" w:fill="auto"/>
            <w:vAlign w:val="center"/>
            <w:hideMark/>
          </w:tcPr>
          <w:p w14:paraId="789A83B2"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“b.8” a “b.17” e “c.7” </w:t>
            </w:r>
          </w:p>
        </w:tc>
      </w:tr>
    </w:tbl>
    <w:p w14:paraId="5E60BF39" w14:textId="77777777" w:rsidR="00DA5006" w:rsidRPr="00195321" w:rsidRDefault="00DA5006" w:rsidP="00DA5006">
      <w:pPr>
        <w:spacing w:before="12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25.3.</w:t>
      </w:r>
      <w:r w:rsidRPr="00195321">
        <w:rPr>
          <w:rFonts w:ascii="Times New Roman" w:eastAsia="Times New Roman" w:hAnsi="Times New Roman" w:cs="Times New Roman"/>
          <w:sz w:val="24"/>
          <w:szCs w:val="24"/>
          <w:lang w:eastAsia="pt-BR"/>
        </w:rPr>
        <w:t> Para fins de dosagem da sanção a que se referem as alíneas “c.1” e “c.2” do item 21.1 serão avaliados a extensão do dano, o caráter educativo da pena, a gravidade da infração e os antecedentes do prestador dos serviços no âmbito da Administração Pública Federal, observando-se o princípio da proporcionalidade. </w:t>
      </w:r>
    </w:p>
    <w:p w14:paraId="4094D243" w14:textId="77777777" w:rsidR="00DA5006" w:rsidRPr="00195321" w:rsidRDefault="00DA5006" w:rsidP="00DA5006">
      <w:pPr>
        <w:spacing w:before="120"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25.4. </w:t>
      </w:r>
      <w:r w:rsidRPr="00195321">
        <w:rPr>
          <w:rFonts w:ascii="Times New Roman" w:eastAsia="Times New Roman" w:hAnsi="Times New Roman" w:cs="Times New Roman"/>
          <w:sz w:val="24"/>
          <w:szCs w:val="24"/>
          <w:lang w:eastAsia="pt-BR"/>
        </w:rPr>
        <w:t>Tratando-se de serviços a serem pagos, o valor correspondente à multa será descontado na ocasião do pagamento.  </w:t>
      </w:r>
    </w:p>
    <w:p w14:paraId="2853250A" w14:textId="77777777" w:rsidR="00DA5006" w:rsidRPr="00195321" w:rsidRDefault="00DA5006" w:rsidP="00DA5006">
      <w:pPr>
        <w:spacing w:after="120" w:line="240" w:lineRule="auto"/>
        <w:ind w:left="54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lastRenderedPageBreak/>
        <w:t>25.4.1.</w:t>
      </w:r>
      <w:r w:rsidRPr="00195321">
        <w:rPr>
          <w:rFonts w:ascii="Times New Roman" w:eastAsia="Times New Roman" w:hAnsi="Times New Roman" w:cs="Times New Roman"/>
          <w:sz w:val="24"/>
          <w:szCs w:val="24"/>
          <w:lang w:eastAsia="pt-BR"/>
        </w:rPr>
        <w:t> Não havendo possibilidade de dedução integral da multa, o saldo será cobrado por via administrativa, a ser quitado no prazo de 5 (cinco) dias úteis, a contar da notificação e, não sendo efetuado o seu recolhimento, adotar-se-ão as medidas cabíveis para inscrição da multa na Dívida Ativa da União. </w:t>
      </w:r>
    </w:p>
    <w:p w14:paraId="18C0BC2A"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25.5. </w:t>
      </w:r>
      <w:r w:rsidRPr="00195321">
        <w:rPr>
          <w:rFonts w:ascii="Times New Roman" w:eastAsia="Times New Roman" w:hAnsi="Times New Roman" w:cs="Times New Roman"/>
          <w:sz w:val="24"/>
          <w:szCs w:val="24"/>
          <w:lang w:eastAsia="pt-BR"/>
        </w:rPr>
        <w:t>As penalidades previstas neste item não prejudicam as sanções a que se refira o edital, relativas a infrações cometidas pelo particular durante o certame licitatório. </w:t>
      </w:r>
    </w:p>
    <w:p w14:paraId="34FF4E55" w14:textId="77777777" w:rsidR="00DA5006" w:rsidRPr="00195321" w:rsidRDefault="00DA5006" w:rsidP="00DA5006">
      <w:pPr>
        <w:spacing w:before="120"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25.6.</w:t>
      </w:r>
      <w:r w:rsidRPr="00195321">
        <w:rPr>
          <w:rFonts w:ascii="Times New Roman" w:eastAsia="Times New Roman" w:hAnsi="Times New Roman" w:cs="Times New Roman"/>
          <w:sz w:val="24"/>
          <w:szCs w:val="24"/>
          <w:lang w:eastAsia="pt-BR"/>
        </w:rPr>
        <w:t> As penalidades de multa decorrentes de fatos diversos serão consideradas independentes entre si. </w:t>
      </w:r>
    </w:p>
    <w:p w14:paraId="416CD9C3"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25.7.</w:t>
      </w:r>
      <w:r w:rsidRPr="00195321">
        <w:rPr>
          <w:rFonts w:ascii="Times New Roman" w:eastAsia="Times New Roman" w:hAnsi="Times New Roman" w:cs="Times New Roman"/>
          <w:sz w:val="24"/>
          <w:szCs w:val="24"/>
          <w:lang w:eastAsia="pt-BR"/>
        </w:rPr>
        <w:t> Todas as penalidades serão registradas no Sistema Nacional de Cadastro de Fornecedores – SICAF.  </w:t>
      </w:r>
    </w:p>
    <w:p w14:paraId="07EAE13D"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25.8.</w:t>
      </w:r>
      <w:r w:rsidRPr="00195321">
        <w:rPr>
          <w:rFonts w:ascii="Times New Roman" w:eastAsia="Times New Roman" w:hAnsi="Times New Roman" w:cs="Times New Roman"/>
          <w:sz w:val="24"/>
          <w:szCs w:val="24"/>
          <w:lang w:eastAsia="pt-BR"/>
        </w:rPr>
        <w:t> Assegurar-se-á à contratada o pagamento pelos serviços já executados, devidamente apurados, deduzidas as multas aplicadas.  </w:t>
      </w:r>
    </w:p>
    <w:p w14:paraId="58CF9B01"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25.9.</w:t>
      </w:r>
      <w:r w:rsidRPr="00195321">
        <w:rPr>
          <w:rFonts w:ascii="Times New Roman" w:eastAsia="Times New Roman" w:hAnsi="Times New Roman" w:cs="Times New Roman"/>
          <w:sz w:val="24"/>
          <w:szCs w:val="24"/>
          <w:lang w:eastAsia="pt-BR"/>
        </w:rPr>
        <w:t> As penalidades serão aplicadas à contratada durante a vigência do contrato. </w:t>
      </w:r>
    </w:p>
    <w:p w14:paraId="2F7A57E5"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25.9.1.</w:t>
      </w:r>
      <w:r w:rsidRPr="00195321">
        <w:rPr>
          <w:rFonts w:ascii="Times New Roman" w:eastAsia="Times New Roman" w:hAnsi="Times New Roman" w:cs="Times New Roman"/>
          <w:sz w:val="24"/>
          <w:szCs w:val="24"/>
          <w:lang w:eastAsia="pt-BR"/>
        </w:rPr>
        <w:t> Considera-se aplicada a penalidade: </w:t>
      </w:r>
    </w:p>
    <w:p w14:paraId="038AC091" w14:textId="77777777" w:rsidR="00DA5006" w:rsidRPr="00195321" w:rsidRDefault="00DA5006" w:rsidP="00DA5006">
      <w:pPr>
        <w:spacing w:after="0" w:line="240" w:lineRule="auto"/>
        <w:ind w:left="114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w:t>
      </w:r>
      <w:r w:rsidRPr="00195321">
        <w:rPr>
          <w:rFonts w:ascii="Times New Roman" w:eastAsia="Times New Roman" w:hAnsi="Times New Roman" w:cs="Times New Roman"/>
          <w:sz w:val="24"/>
          <w:szCs w:val="24"/>
          <w:lang w:eastAsia="pt-BR"/>
        </w:rPr>
        <w:t> tratando-se de advertência ou multa, após a intimação da penalidade; </w:t>
      </w:r>
    </w:p>
    <w:p w14:paraId="7D0A1C04" w14:textId="77777777" w:rsidR="00DA5006" w:rsidRPr="00195321" w:rsidRDefault="00DA5006" w:rsidP="00DA5006">
      <w:pPr>
        <w:spacing w:after="120" w:line="240" w:lineRule="auto"/>
        <w:ind w:left="114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w:t>
      </w:r>
      <w:r w:rsidRPr="00195321">
        <w:rPr>
          <w:rFonts w:ascii="Times New Roman" w:eastAsia="Times New Roman" w:hAnsi="Times New Roman" w:cs="Times New Roman"/>
          <w:sz w:val="24"/>
          <w:szCs w:val="24"/>
          <w:lang w:eastAsia="pt-BR"/>
        </w:rPr>
        <w:t> tratando-se de impedimento de participar de licitações e de contratar no âmbito da União, bem como de declaração de inidoneidade, a partir da data da publicação da sanção na imprensa oficial. </w:t>
      </w:r>
    </w:p>
    <w:p w14:paraId="07E1BF24" w14:textId="77777777" w:rsidR="00DA5006" w:rsidRPr="00195321" w:rsidRDefault="00DA5006" w:rsidP="00DA5006">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25.10.</w:t>
      </w:r>
      <w:r w:rsidRPr="00195321">
        <w:rPr>
          <w:rFonts w:ascii="Times New Roman" w:eastAsia="Times New Roman" w:hAnsi="Times New Roman" w:cs="Times New Roman"/>
          <w:sz w:val="24"/>
          <w:szCs w:val="24"/>
          <w:lang w:eastAsia="pt-BR"/>
        </w:rPr>
        <w:t> Também ficam sujeitas às penalidades do art. 87, incisos III e IV, da Lei nº 14.133/2021, as empresas ou profissionais que: </w:t>
      </w:r>
    </w:p>
    <w:p w14:paraId="7A6E7AF4"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w:t>
      </w:r>
      <w:r w:rsidRPr="00195321">
        <w:rPr>
          <w:rFonts w:ascii="Times New Roman" w:eastAsia="Times New Roman" w:hAnsi="Times New Roman" w:cs="Times New Roman"/>
          <w:sz w:val="24"/>
          <w:szCs w:val="24"/>
          <w:lang w:eastAsia="pt-BR"/>
        </w:rPr>
        <w:t> tenham sofrido condenação definitiva por praticar, por meio doloso, fraude fiscal no recolhimento de quaisquer tributos; </w:t>
      </w:r>
    </w:p>
    <w:p w14:paraId="7B6FC94A"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w:t>
      </w:r>
      <w:r w:rsidRPr="00195321">
        <w:rPr>
          <w:rFonts w:ascii="Times New Roman" w:eastAsia="Times New Roman" w:hAnsi="Times New Roman" w:cs="Times New Roman"/>
          <w:sz w:val="24"/>
          <w:szCs w:val="24"/>
          <w:lang w:eastAsia="pt-BR"/>
        </w:rPr>
        <w:t> tenham praticado atos ilícitos visando a frustrar os objetivos da licitação; </w:t>
      </w:r>
    </w:p>
    <w:p w14:paraId="0A8A1665" w14:textId="77777777" w:rsidR="00DA5006" w:rsidRPr="00195321" w:rsidRDefault="00DA5006" w:rsidP="00DA5006">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w:t>
      </w:r>
      <w:r w:rsidRPr="00195321">
        <w:rPr>
          <w:rFonts w:ascii="Times New Roman" w:eastAsia="Times New Roman" w:hAnsi="Times New Roman" w:cs="Times New Roman"/>
          <w:sz w:val="24"/>
          <w:szCs w:val="24"/>
          <w:lang w:eastAsia="pt-BR"/>
        </w:rPr>
        <w:t> demonstrem não possuir idoneidade para contratar com a Administração em virtude de atos ilícitos praticados. </w:t>
      </w:r>
    </w:p>
    <w:p w14:paraId="6E89D391" w14:textId="77777777" w:rsidR="00DA5006" w:rsidRPr="00195321" w:rsidRDefault="00DA5006" w:rsidP="00DA5006">
      <w:pPr>
        <w:spacing w:before="120"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25.11</w:t>
      </w:r>
      <w:r w:rsidRPr="00195321">
        <w:rPr>
          <w:rFonts w:ascii="Times New Roman" w:eastAsia="Times New Roman" w:hAnsi="Times New Roman" w:cs="Times New Roman"/>
          <w:sz w:val="24"/>
          <w:szCs w:val="24"/>
          <w:lang w:eastAsia="pt-BR"/>
        </w:rPr>
        <w:t>. Se, durante o processo de aplicação de penalidade, houver indícios de prática de infração administrativa tipificada pela Lei n.º 12.846/2013 como ato lesivo à administração pública nacional ou estrangeira, cópias do processo administrativo necessárias à apuração da responsabilidade da empresa deverão ser remetidas à autoridade competente, com despacho fundamentado, para ciência e decisão sobre a eventual instauração de investigação preliminar ou Processo Administrativo de Responsabilização - PAR.  </w:t>
      </w:r>
    </w:p>
    <w:p w14:paraId="38864854"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25.11.1.</w:t>
      </w:r>
      <w:r w:rsidRPr="00195321">
        <w:rPr>
          <w:rFonts w:ascii="Times New Roman" w:eastAsia="Times New Roman" w:hAnsi="Times New Roman" w:cs="Times New Roman"/>
          <w:sz w:val="24"/>
          <w:szCs w:val="24"/>
          <w:lang w:eastAsia="pt-BR"/>
        </w:rPr>
        <w:t> A apuração e o julgamento das demais infrações administrativas não consideradas como ato lesivo à Administração Pública nacional ou estrangeira nos termos da Lei nº 12.846/2013 seguirão seu rito normal na unidade administrativa. </w:t>
      </w:r>
    </w:p>
    <w:p w14:paraId="129192AA" w14:textId="77777777" w:rsidR="00DA5006" w:rsidRPr="00195321" w:rsidRDefault="00DA5006" w:rsidP="00DA5006">
      <w:pPr>
        <w:spacing w:after="12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25.11.2.</w:t>
      </w:r>
      <w:r w:rsidRPr="00195321">
        <w:rPr>
          <w:rFonts w:ascii="Times New Roman" w:eastAsia="Times New Roman" w:hAnsi="Times New Roman" w:cs="Times New Roman"/>
          <w:sz w:val="24"/>
          <w:szCs w:val="24"/>
          <w:lang w:eastAsia="pt-BR"/>
        </w:rPr>
        <w:t> O processamento do PAR não interfere no seguimento regular dos processos administrativos específicos para apuração da ocorrência de danos e prejuízos à Administração Pública Federal resultantes de ato lesivo cometido por pessoa jurídica, com ou sem a participação de agente público.  </w:t>
      </w:r>
    </w:p>
    <w:p w14:paraId="75B4368E" w14:textId="77777777" w:rsidR="00DA5006" w:rsidRPr="00195321" w:rsidRDefault="00DA5006" w:rsidP="00DA5006">
      <w:pPr>
        <w:spacing w:after="12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FF0000"/>
          <w:sz w:val="24"/>
          <w:szCs w:val="24"/>
          <w:lang w:eastAsia="pt-BR"/>
        </w:rPr>
        <w:t> </w:t>
      </w:r>
    </w:p>
    <w:p w14:paraId="1D9DEBA3"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26 PROPRIEDADE INTELECTUAL</w:t>
      </w:r>
      <w:r w:rsidRPr="00195321">
        <w:rPr>
          <w:rFonts w:ascii="Times New Roman" w:eastAsia="Times New Roman" w:hAnsi="Times New Roman" w:cs="Times New Roman"/>
          <w:sz w:val="24"/>
          <w:szCs w:val="24"/>
          <w:lang w:eastAsia="pt-BR"/>
        </w:rPr>
        <w:t> </w:t>
      </w:r>
    </w:p>
    <w:p w14:paraId="4E657E0B" w14:textId="77777777" w:rsidR="00DA5006" w:rsidRPr="00195321" w:rsidRDefault="00DA5006" w:rsidP="00DA5006">
      <w:pPr>
        <w:spacing w:after="24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 contratante deterá, em caráter definitivo, a propriedade intelectual dos resultados produzidos em consequência da realização dos serviços, entendendo-se por resultados quaisquer estudos, relatórios, descrições técnicas, dados, esquemas e documentação didática em papel ou em mídia eletrônica. </w:t>
      </w:r>
    </w:p>
    <w:p w14:paraId="26A13DD2"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lastRenderedPageBreak/>
        <w:t>27 REPACTUAÇÃO E REVISÃO DO PREÇO</w:t>
      </w:r>
      <w:r w:rsidRPr="00195321">
        <w:rPr>
          <w:rFonts w:ascii="Times New Roman" w:eastAsia="Times New Roman" w:hAnsi="Times New Roman" w:cs="Times New Roman"/>
          <w:color w:val="000000"/>
          <w:sz w:val="24"/>
          <w:szCs w:val="24"/>
          <w:lang w:eastAsia="pt-BR"/>
        </w:rPr>
        <w:t> </w:t>
      </w:r>
    </w:p>
    <w:p w14:paraId="12CD6241"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27.1 </w:t>
      </w:r>
      <w:r w:rsidRPr="00195321">
        <w:rPr>
          <w:rFonts w:ascii="Times New Roman" w:eastAsia="Times New Roman" w:hAnsi="Times New Roman" w:cs="Times New Roman"/>
          <w:color w:val="000000"/>
          <w:sz w:val="24"/>
          <w:szCs w:val="24"/>
          <w:lang w:eastAsia="pt-BR"/>
        </w:rPr>
        <w:t>Quanto aos custos decorrentes da mão de obra e aos benefícios instituídos em convenção, acordo ou por sentença normativa em dissídio coletivo, de concessão obrigatória, o preço contratado poderá ser repactuado após 1 (um) ano da data a que a proposta se refere. </w:t>
      </w:r>
    </w:p>
    <w:p w14:paraId="6C3F1D98"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27.1.1 </w:t>
      </w:r>
      <w:r w:rsidRPr="00195321">
        <w:rPr>
          <w:rFonts w:ascii="Times New Roman" w:eastAsia="Times New Roman" w:hAnsi="Times New Roman" w:cs="Times New Roman"/>
          <w:color w:val="000000"/>
          <w:sz w:val="24"/>
          <w:szCs w:val="24"/>
          <w:lang w:eastAsia="pt-BR"/>
        </w:rPr>
        <w:t>Considera-se data a que a proposta se refere o dia 1/10/2017, de início da Convenção Coletiva de Trabalho entre o Sindicato Intermunicipal dos Trabalhadores nas Indústrias da Construção Civil, de Estradas, Pavimentação, Obras de Terraplenagem em Geral, Inclusive Portos, Aeroportos, Canais, Pontes, Barragens, Montagens Industriais do Estado de Pernambuco, e o Sindicato da Indústria da Construção Civil no Estado de Pernambuco. </w:t>
      </w:r>
    </w:p>
    <w:p w14:paraId="4C5F4315"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27.1.2 </w:t>
      </w:r>
      <w:r w:rsidRPr="00195321">
        <w:rPr>
          <w:rFonts w:ascii="Times New Roman" w:eastAsia="Times New Roman" w:hAnsi="Times New Roman" w:cs="Times New Roman"/>
          <w:color w:val="000000"/>
          <w:sz w:val="24"/>
          <w:szCs w:val="24"/>
          <w:lang w:eastAsia="pt-BR"/>
        </w:rPr>
        <w:t>Em decorrência da variação anual do FAP, conforme Decreto n.º 6.957/2009, a contratada deverá apresentar, com o pedido de repactuação da mão de obra, documentação comprobatória acerca da alteração ou manutenção da alíquota FAP aplicada. </w:t>
      </w:r>
    </w:p>
    <w:p w14:paraId="7D9D67FF"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27.2 </w:t>
      </w:r>
      <w:r w:rsidRPr="00195321">
        <w:rPr>
          <w:rFonts w:ascii="Times New Roman" w:eastAsia="Times New Roman" w:hAnsi="Times New Roman" w:cs="Times New Roman"/>
          <w:color w:val="000000"/>
          <w:sz w:val="24"/>
          <w:szCs w:val="24"/>
          <w:lang w:eastAsia="pt-BR"/>
        </w:rPr>
        <w:t>A repactuação do benefício transporte ocorrerá de acordo com o percentual de aumento da tarifa na Região Metropolitana do Recife, autorizado pelo órgão competente, na data em que o mesmo entrar em vigor. </w:t>
      </w:r>
    </w:p>
    <w:p w14:paraId="1AABAD02"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27.3</w:t>
      </w:r>
      <w:r w:rsidRPr="00195321">
        <w:rPr>
          <w:rFonts w:ascii="Times New Roman" w:eastAsia="Times New Roman" w:hAnsi="Times New Roman" w:cs="Times New Roman"/>
          <w:color w:val="000000"/>
          <w:sz w:val="24"/>
          <w:szCs w:val="24"/>
          <w:lang w:eastAsia="pt-BR"/>
        </w:rPr>
        <w:t> A repactuação do preço dos itens que compõem o Módulo 5 (Insumos Diversos) das Planilhas de Custos e Formação de Preços, constantes do </w:t>
      </w:r>
      <w:r w:rsidRPr="00195321">
        <w:rPr>
          <w:rFonts w:ascii="Times New Roman" w:eastAsia="Times New Roman" w:hAnsi="Times New Roman" w:cs="Times New Roman"/>
          <w:b/>
          <w:bCs/>
          <w:color w:val="000000"/>
          <w:sz w:val="24"/>
          <w:szCs w:val="24"/>
          <w:lang w:eastAsia="pt-BR"/>
        </w:rPr>
        <w:t>Subanexo I.B</w:t>
      </w:r>
      <w:r w:rsidRPr="00195321">
        <w:rPr>
          <w:rFonts w:ascii="Times New Roman" w:eastAsia="Times New Roman" w:hAnsi="Times New Roman" w:cs="Times New Roman"/>
          <w:color w:val="000000"/>
          <w:sz w:val="24"/>
          <w:szCs w:val="24"/>
          <w:lang w:eastAsia="pt-BR"/>
        </w:rPr>
        <w:t> deste Termo de Referência, dar-se-á na data de aniversário da proposta, com base na variação do Índice Nacional da Construção Civil (INCC), ou outro que venha a substituí-lo, ocorrida entre o mês anterior ao da apresentação da proposta e o mês anterior ao da repactuação requerida. </w:t>
      </w:r>
    </w:p>
    <w:p w14:paraId="4718D382"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27.4 </w:t>
      </w:r>
      <w:r w:rsidRPr="00195321">
        <w:rPr>
          <w:rFonts w:ascii="Times New Roman" w:eastAsia="Times New Roman" w:hAnsi="Times New Roman" w:cs="Times New Roman"/>
          <w:color w:val="000000"/>
          <w:sz w:val="24"/>
          <w:szCs w:val="24"/>
          <w:lang w:eastAsia="pt-BR"/>
        </w:rPr>
        <w:t>O pedido de repactuação será apresentado pela contratada ao Núcleo Financeiro e Patrimonial por meio de planilha analítica, nos mesmos moldes das constantes do edital, incumbindo ao Núcleo Financeiro e Patrimonial dar ciência à fiscalização do contrato e encaminhar o pedido à Seção de Licitações e Contratos para levantamento do impacto financeiro da revisão para, em seguida, ser submetido a apreciação da Seção de Assessoria Jurídica. </w:t>
      </w:r>
    </w:p>
    <w:p w14:paraId="1E76FB65"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27.4.1 </w:t>
      </w:r>
      <w:r w:rsidRPr="00195321">
        <w:rPr>
          <w:rFonts w:ascii="Times New Roman" w:eastAsia="Times New Roman" w:hAnsi="Times New Roman" w:cs="Times New Roman"/>
          <w:color w:val="000000"/>
          <w:sz w:val="24"/>
          <w:szCs w:val="24"/>
          <w:lang w:eastAsia="pt-BR"/>
        </w:rPr>
        <w:t>O pedido de repactuação deverá estar instruído com a demonstração da evolução dos custos, nos seguintes termos: </w:t>
      </w:r>
    </w:p>
    <w:p w14:paraId="55970B03"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quanto às remunerações e benefícios instituídos em convenção, acordo ou dissídio coletivo, de concessão obrigatória, acompanhado de cópia do novo acordo, convenção ou sentença normativa em dissídio coletivo: </w:t>
      </w:r>
    </w:p>
    <w:p w14:paraId="1E8E4A35"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w:t>
      </w:r>
      <w:r w:rsidRPr="00195321">
        <w:rPr>
          <w:rFonts w:ascii="Times New Roman" w:eastAsia="Times New Roman" w:hAnsi="Times New Roman" w:cs="Times New Roman"/>
          <w:color w:val="000000"/>
          <w:sz w:val="24"/>
          <w:szCs w:val="24"/>
          <w:lang w:eastAsia="pt-BR"/>
        </w:rPr>
        <w:t> quanto ao benefício transporte, acompanhada da autorização do aumento das tarifas no mês da repactuação; </w:t>
      </w:r>
    </w:p>
    <w:p w14:paraId="53C19E1B"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w:t>
      </w:r>
      <w:r w:rsidRPr="00195321">
        <w:rPr>
          <w:rFonts w:ascii="Times New Roman" w:eastAsia="Times New Roman" w:hAnsi="Times New Roman" w:cs="Times New Roman"/>
          <w:color w:val="000000"/>
          <w:sz w:val="24"/>
          <w:szCs w:val="24"/>
          <w:lang w:eastAsia="pt-BR"/>
        </w:rPr>
        <w:t> quanto ao Módulo 5 (Insumos Diversos) das Planilhas de Custos e Formação de Preços, acompanhado da comprovação da variação do Índice Nacional da Construção Civil (INCC), ou outro que venha a substituí-lo, ocorrida entre o mês anterior ao da apresentação da proposta e o mês anterior ao da repactuação requerida. </w:t>
      </w:r>
    </w:p>
    <w:p w14:paraId="45DB5D41"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27.4.2 </w:t>
      </w:r>
      <w:r w:rsidRPr="00195321">
        <w:rPr>
          <w:rFonts w:ascii="Times New Roman" w:eastAsia="Times New Roman" w:hAnsi="Times New Roman" w:cs="Times New Roman"/>
          <w:color w:val="000000"/>
          <w:sz w:val="24"/>
          <w:szCs w:val="24"/>
          <w:lang w:eastAsia="pt-BR"/>
        </w:rPr>
        <w:t>É vedada a inclusão, por ocasião da repactuação, de benefícios não previstos na proposta inicial, exceto quando se tornarem obrigatórios por força de instrumento legal, acordo, convenção ou dissídio coletivo. </w:t>
      </w:r>
    </w:p>
    <w:p w14:paraId="0B957297"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lastRenderedPageBreak/>
        <w:t>27.5 </w:t>
      </w:r>
      <w:r w:rsidRPr="00195321">
        <w:rPr>
          <w:rFonts w:ascii="Times New Roman" w:eastAsia="Times New Roman" w:hAnsi="Times New Roman" w:cs="Times New Roman"/>
          <w:color w:val="000000"/>
          <w:sz w:val="24"/>
          <w:szCs w:val="24"/>
          <w:lang w:eastAsia="pt-BR"/>
        </w:rPr>
        <w:t>A decisão sobre o pedido de repactuação deve ser feita no prazo máximo de 60 (sessenta) dias, contados a partir da solicitação e da entrega dos comprovantes e variação dos custos, formalizando-se mediante termo de apostilamento. </w:t>
      </w:r>
    </w:p>
    <w:p w14:paraId="7F59B483"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27.6 </w:t>
      </w:r>
      <w:r w:rsidRPr="00195321">
        <w:rPr>
          <w:rFonts w:ascii="Times New Roman" w:eastAsia="Times New Roman" w:hAnsi="Times New Roman" w:cs="Times New Roman"/>
          <w:color w:val="000000"/>
          <w:sz w:val="24"/>
          <w:szCs w:val="24"/>
          <w:lang w:eastAsia="pt-BR"/>
        </w:rPr>
        <w:t>A repactuação decorrente de convenção, acordo ou sentença normativa em dissídio coletivo, quando concedida, retroagirá à data da sua entrada em vigor, admitida o prazo de 30 (trinta) dias a partir da sua disponibilidade. </w:t>
      </w:r>
    </w:p>
    <w:p w14:paraId="2F6F057E"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27.6.1 </w:t>
      </w:r>
      <w:r w:rsidRPr="00195321">
        <w:rPr>
          <w:rFonts w:ascii="Times New Roman" w:eastAsia="Times New Roman" w:hAnsi="Times New Roman" w:cs="Times New Roman"/>
          <w:color w:val="000000"/>
          <w:sz w:val="24"/>
          <w:szCs w:val="24"/>
          <w:lang w:eastAsia="pt-BR"/>
        </w:rPr>
        <w:t>Ultrapassado o prazo acima sem a apresentação de pedido de repactuação, operar-se-á a sua preclusão. </w:t>
      </w:r>
    </w:p>
    <w:p w14:paraId="51328F02"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27.6.2</w:t>
      </w:r>
      <w:r w:rsidRPr="00195321">
        <w:rPr>
          <w:rFonts w:ascii="Times New Roman" w:eastAsia="Times New Roman" w:hAnsi="Times New Roman" w:cs="Times New Roman"/>
          <w:color w:val="000000"/>
          <w:sz w:val="24"/>
          <w:szCs w:val="24"/>
          <w:lang w:eastAsia="pt-BR"/>
        </w:rPr>
        <w:t> Também se operará a preclusão quanto aos aditamentos e correções do pedido de repactuação, protocolados após mais 5 (cinco) dias da apresentação do pedido de repactuação ou da solicitação de aditamentos ou correções. </w:t>
      </w:r>
    </w:p>
    <w:p w14:paraId="1BA53092"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27.7 </w:t>
      </w:r>
      <w:r w:rsidRPr="00195321">
        <w:rPr>
          <w:rFonts w:ascii="Times New Roman" w:eastAsia="Times New Roman" w:hAnsi="Times New Roman" w:cs="Times New Roman"/>
          <w:color w:val="000000"/>
          <w:sz w:val="24"/>
          <w:szCs w:val="24"/>
          <w:lang w:eastAsia="pt-BR"/>
        </w:rPr>
        <w:t>A repactuação decorrente do aumento do benefício transporte e dos itens que compõem o Módulo 5 (Insumos Diversos) das Planilhas de Custos e Formação de Preços que integram o </w:t>
      </w:r>
      <w:r w:rsidRPr="00195321">
        <w:rPr>
          <w:rFonts w:ascii="Times New Roman" w:eastAsia="Times New Roman" w:hAnsi="Times New Roman" w:cs="Times New Roman"/>
          <w:b/>
          <w:bCs/>
          <w:color w:val="000000"/>
          <w:sz w:val="24"/>
          <w:szCs w:val="24"/>
          <w:lang w:eastAsia="pt-BR"/>
        </w:rPr>
        <w:t>Anexo B</w:t>
      </w:r>
      <w:r w:rsidRPr="00195321">
        <w:rPr>
          <w:rFonts w:ascii="Times New Roman" w:eastAsia="Times New Roman" w:hAnsi="Times New Roman" w:cs="Times New Roman"/>
          <w:color w:val="000000"/>
          <w:sz w:val="24"/>
          <w:szCs w:val="24"/>
          <w:lang w:eastAsia="pt-BR"/>
        </w:rPr>
        <w:t> deste Termo de Referência, quando concedida, retroagirá, respectivamente, ao dia da entrada em vigor do aumento das tarifas e do aniversário da proposta, admitida a tolerância de 30 (trinta) dias para apresentação do pedido a partir da disponibilidade da autorização ou dos índices para revisão, operando-se a preclusão após expirado o prazo. </w:t>
      </w:r>
    </w:p>
    <w:p w14:paraId="2B4519A5"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27.7.1 </w:t>
      </w:r>
      <w:r w:rsidRPr="00195321">
        <w:rPr>
          <w:rFonts w:ascii="Times New Roman" w:eastAsia="Times New Roman" w:hAnsi="Times New Roman" w:cs="Times New Roman"/>
          <w:color w:val="000000"/>
          <w:sz w:val="24"/>
          <w:szCs w:val="24"/>
          <w:lang w:eastAsia="pt-BR"/>
        </w:rPr>
        <w:t>Operada a preclusão, poderá ser pleiteada nova repactuação decorrente: </w:t>
      </w:r>
    </w:p>
    <w:p w14:paraId="14F5A928"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de novo aumento do benefício transporte; </w:t>
      </w:r>
    </w:p>
    <w:p w14:paraId="2F6731AF"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 </w:t>
      </w:r>
      <w:r w:rsidRPr="00195321">
        <w:rPr>
          <w:rFonts w:ascii="Times New Roman" w:eastAsia="Times New Roman" w:hAnsi="Times New Roman" w:cs="Times New Roman"/>
          <w:color w:val="000000"/>
          <w:sz w:val="24"/>
          <w:szCs w:val="24"/>
          <w:lang w:eastAsia="pt-BR"/>
        </w:rPr>
        <w:t>da variação dos preços dos itens que compõem o Módulo 5 (Insumos Diversos) das Planilhas de Custos e Formação de Preços constantes do </w:t>
      </w:r>
      <w:r w:rsidRPr="00195321">
        <w:rPr>
          <w:rFonts w:ascii="Times New Roman" w:eastAsia="Times New Roman" w:hAnsi="Times New Roman" w:cs="Times New Roman"/>
          <w:b/>
          <w:bCs/>
          <w:color w:val="000000"/>
          <w:sz w:val="24"/>
          <w:szCs w:val="24"/>
          <w:lang w:eastAsia="pt-BR"/>
        </w:rPr>
        <w:t>Anexo B</w:t>
      </w:r>
      <w:r w:rsidRPr="00195321">
        <w:rPr>
          <w:rFonts w:ascii="Times New Roman" w:eastAsia="Times New Roman" w:hAnsi="Times New Roman" w:cs="Times New Roman"/>
          <w:color w:val="000000"/>
          <w:sz w:val="24"/>
          <w:szCs w:val="24"/>
          <w:lang w:eastAsia="pt-BR"/>
        </w:rPr>
        <w:t> deste Termo de Referência, 1 (um) ano depois da data a que o contratado faria jus à repactuação em que se operou a preclusão. </w:t>
      </w:r>
    </w:p>
    <w:p w14:paraId="24E9CB5C"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27.8 </w:t>
      </w:r>
      <w:r w:rsidRPr="00195321">
        <w:rPr>
          <w:rFonts w:ascii="Times New Roman" w:eastAsia="Times New Roman" w:hAnsi="Times New Roman" w:cs="Times New Roman"/>
          <w:color w:val="000000"/>
          <w:sz w:val="24"/>
          <w:szCs w:val="24"/>
          <w:lang w:eastAsia="pt-BR"/>
        </w:rPr>
        <w:t>Operar-se-á também a preclusão do direito da contratada em requerer a repactuação do preço se não a protocolar até a data da anuência com a prorrogação da vigência do contrato, ressalvada a impossibilidade comprovada de obtenção dos elementos necessários ao pedido de repactuação. </w:t>
      </w:r>
    </w:p>
    <w:p w14:paraId="382B5885"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27.8.1 </w:t>
      </w:r>
      <w:r w:rsidRPr="00195321">
        <w:rPr>
          <w:rFonts w:ascii="Times New Roman" w:eastAsia="Times New Roman" w:hAnsi="Times New Roman" w:cs="Times New Roman"/>
          <w:color w:val="000000"/>
          <w:sz w:val="24"/>
          <w:szCs w:val="24"/>
          <w:lang w:eastAsia="pt-BR"/>
        </w:rPr>
        <w:t>No caso de se operar a preclusão, de que trata este item, só será admitido um próximo pedido de repactuação: </w:t>
      </w:r>
    </w:p>
    <w:p w14:paraId="71EFC6D2"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 </w:t>
      </w:r>
      <w:r w:rsidRPr="00195321">
        <w:rPr>
          <w:rFonts w:ascii="Times New Roman" w:eastAsia="Times New Roman" w:hAnsi="Times New Roman" w:cs="Times New Roman"/>
          <w:color w:val="000000"/>
          <w:sz w:val="24"/>
          <w:szCs w:val="24"/>
          <w:lang w:eastAsia="pt-BR"/>
        </w:rPr>
        <w:t>tratando-se de aumento do custo da mão de obra por força de convenção, acordo ou sentença normativa em dissídio coletivo, a partir da entrada em vigor do novo acordo, convenção ou sentença normativa em dissídio coletivo, posterior à anuência da prorrogação; </w:t>
      </w:r>
    </w:p>
    <w:p w14:paraId="16AB64B2"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w:t>
      </w:r>
      <w:r w:rsidRPr="00195321">
        <w:rPr>
          <w:rFonts w:ascii="Times New Roman" w:eastAsia="Times New Roman" w:hAnsi="Times New Roman" w:cs="Times New Roman"/>
          <w:color w:val="000000"/>
          <w:sz w:val="24"/>
          <w:szCs w:val="24"/>
          <w:lang w:eastAsia="pt-BR"/>
        </w:rPr>
        <w:t> tratando-se do benefício transporte, a partir de nova majoração da tarifa de transporte, autorizada pelo órgão competente, posterior à anuência da prorrogação; </w:t>
      </w:r>
    </w:p>
    <w:p w14:paraId="4842C4A0"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w:t>
      </w:r>
      <w:r w:rsidRPr="00195321">
        <w:rPr>
          <w:rFonts w:ascii="Times New Roman" w:eastAsia="Times New Roman" w:hAnsi="Times New Roman" w:cs="Times New Roman"/>
          <w:color w:val="000000"/>
          <w:sz w:val="24"/>
          <w:szCs w:val="24"/>
          <w:lang w:eastAsia="pt-BR"/>
        </w:rPr>
        <w:t> tratando-se dos itens que compõem Módulo 5 (Insumos Diversos) das Planilhas de Custos e Formação de Preços, que integram o </w:t>
      </w:r>
      <w:r w:rsidRPr="00195321">
        <w:rPr>
          <w:rFonts w:ascii="Times New Roman" w:eastAsia="Times New Roman" w:hAnsi="Times New Roman" w:cs="Times New Roman"/>
          <w:b/>
          <w:bCs/>
          <w:color w:val="000000"/>
          <w:sz w:val="24"/>
          <w:szCs w:val="24"/>
          <w:lang w:eastAsia="pt-BR"/>
        </w:rPr>
        <w:t>Anexo B</w:t>
      </w:r>
      <w:r w:rsidRPr="00195321">
        <w:rPr>
          <w:rFonts w:ascii="Times New Roman" w:eastAsia="Times New Roman" w:hAnsi="Times New Roman" w:cs="Times New Roman"/>
          <w:color w:val="000000"/>
          <w:sz w:val="24"/>
          <w:szCs w:val="24"/>
          <w:lang w:eastAsia="pt-BR"/>
        </w:rPr>
        <w:t> deste Termo de Referência, após 1 (um) ano da manifestação de anuência com a prorrogação da vigência do contrato. </w:t>
      </w:r>
    </w:p>
    <w:p w14:paraId="447DFE4C"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27.8.2 </w:t>
      </w:r>
      <w:r w:rsidRPr="00195321">
        <w:rPr>
          <w:rFonts w:ascii="Times New Roman" w:eastAsia="Times New Roman" w:hAnsi="Times New Roman" w:cs="Times New Roman"/>
          <w:color w:val="000000"/>
          <w:sz w:val="24"/>
          <w:szCs w:val="24"/>
          <w:lang w:eastAsia="pt-BR"/>
        </w:rPr>
        <w:t>A ressalvas deverão constar no termo aditivo de prorrogação da vigência do contrato. </w:t>
      </w:r>
    </w:p>
    <w:p w14:paraId="30919116"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lastRenderedPageBreak/>
        <w:t>27.9</w:t>
      </w:r>
      <w:r w:rsidRPr="00195321">
        <w:rPr>
          <w:rFonts w:ascii="Times New Roman" w:eastAsia="Times New Roman" w:hAnsi="Times New Roman" w:cs="Times New Roman"/>
          <w:color w:val="000000"/>
          <w:sz w:val="24"/>
          <w:szCs w:val="24"/>
          <w:lang w:eastAsia="pt-BR"/>
        </w:rPr>
        <w:t> As repactuações subsequentes, relativas ao custo da mão de obra e dos itens que compõem o Módulo 5 (Insumos Diversos) das Planilhas de Custos e Formação de Preços, integrantes do </w:t>
      </w:r>
      <w:r w:rsidRPr="00195321">
        <w:rPr>
          <w:rFonts w:ascii="Times New Roman" w:eastAsia="Times New Roman" w:hAnsi="Times New Roman" w:cs="Times New Roman"/>
          <w:b/>
          <w:bCs/>
          <w:color w:val="000000"/>
          <w:sz w:val="24"/>
          <w:szCs w:val="24"/>
          <w:lang w:eastAsia="pt-BR"/>
        </w:rPr>
        <w:t>Anexo B</w:t>
      </w:r>
      <w:r w:rsidRPr="00195321">
        <w:rPr>
          <w:rFonts w:ascii="Times New Roman" w:eastAsia="Times New Roman" w:hAnsi="Times New Roman" w:cs="Times New Roman"/>
          <w:color w:val="000000"/>
          <w:sz w:val="24"/>
          <w:szCs w:val="24"/>
          <w:lang w:eastAsia="pt-BR"/>
        </w:rPr>
        <w:t> deste Termo de Referência, terão por data-base a da repactuação mais recente. </w:t>
      </w:r>
    </w:p>
    <w:p w14:paraId="5B77CCE9"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27.10 </w:t>
      </w:r>
      <w:r w:rsidRPr="00195321">
        <w:rPr>
          <w:rFonts w:ascii="Times New Roman" w:eastAsia="Times New Roman" w:hAnsi="Times New Roman" w:cs="Times New Roman"/>
          <w:color w:val="000000"/>
          <w:sz w:val="24"/>
          <w:szCs w:val="24"/>
          <w:lang w:eastAsia="pt-BR"/>
        </w:rPr>
        <w:t>Na data do primeiro aniversário do início da execução dos serviços, o custo com aviso prévio indenizado será revisto automaticamente, mediante a aplicação da seguinte fórmula: </w:t>
      </w:r>
    </w:p>
    <w:p w14:paraId="1DFCF145"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 = </w:t>
      </w:r>
      <w:r w:rsidRPr="00195321">
        <w:rPr>
          <w:rFonts w:ascii="Times New Roman" w:eastAsia="Times New Roman" w:hAnsi="Times New Roman" w:cs="Times New Roman"/>
          <w:color w:val="000000"/>
          <w:sz w:val="24"/>
          <w:szCs w:val="24"/>
          <w:u w:val="single"/>
          <w:lang w:eastAsia="pt-BR"/>
        </w:rPr>
        <w:t>P x (10,91 + 0,8909 x R)</w:t>
      </w:r>
      <w:r w:rsidRPr="00195321">
        <w:rPr>
          <w:rFonts w:ascii="Times New Roman" w:eastAsia="Times New Roman" w:hAnsi="Times New Roman" w:cs="Times New Roman"/>
          <w:color w:val="000000"/>
          <w:sz w:val="24"/>
          <w:szCs w:val="24"/>
          <w:lang w:eastAsia="pt-BR"/>
        </w:rPr>
        <w:t> </w:t>
      </w:r>
    </w:p>
    <w:p w14:paraId="0BC0A9C1"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100 </w:t>
      </w:r>
    </w:p>
    <w:p w14:paraId="793D01BD"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Onde </w:t>
      </w:r>
    </w:p>
    <w:p w14:paraId="3478AB71"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 – novo percentual do aviso prévio indenizado; </w:t>
      </w:r>
    </w:p>
    <w:p w14:paraId="1455EA97"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 – percentual do aviso prévio indenizado apresentado na proposta; </w:t>
      </w:r>
    </w:p>
    <w:p w14:paraId="3F1562D8"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R – taxa de rotatividade dos empregados da contratada no primeiro ano de execução dos serviços, devidamente comprovada até 5 (cinco) dias úteis antes da prorrogação da vigência do contrato, reputada como 0% se a contratada não comprová-la. </w:t>
      </w:r>
    </w:p>
    <w:p w14:paraId="327DD6F4"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27.1. </w:t>
      </w:r>
      <w:r w:rsidRPr="00195321">
        <w:rPr>
          <w:rFonts w:ascii="Times New Roman" w:eastAsia="Times New Roman" w:hAnsi="Times New Roman" w:cs="Times New Roman"/>
          <w:color w:val="000000"/>
          <w:sz w:val="24"/>
          <w:szCs w:val="24"/>
          <w:lang w:eastAsia="pt-BR"/>
        </w:rPr>
        <w:t>Também serão objeto de revisão outros custos não renováveis já pagos ou amortizados no primeiro ano da contratação, que deverão ser eliminados como condição para a prorrogação da vigência. </w:t>
      </w:r>
    </w:p>
    <w:p w14:paraId="20AC2A5B"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28 ALTERAÇÃO SUBJETIVA</w:t>
      </w:r>
      <w:r w:rsidRPr="00195321">
        <w:rPr>
          <w:rFonts w:ascii="Times New Roman" w:eastAsia="Times New Roman" w:hAnsi="Times New Roman" w:cs="Times New Roman"/>
          <w:color w:val="000000"/>
          <w:sz w:val="24"/>
          <w:szCs w:val="24"/>
          <w:lang w:eastAsia="pt-BR"/>
        </w:rPr>
        <w:t> </w:t>
      </w:r>
    </w:p>
    <w:p w14:paraId="07E1A520"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É admitida a fusão da contratada com outra pessoa jurídica, bem como a sua cisão ou a incorporação a outra pessoa jurídica, desde que sejam observados pela nova pessoa jurídica a ser contratada todos os requisitos de habilitação exigidos na licitação e mantidas as demais cláusulas e condições do contrato, e que não haja prejuízo à execução do objeto pactuado, com expressa anuência da contratante à continuidade do contrato. </w:t>
      </w:r>
    </w:p>
    <w:p w14:paraId="76887BB6"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29.</w:t>
      </w:r>
      <w:r w:rsidRPr="00195321">
        <w:rPr>
          <w:rFonts w:ascii="Times New Roman" w:eastAsia="Times New Roman" w:hAnsi="Times New Roman" w:cs="Times New Roman"/>
          <w:sz w:val="24"/>
          <w:szCs w:val="24"/>
          <w:lang w:eastAsia="pt-BR"/>
        </w:rPr>
        <w:t> </w:t>
      </w:r>
      <w:r w:rsidRPr="00195321">
        <w:rPr>
          <w:rFonts w:ascii="Times New Roman" w:eastAsia="Times New Roman" w:hAnsi="Times New Roman" w:cs="Times New Roman"/>
          <w:b/>
          <w:bCs/>
          <w:sz w:val="24"/>
          <w:szCs w:val="24"/>
          <w:lang w:eastAsia="pt-BR"/>
        </w:rPr>
        <w:t>SUBANEXOS</w:t>
      </w:r>
      <w:r w:rsidRPr="00195321">
        <w:rPr>
          <w:rFonts w:ascii="Times New Roman" w:eastAsia="Times New Roman" w:hAnsi="Times New Roman" w:cs="Times New Roman"/>
          <w:sz w:val="24"/>
          <w:szCs w:val="24"/>
          <w:lang w:eastAsia="pt-BR"/>
        </w:rPr>
        <w:t> </w:t>
      </w:r>
    </w:p>
    <w:p w14:paraId="6CFEF312"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Fazem parte integrante deste Termo de Referência os seguintes documentos: </w:t>
      </w:r>
    </w:p>
    <w:p w14:paraId="0BBFE06B" w14:textId="77777777" w:rsidR="00DA5006" w:rsidRPr="00195321" w:rsidRDefault="00DA5006" w:rsidP="00DA5006">
      <w:pPr>
        <w:spacing w:after="0" w:line="240" w:lineRule="auto"/>
        <w:ind w:firstLine="3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a)</w:t>
      </w:r>
      <w:r w:rsidRPr="00195321">
        <w:rPr>
          <w:rFonts w:ascii="Times New Roman" w:eastAsia="Times New Roman" w:hAnsi="Times New Roman" w:cs="Times New Roman"/>
          <w:sz w:val="24"/>
          <w:szCs w:val="24"/>
          <w:lang w:eastAsia="pt-BR"/>
        </w:rPr>
        <w:t> </w:t>
      </w:r>
      <w:r w:rsidRPr="00195321">
        <w:rPr>
          <w:rFonts w:ascii="Times New Roman" w:eastAsia="Times New Roman" w:hAnsi="Times New Roman" w:cs="Times New Roman"/>
          <w:b/>
          <w:bCs/>
          <w:sz w:val="24"/>
          <w:szCs w:val="24"/>
          <w:lang w:eastAsia="pt-BR"/>
        </w:rPr>
        <w:t>Subanexo A</w:t>
      </w:r>
      <w:r w:rsidRPr="00195321">
        <w:rPr>
          <w:rFonts w:ascii="Times New Roman" w:eastAsia="Times New Roman" w:hAnsi="Times New Roman" w:cs="Times New Roman"/>
          <w:sz w:val="24"/>
          <w:szCs w:val="24"/>
          <w:lang w:eastAsia="pt-BR"/>
        </w:rPr>
        <w:t> - Especificações e Condições de Execução dos Serviços; </w:t>
      </w:r>
    </w:p>
    <w:p w14:paraId="5B112B7B" w14:textId="77777777" w:rsidR="00DA5006" w:rsidRPr="00195321" w:rsidRDefault="00DA5006" w:rsidP="00DA5006">
      <w:pPr>
        <w:spacing w:after="0" w:line="240" w:lineRule="auto"/>
        <w:ind w:firstLine="3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w:t>
      </w:r>
      <w:r w:rsidRPr="00195321">
        <w:rPr>
          <w:rFonts w:ascii="Times New Roman" w:eastAsia="Times New Roman" w:hAnsi="Times New Roman" w:cs="Times New Roman"/>
          <w:sz w:val="24"/>
          <w:szCs w:val="24"/>
          <w:lang w:eastAsia="pt-BR"/>
        </w:rPr>
        <w:t> </w:t>
      </w:r>
      <w:r w:rsidRPr="00195321">
        <w:rPr>
          <w:rFonts w:ascii="Times New Roman" w:eastAsia="Times New Roman" w:hAnsi="Times New Roman" w:cs="Times New Roman"/>
          <w:b/>
          <w:bCs/>
          <w:sz w:val="24"/>
          <w:szCs w:val="24"/>
          <w:lang w:eastAsia="pt-BR"/>
        </w:rPr>
        <w:t>Subanexo B</w:t>
      </w:r>
      <w:r w:rsidRPr="00195321">
        <w:rPr>
          <w:rFonts w:ascii="Times New Roman" w:eastAsia="Times New Roman" w:hAnsi="Times New Roman" w:cs="Times New Roman"/>
          <w:sz w:val="24"/>
          <w:szCs w:val="24"/>
          <w:lang w:eastAsia="pt-BR"/>
        </w:rPr>
        <w:t> - Planilha de Custos e Formação de Preços; </w:t>
      </w:r>
    </w:p>
    <w:p w14:paraId="3CBDF9E1" w14:textId="77777777" w:rsidR="00DA5006" w:rsidRPr="00195321" w:rsidRDefault="00DA5006" w:rsidP="00DA5006">
      <w:pPr>
        <w:spacing w:after="0" w:line="240" w:lineRule="auto"/>
        <w:ind w:right="150" w:firstLine="3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 Subanexo C – </w:t>
      </w:r>
      <w:r w:rsidRPr="00195321">
        <w:rPr>
          <w:rFonts w:ascii="Times New Roman" w:eastAsia="Times New Roman" w:hAnsi="Times New Roman" w:cs="Times New Roman"/>
          <w:sz w:val="24"/>
          <w:szCs w:val="24"/>
          <w:lang w:eastAsia="pt-BR"/>
        </w:rPr>
        <w:t>Planilha de Custos de Serviços Extraordinários Realizados no Interior do Estado; </w:t>
      </w:r>
    </w:p>
    <w:p w14:paraId="5F2811AA" w14:textId="77777777" w:rsidR="00DA5006" w:rsidRPr="00195321" w:rsidRDefault="00DA5006" w:rsidP="00DA5006">
      <w:pPr>
        <w:spacing w:after="0" w:line="240" w:lineRule="auto"/>
        <w:ind w:left="57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d) Subanexo D - </w:t>
      </w:r>
      <w:r w:rsidRPr="00195321">
        <w:rPr>
          <w:rFonts w:ascii="Times New Roman" w:eastAsia="Times New Roman" w:hAnsi="Times New Roman" w:cs="Times New Roman"/>
          <w:sz w:val="24"/>
          <w:szCs w:val="24"/>
          <w:lang w:eastAsia="pt-BR"/>
        </w:rPr>
        <w:t>Modelo de Declaração de Contratos Firmados com Pessoas Jurídicas de Direito Público e/ou Privado; </w:t>
      </w:r>
    </w:p>
    <w:p w14:paraId="1F3A9A4D" w14:textId="77777777" w:rsidR="00DA5006" w:rsidRPr="00195321" w:rsidRDefault="00DA5006" w:rsidP="00DA5006">
      <w:pPr>
        <w:spacing w:after="240" w:line="240" w:lineRule="auto"/>
        <w:ind w:firstLine="3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e)</w:t>
      </w:r>
      <w:r w:rsidRPr="00195321">
        <w:rPr>
          <w:rFonts w:ascii="Times New Roman" w:eastAsia="Times New Roman" w:hAnsi="Times New Roman" w:cs="Times New Roman"/>
          <w:color w:val="000000"/>
          <w:sz w:val="24"/>
          <w:szCs w:val="24"/>
          <w:lang w:eastAsia="pt-BR"/>
        </w:rPr>
        <w:t> </w:t>
      </w:r>
      <w:r w:rsidRPr="00195321">
        <w:rPr>
          <w:rFonts w:ascii="Times New Roman" w:eastAsia="Times New Roman" w:hAnsi="Times New Roman" w:cs="Times New Roman"/>
          <w:b/>
          <w:bCs/>
          <w:color w:val="000000"/>
          <w:sz w:val="24"/>
          <w:szCs w:val="24"/>
          <w:lang w:eastAsia="pt-BR"/>
        </w:rPr>
        <w:t>Subanexo E</w:t>
      </w:r>
      <w:r w:rsidRPr="00195321">
        <w:rPr>
          <w:rFonts w:ascii="Times New Roman" w:eastAsia="Times New Roman" w:hAnsi="Times New Roman" w:cs="Times New Roman"/>
          <w:color w:val="000000"/>
          <w:sz w:val="24"/>
          <w:szCs w:val="24"/>
          <w:lang w:eastAsia="pt-BR"/>
        </w:rPr>
        <w:t> – Relação de Ferramentas. </w:t>
      </w:r>
    </w:p>
    <w:p w14:paraId="263E32E6" w14:textId="77777777" w:rsidR="00DA5006" w:rsidRPr="00195321" w:rsidRDefault="00DA5006" w:rsidP="00DA5006">
      <w:pPr>
        <w:spacing w:after="240" w:line="240" w:lineRule="auto"/>
        <w:ind w:firstLine="39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3B335A80"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30. ANEXOS</w:t>
      </w:r>
      <w:r w:rsidRPr="00195321">
        <w:rPr>
          <w:rFonts w:ascii="Times New Roman" w:eastAsia="Times New Roman" w:hAnsi="Times New Roman" w:cs="Times New Roman"/>
          <w:color w:val="000000"/>
          <w:sz w:val="24"/>
          <w:szCs w:val="24"/>
          <w:lang w:eastAsia="pt-BR"/>
        </w:rPr>
        <w:t> </w:t>
      </w:r>
    </w:p>
    <w:p w14:paraId="3C23BC23" w14:textId="77777777" w:rsidR="00DA5006" w:rsidRPr="00195321" w:rsidRDefault="00DA5006" w:rsidP="00DA5006">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Constituem anexos do presente Termo de Referência: </w:t>
      </w:r>
    </w:p>
    <w:p w14:paraId="41F56A2C"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 Anexo A</w:t>
      </w:r>
      <w:r w:rsidRPr="00195321">
        <w:rPr>
          <w:rFonts w:ascii="Times New Roman" w:eastAsia="Times New Roman" w:hAnsi="Times New Roman" w:cs="Times New Roman"/>
          <w:color w:val="000000"/>
          <w:sz w:val="24"/>
          <w:szCs w:val="24"/>
          <w:lang w:eastAsia="pt-BR"/>
        </w:rPr>
        <w:t> – Modelo de Declaração; </w:t>
      </w:r>
    </w:p>
    <w:p w14:paraId="7EF7038E"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 Anexo B </w:t>
      </w:r>
      <w:r w:rsidRPr="00195321">
        <w:rPr>
          <w:rFonts w:ascii="Times New Roman" w:eastAsia="Times New Roman" w:hAnsi="Times New Roman" w:cs="Times New Roman"/>
          <w:color w:val="000000"/>
          <w:sz w:val="24"/>
          <w:szCs w:val="24"/>
          <w:lang w:eastAsia="pt-BR"/>
        </w:rPr>
        <w:t>– Modelo de Declaração; </w:t>
      </w:r>
    </w:p>
    <w:p w14:paraId="65505C2A" w14:textId="77777777" w:rsidR="00DA5006" w:rsidRPr="00195321" w:rsidRDefault="00DA5006" w:rsidP="00DA5006">
      <w:pPr>
        <w:spacing w:after="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 Anexo C </w:t>
      </w:r>
      <w:r w:rsidRPr="00195321">
        <w:rPr>
          <w:rFonts w:ascii="Times New Roman" w:eastAsia="Times New Roman" w:hAnsi="Times New Roman" w:cs="Times New Roman"/>
          <w:color w:val="000000"/>
          <w:sz w:val="24"/>
          <w:szCs w:val="24"/>
          <w:lang w:eastAsia="pt-BR"/>
        </w:rPr>
        <w:t>– Estudos Técnicos</w:t>
      </w:r>
      <w:r w:rsidRPr="00195321">
        <w:rPr>
          <w:rFonts w:ascii="Times New Roman" w:eastAsia="Times New Roman" w:hAnsi="Times New Roman" w:cs="Times New Roman"/>
          <w:sz w:val="24"/>
          <w:szCs w:val="24"/>
          <w:lang w:eastAsia="pt-BR"/>
        </w:rPr>
        <w:t> </w:t>
      </w:r>
      <w:r w:rsidRPr="00195321">
        <w:rPr>
          <w:rFonts w:ascii="Times New Roman" w:eastAsia="Times New Roman" w:hAnsi="Times New Roman" w:cs="Times New Roman"/>
          <w:color w:val="000000"/>
          <w:sz w:val="24"/>
          <w:szCs w:val="24"/>
          <w:lang w:eastAsia="pt-BR"/>
        </w:rPr>
        <w:t>Preliminares. </w:t>
      </w:r>
    </w:p>
    <w:p w14:paraId="56ECA194"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4EFFA14D" w14:textId="77777777" w:rsidR="00DA5006" w:rsidRPr="00195321" w:rsidRDefault="00DA5006" w:rsidP="00DA5006">
      <w:pPr>
        <w:jc w:val="center"/>
        <w:rPr>
          <w:rFonts w:ascii="Times New Roman" w:hAnsi="Times New Roman" w:cs="Times New Roman"/>
          <w:position w:val="-20"/>
          <w:sz w:val="24"/>
          <w:szCs w:val="24"/>
        </w:rPr>
      </w:pPr>
      <w:r w:rsidRPr="00195321">
        <w:rPr>
          <w:rFonts w:ascii="Times New Roman" w:eastAsia="Times New Roman" w:hAnsi="Times New Roman" w:cs="Times New Roman"/>
          <w:sz w:val="24"/>
          <w:szCs w:val="24"/>
          <w:lang w:eastAsia="pt-BR"/>
        </w:rPr>
        <w:lastRenderedPageBreak/>
        <w:t> </w:t>
      </w:r>
    </w:p>
    <w:p w14:paraId="3FDBEE73" w14:textId="77777777" w:rsidR="00DA5006" w:rsidRPr="00195321" w:rsidRDefault="00DA5006" w:rsidP="00DA5006">
      <w:pPr>
        <w:tabs>
          <w:tab w:val="right" w:pos="1843"/>
          <w:tab w:val="left" w:pos="1985"/>
        </w:tabs>
        <w:spacing w:line="-240" w:lineRule="auto"/>
        <w:jc w:val="center"/>
        <w:rPr>
          <w:rFonts w:ascii="Times New Roman" w:hAnsi="Times New Roman" w:cs="Times New Roman"/>
          <w:b/>
          <w:sz w:val="24"/>
          <w:szCs w:val="24"/>
        </w:rPr>
      </w:pPr>
      <w:r w:rsidRPr="00195321">
        <w:rPr>
          <w:rFonts w:ascii="Times New Roman" w:hAnsi="Times New Roman" w:cs="Times New Roman"/>
          <w:b/>
          <w:sz w:val="24"/>
          <w:szCs w:val="24"/>
        </w:rPr>
        <w:t>PODER JUDICIÁRIO</w:t>
      </w:r>
    </w:p>
    <w:p w14:paraId="735785B2" w14:textId="77777777" w:rsidR="00DA5006" w:rsidRPr="00195321" w:rsidRDefault="00DA5006" w:rsidP="00DA5006">
      <w:pPr>
        <w:tabs>
          <w:tab w:val="right" w:pos="1843"/>
          <w:tab w:val="left" w:pos="1985"/>
        </w:tabs>
        <w:spacing w:line="-240" w:lineRule="auto"/>
        <w:jc w:val="center"/>
        <w:rPr>
          <w:rFonts w:ascii="Times New Roman" w:hAnsi="Times New Roman" w:cs="Times New Roman"/>
          <w:b/>
          <w:sz w:val="24"/>
          <w:szCs w:val="24"/>
        </w:rPr>
      </w:pPr>
      <w:r w:rsidRPr="00195321">
        <w:rPr>
          <w:rFonts w:ascii="Times New Roman" w:hAnsi="Times New Roman" w:cs="Times New Roman"/>
          <w:b/>
          <w:sz w:val="24"/>
          <w:szCs w:val="24"/>
        </w:rPr>
        <w:t>JUSTIÇA FEDERAL DE PRIMEIRO GRAU EM PERNAMBUCO</w:t>
      </w:r>
    </w:p>
    <w:p w14:paraId="7FB0E849" w14:textId="77777777" w:rsidR="00DA5006" w:rsidRPr="00195321" w:rsidRDefault="00DA5006" w:rsidP="00DA5006">
      <w:pPr>
        <w:pStyle w:val="Cabealho"/>
        <w:jc w:val="center"/>
        <w:rPr>
          <w:b/>
          <w:sz w:val="24"/>
          <w:szCs w:val="24"/>
        </w:rPr>
      </w:pPr>
      <w:r w:rsidRPr="00195321">
        <w:rPr>
          <w:b/>
          <w:sz w:val="24"/>
          <w:szCs w:val="24"/>
        </w:rPr>
        <w:t>Diretoria do Foro</w:t>
      </w:r>
    </w:p>
    <w:p w14:paraId="40CC24A4" w14:textId="77777777" w:rsidR="00DA5006" w:rsidRPr="00195321" w:rsidRDefault="00DA5006" w:rsidP="00DA5006">
      <w:pPr>
        <w:pStyle w:val="Cabealho"/>
        <w:jc w:val="center"/>
        <w:rPr>
          <w:b/>
          <w:sz w:val="24"/>
          <w:szCs w:val="24"/>
        </w:rPr>
      </w:pPr>
      <w:r w:rsidRPr="00195321">
        <w:rPr>
          <w:b/>
          <w:sz w:val="24"/>
          <w:szCs w:val="24"/>
        </w:rPr>
        <w:t>Secretaria Administrativa</w:t>
      </w:r>
    </w:p>
    <w:p w14:paraId="72A6859C" w14:textId="77777777" w:rsidR="00DA5006" w:rsidRPr="00195321" w:rsidRDefault="00DA5006" w:rsidP="00DA5006">
      <w:pPr>
        <w:pStyle w:val="Cabealho"/>
        <w:jc w:val="center"/>
        <w:rPr>
          <w:b/>
          <w:sz w:val="24"/>
          <w:szCs w:val="24"/>
        </w:rPr>
      </w:pPr>
      <w:r w:rsidRPr="00195321">
        <w:rPr>
          <w:b/>
          <w:sz w:val="24"/>
          <w:szCs w:val="24"/>
        </w:rPr>
        <w:t>Núcleo de Administração</w:t>
      </w:r>
    </w:p>
    <w:p w14:paraId="7960B04C" w14:textId="77777777" w:rsidR="00DA5006" w:rsidRPr="00195321" w:rsidRDefault="00DA5006" w:rsidP="00DA5006">
      <w:pPr>
        <w:pStyle w:val="Cabealho"/>
        <w:jc w:val="center"/>
        <w:rPr>
          <w:b/>
          <w:sz w:val="24"/>
          <w:szCs w:val="24"/>
        </w:rPr>
      </w:pPr>
      <w:r w:rsidRPr="00195321">
        <w:rPr>
          <w:b/>
          <w:sz w:val="24"/>
          <w:szCs w:val="24"/>
        </w:rPr>
        <w:t>Seção de Administração Predial e Engenharia</w:t>
      </w:r>
    </w:p>
    <w:p w14:paraId="0D5852EA" w14:textId="77777777" w:rsidR="00DA5006" w:rsidRPr="00195321" w:rsidRDefault="00DA5006" w:rsidP="00DA5006">
      <w:pPr>
        <w:jc w:val="center"/>
        <w:rPr>
          <w:rFonts w:ascii="Times New Roman" w:hAnsi="Times New Roman" w:cs="Times New Roman"/>
          <w:b/>
          <w:bCs/>
          <w:sz w:val="24"/>
          <w:szCs w:val="24"/>
        </w:rPr>
      </w:pPr>
    </w:p>
    <w:p w14:paraId="1071A5DD" w14:textId="77777777" w:rsidR="00DA5006" w:rsidRPr="00195321" w:rsidRDefault="00DA5006" w:rsidP="00DA5006">
      <w:pPr>
        <w:jc w:val="center"/>
        <w:rPr>
          <w:rFonts w:ascii="Times New Roman" w:hAnsi="Times New Roman" w:cs="Times New Roman"/>
          <w:b/>
          <w:bCs/>
          <w:sz w:val="24"/>
          <w:szCs w:val="24"/>
        </w:rPr>
      </w:pPr>
      <w:r w:rsidRPr="00195321">
        <w:rPr>
          <w:rFonts w:ascii="Times New Roman" w:hAnsi="Times New Roman" w:cs="Times New Roman"/>
          <w:b/>
          <w:bCs/>
          <w:sz w:val="24"/>
          <w:szCs w:val="24"/>
        </w:rPr>
        <w:t>SUBANEXO A</w:t>
      </w:r>
    </w:p>
    <w:p w14:paraId="72F4D45E" w14:textId="77777777" w:rsidR="00DA5006" w:rsidRPr="00195321" w:rsidRDefault="00DA5006" w:rsidP="00DA5006">
      <w:pPr>
        <w:jc w:val="center"/>
        <w:rPr>
          <w:rFonts w:ascii="Times New Roman" w:hAnsi="Times New Roman" w:cs="Times New Roman"/>
          <w:bCs/>
          <w:sz w:val="24"/>
          <w:szCs w:val="24"/>
        </w:rPr>
      </w:pPr>
    </w:p>
    <w:p w14:paraId="3584061F" w14:textId="77777777" w:rsidR="00DA5006" w:rsidRPr="00195321" w:rsidRDefault="00DA5006" w:rsidP="00DA5006">
      <w:pPr>
        <w:rPr>
          <w:rFonts w:ascii="Times New Roman" w:hAnsi="Times New Roman" w:cs="Times New Roman"/>
          <w:b/>
          <w:bCs/>
          <w:sz w:val="24"/>
          <w:szCs w:val="24"/>
        </w:rPr>
      </w:pPr>
    </w:p>
    <w:p w14:paraId="24EBA35D" w14:textId="77777777" w:rsidR="00DA5006" w:rsidRPr="00195321" w:rsidRDefault="00DA5006" w:rsidP="00DA5006">
      <w:pPr>
        <w:rPr>
          <w:rFonts w:ascii="Times New Roman" w:hAnsi="Times New Roman" w:cs="Times New Roman"/>
          <w:b/>
          <w:bCs/>
          <w:sz w:val="24"/>
          <w:szCs w:val="24"/>
        </w:rPr>
      </w:pPr>
      <w:r w:rsidRPr="00195321">
        <w:rPr>
          <w:rFonts w:ascii="Times New Roman" w:hAnsi="Times New Roman" w:cs="Times New Roman"/>
          <w:b/>
          <w:bCs/>
          <w:sz w:val="24"/>
          <w:szCs w:val="24"/>
        </w:rPr>
        <w:t>ESPECIFICAÇÕES E CONDIÇÕES DE EXECUÇÃO DOS SERVIÇOS</w:t>
      </w:r>
    </w:p>
    <w:p w14:paraId="7EE6E0ED" w14:textId="77777777" w:rsidR="00DA5006" w:rsidRPr="00195321" w:rsidRDefault="00DA5006" w:rsidP="00DA5006">
      <w:pPr>
        <w:ind w:right="-110"/>
        <w:jc w:val="both"/>
        <w:rPr>
          <w:rFonts w:ascii="Times New Roman" w:hAnsi="Times New Roman" w:cs="Times New Roman"/>
          <w:b/>
          <w:bCs/>
          <w:sz w:val="24"/>
          <w:szCs w:val="24"/>
        </w:rPr>
      </w:pPr>
    </w:p>
    <w:p w14:paraId="7A4FE280" w14:textId="77777777" w:rsidR="00DA5006" w:rsidRPr="00195321" w:rsidRDefault="00DA5006" w:rsidP="00DA5006">
      <w:pPr>
        <w:pStyle w:val="Corpodetexto"/>
        <w:rPr>
          <w:b/>
          <w:sz w:val="24"/>
          <w:szCs w:val="24"/>
        </w:rPr>
      </w:pPr>
      <w:r w:rsidRPr="00195321">
        <w:rPr>
          <w:b/>
          <w:sz w:val="24"/>
          <w:szCs w:val="24"/>
        </w:rPr>
        <w:t xml:space="preserve">1. ESPECIFICAÇÕES     </w:t>
      </w:r>
    </w:p>
    <w:p w14:paraId="65B132D2" w14:textId="77777777" w:rsidR="00DA5006" w:rsidRPr="00195321" w:rsidRDefault="00DA5006" w:rsidP="00DA5006">
      <w:pPr>
        <w:spacing w:after="120"/>
        <w:ind w:firstLine="357"/>
        <w:jc w:val="both"/>
        <w:rPr>
          <w:rFonts w:ascii="Times New Roman" w:hAnsi="Times New Roman" w:cs="Times New Roman"/>
          <w:b/>
          <w:sz w:val="24"/>
          <w:szCs w:val="24"/>
        </w:rPr>
      </w:pPr>
      <w:r w:rsidRPr="00195321">
        <w:rPr>
          <w:rFonts w:ascii="Times New Roman" w:hAnsi="Times New Roman" w:cs="Times New Roman"/>
          <w:b/>
          <w:sz w:val="24"/>
          <w:szCs w:val="24"/>
        </w:rPr>
        <w:t>1.1. INSTALAÇÕES E EQUIPAMENTOS DO EDIFÍCIO-SEDE</w:t>
      </w:r>
    </w:p>
    <w:p w14:paraId="59F798E6"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a)</w:t>
      </w:r>
      <w:r w:rsidRPr="00195321">
        <w:rPr>
          <w:rFonts w:ascii="Times New Roman" w:hAnsi="Times New Roman" w:cs="Times New Roman"/>
          <w:sz w:val="24"/>
          <w:szCs w:val="24"/>
        </w:rPr>
        <w:t xml:space="preserve"> Subestação de energia elétrica: 2.000 KVA (2 Transformadores de capacidade 1.000 KVA/13.800 V/380 V/220 V);</w:t>
      </w:r>
    </w:p>
    <w:p w14:paraId="0AB19E01"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b)</w:t>
      </w:r>
      <w:r w:rsidRPr="00195321">
        <w:rPr>
          <w:rFonts w:ascii="Times New Roman" w:hAnsi="Times New Roman" w:cs="Times New Roman"/>
          <w:sz w:val="24"/>
          <w:szCs w:val="24"/>
        </w:rPr>
        <w:t xml:space="preserve"> Sistema elétrico: quadros de força e distribuição, tomadas, iluminação interna e externa em geral, aterramento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5B0735CC"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c)</w:t>
      </w:r>
      <w:r w:rsidRPr="00195321">
        <w:rPr>
          <w:rFonts w:ascii="Times New Roman" w:hAnsi="Times New Roman" w:cs="Times New Roman"/>
          <w:sz w:val="24"/>
          <w:szCs w:val="24"/>
        </w:rPr>
        <w:t xml:space="preserve"> Grupo Gerador de emergência FG WILSON:  02 unidades - diesel, 750KVA, 220/127V, 60Hz, motor Perkins 2806A-E18TAG3</w:t>
      </w:r>
    </w:p>
    <w:p w14:paraId="3EA7BE1B"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 xml:space="preserve">d) </w:t>
      </w:r>
      <w:r w:rsidRPr="00195321">
        <w:rPr>
          <w:rFonts w:ascii="Times New Roman" w:hAnsi="Times New Roman" w:cs="Times New Roman"/>
          <w:sz w:val="24"/>
          <w:szCs w:val="24"/>
        </w:rPr>
        <w:t xml:space="preserve">Suprimento de água potável: Bombas centrífugas, motores elétricos, quadros de comando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4434FA55"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e)</w:t>
      </w:r>
      <w:r w:rsidRPr="00195321">
        <w:rPr>
          <w:rFonts w:ascii="Times New Roman" w:hAnsi="Times New Roman" w:cs="Times New Roman"/>
          <w:sz w:val="24"/>
          <w:szCs w:val="24"/>
        </w:rPr>
        <w:t xml:space="preserve"> Sistema de proteção contra descargas atmosféricas (para-raios);</w:t>
      </w:r>
    </w:p>
    <w:p w14:paraId="3F7477A1"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f)</w:t>
      </w:r>
      <w:r w:rsidRPr="00195321">
        <w:rPr>
          <w:rFonts w:ascii="Times New Roman" w:hAnsi="Times New Roman" w:cs="Times New Roman"/>
          <w:sz w:val="24"/>
          <w:szCs w:val="24"/>
        </w:rPr>
        <w:t xml:space="preserve"> Sistema de proteção contra incêndio (parte hidráulica): hidrantes, mangueiras, </w:t>
      </w:r>
      <w:r w:rsidRPr="00195321">
        <w:rPr>
          <w:rFonts w:ascii="Times New Roman" w:hAnsi="Times New Roman" w:cs="Times New Roman"/>
          <w:i/>
          <w:sz w:val="24"/>
          <w:szCs w:val="24"/>
        </w:rPr>
        <w:t>splinkers</w:t>
      </w:r>
      <w:r w:rsidRPr="00195321">
        <w:rPr>
          <w:rFonts w:ascii="Times New Roman" w:hAnsi="Times New Roman" w:cs="Times New Roman"/>
          <w:sz w:val="24"/>
          <w:szCs w:val="24"/>
        </w:rPr>
        <w:t xml:space="preserve">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721E32C7"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g)</w:t>
      </w:r>
      <w:r w:rsidRPr="00195321">
        <w:rPr>
          <w:rFonts w:ascii="Times New Roman" w:hAnsi="Times New Roman" w:cs="Times New Roman"/>
          <w:sz w:val="24"/>
          <w:szCs w:val="24"/>
        </w:rPr>
        <w:t xml:space="preserve"> Sistema de esgoto sanitário: Bombas submersas, tubulações, caixas de gorduras,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0B8EED97"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h)</w:t>
      </w:r>
      <w:r w:rsidRPr="00195321">
        <w:rPr>
          <w:rFonts w:ascii="Times New Roman" w:hAnsi="Times New Roman" w:cs="Times New Roman"/>
          <w:sz w:val="24"/>
          <w:szCs w:val="24"/>
        </w:rPr>
        <w:t xml:space="preserve"> Sistema de águas pluviais: tubulações, calhas,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053D5F8C"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i)</w:t>
      </w:r>
      <w:r w:rsidRPr="00195321">
        <w:rPr>
          <w:rFonts w:ascii="Times New Roman" w:hAnsi="Times New Roman" w:cs="Times New Roman"/>
          <w:sz w:val="24"/>
          <w:szCs w:val="24"/>
        </w:rPr>
        <w:t xml:space="preserve"> Sistema de telefonia interna: cabeamento, tomadas, instalação de aparelhos telefônicos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1E873F59"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j)</w:t>
      </w:r>
      <w:r w:rsidRPr="00195321">
        <w:rPr>
          <w:rFonts w:ascii="Times New Roman" w:hAnsi="Times New Roman" w:cs="Times New Roman"/>
          <w:sz w:val="24"/>
          <w:szCs w:val="24"/>
        </w:rPr>
        <w:t xml:space="preserve"> Instalações hidrossanitárias: bombas, tubulações, válvulas, registros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459609BB" w14:textId="77777777" w:rsidR="00DA5006" w:rsidRPr="00195321" w:rsidRDefault="00DA5006" w:rsidP="00DA5006">
      <w:pPr>
        <w:jc w:val="both"/>
        <w:rPr>
          <w:rFonts w:ascii="Times New Roman" w:hAnsi="Times New Roman" w:cs="Times New Roman"/>
          <w:b/>
          <w:sz w:val="24"/>
          <w:szCs w:val="24"/>
        </w:rPr>
      </w:pPr>
    </w:p>
    <w:p w14:paraId="280020F4" w14:textId="77777777" w:rsidR="00DA5006" w:rsidRPr="00195321" w:rsidRDefault="00DA5006" w:rsidP="00DA5006">
      <w:pPr>
        <w:spacing w:after="120"/>
        <w:ind w:left="357"/>
        <w:jc w:val="both"/>
        <w:rPr>
          <w:rFonts w:ascii="Times New Roman" w:hAnsi="Times New Roman" w:cs="Times New Roman"/>
          <w:sz w:val="24"/>
          <w:szCs w:val="24"/>
        </w:rPr>
      </w:pPr>
      <w:r w:rsidRPr="00195321">
        <w:rPr>
          <w:rFonts w:ascii="Times New Roman" w:hAnsi="Times New Roman" w:cs="Times New Roman"/>
          <w:b/>
          <w:sz w:val="24"/>
          <w:szCs w:val="24"/>
        </w:rPr>
        <w:t xml:space="preserve">1.2 INSTALAÇÕES E EQUIPAMENTOS DO EDIFÍCIO-SEDE 2 </w:t>
      </w:r>
    </w:p>
    <w:p w14:paraId="27FCF833"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lastRenderedPageBreak/>
        <w:t>a)</w:t>
      </w:r>
      <w:r w:rsidRPr="00195321">
        <w:rPr>
          <w:rFonts w:ascii="Times New Roman" w:hAnsi="Times New Roman" w:cs="Times New Roman"/>
          <w:sz w:val="24"/>
          <w:szCs w:val="24"/>
        </w:rPr>
        <w:t xml:space="preserve"> Subestação de energia elétrica: (O3 transformadores de capacidade 300, 250  e 112,5KVA /13.800 V/ 380 V/ 220V);</w:t>
      </w:r>
    </w:p>
    <w:p w14:paraId="2ECA81EA"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b)</w:t>
      </w:r>
      <w:r w:rsidRPr="00195321">
        <w:rPr>
          <w:rFonts w:ascii="Times New Roman" w:hAnsi="Times New Roman" w:cs="Times New Roman"/>
          <w:sz w:val="24"/>
          <w:szCs w:val="24"/>
        </w:rPr>
        <w:t xml:space="preserve"> Sistema elétrico: quadros de força e distribuição, tomadas, iluminação interna e externa em geral, aterramento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29E6A921"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d)</w:t>
      </w:r>
      <w:r w:rsidRPr="00195321">
        <w:rPr>
          <w:rFonts w:ascii="Times New Roman" w:hAnsi="Times New Roman" w:cs="Times New Roman"/>
          <w:sz w:val="24"/>
          <w:szCs w:val="24"/>
        </w:rPr>
        <w:t xml:space="preserve"> Suprimento de água potável: Bombas centrífugas, motores elétricos, quadros de comando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10F31688"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e)</w:t>
      </w:r>
      <w:r w:rsidRPr="00195321">
        <w:rPr>
          <w:rFonts w:ascii="Times New Roman" w:hAnsi="Times New Roman" w:cs="Times New Roman"/>
          <w:sz w:val="24"/>
          <w:szCs w:val="24"/>
        </w:rPr>
        <w:t xml:space="preserve"> Sistema de proteção contra descargas atmosféricas (para-raios);</w:t>
      </w:r>
    </w:p>
    <w:p w14:paraId="58B41414"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f)</w:t>
      </w:r>
      <w:r w:rsidRPr="00195321">
        <w:rPr>
          <w:rFonts w:ascii="Times New Roman" w:hAnsi="Times New Roman" w:cs="Times New Roman"/>
          <w:sz w:val="24"/>
          <w:szCs w:val="24"/>
        </w:rPr>
        <w:t xml:space="preserve"> Sistema de proteção contra incêndio (parte hidráulica): hidrantes, mangueiras, </w:t>
      </w:r>
      <w:r w:rsidRPr="00195321">
        <w:rPr>
          <w:rFonts w:ascii="Times New Roman" w:hAnsi="Times New Roman" w:cs="Times New Roman"/>
          <w:i/>
          <w:sz w:val="24"/>
          <w:szCs w:val="24"/>
        </w:rPr>
        <w:t>splinkers</w:t>
      </w:r>
      <w:r w:rsidRPr="00195321">
        <w:rPr>
          <w:rFonts w:ascii="Times New Roman" w:hAnsi="Times New Roman" w:cs="Times New Roman"/>
          <w:sz w:val="24"/>
          <w:szCs w:val="24"/>
        </w:rPr>
        <w:t xml:space="preserve">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0F7337B5"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g)</w:t>
      </w:r>
      <w:r w:rsidRPr="00195321">
        <w:rPr>
          <w:rFonts w:ascii="Times New Roman" w:hAnsi="Times New Roman" w:cs="Times New Roman"/>
          <w:sz w:val="24"/>
          <w:szCs w:val="24"/>
        </w:rPr>
        <w:t xml:space="preserve"> Sistema de esgoto sanitário: tubulações, caixas de gorduras,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522CD892"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h)</w:t>
      </w:r>
      <w:r w:rsidRPr="00195321">
        <w:rPr>
          <w:rFonts w:ascii="Times New Roman" w:hAnsi="Times New Roman" w:cs="Times New Roman"/>
          <w:sz w:val="24"/>
          <w:szCs w:val="24"/>
        </w:rPr>
        <w:t xml:space="preserve"> Sistema de águas pluviais: tubulações, calhas,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1D7D2D43"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i)</w:t>
      </w:r>
      <w:r w:rsidRPr="00195321">
        <w:rPr>
          <w:rFonts w:ascii="Times New Roman" w:hAnsi="Times New Roman" w:cs="Times New Roman"/>
          <w:sz w:val="24"/>
          <w:szCs w:val="24"/>
        </w:rPr>
        <w:t xml:space="preserve"> Sistema de telefonia interna: cabeamento, tomadas, instalação de aparelhos telefônicos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663E1D1C"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j)</w:t>
      </w:r>
      <w:r w:rsidRPr="00195321">
        <w:rPr>
          <w:rFonts w:ascii="Times New Roman" w:hAnsi="Times New Roman" w:cs="Times New Roman"/>
          <w:sz w:val="24"/>
          <w:szCs w:val="24"/>
        </w:rPr>
        <w:t xml:space="preserve"> Instalações hidrossanitárias: bombas, tubulações, válvulas, registros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77EF96BB" w14:textId="77777777" w:rsidR="00DA5006" w:rsidRPr="00195321" w:rsidRDefault="00DA5006" w:rsidP="00DA5006">
      <w:pPr>
        <w:ind w:left="360"/>
        <w:jc w:val="both"/>
        <w:rPr>
          <w:rFonts w:ascii="Times New Roman" w:hAnsi="Times New Roman" w:cs="Times New Roman"/>
          <w:b/>
          <w:sz w:val="24"/>
          <w:szCs w:val="24"/>
        </w:rPr>
      </w:pPr>
    </w:p>
    <w:p w14:paraId="3D7682CA" w14:textId="77777777" w:rsidR="00DA5006" w:rsidRPr="00195321" w:rsidRDefault="00DA5006" w:rsidP="00DA5006">
      <w:pPr>
        <w:ind w:left="360"/>
        <w:jc w:val="both"/>
        <w:rPr>
          <w:rFonts w:ascii="Times New Roman" w:hAnsi="Times New Roman" w:cs="Times New Roman"/>
          <w:b/>
          <w:sz w:val="24"/>
          <w:szCs w:val="24"/>
        </w:rPr>
      </w:pPr>
    </w:p>
    <w:p w14:paraId="068446CB" w14:textId="77777777" w:rsidR="00DA5006" w:rsidRPr="00195321" w:rsidRDefault="00DA5006" w:rsidP="00DA5006">
      <w:pPr>
        <w:spacing w:after="120"/>
        <w:ind w:left="357"/>
        <w:jc w:val="both"/>
        <w:rPr>
          <w:rFonts w:ascii="Times New Roman" w:hAnsi="Times New Roman" w:cs="Times New Roman"/>
          <w:b/>
          <w:sz w:val="24"/>
          <w:szCs w:val="24"/>
        </w:rPr>
      </w:pPr>
      <w:r w:rsidRPr="00195321">
        <w:rPr>
          <w:rFonts w:ascii="Times New Roman" w:hAnsi="Times New Roman" w:cs="Times New Roman"/>
          <w:b/>
          <w:sz w:val="24"/>
          <w:szCs w:val="24"/>
        </w:rPr>
        <w:t>1.4 INSTALAÇÕES E EQUIPAMENTOS DA SUBSEÇÃO JUDICIÁRIA DE GOIANA</w:t>
      </w:r>
    </w:p>
    <w:p w14:paraId="1B9C9132"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sz w:val="24"/>
          <w:szCs w:val="24"/>
        </w:rPr>
        <w:t>a) Subestação de energia elétrica aérea: 112,5 KVA (01 Transformador de capacidade 112,5 KVA/13.800 V/ 380 V/ 220V);</w:t>
      </w:r>
    </w:p>
    <w:p w14:paraId="607AEE86"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b)</w:t>
      </w:r>
      <w:r w:rsidRPr="00195321">
        <w:rPr>
          <w:rFonts w:ascii="Times New Roman" w:hAnsi="Times New Roman" w:cs="Times New Roman"/>
          <w:sz w:val="24"/>
          <w:szCs w:val="24"/>
        </w:rPr>
        <w:t xml:space="preserve"> Sistema elétrico: quadros de força e distribuição, tomadas, iluminação interna e externa em geral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671D6FD5"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c)</w:t>
      </w:r>
      <w:r w:rsidRPr="00195321">
        <w:rPr>
          <w:rFonts w:ascii="Times New Roman" w:hAnsi="Times New Roman" w:cs="Times New Roman"/>
          <w:sz w:val="24"/>
          <w:szCs w:val="24"/>
        </w:rPr>
        <w:t xml:space="preserve"> Suprimento de água potável: bombas centrífugas, motores elétricos, quadros de comando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6F582075"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d)</w:t>
      </w:r>
      <w:r w:rsidRPr="00195321">
        <w:rPr>
          <w:rFonts w:ascii="Times New Roman" w:hAnsi="Times New Roman" w:cs="Times New Roman"/>
          <w:sz w:val="24"/>
          <w:szCs w:val="24"/>
        </w:rPr>
        <w:t xml:space="preserve"> Sistema de proteção contra descargas atmosféricas (para-raios);</w:t>
      </w:r>
    </w:p>
    <w:p w14:paraId="22E21FCB"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e)</w:t>
      </w:r>
      <w:r w:rsidRPr="00195321">
        <w:rPr>
          <w:rFonts w:ascii="Times New Roman" w:hAnsi="Times New Roman" w:cs="Times New Roman"/>
          <w:sz w:val="24"/>
          <w:szCs w:val="24"/>
        </w:rPr>
        <w:t xml:space="preserve"> Sistema de esgoto sanitário: tubulações, caixas de gorduras,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57EA68D0"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f)</w:t>
      </w:r>
      <w:r w:rsidRPr="00195321">
        <w:rPr>
          <w:rFonts w:ascii="Times New Roman" w:hAnsi="Times New Roman" w:cs="Times New Roman"/>
          <w:sz w:val="24"/>
          <w:szCs w:val="24"/>
        </w:rPr>
        <w:t xml:space="preserve"> Sistema de águas pluviais: tubulações, calhas,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56C3EAFF"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g)</w:t>
      </w:r>
      <w:r w:rsidRPr="00195321">
        <w:rPr>
          <w:rFonts w:ascii="Times New Roman" w:hAnsi="Times New Roman" w:cs="Times New Roman"/>
          <w:sz w:val="24"/>
          <w:szCs w:val="24"/>
        </w:rPr>
        <w:t xml:space="preserve"> Sistema de telefonia interna: cabeamento, tomadas, instalação de aparelhos telefônicos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351B2702" w14:textId="77777777" w:rsidR="00DA5006" w:rsidRPr="00195321" w:rsidRDefault="00DA5006" w:rsidP="00DA5006">
      <w:pPr>
        <w:ind w:left="360"/>
        <w:jc w:val="both"/>
        <w:rPr>
          <w:rFonts w:ascii="Times New Roman" w:hAnsi="Times New Roman" w:cs="Times New Roman"/>
          <w:b/>
          <w:sz w:val="24"/>
          <w:szCs w:val="24"/>
        </w:rPr>
      </w:pPr>
    </w:p>
    <w:p w14:paraId="6DB4408E" w14:textId="77777777" w:rsidR="00DA5006" w:rsidRPr="00195321" w:rsidRDefault="00DA5006" w:rsidP="00DA5006">
      <w:pPr>
        <w:spacing w:after="120"/>
        <w:ind w:left="357"/>
        <w:jc w:val="both"/>
        <w:rPr>
          <w:rFonts w:ascii="Times New Roman" w:hAnsi="Times New Roman" w:cs="Times New Roman"/>
          <w:b/>
          <w:sz w:val="24"/>
          <w:szCs w:val="24"/>
        </w:rPr>
      </w:pPr>
      <w:r w:rsidRPr="00195321">
        <w:rPr>
          <w:rFonts w:ascii="Times New Roman" w:hAnsi="Times New Roman" w:cs="Times New Roman"/>
          <w:b/>
          <w:sz w:val="24"/>
          <w:szCs w:val="24"/>
        </w:rPr>
        <w:t>1.5 INSTALAÇÕES E EQUIPAMENTOS DA SUBSEÇÃO JUDICIÁRIA DE PALMARES</w:t>
      </w:r>
    </w:p>
    <w:p w14:paraId="371D76B5"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sz w:val="24"/>
          <w:szCs w:val="24"/>
        </w:rPr>
        <w:t>a) Subestação de energia elétrica aérea: 112,5 KVA (01 Transformador de capacidade 112,5 KVA/13.800 V/ 380 V/ 220V);</w:t>
      </w:r>
    </w:p>
    <w:p w14:paraId="005FBF9F"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lastRenderedPageBreak/>
        <w:t>b)</w:t>
      </w:r>
      <w:r w:rsidRPr="00195321">
        <w:rPr>
          <w:rFonts w:ascii="Times New Roman" w:hAnsi="Times New Roman" w:cs="Times New Roman"/>
          <w:sz w:val="24"/>
          <w:szCs w:val="24"/>
        </w:rPr>
        <w:t xml:space="preserve"> Sistema elétrico: quadros de força e distribuição, tomadas, iluminação interna e externa em geral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7446DD46"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c)</w:t>
      </w:r>
      <w:r w:rsidRPr="00195321">
        <w:rPr>
          <w:rFonts w:ascii="Times New Roman" w:hAnsi="Times New Roman" w:cs="Times New Roman"/>
          <w:sz w:val="24"/>
          <w:szCs w:val="24"/>
        </w:rPr>
        <w:t xml:space="preserve"> Suprimento de água potável: bombas centrífugas, motores elétricos, quadros de comando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5DA3AE35"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d)</w:t>
      </w:r>
      <w:r w:rsidRPr="00195321">
        <w:rPr>
          <w:rFonts w:ascii="Times New Roman" w:hAnsi="Times New Roman" w:cs="Times New Roman"/>
          <w:sz w:val="24"/>
          <w:szCs w:val="24"/>
        </w:rPr>
        <w:t xml:space="preserve"> Sistema de proteção contra descargas atmosféricas (para-raios);</w:t>
      </w:r>
    </w:p>
    <w:p w14:paraId="6B5EFF24"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e)</w:t>
      </w:r>
      <w:r w:rsidRPr="00195321">
        <w:rPr>
          <w:rFonts w:ascii="Times New Roman" w:hAnsi="Times New Roman" w:cs="Times New Roman"/>
          <w:sz w:val="24"/>
          <w:szCs w:val="24"/>
        </w:rPr>
        <w:t xml:space="preserve"> Sistema de esgoto sanitário: tubulações, caixas de gorduras,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366F0AC1"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f)</w:t>
      </w:r>
      <w:r w:rsidRPr="00195321">
        <w:rPr>
          <w:rFonts w:ascii="Times New Roman" w:hAnsi="Times New Roman" w:cs="Times New Roman"/>
          <w:sz w:val="24"/>
          <w:szCs w:val="24"/>
        </w:rPr>
        <w:t xml:space="preserve"> Sistema de águas pluviais: tubulações, calhas,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5CFC5F8F"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g)</w:t>
      </w:r>
      <w:r w:rsidRPr="00195321">
        <w:rPr>
          <w:rFonts w:ascii="Times New Roman" w:hAnsi="Times New Roman" w:cs="Times New Roman"/>
          <w:sz w:val="24"/>
          <w:szCs w:val="24"/>
        </w:rPr>
        <w:t xml:space="preserve"> Sistema de telefonia interna: cabeamento, tomadas, instalação de aparelhos telefônicos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58EADBCC" w14:textId="77777777" w:rsidR="00DA5006" w:rsidRPr="00195321" w:rsidRDefault="00DA5006" w:rsidP="00DA5006">
      <w:pPr>
        <w:ind w:left="360"/>
        <w:jc w:val="both"/>
        <w:rPr>
          <w:rFonts w:ascii="Times New Roman" w:hAnsi="Times New Roman" w:cs="Times New Roman"/>
          <w:b/>
          <w:sz w:val="24"/>
          <w:szCs w:val="24"/>
        </w:rPr>
      </w:pPr>
    </w:p>
    <w:p w14:paraId="44FEFBB3" w14:textId="77777777" w:rsidR="00DA5006" w:rsidRPr="00195321" w:rsidRDefault="00DA5006" w:rsidP="00DA5006">
      <w:pPr>
        <w:ind w:left="360"/>
        <w:jc w:val="both"/>
        <w:rPr>
          <w:rFonts w:ascii="Times New Roman" w:hAnsi="Times New Roman" w:cs="Times New Roman"/>
          <w:b/>
          <w:sz w:val="24"/>
          <w:szCs w:val="24"/>
        </w:rPr>
      </w:pPr>
    </w:p>
    <w:p w14:paraId="050ACCA9" w14:textId="77777777" w:rsidR="00DA5006" w:rsidRPr="00195321" w:rsidRDefault="00DA5006" w:rsidP="00DA5006">
      <w:pPr>
        <w:spacing w:after="120"/>
        <w:ind w:left="357"/>
        <w:jc w:val="both"/>
        <w:rPr>
          <w:rFonts w:ascii="Times New Roman" w:hAnsi="Times New Roman" w:cs="Times New Roman"/>
          <w:b/>
          <w:sz w:val="24"/>
          <w:szCs w:val="24"/>
        </w:rPr>
      </w:pPr>
      <w:r w:rsidRPr="00195321">
        <w:rPr>
          <w:rFonts w:ascii="Times New Roman" w:hAnsi="Times New Roman" w:cs="Times New Roman"/>
          <w:b/>
          <w:sz w:val="24"/>
          <w:szCs w:val="24"/>
        </w:rPr>
        <w:t>1.6</w:t>
      </w:r>
      <w:r w:rsidRPr="00195321">
        <w:rPr>
          <w:rFonts w:ascii="Times New Roman" w:hAnsi="Times New Roman" w:cs="Times New Roman"/>
          <w:sz w:val="24"/>
          <w:szCs w:val="24"/>
        </w:rPr>
        <w:t xml:space="preserve"> </w:t>
      </w:r>
      <w:r w:rsidRPr="00195321">
        <w:rPr>
          <w:rFonts w:ascii="Times New Roman" w:hAnsi="Times New Roman" w:cs="Times New Roman"/>
          <w:b/>
          <w:sz w:val="24"/>
          <w:szCs w:val="24"/>
        </w:rPr>
        <w:t>INSTALAÇÕES E EQUIPAMENTOS DA SUBSEÇÃO JUDICIÁRIA DE CARUARU</w:t>
      </w:r>
    </w:p>
    <w:p w14:paraId="0A5A1F94"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a)</w:t>
      </w:r>
      <w:r w:rsidRPr="00195321">
        <w:rPr>
          <w:rFonts w:ascii="Times New Roman" w:hAnsi="Times New Roman" w:cs="Times New Roman"/>
          <w:sz w:val="24"/>
          <w:szCs w:val="24"/>
        </w:rPr>
        <w:t xml:space="preserve"> Subestação de energia elétrica aérea: 150 KVA (01 Transformador de capacidade 150 KVA/13.800 V/ 380 V/ 220V);</w:t>
      </w:r>
    </w:p>
    <w:p w14:paraId="3E7A1C60"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b)</w:t>
      </w:r>
      <w:r w:rsidRPr="00195321">
        <w:rPr>
          <w:rFonts w:ascii="Times New Roman" w:hAnsi="Times New Roman" w:cs="Times New Roman"/>
          <w:sz w:val="24"/>
          <w:szCs w:val="24"/>
        </w:rPr>
        <w:t xml:space="preserve"> Sistema elétrico: quadros de força e distribuição, tomadas, iluminação interna e externa em geral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6D9F5DC6"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c)</w:t>
      </w:r>
      <w:r w:rsidRPr="00195321">
        <w:rPr>
          <w:rFonts w:ascii="Times New Roman" w:hAnsi="Times New Roman" w:cs="Times New Roman"/>
          <w:sz w:val="24"/>
          <w:szCs w:val="24"/>
        </w:rPr>
        <w:t xml:space="preserve"> Suprimento de água potável: bombas centrífugas, motores elétricos, quadros de comando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15DD5909"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d)</w:t>
      </w:r>
      <w:r w:rsidRPr="00195321">
        <w:rPr>
          <w:rFonts w:ascii="Times New Roman" w:hAnsi="Times New Roman" w:cs="Times New Roman"/>
          <w:sz w:val="24"/>
          <w:szCs w:val="24"/>
        </w:rPr>
        <w:t xml:space="preserve"> Sistema de proteção contra descargas atmosféricas (para-raios);</w:t>
      </w:r>
    </w:p>
    <w:p w14:paraId="67AD7B85"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e)</w:t>
      </w:r>
      <w:r w:rsidRPr="00195321">
        <w:rPr>
          <w:rFonts w:ascii="Times New Roman" w:hAnsi="Times New Roman" w:cs="Times New Roman"/>
          <w:sz w:val="24"/>
          <w:szCs w:val="24"/>
        </w:rPr>
        <w:t xml:space="preserve"> Sistema de proteção contra incêndio (parte hidráulica): hidrantes, mangueiras, </w:t>
      </w:r>
      <w:r w:rsidRPr="00195321">
        <w:rPr>
          <w:rFonts w:ascii="Times New Roman" w:hAnsi="Times New Roman" w:cs="Times New Roman"/>
          <w:i/>
          <w:sz w:val="24"/>
          <w:szCs w:val="24"/>
        </w:rPr>
        <w:t>splinkers</w:t>
      </w:r>
      <w:r w:rsidRPr="00195321">
        <w:rPr>
          <w:rFonts w:ascii="Times New Roman" w:hAnsi="Times New Roman" w:cs="Times New Roman"/>
          <w:sz w:val="24"/>
          <w:szCs w:val="24"/>
        </w:rPr>
        <w:t xml:space="preserve">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05688193"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f)</w:t>
      </w:r>
      <w:r w:rsidRPr="00195321">
        <w:rPr>
          <w:rFonts w:ascii="Times New Roman" w:hAnsi="Times New Roman" w:cs="Times New Roman"/>
          <w:sz w:val="24"/>
          <w:szCs w:val="24"/>
        </w:rPr>
        <w:t xml:space="preserve"> Sistema de esgoto sanitário: tubulações, caixas de gorduras,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153F993B"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g)</w:t>
      </w:r>
      <w:r w:rsidRPr="00195321">
        <w:rPr>
          <w:rFonts w:ascii="Times New Roman" w:hAnsi="Times New Roman" w:cs="Times New Roman"/>
          <w:sz w:val="24"/>
          <w:szCs w:val="24"/>
        </w:rPr>
        <w:t xml:space="preserve"> Sistema de águas pluviais: tubulações, calhas,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43E62215"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h)</w:t>
      </w:r>
      <w:r w:rsidRPr="00195321">
        <w:rPr>
          <w:rFonts w:ascii="Times New Roman" w:hAnsi="Times New Roman" w:cs="Times New Roman"/>
          <w:sz w:val="24"/>
          <w:szCs w:val="24"/>
        </w:rPr>
        <w:t xml:space="preserve"> Sistema de telefonia interna: cabeamento, tomadas, instalação de aparelhos telefônicos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6EB65B90" w14:textId="77777777" w:rsidR="00DA5006" w:rsidRPr="00195321" w:rsidRDefault="00DA5006" w:rsidP="00DA5006">
      <w:pPr>
        <w:jc w:val="both"/>
        <w:rPr>
          <w:rFonts w:ascii="Times New Roman" w:hAnsi="Times New Roman" w:cs="Times New Roman"/>
          <w:b/>
          <w:sz w:val="24"/>
          <w:szCs w:val="24"/>
        </w:rPr>
      </w:pPr>
    </w:p>
    <w:p w14:paraId="64E39EA4" w14:textId="77777777" w:rsidR="00DA5006" w:rsidRPr="00195321" w:rsidRDefault="00DA5006" w:rsidP="00DA5006">
      <w:pPr>
        <w:spacing w:after="120"/>
        <w:ind w:left="357"/>
        <w:jc w:val="both"/>
        <w:rPr>
          <w:rFonts w:ascii="Times New Roman" w:hAnsi="Times New Roman" w:cs="Times New Roman"/>
          <w:b/>
          <w:sz w:val="24"/>
          <w:szCs w:val="24"/>
        </w:rPr>
      </w:pPr>
      <w:r w:rsidRPr="00195321">
        <w:rPr>
          <w:rFonts w:ascii="Times New Roman" w:hAnsi="Times New Roman" w:cs="Times New Roman"/>
          <w:b/>
          <w:sz w:val="24"/>
          <w:szCs w:val="24"/>
        </w:rPr>
        <w:t>1.7 INSTALAÇÕES E EQUIPAMENTOS DA SUBSEÇÃO JUDICIÁRIA DE GARANHUNS</w:t>
      </w:r>
    </w:p>
    <w:p w14:paraId="0B49F92F"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sz w:val="24"/>
          <w:szCs w:val="24"/>
        </w:rPr>
        <w:t>a) Subestação de energia elétrica aérea: 112,5 KVA (01 Transformador de capacidade 112,5 KVA/13.800 V/ 380 V/ 220V);</w:t>
      </w:r>
    </w:p>
    <w:p w14:paraId="2FE9405D"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b)</w:t>
      </w:r>
      <w:r w:rsidRPr="00195321">
        <w:rPr>
          <w:rFonts w:ascii="Times New Roman" w:hAnsi="Times New Roman" w:cs="Times New Roman"/>
          <w:sz w:val="24"/>
          <w:szCs w:val="24"/>
        </w:rPr>
        <w:t xml:space="preserve"> Sistema elétrico: quadros de força e distribuição, tomadas, iluminação interna e externa em geral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225703C8"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c)</w:t>
      </w:r>
      <w:r w:rsidRPr="00195321">
        <w:rPr>
          <w:rFonts w:ascii="Times New Roman" w:hAnsi="Times New Roman" w:cs="Times New Roman"/>
          <w:sz w:val="24"/>
          <w:szCs w:val="24"/>
        </w:rPr>
        <w:t xml:space="preserve"> Suprimento de água potável: bombas centrífugas, motores elétricos, quadros de comando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7F38DAE1"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lastRenderedPageBreak/>
        <w:t>d)</w:t>
      </w:r>
      <w:r w:rsidRPr="00195321">
        <w:rPr>
          <w:rFonts w:ascii="Times New Roman" w:hAnsi="Times New Roman" w:cs="Times New Roman"/>
          <w:sz w:val="24"/>
          <w:szCs w:val="24"/>
        </w:rPr>
        <w:t xml:space="preserve"> Sistema de proteção contra descargas atmosféricas (para-raios);</w:t>
      </w:r>
    </w:p>
    <w:p w14:paraId="4331F807"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e)</w:t>
      </w:r>
      <w:r w:rsidRPr="00195321">
        <w:rPr>
          <w:rFonts w:ascii="Times New Roman" w:hAnsi="Times New Roman" w:cs="Times New Roman"/>
          <w:sz w:val="24"/>
          <w:szCs w:val="24"/>
        </w:rPr>
        <w:t xml:space="preserve"> Sistema de esgoto sanitário: tubulações, caixas de gorduras,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6F04FBFB"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f)</w:t>
      </w:r>
      <w:r w:rsidRPr="00195321">
        <w:rPr>
          <w:rFonts w:ascii="Times New Roman" w:hAnsi="Times New Roman" w:cs="Times New Roman"/>
          <w:sz w:val="24"/>
          <w:szCs w:val="24"/>
        </w:rPr>
        <w:t xml:space="preserve"> Sistema de águas pluviais: tubulações, calhas,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2D43CB6A"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g)</w:t>
      </w:r>
      <w:r w:rsidRPr="00195321">
        <w:rPr>
          <w:rFonts w:ascii="Times New Roman" w:hAnsi="Times New Roman" w:cs="Times New Roman"/>
          <w:sz w:val="24"/>
          <w:szCs w:val="24"/>
        </w:rPr>
        <w:t xml:space="preserve"> Sistema de telefonia interna: cabeamento, tomadas, instalação de aparelhos telefônicos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1CDF6578" w14:textId="77777777" w:rsidR="00DA5006" w:rsidRPr="00195321" w:rsidRDefault="00DA5006" w:rsidP="00DA5006">
      <w:pPr>
        <w:ind w:left="360"/>
        <w:jc w:val="both"/>
        <w:rPr>
          <w:rFonts w:ascii="Times New Roman" w:hAnsi="Times New Roman" w:cs="Times New Roman"/>
          <w:b/>
          <w:sz w:val="24"/>
          <w:szCs w:val="24"/>
        </w:rPr>
      </w:pPr>
    </w:p>
    <w:p w14:paraId="41447CC4" w14:textId="77777777" w:rsidR="00DA5006" w:rsidRPr="00195321" w:rsidRDefault="00DA5006" w:rsidP="00DA5006">
      <w:pPr>
        <w:ind w:left="360"/>
        <w:jc w:val="both"/>
        <w:rPr>
          <w:rFonts w:ascii="Times New Roman" w:hAnsi="Times New Roman" w:cs="Times New Roman"/>
          <w:b/>
          <w:sz w:val="24"/>
          <w:szCs w:val="24"/>
        </w:rPr>
      </w:pPr>
    </w:p>
    <w:p w14:paraId="7B7352AD" w14:textId="77777777" w:rsidR="00DA5006" w:rsidRPr="00195321" w:rsidRDefault="00DA5006" w:rsidP="00DA5006">
      <w:pPr>
        <w:spacing w:after="120"/>
        <w:ind w:left="357"/>
        <w:jc w:val="both"/>
        <w:rPr>
          <w:rFonts w:ascii="Times New Roman" w:hAnsi="Times New Roman" w:cs="Times New Roman"/>
          <w:b/>
          <w:sz w:val="24"/>
          <w:szCs w:val="24"/>
        </w:rPr>
      </w:pPr>
      <w:r w:rsidRPr="00195321">
        <w:rPr>
          <w:rFonts w:ascii="Times New Roman" w:hAnsi="Times New Roman" w:cs="Times New Roman"/>
          <w:b/>
          <w:sz w:val="24"/>
          <w:szCs w:val="24"/>
        </w:rPr>
        <w:t>1.8 INSTALAÇÕES E EQUIPAMENTOS DA SUBSEÇÃO JUDICIÁRIA DE ARCOVERDE</w:t>
      </w:r>
    </w:p>
    <w:p w14:paraId="1237B122"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sz w:val="24"/>
          <w:szCs w:val="24"/>
        </w:rPr>
        <w:t>a) Subestação de energia elétrica aérea: 112,5 KVA (01 Transformador de capacidade 112,5 KVA/13.800 V/ 380 V/ 220V);</w:t>
      </w:r>
    </w:p>
    <w:p w14:paraId="7D93299C"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b)</w:t>
      </w:r>
      <w:r w:rsidRPr="00195321">
        <w:rPr>
          <w:rFonts w:ascii="Times New Roman" w:hAnsi="Times New Roman" w:cs="Times New Roman"/>
          <w:sz w:val="24"/>
          <w:szCs w:val="24"/>
        </w:rPr>
        <w:t xml:space="preserve"> Sistema elétrico: quadros de força e distribuição, tomadas, iluminação interna e externa em geral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11B031B9"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c)</w:t>
      </w:r>
      <w:r w:rsidRPr="00195321">
        <w:rPr>
          <w:rFonts w:ascii="Times New Roman" w:hAnsi="Times New Roman" w:cs="Times New Roman"/>
          <w:sz w:val="24"/>
          <w:szCs w:val="24"/>
        </w:rPr>
        <w:t xml:space="preserve"> Suprimento de água potável: bombas centrífugas, motores elétricos, quadros de comando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2F7036FD"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d)</w:t>
      </w:r>
      <w:r w:rsidRPr="00195321">
        <w:rPr>
          <w:rFonts w:ascii="Times New Roman" w:hAnsi="Times New Roman" w:cs="Times New Roman"/>
          <w:sz w:val="24"/>
          <w:szCs w:val="24"/>
        </w:rPr>
        <w:t xml:space="preserve"> Sistema de proteção contra descargas atmosféricas (para-raios);</w:t>
      </w:r>
    </w:p>
    <w:p w14:paraId="7EFA44E6"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e)</w:t>
      </w:r>
      <w:r w:rsidRPr="00195321">
        <w:rPr>
          <w:rFonts w:ascii="Times New Roman" w:hAnsi="Times New Roman" w:cs="Times New Roman"/>
          <w:sz w:val="24"/>
          <w:szCs w:val="24"/>
        </w:rPr>
        <w:t xml:space="preserve"> Sistema de esgoto sanitário: tubulações, caixas de gorduras,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62322636"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f)</w:t>
      </w:r>
      <w:r w:rsidRPr="00195321">
        <w:rPr>
          <w:rFonts w:ascii="Times New Roman" w:hAnsi="Times New Roman" w:cs="Times New Roman"/>
          <w:sz w:val="24"/>
          <w:szCs w:val="24"/>
        </w:rPr>
        <w:t xml:space="preserve"> Sistema de águas pluviais: tubulações, calhas,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38F0CCCB"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g)</w:t>
      </w:r>
      <w:r w:rsidRPr="00195321">
        <w:rPr>
          <w:rFonts w:ascii="Times New Roman" w:hAnsi="Times New Roman" w:cs="Times New Roman"/>
          <w:sz w:val="24"/>
          <w:szCs w:val="24"/>
        </w:rPr>
        <w:t xml:space="preserve"> Sistema de telefonia interna: cabeamento, tomadas, instalação de aparelhos telefônicos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08ED6629" w14:textId="77777777" w:rsidR="00DA5006" w:rsidRPr="00195321" w:rsidRDefault="00DA5006" w:rsidP="00DA5006">
      <w:pPr>
        <w:ind w:left="360"/>
        <w:jc w:val="both"/>
        <w:rPr>
          <w:rFonts w:ascii="Times New Roman" w:hAnsi="Times New Roman" w:cs="Times New Roman"/>
          <w:b/>
          <w:sz w:val="24"/>
          <w:szCs w:val="24"/>
        </w:rPr>
      </w:pPr>
    </w:p>
    <w:p w14:paraId="1674E147" w14:textId="77777777" w:rsidR="00DA5006" w:rsidRPr="00195321" w:rsidRDefault="00DA5006" w:rsidP="00DA5006">
      <w:pPr>
        <w:spacing w:after="120"/>
        <w:ind w:left="357"/>
        <w:jc w:val="both"/>
        <w:rPr>
          <w:rFonts w:ascii="Times New Roman" w:hAnsi="Times New Roman" w:cs="Times New Roman"/>
          <w:b/>
          <w:sz w:val="24"/>
          <w:szCs w:val="24"/>
        </w:rPr>
      </w:pPr>
      <w:r w:rsidRPr="00195321">
        <w:rPr>
          <w:rFonts w:ascii="Times New Roman" w:hAnsi="Times New Roman" w:cs="Times New Roman"/>
          <w:b/>
          <w:sz w:val="24"/>
          <w:szCs w:val="24"/>
        </w:rPr>
        <w:t>1.9 INSTALAÇÕES E EQUIPAMENTOS DA SUBSEÇÃO JUDICIÁRIA DE SERRA TALHADA</w:t>
      </w:r>
    </w:p>
    <w:p w14:paraId="1CF324FB"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sz w:val="24"/>
          <w:szCs w:val="24"/>
        </w:rPr>
        <w:t>a) Subestação de energia elétrica aérea: 112,5 KVA (01 Transformador de capacidade 112,5 KVA/13.800 V/ 380 V/ 220V);</w:t>
      </w:r>
    </w:p>
    <w:p w14:paraId="36DE6FE6"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b)</w:t>
      </w:r>
      <w:r w:rsidRPr="00195321">
        <w:rPr>
          <w:rFonts w:ascii="Times New Roman" w:hAnsi="Times New Roman" w:cs="Times New Roman"/>
          <w:sz w:val="24"/>
          <w:szCs w:val="24"/>
        </w:rPr>
        <w:t xml:space="preserve"> Sistema elétrico: quadros de força e distribuição, tomadas, iluminação interna e externa em geral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0E77A5AC"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c)</w:t>
      </w:r>
      <w:r w:rsidRPr="00195321">
        <w:rPr>
          <w:rFonts w:ascii="Times New Roman" w:hAnsi="Times New Roman" w:cs="Times New Roman"/>
          <w:sz w:val="24"/>
          <w:szCs w:val="24"/>
        </w:rPr>
        <w:t xml:space="preserve"> Suprimento de água potável: bombas centrífugas, motores elétricos, quadros de comando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1F1B662B"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d)</w:t>
      </w:r>
      <w:r w:rsidRPr="00195321">
        <w:rPr>
          <w:rFonts w:ascii="Times New Roman" w:hAnsi="Times New Roman" w:cs="Times New Roman"/>
          <w:sz w:val="24"/>
          <w:szCs w:val="24"/>
        </w:rPr>
        <w:t xml:space="preserve"> Sistema de proteção contra descargas atmosféricas (para-raios);</w:t>
      </w:r>
    </w:p>
    <w:p w14:paraId="792B3950"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e)</w:t>
      </w:r>
      <w:r w:rsidRPr="00195321">
        <w:rPr>
          <w:rFonts w:ascii="Times New Roman" w:hAnsi="Times New Roman" w:cs="Times New Roman"/>
          <w:sz w:val="24"/>
          <w:szCs w:val="24"/>
        </w:rPr>
        <w:t xml:space="preserve"> Sistema de esgoto sanitário: tubulações, caixas de gorduras,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0A42AD06"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f)</w:t>
      </w:r>
      <w:r w:rsidRPr="00195321">
        <w:rPr>
          <w:rFonts w:ascii="Times New Roman" w:hAnsi="Times New Roman" w:cs="Times New Roman"/>
          <w:sz w:val="24"/>
          <w:szCs w:val="24"/>
        </w:rPr>
        <w:t xml:space="preserve"> Sistema de águas pluviais: tubulações, calhas,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3AF47581"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g)</w:t>
      </w:r>
      <w:r w:rsidRPr="00195321">
        <w:rPr>
          <w:rFonts w:ascii="Times New Roman" w:hAnsi="Times New Roman" w:cs="Times New Roman"/>
          <w:sz w:val="24"/>
          <w:szCs w:val="24"/>
        </w:rPr>
        <w:t xml:space="preserve"> Sistema de telefonia interna: cabeamento, tomadas, instalação de aparelhos telefônicos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4F4CA3CA" w14:textId="77777777" w:rsidR="00DA5006" w:rsidRPr="00195321" w:rsidRDefault="00DA5006" w:rsidP="00DA5006">
      <w:pPr>
        <w:jc w:val="both"/>
        <w:rPr>
          <w:rFonts w:ascii="Times New Roman" w:hAnsi="Times New Roman" w:cs="Times New Roman"/>
          <w:b/>
          <w:sz w:val="24"/>
          <w:szCs w:val="24"/>
        </w:rPr>
      </w:pPr>
    </w:p>
    <w:p w14:paraId="4A3452A0" w14:textId="77777777" w:rsidR="00DA5006" w:rsidRPr="00195321" w:rsidRDefault="00DA5006" w:rsidP="00DA5006">
      <w:pPr>
        <w:spacing w:after="120"/>
        <w:ind w:left="357"/>
        <w:jc w:val="both"/>
        <w:rPr>
          <w:rFonts w:ascii="Times New Roman" w:hAnsi="Times New Roman" w:cs="Times New Roman"/>
          <w:b/>
          <w:sz w:val="24"/>
          <w:szCs w:val="24"/>
        </w:rPr>
      </w:pPr>
      <w:r w:rsidRPr="00195321">
        <w:rPr>
          <w:rFonts w:ascii="Times New Roman" w:hAnsi="Times New Roman" w:cs="Times New Roman"/>
          <w:b/>
          <w:sz w:val="24"/>
          <w:szCs w:val="24"/>
        </w:rPr>
        <w:lastRenderedPageBreak/>
        <w:t>1.10 INSTALAÇÕES E EQUIPAMENTOS DA SUBSEÇÃO JUDICIÁRIA DE SALGUEIRO</w:t>
      </w:r>
    </w:p>
    <w:p w14:paraId="5452A096"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sz w:val="24"/>
          <w:szCs w:val="24"/>
        </w:rPr>
        <w:t>a) Subestação de energia elétrica aérea: 112,5 KVA (01 Transformador de capacidade 112,5 KVA/13.800 V/ 380 V/ 220V);</w:t>
      </w:r>
    </w:p>
    <w:p w14:paraId="00E779E1"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b)</w:t>
      </w:r>
      <w:r w:rsidRPr="00195321">
        <w:rPr>
          <w:rFonts w:ascii="Times New Roman" w:hAnsi="Times New Roman" w:cs="Times New Roman"/>
          <w:sz w:val="24"/>
          <w:szCs w:val="24"/>
        </w:rPr>
        <w:t xml:space="preserve"> Sistema elétrico: quadros de força e distribuição, tomadas, iluminação interna e externa em geral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4B3B68FB"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c)</w:t>
      </w:r>
      <w:r w:rsidRPr="00195321">
        <w:rPr>
          <w:rFonts w:ascii="Times New Roman" w:hAnsi="Times New Roman" w:cs="Times New Roman"/>
          <w:sz w:val="24"/>
          <w:szCs w:val="24"/>
        </w:rPr>
        <w:t xml:space="preserve"> Suprimento de água potável: bombas centrífugas, motores elétricos, quadros de comando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41374086"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d)</w:t>
      </w:r>
      <w:r w:rsidRPr="00195321">
        <w:rPr>
          <w:rFonts w:ascii="Times New Roman" w:hAnsi="Times New Roman" w:cs="Times New Roman"/>
          <w:sz w:val="24"/>
          <w:szCs w:val="24"/>
        </w:rPr>
        <w:t xml:space="preserve"> Sistema de proteção contra descargas atmosféricas (para-raios);</w:t>
      </w:r>
    </w:p>
    <w:p w14:paraId="7FB323BA"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e)</w:t>
      </w:r>
      <w:r w:rsidRPr="00195321">
        <w:rPr>
          <w:rFonts w:ascii="Times New Roman" w:hAnsi="Times New Roman" w:cs="Times New Roman"/>
          <w:sz w:val="24"/>
          <w:szCs w:val="24"/>
        </w:rPr>
        <w:t xml:space="preserve"> Sistema de esgoto sanitário: tubulações, caixas de gorduras,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166E889D"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f)</w:t>
      </w:r>
      <w:r w:rsidRPr="00195321">
        <w:rPr>
          <w:rFonts w:ascii="Times New Roman" w:hAnsi="Times New Roman" w:cs="Times New Roman"/>
          <w:sz w:val="24"/>
          <w:szCs w:val="24"/>
        </w:rPr>
        <w:t xml:space="preserve"> Sistema de águas pluviais: tubulações, calhas,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297BB432"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g)</w:t>
      </w:r>
      <w:r w:rsidRPr="00195321">
        <w:rPr>
          <w:rFonts w:ascii="Times New Roman" w:hAnsi="Times New Roman" w:cs="Times New Roman"/>
          <w:sz w:val="24"/>
          <w:szCs w:val="24"/>
        </w:rPr>
        <w:t xml:space="preserve"> Sistema de telefonia interna: cabeamento, tomadas, instalação de aparelhos telefônicos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09BCAEBF" w14:textId="77777777" w:rsidR="00DA5006" w:rsidRPr="00195321" w:rsidRDefault="00DA5006" w:rsidP="00DA5006">
      <w:pPr>
        <w:jc w:val="both"/>
        <w:rPr>
          <w:rFonts w:ascii="Times New Roman" w:hAnsi="Times New Roman" w:cs="Times New Roman"/>
          <w:b/>
          <w:sz w:val="24"/>
          <w:szCs w:val="24"/>
        </w:rPr>
      </w:pPr>
    </w:p>
    <w:p w14:paraId="26887AED" w14:textId="77777777" w:rsidR="00DA5006" w:rsidRPr="00195321" w:rsidRDefault="00DA5006" w:rsidP="00DA5006">
      <w:pPr>
        <w:spacing w:after="120"/>
        <w:ind w:left="357"/>
        <w:jc w:val="both"/>
        <w:rPr>
          <w:rFonts w:ascii="Times New Roman" w:hAnsi="Times New Roman" w:cs="Times New Roman"/>
          <w:b/>
          <w:sz w:val="24"/>
          <w:szCs w:val="24"/>
        </w:rPr>
      </w:pPr>
      <w:r w:rsidRPr="00195321">
        <w:rPr>
          <w:rFonts w:ascii="Times New Roman" w:hAnsi="Times New Roman" w:cs="Times New Roman"/>
          <w:b/>
          <w:sz w:val="24"/>
          <w:szCs w:val="24"/>
        </w:rPr>
        <w:t>1.11. INSTALAÇÕES E EQUIPAMENTOS DA SUBSEÇÃO JUDICIÁRIA DE OURICURI</w:t>
      </w:r>
    </w:p>
    <w:p w14:paraId="5CE0B003"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sz w:val="24"/>
          <w:szCs w:val="24"/>
        </w:rPr>
        <w:t>a) Subestação de energia elétrica aérea: 112,5 KVA (01 Transformador de capacidade 112,5 KVA/13.800 V/ 380 V/ 220V);</w:t>
      </w:r>
    </w:p>
    <w:p w14:paraId="32CD3BBB"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b)</w:t>
      </w:r>
      <w:r w:rsidRPr="00195321">
        <w:rPr>
          <w:rFonts w:ascii="Times New Roman" w:hAnsi="Times New Roman" w:cs="Times New Roman"/>
          <w:sz w:val="24"/>
          <w:szCs w:val="24"/>
        </w:rPr>
        <w:t xml:space="preserve"> Sistema elétrico: quadros de força e distribuição, tomadas, iluminação interna e externa em geral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06794A35"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c)</w:t>
      </w:r>
      <w:r w:rsidRPr="00195321">
        <w:rPr>
          <w:rFonts w:ascii="Times New Roman" w:hAnsi="Times New Roman" w:cs="Times New Roman"/>
          <w:sz w:val="24"/>
          <w:szCs w:val="24"/>
        </w:rPr>
        <w:t xml:space="preserve"> Suprimento de água potável: bombas centrífugas, motores elétricos, quadros de comando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76207B7D"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d)</w:t>
      </w:r>
      <w:r w:rsidRPr="00195321">
        <w:rPr>
          <w:rFonts w:ascii="Times New Roman" w:hAnsi="Times New Roman" w:cs="Times New Roman"/>
          <w:sz w:val="24"/>
          <w:szCs w:val="24"/>
        </w:rPr>
        <w:t xml:space="preserve"> Sistema de proteção contra descargas atmosféricas (para-raios);</w:t>
      </w:r>
    </w:p>
    <w:p w14:paraId="572E5901"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e)</w:t>
      </w:r>
      <w:r w:rsidRPr="00195321">
        <w:rPr>
          <w:rFonts w:ascii="Times New Roman" w:hAnsi="Times New Roman" w:cs="Times New Roman"/>
          <w:sz w:val="24"/>
          <w:szCs w:val="24"/>
        </w:rPr>
        <w:t xml:space="preserve"> Sistema de esgoto sanitário: tubulações, caixas de gorduras,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2819591A"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f)</w:t>
      </w:r>
      <w:r w:rsidRPr="00195321">
        <w:rPr>
          <w:rFonts w:ascii="Times New Roman" w:hAnsi="Times New Roman" w:cs="Times New Roman"/>
          <w:sz w:val="24"/>
          <w:szCs w:val="24"/>
        </w:rPr>
        <w:t xml:space="preserve"> Sistema de águas pluviais: tubulações, calhas,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6F7BF6D6"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g)</w:t>
      </w:r>
      <w:r w:rsidRPr="00195321">
        <w:rPr>
          <w:rFonts w:ascii="Times New Roman" w:hAnsi="Times New Roman" w:cs="Times New Roman"/>
          <w:sz w:val="24"/>
          <w:szCs w:val="24"/>
        </w:rPr>
        <w:t xml:space="preserve"> Sistema de telefonia interna: cabeamento, tomadas, instalação de aparelhos telefônicos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01B95905" w14:textId="77777777" w:rsidR="00DA5006" w:rsidRPr="00195321" w:rsidRDefault="00DA5006" w:rsidP="00DA5006">
      <w:pPr>
        <w:ind w:left="360"/>
        <w:jc w:val="both"/>
        <w:rPr>
          <w:rFonts w:ascii="Times New Roman" w:hAnsi="Times New Roman" w:cs="Times New Roman"/>
          <w:sz w:val="24"/>
          <w:szCs w:val="24"/>
        </w:rPr>
      </w:pPr>
    </w:p>
    <w:p w14:paraId="3E98D03C" w14:textId="77777777" w:rsidR="00DA5006" w:rsidRPr="00195321" w:rsidRDefault="00DA5006" w:rsidP="00DA5006">
      <w:pPr>
        <w:spacing w:after="120"/>
        <w:ind w:left="357"/>
        <w:jc w:val="both"/>
        <w:rPr>
          <w:rFonts w:ascii="Times New Roman" w:hAnsi="Times New Roman" w:cs="Times New Roman"/>
          <w:b/>
          <w:sz w:val="24"/>
          <w:szCs w:val="24"/>
        </w:rPr>
      </w:pPr>
      <w:r w:rsidRPr="00195321">
        <w:rPr>
          <w:rFonts w:ascii="Times New Roman" w:hAnsi="Times New Roman" w:cs="Times New Roman"/>
          <w:b/>
          <w:sz w:val="24"/>
          <w:szCs w:val="24"/>
        </w:rPr>
        <w:t>1.12.</w:t>
      </w:r>
      <w:r w:rsidRPr="00195321">
        <w:rPr>
          <w:rFonts w:ascii="Times New Roman" w:hAnsi="Times New Roman" w:cs="Times New Roman"/>
          <w:sz w:val="24"/>
          <w:szCs w:val="24"/>
        </w:rPr>
        <w:t xml:space="preserve"> </w:t>
      </w:r>
      <w:r w:rsidRPr="00195321">
        <w:rPr>
          <w:rFonts w:ascii="Times New Roman" w:hAnsi="Times New Roman" w:cs="Times New Roman"/>
          <w:b/>
          <w:sz w:val="24"/>
          <w:szCs w:val="24"/>
        </w:rPr>
        <w:t>INSTALAÇÕES E EQUIPAMENTOS DA SUBSEÇÃO JUDICIÁRIA DE PETROLINA</w:t>
      </w:r>
    </w:p>
    <w:p w14:paraId="07796937"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sz w:val="24"/>
          <w:szCs w:val="24"/>
        </w:rPr>
        <w:t>a) Subestação de energia elétrica aérea: 112,5 KVA (01 Transformador de capacidade 112,5 KVA/13.800 V/ 380 V/ 220V);</w:t>
      </w:r>
    </w:p>
    <w:p w14:paraId="57C61E2C"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b)</w:t>
      </w:r>
      <w:r w:rsidRPr="00195321">
        <w:rPr>
          <w:rFonts w:ascii="Times New Roman" w:hAnsi="Times New Roman" w:cs="Times New Roman"/>
          <w:sz w:val="24"/>
          <w:szCs w:val="24"/>
        </w:rPr>
        <w:t xml:space="preserve"> Sistema elétrico: quadros de força e distribuição, tomadas, iluminação interna e externa em geral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66806ADA"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c)</w:t>
      </w:r>
      <w:r w:rsidRPr="00195321">
        <w:rPr>
          <w:rFonts w:ascii="Times New Roman" w:hAnsi="Times New Roman" w:cs="Times New Roman"/>
          <w:sz w:val="24"/>
          <w:szCs w:val="24"/>
        </w:rPr>
        <w:t xml:space="preserve"> Suprimento de água potável: bombas centrífugas, motores elétricos, quadros de comando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67902A79"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lastRenderedPageBreak/>
        <w:t>d)</w:t>
      </w:r>
      <w:r w:rsidRPr="00195321">
        <w:rPr>
          <w:rFonts w:ascii="Times New Roman" w:hAnsi="Times New Roman" w:cs="Times New Roman"/>
          <w:sz w:val="24"/>
          <w:szCs w:val="24"/>
        </w:rPr>
        <w:t xml:space="preserve"> Sistema de proteção contra descargas atmosféricas (para-raios);</w:t>
      </w:r>
    </w:p>
    <w:p w14:paraId="20BA58C6"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e)</w:t>
      </w:r>
      <w:r w:rsidRPr="00195321">
        <w:rPr>
          <w:rFonts w:ascii="Times New Roman" w:hAnsi="Times New Roman" w:cs="Times New Roman"/>
          <w:sz w:val="24"/>
          <w:szCs w:val="24"/>
        </w:rPr>
        <w:t xml:space="preserve"> Sistema de esgoto sanitário: tubulações, caixas de gorduras,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27EC5E3A" w14:textId="77777777" w:rsidR="00DA5006" w:rsidRPr="00195321" w:rsidRDefault="00DA5006" w:rsidP="00DA5006">
      <w:pPr>
        <w:ind w:left="360"/>
        <w:jc w:val="both"/>
        <w:rPr>
          <w:rFonts w:ascii="Times New Roman" w:hAnsi="Times New Roman" w:cs="Times New Roman"/>
          <w:sz w:val="24"/>
          <w:szCs w:val="24"/>
        </w:rPr>
      </w:pPr>
      <w:r w:rsidRPr="00195321">
        <w:rPr>
          <w:rFonts w:ascii="Times New Roman" w:hAnsi="Times New Roman" w:cs="Times New Roman"/>
          <w:b/>
          <w:sz w:val="24"/>
          <w:szCs w:val="24"/>
        </w:rPr>
        <w:t>f)</w:t>
      </w:r>
      <w:r w:rsidRPr="00195321">
        <w:rPr>
          <w:rFonts w:ascii="Times New Roman" w:hAnsi="Times New Roman" w:cs="Times New Roman"/>
          <w:sz w:val="24"/>
          <w:szCs w:val="24"/>
        </w:rPr>
        <w:t xml:space="preserve"> Sistema de águas pluviais: tubulações, calhas, ralos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58ECB315" w14:textId="15A61FF2" w:rsidR="00DA5006" w:rsidRPr="00195321" w:rsidRDefault="00DA5006" w:rsidP="00DA5006">
      <w:pPr>
        <w:ind w:left="360"/>
        <w:jc w:val="both"/>
        <w:rPr>
          <w:rFonts w:ascii="Times New Roman" w:hAnsi="Times New Roman" w:cs="Times New Roman"/>
          <w:b/>
          <w:sz w:val="24"/>
          <w:szCs w:val="24"/>
        </w:rPr>
      </w:pPr>
      <w:r w:rsidRPr="00195321">
        <w:rPr>
          <w:rFonts w:ascii="Times New Roman" w:hAnsi="Times New Roman" w:cs="Times New Roman"/>
          <w:b/>
          <w:sz w:val="24"/>
          <w:szCs w:val="24"/>
        </w:rPr>
        <w:t>g)</w:t>
      </w:r>
      <w:r w:rsidRPr="00195321">
        <w:rPr>
          <w:rFonts w:ascii="Times New Roman" w:hAnsi="Times New Roman" w:cs="Times New Roman"/>
          <w:sz w:val="24"/>
          <w:szCs w:val="24"/>
        </w:rPr>
        <w:t xml:space="preserve"> Sistema de telefonia interna: cabeamento, tomadas, instalação de aparelhos telefônicos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0B9F1130" w14:textId="77777777" w:rsidR="00DA5006" w:rsidRPr="00195321" w:rsidRDefault="00DA5006" w:rsidP="00DA5006">
      <w:pPr>
        <w:ind w:left="360"/>
        <w:jc w:val="both"/>
        <w:rPr>
          <w:rFonts w:ascii="Times New Roman" w:hAnsi="Times New Roman" w:cs="Times New Roman"/>
          <w:sz w:val="24"/>
          <w:szCs w:val="24"/>
        </w:rPr>
      </w:pPr>
    </w:p>
    <w:p w14:paraId="706308C5" w14:textId="77777777" w:rsidR="00DA5006" w:rsidRPr="00195321" w:rsidRDefault="00DA5006" w:rsidP="00DA5006">
      <w:pPr>
        <w:pStyle w:val="Corpodetexto"/>
        <w:rPr>
          <w:b/>
          <w:sz w:val="24"/>
          <w:szCs w:val="24"/>
        </w:rPr>
      </w:pPr>
      <w:r w:rsidRPr="00195321">
        <w:rPr>
          <w:b/>
          <w:sz w:val="24"/>
          <w:szCs w:val="24"/>
        </w:rPr>
        <w:t>2. CONDIÇÕES DE EXECUÇÃO DOS SERVIÇOS</w:t>
      </w:r>
    </w:p>
    <w:p w14:paraId="22545F76" w14:textId="77777777" w:rsidR="00DA5006" w:rsidRPr="00195321" w:rsidRDefault="00DA5006" w:rsidP="00DA5006">
      <w:pPr>
        <w:pStyle w:val="Ttulo1"/>
        <w:tabs>
          <w:tab w:val="left" w:pos="-1560"/>
        </w:tabs>
        <w:spacing w:before="0" w:after="0" w:line="360" w:lineRule="auto"/>
        <w:ind w:firstLine="360"/>
        <w:rPr>
          <w:rFonts w:ascii="Times New Roman" w:hAnsi="Times New Roman"/>
          <w:sz w:val="24"/>
          <w:szCs w:val="24"/>
        </w:rPr>
      </w:pPr>
      <w:r w:rsidRPr="00195321">
        <w:rPr>
          <w:rFonts w:ascii="Times New Roman" w:hAnsi="Times New Roman"/>
          <w:sz w:val="24"/>
          <w:szCs w:val="24"/>
        </w:rPr>
        <w:t>2.1. DETALHAMENTO DOS SERVIÇOS</w:t>
      </w:r>
    </w:p>
    <w:p w14:paraId="19DEE8F1" w14:textId="77777777" w:rsidR="00DA5006" w:rsidRPr="00195321" w:rsidRDefault="00DA5006" w:rsidP="00DA5006">
      <w:pPr>
        <w:pStyle w:val="Ttulo1"/>
        <w:tabs>
          <w:tab w:val="left" w:pos="-1560"/>
        </w:tabs>
        <w:spacing w:before="0" w:after="0" w:line="360" w:lineRule="auto"/>
        <w:ind w:left="426" w:firstLine="654"/>
        <w:rPr>
          <w:rFonts w:ascii="Times New Roman" w:eastAsia="Arial Unicode MS" w:hAnsi="Times New Roman"/>
          <w:sz w:val="24"/>
          <w:szCs w:val="24"/>
        </w:rPr>
      </w:pPr>
      <w:r w:rsidRPr="00195321">
        <w:rPr>
          <w:rFonts w:ascii="Times New Roman" w:eastAsia="Arial Unicode MS" w:hAnsi="Times New Roman"/>
          <w:sz w:val="24"/>
          <w:szCs w:val="24"/>
        </w:rPr>
        <w:t>2.1.1. CONSIDERAÇÕES GERAIS</w:t>
      </w:r>
    </w:p>
    <w:p w14:paraId="179B2C70" w14:textId="77777777" w:rsidR="00DA5006" w:rsidRPr="00195321" w:rsidRDefault="00DA5006" w:rsidP="00DA5006">
      <w:pPr>
        <w:ind w:left="1843"/>
        <w:jc w:val="both"/>
        <w:rPr>
          <w:rFonts w:ascii="Times New Roman" w:hAnsi="Times New Roman" w:cs="Times New Roman"/>
          <w:sz w:val="24"/>
          <w:szCs w:val="24"/>
        </w:rPr>
      </w:pPr>
      <w:r w:rsidRPr="00195321">
        <w:rPr>
          <w:rFonts w:ascii="Times New Roman" w:hAnsi="Times New Roman" w:cs="Times New Roman"/>
          <w:b/>
          <w:sz w:val="24"/>
          <w:szCs w:val="24"/>
        </w:rPr>
        <w:t>2.1.1.1.</w:t>
      </w:r>
      <w:r w:rsidRPr="00195321">
        <w:rPr>
          <w:rFonts w:ascii="Times New Roman" w:hAnsi="Times New Roman" w:cs="Times New Roman"/>
          <w:sz w:val="24"/>
          <w:szCs w:val="24"/>
        </w:rPr>
        <w:t xml:space="preserve"> Para a execução do contrato será implantado método de trabalho baseado no conceito de delegação de responsabilidade. Esse conceito define a contratante como responsável pela gestão e fiscalização do contrato, assim como pela atestação da adesão aos padrões de qualidade exigidos no atendimento, e a contratada como responsável pela execução operacional dos serviços e gestão dos recursos humanos e físicos a seu cargo. </w:t>
      </w:r>
    </w:p>
    <w:p w14:paraId="370471B8" w14:textId="77777777" w:rsidR="00DA5006" w:rsidRPr="00195321" w:rsidRDefault="00DA5006" w:rsidP="00DA5006">
      <w:pPr>
        <w:ind w:left="1843"/>
        <w:jc w:val="both"/>
        <w:rPr>
          <w:rFonts w:ascii="Times New Roman" w:hAnsi="Times New Roman" w:cs="Times New Roman"/>
          <w:sz w:val="24"/>
          <w:szCs w:val="24"/>
        </w:rPr>
      </w:pPr>
      <w:r w:rsidRPr="00195321">
        <w:rPr>
          <w:rFonts w:ascii="Times New Roman" w:hAnsi="Times New Roman" w:cs="Times New Roman"/>
          <w:b/>
          <w:sz w:val="24"/>
          <w:szCs w:val="24"/>
        </w:rPr>
        <w:t>2.1.1.2.</w:t>
      </w:r>
      <w:r w:rsidRPr="00195321">
        <w:rPr>
          <w:rFonts w:ascii="Times New Roman" w:hAnsi="Times New Roman" w:cs="Times New Roman"/>
          <w:sz w:val="24"/>
          <w:szCs w:val="24"/>
        </w:rPr>
        <w:t xml:space="preserve"> Os serviços a serem contratados envolvem a execução de atividades pontuais, para atender a necessidades específicas, ou atividades de rotina, que devem ser executadas de maneira contínua para apoiar os processos de trabalho da contratante.</w:t>
      </w:r>
    </w:p>
    <w:p w14:paraId="408B800D" w14:textId="77777777" w:rsidR="00DA5006" w:rsidRPr="00195321" w:rsidRDefault="00DA5006" w:rsidP="00DA5006">
      <w:pPr>
        <w:ind w:left="1843"/>
        <w:jc w:val="both"/>
        <w:rPr>
          <w:rFonts w:ascii="Times New Roman" w:eastAsia="Arial Unicode MS" w:hAnsi="Times New Roman" w:cs="Times New Roman"/>
          <w:sz w:val="24"/>
          <w:szCs w:val="24"/>
        </w:rPr>
      </w:pPr>
      <w:r w:rsidRPr="00195321">
        <w:rPr>
          <w:rFonts w:ascii="Times New Roman" w:eastAsia="Arial Unicode MS" w:hAnsi="Times New Roman" w:cs="Times New Roman"/>
          <w:b/>
          <w:sz w:val="24"/>
          <w:szCs w:val="24"/>
        </w:rPr>
        <w:t>2.1.1.3.</w:t>
      </w:r>
      <w:r w:rsidRPr="00195321">
        <w:rPr>
          <w:rFonts w:ascii="Times New Roman" w:eastAsia="Arial Unicode MS" w:hAnsi="Times New Roman" w:cs="Times New Roman"/>
          <w:sz w:val="24"/>
          <w:szCs w:val="24"/>
        </w:rPr>
        <w:t xml:space="preserve"> Os serviços deverão ser prestados preferencialmente durante o horário de expediente, podendo em caráter excepcional, devidamente justificado, serem realizados serviços de manutenção corretiva fora desse horário.</w:t>
      </w:r>
    </w:p>
    <w:p w14:paraId="42BC5541" w14:textId="77777777" w:rsidR="00DA5006" w:rsidRPr="00195321" w:rsidRDefault="00DA5006" w:rsidP="00DA5006">
      <w:pPr>
        <w:ind w:left="1843"/>
        <w:jc w:val="both"/>
        <w:rPr>
          <w:rFonts w:ascii="Times New Roman" w:hAnsi="Times New Roman" w:cs="Times New Roman"/>
          <w:sz w:val="24"/>
          <w:szCs w:val="24"/>
        </w:rPr>
      </w:pPr>
      <w:r w:rsidRPr="00195321">
        <w:rPr>
          <w:rFonts w:ascii="Times New Roman" w:hAnsi="Times New Roman" w:cs="Times New Roman"/>
          <w:b/>
          <w:sz w:val="24"/>
          <w:szCs w:val="24"/>
        </w:rPr>
        <w:t xml:space="preserve">2.1.1.4. </w:t>
      </w:r>
      <w:r w:rsidRPr="00195321">
        <w:rPr>
          <w:rFonts w:ascii="Times New Roman" w:hAnsi="Times New Roman" w:cs="Times New Roman"/>
          <w:sz w:val="24"/>
          <w:szCs w:val="24"/>
        </w:rPr>
        <w:t>Todos os serviços serão coordenados e supervisionados por preposto da contratada, ao qual a fiscalização técnica do contrato se reportará, e que deverá ser indicado pela contratada previamente à assinatura do instrumento de contrato.</w:t>
      </w:r>
    </w:p>
    <w:p w14:paraId="4E1F72FB" w14:textId="77777777" w:rsidR="00DA5006" w:rsidRPr="00195321" w:rsidRDefault="00DA5006" w:rsidP="00DA5006">
      <w:pPr>
        <w:ind w:left="1843"/>
        <w:jc w:val="both"/>
        <w:rPr>
          <w:rFonts w:ascii="Times New Roman" w:hAnsi="Times New Roman" w:cs="Times New Roman"/>
          <w:sz w:val="24"/>
          <w:szCs w:val="24"/>
        </w:rPr>
      </w:pPr>
      <w:r w:rsidRPr="00195321">
        <w:rPr>
          <w:rFonts w:ascii="Times New Roman" w:hAnsi="Times New Roman" w:cs="Times New Roman"/>
          <w:b/>
          <w:sz w:val="24"/>
          <w:szCs w:val="24"/>
        </w:rPr>
        <w:t xml:space="preserve">2.1.1.5. </w:t>
      </w:r>
      <w:r w:rsidRPr="00195321">
        <w:rPr>
          <w:rFonts w:ascii="Times New Roman" w:hAnsi="Times New Roman" w:cs="Times New Roman"/>
          <w:sz w:val="24"/>
          <w:szCs w:val="24"/>
        </w:rPr>
        <w:t>Estará a cargo da contratada o fornecimento de todos os equipamentos, ferramentas, instrumentos e materiais necessários à execução dos serviços e à administração de seu pessoal.</w:t>
      </w:r>
    </w:p>
    <w:p w14:paraId="278AF541" w14:textId="77777777" w:rsidR="00DA5006" w:rsidRPr="00195321" w:rsidRDefault="00DA5006" w:rsidP="00DA5006">
      <w:pPr>
        <w:ind w:left="1843"/>
        <w:jc w:val="both"/>
        <w:rPr>
          <w:rFonts w:ascii="Times New Roman" w:hAnsi="Times New Roman" w:cs="Times New Roman"/>
          <w:sz w:val="24"/>
          <w:szCs w:val="24"/>
        </w:rPr>
      </w:pPr>
      <w:r w:rsidRPr="00195321">
        <w:rPr>
          <w:rFonts w:ascii="Times New Roman" w:hAnsi="Times New Roman" w:cs="Times New Roman"/>
          <w:b/>
          <w:sz w:val="24"/>
          <w:szCs w:val="24"/>
        </w:rPr>
        <w:t xml:space="preserve">2.1.1.6. </w:t>
      </w:r>
      <w:r w:rsidRPr="00195321">
        <w:rPr>
          <w:rFonts w:ascii="Times New Roman" w:hAnsi="Times New Roman" w:cs="Times New Roman"/>
          <w:sz w:val="24"/>
          <w:szCs w:val="24"/>
        </w:rPr>
        <w:t>Toda realização de serviço deve estar em consonância com as normas da ABNT e, na falta destas, com as normas internacionais consagradas, disposições legais de competências federal, estadual e municipal, normas da ANVISA, prescrições e recomendações dos fabricantes referentes ao serviço e à segurança do público, obedecendo à melhor tecnologia e técnica vigentes e normas referentes à segurança e medicina do trabalho.</w:t>
      </w:r>
    </w:p>
    <w:p w14:paraId="18EF91F0" w14:textId="77777777" w:rsidR="00DA5006" w:rsidRPr="00195321" w:rsidRDefault="00DA5006" w:rsidP="00DA5006">
      <w:pPr>
        <w:spacing w:after="240"/>
        <w:ind w:left="1843"/>
        <w:contextualSpacing/>
        <w:jc w:val="both"/>
        <w:rPr>
          <w:rFonts w:ascii="Times New Roman" w:hAnsi="Times New Roman" w:cs="Times New Roman"/>
          <w:sz w:val="24"/>
          <w:szCs w:val="24"/>
        </w:rPr>
      </w:pPr>
      <w:r w:rsidRPr="00195321">
        <w:rPr>
          <w:rFonts w:ascii="Times New Roman" w:hAnsi="Times New Roman" w:cs="Times New Roman"/>
          <w:b/>
          <w:sz w:val="24"/>
          <w:szCs w:val="24"/>
        </w:rPr>
        <w:t xml:space="preserve">2.1.1.7. </w:t>
      </w:r>
      <w:r w:rsidRPr="00195321">
        <w:rPr>
          <w:rFonts w:ascii="Times New Roman" w:hAnsi="Times New Roman" w:cs="Times New Roman"/>
          <w:sz w:val="24"/>
          <w:szCs w:val="24"/>
        </w:rPr>
        <w:t xml:space="preserve">Quando da execução de serviços nas dependências do edifício-sede todos os funcionários da contratada, a qualquer hora do </w:t>
      </w:r>
      <w:r w:rsidRPr="00195321">
        <w:rPr>
          <w:rFonts w:ascii="Times New Roman" w:hAnsi="Times New Roman" w:cs="Times New Roman"/>
          <w:sz w:val="24"/>
          <w:szCs w:val="24"/>
        </w:rPr>
        <w:lastRenderedPageBreak/>
        <w:t>dia ou da noite, devem estar devidamente identificados por uniforme e crachá, bem como o local dos serviços deve estar adequadamente sinalizado.</w:t>
      </w:r>
    </w:p>
    <w:p w14:paraId="39BE5711" w14:textId="77777777" w:rsidR="00DA5006" w:rsidRPr="00195321" w:rsidRDefault="00DA5006" w:rsidP="00DA5006">
      <w:pPr>
        <w:spacing w:after="120"/>
        <w:ind w:left="1843"/>
        <w:contextualSpacing/>
        <w:jc w:val="both"/>
        <w:rPr>
          <w:rFonts w:ascii="Times New Roman" w:hAnsi="Times New Roman" w:cs="Times New Roman"/>
          <w:sz w:val="24"/>
          <w:szCs w:val="24"/>
        </w:rPr>
      </w:pPr>
      <w:r w:rsidRPr="00195321">
        <w:rPr>
          <w:rFonts w:ascii="Times New Roman" w:hAnsi="Times New Roman" w:cs="Times New Roman"/>
          <w:b/>
          <w:sz w:val="24"/>
          <w:szCs w:val="24"/>
        </w:rPr>
        <w:t>2.1.1.8.</w:t>
      </w:r>
      <w:r w:rsidRPr="00195321">
        <w:rPr>
          <w:rFonts w:ascii="Times New Roman" w:hAnsi="Times New Roman" w:cs="Times New Roman"/>
          <w:sz w:val="24"/>
          <w:szCs w:val="24"/>
        </w:rPr>
        <w:t xml:space="preserve"> Os serviços que exigirem o deslocamento dos profissionais da contratada para as subseções judiciárias do interior do Estado terão suas despesas custeadas de acordo com a planilha de preços apresentada pela contratada na sua proposta comercial, abrangendo transporte, hospedagem, alimentação e deslocamento no município, sendo vedada a revisão dessas despesas antes da data de nova repactuação, assumindo a contratada a exclusiva responsabilidade pelos custos que houver estimado</w:t>
      </w:r>
    </w:p>
    <w:p w14:paraId="561EE777" w14:textId="77777777" w:rsidR="00DA5006" w:rsidRPr="00195321" w:rsidRDefault="00DA5006" w:rsidP="00DA5006">
      <w:pPr>
        <w:spacing w:after="240"/>
        <w:ind w:left="1843"/>
        <w:jc w:val="both"/>
        <w:rPr>
          <w:rFonts w:ascii="Times New Roman" w:hAnsi="Times New Roman" w:cs="Times New Roman"/>
          <w:sz w:val="24"/>
          <w:szCs w:val="24"/>
        </w:rPr>
      </w:pPr>
    </w:p>
    <w:p w14:paraId="7AA29439" w14:textId="77777777" w:rsidR="00DA5006" w:rsidRPr="00195321" w:rsidRDefault="00DA5006" w:rsidP="00DA5006">
      <w:pPr>
        <w:keepNext/>
        <w:numPr>
          <w:ilvl w:val="0"/>
          <w:numId w:val="3"/>
        </w:numPr>
        <w:tabs>
          <w:tab w:val="clear" w:pos="0"/>
        </w:tabs>
        <w:spacing w:after="120" w:line="240" w:lineRule="auto"/>
        <w:ind w:left="1134" w:right="142"/>
        <w:jc w:val="both"/>
        <w:outlineLvl w:val="0"/>
        <w:rPr>
          <w:rFonts w:ascii="Times New Roman" w:hAnsi="Times New Roman" w:cs="Times New Roman"/>
          <w:sz w:val="24"/>
          <w:szCs w:val="24"/>
        </w:rPr>
      </w:pPr>
      <w:r w:rsidRPr="00195321">
        <w:rPr>
          <w:rFonts w:ascii="Times New Roman" w:hAnsi="Times New Roman" w:cs="Times New Roman"/>
          <w:b/>
          <w:sz w:val="24"/>
          <w:szCs w:val="24"/>
        </w:rPr>
        <w:t xml:space="preserve">2.1.2. INSTRUMENTO DE MEDIÇÃO DE RESULTADO (IMR) </w:t>
      </w:r>
    </w:p>
    <w:p w14:paraId="4A1D404C" w14:textId="77777777" w:rsidR="00DA5006" w:rsidRPr="00195321" w:rsidRDefault="00DA5006" w:rsidP="00DA5006">
      <w:pPr>
        <w:keepNext/>
        <w:numPr>
          <w:ilvl w:val="0"/>
          <w:numId w:val="3"/>
        </w:numPr>
        <w:tabs>
          <w:tab w:val="clear" w:pos="0"/>
        </w:tabs>
        <w:spacing w:after="120" w:line="240" w:lineRule="auto"/>
        <w:ind w:left="1843" w:right="142"/>
        <w:jc w:val="both"/>
        <w:outlineLvl w:val="0"/>
        <w:rPr>
          <w:rFonts w:ascii="Times New Roman" w:hAnsi="Times New Roman" w:cs="Times New Roman"/>
          <w:sz w:val="24"/>
          <w:szCs w:val="24"/>
        </w:rPr>
      </w:pPr>
      <w:r w:rsidRPr="00195321">
        <w:rPr>
          <w:rFonts w:ascii="Times New Roman" w:hAnsi="Times New Roman" w:cs="Times New Roman"/>
          <w:b/>
          <w:sz w:val="24"/>
          <w:szCs w:val="24"/>
        </w:rPr>
        <w:t>2.1.2.1.</w:t>
      </w:r>
      <w:r w:rsidRPr="00195321">
        <w:rPr>
          <w:rFonts w:ascii="Times New Roman" w:hAnsi="Times New Roman" w:cs="Times New Roman"/>
          <w:sz w:val="24"/>
          <w:szCs w:val="24"/>
        </w:rPr>
        <w:t xml:space="preserve"> Instrumento de Medição de Resultado (IMR) é a ferramenta que possui de forma objetiva as informações necessárias para a adequação do pagamento dos serviços ao nível ou faixa de nível em que foi prestado, segundo uma margem de eficiência tolerável e tem como função o estímulo ao maior grau de eficiência na medida em que assegura o pagamento máximo caso haja a aderência dos serviços a um nível adequado. </w:t>
      </w:r>
    </w:p>
    <w:p w14:paraId="5F388B89" w14:textId="77777777" w:rsidR="00DA5006" w:rsidRPr="00195321" w:rsidRDefault="00DA5006" w:rsidP="00DA5006">
      <w:pPr>
        <w:keepNext/>
        <w:numPr>
          <w:ilvl w:val="0"/>
          <w:numId w:val="3"/>
        </w:numPr>
        <w:tabs>
          <w:tab w:val="clear" w:pos="0"/>
          <w:tab w:val="left" w:pos="-1560"/>
        </w:tabs>
        <w:spacing w:after="0" w:line="240" w:lineRule="auto"/>
        <w:ind w:left="1843" w:right="142"/>
        <w:jc w:val="both"/>
        <w:outlineLvl w:val="0"/>
        <w:rPr>
          <w:rFonts w:ascii="Times New Roman" w:hAnsi="Times New Roman" w:cs="Times New Roman"/>
          <w:sz w:val="24"/>
          <w:szCs w:val="24"/>
        </w:rPr>
      </w:pPr>
      <w:r w:rsidRPr="00195321">
        <w:rPr>
          <w:rFonts w:ascii="Times New Roman" w:hAnsi="Times New Roman" w:cs="Times New Roman"/>
          <w:b/>
          <w:sz w:val="24"/>
          <w:szCs w:val="24"/>
        </w:rPr>
        <w:t>2.1.2.2.</w:t>
      </w:r>
      <w:r w:rsidRPr="00195321">
        <w:rPr>
          <w:rFonts w:ascii="Times New Roman" w:hAnsi="Times New Roman" w:cs="Times New Roman"/>
          <w:sz w:val="24"/>
          <w:szCs w:val="24"/>
        </w:rPr>
        <w:t xml:space="preserve"> Os níveis de serviços são critérios objetivos e mensuráveis estabelecidos pela contratante com a finalidade de aferir e avaliar diversos fatores relacionados com os serviços contratados, quais sejam: qualidade, desempenho, disponibilidade, custos, abrangência/cobertura e segurança. </w:t>
      </w:r>
    </w:p>
    <w:p w14:paraId="174DDE24" w14:textId="77777777" w:rsidR="00DA5006" w:rsidRPr="00195321" w:rsidRDefault="00DA5006" w:rsidP="00DA5006">
      <w:pPr>
        <w:keepNext/>
        <w:numPr>
          <w:ilvl w:val="0"/>
          <w:numId w:val="3"/>
        </w:numPr>
        <w:tabs>
          <w:tab w:val="clear" w:pos="0"/>
          <w:tab w:val="left" w:pos="-1560"/>
        </w:tabs>
        <w:spacing w:after="0" w:line="240" w:lineRule="auto"/>
        <w:ind w:left="1843" w:right="142"/>
        <w:jc w:val="both"/>
        <w:outlineLvl w:val="0"/>
        <w:rPr>
          <w:rFonts w:ascii="Times New Roman" w:hAnsi="Times New Roman" w:cs="Times New Roman"/>
          <w:sz w:val="24"/>
          <w:szCs w:val="24"/>
        </w:rPr>
      </w:pPr>
      <w:r w:rsidRPr="00195321">
        <w:rPr>
          <w:rFonts w:ascii="Times New Roman" w:hAnsi="Times New Roman" w:cs="Times New Roman"/>
          <w:b/>
          <w:sz w:val="24"/>
          <w:szCs w:val="24"/>
        </w:rPr>
        <w:t>2.1.2.3.</w:t>
      </w:r>
      <w:r w:rsidRPr="00195321">
        <w:rPr>
          <w:rFonts w:ascii="Times New Roman" w:hAnsi="Times New Roman" w:cs="Times New Roman"/>
          <w:sz w:val="24"/>
          <w:szCs w:val="24"/>
        </w:rPr>
        <w:t xml:space="preserve"> Para mensurar esses fatores serão utilizados indicadores relacionados com a natureza e a característica dos serviços contratados, para os quais são estabelecidas metas quantificáveis a serem cumpridas pela contratada.</w:t>
      </w:r>
    </w:p>
    <w:p w14:paraId="214FB69D" w14:textId="77777777" w:rsidR="00DA5006" w:rsidRPr="00195321" w:rsidRDefault="00DA5006" w:rsidP="00DA5006">
      <w:pPr>
        <w:numPr>
          <w:ilvl w:val="0"/>
          <w:numId w:val="3"/>
        </w:numPr>
        <w:tabs>
          <w:tab w:val="clear" w:pos="0"/>
        </w:tabs>
        <w:spacing w:after="0" w:line="240" w:lineRule="auto"/>
        <w:ind w:left="1843"/>
        <w:jc w:val="both"/>
        <w:rPr>
          <w:rFonts w:ascii="Times New Roman" w:hAnsi="Times New Roman" w:cs="Times New Roman"/>
          <w:sz w:val="24"/>
          <w:szCs w:val="24"/>
        </w:rPr>
      </w:pPr>
      <w:r w:rsidRPr="00195321">
        <w:rPr>
          <w:rFonts w:ascii="Times New Roman" w:hAnsi="Times New Roman" w:cs="Times New Roman"/>
          <w:b/>
          <w:sz w:val="24"/>
          <w:szCs w:val="24"/>
        </w:rPr>
        <w:t xml:space="preserve">2.1.2.4. </w:t>
      </w:r>
      <w:r w:rsidRPr="00195321">
        <w:rPr>
          <w:rFonts w:ascii="Times New Roman" w:hAnsi="Times New Roman" w:cs="Times New Roman"/>
          <w:sz w:val="24"/>
          <w:szCs w:val="24"/>
        </w:rPr>
        <w:t>Os indicadores de avaliação e suas respectivas metas são definidos de acordo com a natureza e as características de cada serviço e expressos em determinada unidade de medida como, por exemplo, percentuais, tempo medido em horas, minutos ou segundos, números que expressam quantidades físicas, dias úteis e dias corridos.</w:t>
      </w:r>
    </w:p>
    <w:p w14:paraId="0A1D6CF8" w14:textId="77777777" w:rsidR="00DA5006" w:rsidRPr="00195321" w:rsidRDefault="00DA5006" w:rsidP="00DA5006">
      <w:pPr>
        <w:numPr>
          <w:ilvl w:val="0"/>
          <w:numId w:val="3"/>
        </w:numPr>
        <w:tabs>
          <w:tab w:val="clear" w:pos="0"/>
        </w:tabs>
        <w:spacing w:after="0" w:line="240" w:lineRule="auto"/>
        <w:ind w:left="1843"/>
        <w:jc w:val="both"/>
        <w:rPr>
          <w:rFonts w:ascii="Times New Roman" w:hAnsi="Times New Roman" w:cs="Times New Roman"/>
          <w:sz w:val="24"/>
          <w:szCs w:val="24"/>
        </w:rPr>
      </w:pPr>
      <w:r w:rsidRPr="00195321">
        <w:rPr>
          <w:rFonts w:ascii="Times New Roman" w:hAnsi="Times New Roman" w:cs="Times New Roman"/>
          <w:b/>
          <w:sz w:val="24"/>
          <w:szCs w:val="24"/>
        </w:rPr>
        <w:t>2.1.2.5.</w:t>
      </w:r>
      <w:r w:rsidRPr="00195321">
        <w:rPr>
          <w:rFonts w:ascii="Times New Roman" w:hAnsi="Times New Roman" w:cs="Times New Roman"/>
          <w:sz w:val="24"/>
          <w:szCs w:val="24"/>
        </w:rPr>
        <w:t xml:space="preserve"> Para os serviços objeto do presente Termo de Referência foram definidos os indicadores mensais de realização dos serviços.</w:t>
      </w:r>
    </w:p>
    <w:p w14:paraId="25EA27F5" w14:textId="77777777" w:rsidR="00DA5006" w:rsidRPr="00195321" w:rsidRDefault="00DA5006" w:rsidP="00DA5006">
      <w:pPr>
        <w:spacing w:after="120"/>
        <w:ind w:left="1843"/>
        <w:jc w:val="both"/>
        <w:rPr>
          <w:rFonts w:ascii="Times New Roman" w:hAnsi="Times New Roman" w:cs="Times New Roman"/>
          <w:sz w:val="24"/>
          <w:szCs w:val="24"/>
        </w:rPr>
      </w:pPr>
      <w:r w:rsidRPr="00195321">
        <w:rPr>
          <w:rFonts w:ascii="Times New Roman" w:hAnsi="Times New Roman" w:cs="Times New Roman"/>
          <w:b/>
          <w:sz w:val="24"/>
          <w:szCs w:val="24"/>
        </w:rPr>
        <w:t>2.1.2.6.</w:t>
      </w:r>
      <w:r w:rsidRPr="00195321">
        <w:rPr>
          <w:rFonts w:ascii="Times New Roman" w:hAnsi="Times New Roman" w:cs="Times New Roman"/>
          <w:sz w:val="24"/>
          <w:szCs w:val="24"/>
        </w:rPr>
        <w:t xml:space="preserve"> Para os serviços objeto deste Termo de Referência foram definidos os seguintes indicadores:</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3"/>
        <w:gridCol w:w="3390"/>
      </w:tblGrid>
      <w:tr w:rsidR="00DA5006" w:rsidRPr="00195321" w14:paraId="5C4BF262" w14:textId="77777777" w:rsidTr="00AB50DE">
        <w:trPr>
          <w:trHeight w:val="526"/>
        </w:trPr>
        <w:tc>
          <w:tcPr>
            <w:tcW w:w="2444" w:type="dxa"/>
            <w:shd w:val="clear" w:color="auto" w:fill="D9D9D9"/>
            <w:vAlign w:val="center"/>
          </w:tcPr>
          <w:p w14:paraId="230BAEE2" w14:textId="77777777" w:rsidR="00DA5006" w:rsidRPr="00195321" w:rsidRDefault="00DA5006" w:rsidP="00AB50DE">
            <w:pPr>
              <w:ind w:left="1843"/>
              <w:jc w:val="center"/>
              <w:rPr>
                <w:rFonts w:ascii="Times New Roman" w:hAnsi="Times New Roman" w:cs="Times New Roman"/>
                <w:b/>
                <w:sz w:val="24"/>
                <w:szCs w:val="24"/>
              </w:rPr>
            </w:pPr>
            <w:r w:rsidRPr="00195321">
              <w:rPr>
                <w:rFonts w:ascii="Times New Roman" w:hAnsi="Times New Roman" w:cs="Times New Roman"/>
                <w:b/>
                <w:sz w:val="24"/>
                <w:szCs w:val="24"/>
              </w:rPr>
              <w:t>SERVIÇO</w:t>
            </w:r>
          </w:p>
        </w:tc>
        <w:tc>
          <w:tcPr>
            <w:tcW w:w="4325" w:type="dxa"/>
            <w:shd w:val="clear" w:color="auto" w:fill="D9D9D9"/>
            <w:vAlign w:val="center"/>
          </w:tcPr>
          <w:p w14:paraId="1240D584" w14:textId="77777777" w:rsidR="00DA5006" w:rsidRPr="00195321" w:rsidRDefault="00DA5006" w:rsidP="00AB50DE">
            <w:pPr>
              <w:pStyle w:val="Ttulo2"/>
              <w:ind w:left="1843" w:hanging="284"/>
              <w:jc w:val="center"/>
              <w:rPr>
                <w:rFonts w:ascii="Times New Roman" w:hAnsi="Times New Roman"/>
                <w:b w:val="0"/>
                <w:bCs w:val="0"/>
                <w:sz w:val="24"/>
                <w:szCs w:val="24"/>
              </w:rPr>
            </w:pPr>
            <w:r w:rsidRPr="00195321">
              <w:rPr>
                <w:rFonts w:ascii="Times New Roman" w:hAnsi="Times New Roman"/>
                <w:b w:val="0"/>
                <w:bCs w:val="0"/>
                <w:sz w:val="24"/>
                <w:szCs w:val="24"/>
              </w:rPr>
              <w:t>INDICADOR</w:t>
            </w:r>
          </w:p>
        </w:tc>
      </w:tr>
      <w:tr w:rsidR="00DA5006" w:rsidRPr="00195321" w14:paraId="04E0452A" w14:textId="77777777" w:rsidTr="00AB50DE">
        <w:trPr>
          <w:trHeight w:val="526"/>
        </w:trPr>
        <w:tc>
          <w:tcPr>
            <w:tcW w:w="2444" w:type="dxa"/>
            <w:vAlign w:val="center"/>
          </w:tcPr>
          <w:p w14:paraId="689E73BD" w14:textId="77777777" w:rsidR="00DA5006" w:rsidRPr="00195321" w:rsidRDefault="00DA5006" w:rsidP="00AB50DE">
            <w:pPr>
              <w:ind w:left="173"/>
              <w:rPr>
                <w:rFonts w:ascii="Times New Roman" w:hAnsi="Times New Roman" w:cs="Times New Roman"/>
                <w:sz w:val="24"/>
                <w:szCs w:val="24"/>
              </w:rPr>
            </w:pPr>
            <w:r w:rsidRPr="00195321">
              <w:rPr>
                <w:rFonts w:ascii="Times New Roman" w:hAnsi="Times New Roman" w:cs="Times New Roman"/>
                <w:sz w:val="24"/>
                <w:szCs w:val="24"/>
              </w:rPr>
              <w:t>Manutenção preventiva</w:t>
            </w:r>
          </w:p>
        </w:tc>
        <w:tc>
          <w:tcPr>
            <w:tcW w:w="4325" w:type="dxa"/>
            <w:vAlign w:val="center"/>
          </w:tcPr>
          <w:p w14:paraId="21CB0735" w14:textId="77777777" w:rsidR="00DA5006" w:rsidRPr="00195321" w:rsidRDefault="00DA5006" w:rsidP="00AB50DE">
            <w:pPr>
              <w:ind w:left="173"/>
              <w:rPr>
                <w:rFonts w:ascii="Times New Roman" w:hAnsi="Times New Roman" w:cs="Times New Roman"/>
                <w:sz w:val="24"/>
                <w:szCs w:val="24"/>
              </w:rPr>
            </w:pPr>
            <w:r w:rsidRPr="00195321">
              <w:rPr>
                <w:rFonts w:ascii="Times New Roman" w:hAnsi="Times New Roman" w:cs="Times New Roman"/>
                <w:sz w:val="24"/>
                <w:szCs w:val="24"/>
              </w:rPr>
              <w:t>Percentual de cumprimento do Plano de Manutenção Preventiva</w:t>
            </w:r>
          </w:p>
        </w:tc>
      </w:tr>
      <w:tr w:rsidR="00DA5006" w:rsidRPr="00195321" w14:paraId="5E3ADC3E" w14:textId="77777777" w:rsidTr="00AB50DE">
        <w:trPr>
          <w:trHeight w:val="526"/>
        </w:trPr>
        <w:tc>
          <w:tcPr>
            <w:tcW w:w="2444" w:type="dxa"/>
            <w:vAlign w:val="center"/>
          </w:tcPr>
          <w:p w14:paraId="2ACA059F" w14:textId="77777777" w:rsidR="00DA5006" w:rsidRPr="00195321" w:rsidRDefault="00DA5006" w:rsidP="00AB50DE">
            <w:pPr>
              <w:ind w:left="173"/>
              <w:rPr>
                <w:rFonts w:ascii="Times New Roman" w:hAnsi="Times New Roman" w:cs="Times New Roman"/>
                <w:sz w:val="24"/>
                <w:szCs w:val="24"/>
              </w:rPr>
            </w:pPr>
            <w:r w:rsidRPr="00195321">
              <w:rPr>
                <w:rFonts w:ascii="Times New Roman" w:hAnsi="Times New Roman" w:cs="Times New Roman"/>
                <w:sz w:val="24"/>
                <w:szCs w:val="24"/>
              </w:rPr>
              <w:t>Manutenção corretiva</w:t>
            </w:r>
          </w:p>
        </w:tc>
        <w:tc>
          <w:tcPr>
            <w:tcW w:w="4325" w:type="dxa"/>
            <w:vAlign w:val="center"/>
          </w:tcPr>
          <w:p w14:paraId="2346626E" w14:textId="77777777" w:rsidR="00DA5006" w:rsidRPr="00195321" w:rsidRDefault="00DA5006" w:rsidP="00AB50DE">
            <w:pPr>
              <w:ind w:left="173"/>
              <w:rPr>
                <w:rFonts w:ascii="Times New Roman" w:hAnsi="Times New Roman" w:cs="Times New Roman"/>
                <w:bCs/>
                <w:sz w:val="24"/>
                <w:szCs w:val="24"/>
              </w:rPr>
            </w:pPr>
            <w:r w:rsidRPr="00195321">
              <w:rPr>
                <w:rFonts w:ascii="Times New Roman" w:hAnsi="Times New Roman" w:cs="Times New Roman"/>
                <w:sz w:val="24"/>
                <w:szCs w:val="24"/>
              </w:rPr>
              <w:t xml:space="preserve">Cumprimento do Tempo de Resposta (T1), para os </w:t>
            </w:r>
            <w:r w:rsidRPr="00195321">
              <w:rPr>
                <w:rFonts w:ascii="Times New Roman" w:hAnsi="Times New Roman" w:cs="Times New Roman"/>
                <w:sz w:val="24"/>
                <w:szCs w:val="24"/>
              </w:rPr>
              <w:lastRenderedPageBreak/>
              <w:t>chamados de maior urgência, e do Tempo de Solução (TS)</w:t>
            </w:r>
          </w:p>
        </w:tc>
      </w:tr>
      <w:tr w:rsidR="00DA5006" w:rsidRPr="00195321" w14:paraId="1DD54DAF" w14:textId="77777777" w:rsidTr="00AB50DE">
        <w:trPr>
          <w:trHeight w:val="526"/>
        </w:trPr>
        <w:tc>
          <w:tcPr>
            <w:tcW w:w="2444" w:type="dxa"/>
          </w:tcPr>
          <w:p w14:paraId="13201EE7" w14:textId="77777777" w:rsidR="00DA5006" w:rsidRPr="00195321" w:rsidRDefault="00DA5006" w:rsidP="00AB50DE">
            <w:pPr>
              <w:ind w:left="173"/>
              <w:rPr>
                <w:rFonts w:ascii="Times New Roman" w:hAnsi="Times New Roman" w:cs="Times New Roman"/>
                <w:b/>
                <w:sz w:val="24"/>
                <w:szCs w:val="24"/>
              </w:rPr>
            </w:pPr>
            <w:r w:rsidRPr="00195321">
              <w:rPr>
                <w:rFonts w:ascii="Times New Roman" w:hAnsi="Times New Roman" w:cs="Times New Roman"/>
                <w:sz w:val="24"/>
                <w:szCs w:val="24"/>
              </w:rPr>
              <w:lastRenderedPageBreak/>
              <w:t>Elaboração de estudos preliminares para a realização de obras e serviços de engenharia</w:t>
            </w:r>
          </w:p>
        </w:tc>
        <w:tc>
          <w:tcPr>
            <w:tcW w:w="4325" w:type="dxa"/>
            <w:vMerge w:val="restart"/>
            <w:vAlign w:val="center"/>
          </w:tcPr>
          <w:p w14:paraId="524E385E" w14:textId="77777777" w:rsidR="00DA5006" w:rsidRPr="00195321" w:rsidRDefault="00DA5006" w:rsidP="00AB50DE">
            <w:pPr>
              <w:ind w:left="173"/>
              <w:rPr>
                <w:rFonts w:ascii="Times New Roman" w:hAnsi="Times New Roman" w:cs="Times New Roman"/>
                <w:sz w:val="24"/>
                <w:szCs w:val="24"/>
              </w:rPr>
            </w:pPr>
            <w:r w:rsidRPr="00195321">
              <w:rPr>
                <w:rFonts w:ascii="Times New Roman" w:hAnsi="Times New Roman" w:cs="Times New Roman"/>
                <w:sz w:val="24"/>
                <w:szCs w:val="24"/>
              </w:rPr>
              <w:t>Cumprimento do Tempo de Solução (TS), estabelecido para cada intervenção, conforme o que for determinado na Ordem de Serviço (OS).</w:t>
            </w:r>
          </w:p>
        </w:tc>
      </w:tr>
      <w:tr w:rsidR="00DA5006" w:rsidRPr="00195321" w14:paraId="37C41AF4" w14:textId="77777777" w:rsidTr="00AB50DE">
        <w:trPr>
          <w:trHeight w:val="526"/>
        </w:trPr>
        <w:tc>
          <w:tcPr>
            <w:tcW w:w="2444" w:type="dxa"/>
          </w:tcPr>
          <w:p w14:paraId="1B11FCC1" w14:textId="77777777" w:rsidR="00DA5006" w:rsidRPr="00195321" w:rsidRDefault="00DA5006" w:rsidP="00AB50DE">
            <w:pPr>
              <w:ind w:left="173"/>
              <w:rPr>
                <w:rFonts w:ascii="Times New Roman" w:hAnsi="Times New Roman" w:cs="Times New Roman"/>
                <w:b/>
                <w:sz w:val="24"/>
                <w:szCs w:val="24"/>
              </w:rPr>
            </w:pPr>
            <w:r w:rsidRPr="00195321">
              <w:rPr>
                <w:rFonts w:ascii="Times New Roman" w:hAnsi="Times New Roman" w:cs="Times New Roman"/>
                <w:sz w:val="24"/>
                <w:szCs w:val="24"/>
              </w:rPr>
              <w:t>Realização e acompanhamento de pequenas reformas e adaptações</w:t>
            </w:r>
          </w:p>
        </w:tc>
        <w:tc>
          <w:tcPr>
            <w:tcW w:w="4325" w:type="dxa"/>
            <w:vMerge/>
            <w:vAlign w:val="center"/>
          </w:tcPr>
          <w:p w14:paraId="1C1A4B36" w14:textId="77777777" w:rsidR="00DA5006" w:rsidRPr="00195321" w:rsidRDefault="00DA5006" w:rsidP="00AB50DE">
            <w:pPr>
              <w:ind w:left="173"/>
              <w:rPr>
                <w:rFonts w:ascii="Times New Roman" w:hAnsi="Times New Roman" w:cs="Times New Roman"/>
                <w:sz w:val="24"/>
                <w:szCs w:val="24"/>
              </w:rPr>
            </w:pPr>
          </w:p>
        </w:tc>
      </w:tr>
      <w:tr w:rsidR="00DA5006" w:rsidRPr="00195321" w14:paraId="6CBEABD7" w14:textId="77777777" w:rsidTr="00AB50DE">
        <w:trPr>
          <w:trHeight w:val="526"/>
        </w:trPr>
        <w:tc>
          <w:tcPr>
            <w:tcW w:w="2444" w:type="dxa"/>
          </w:tcPr>
          <w:p w14:paraId="794ACF4A" w14:textId="77777777" w:rsidR="00DA5006" w:rsidRPr="00195321" w:rsidRDefault="00DA5006" w:rsidP="00AB50DE">
            <w:pPr>
              <w:ind w:left="173"/>
              <w:rPr>
                <w:rFonts w:ascii="Times New Roman" w:hAnsi="Times New Roman" w:cs="Times New Roman"/>
                <w:b/>
                <w:sz w:val="24"/>
                <w:szCs w:val="24"/>
              </w:rPr>
            </w:pPr>
            <w:r w:rsidRPr="00195321">
              <w:rPr>
                <w:rFonts w:ascii="Times New Roman" w:hAnsi="Times New Roman" w:cs="Times New Roman"/>
                <w:sz w:val="24"/>
                <w:szCs w:val="24"/>
              </w:rPr>
              <w:t>Assistência técnica nas instalações e equipamentos da sede das subseções judiciárias do interior do estado</w:t>
            </w:r>
          </w:p>
        </w:tc>
        <w:tc>
          <w:tcPr>
            <w:tcW w:w="4325" w:type="dxa"/>
            <w:vMerge/>
            <w:vAlign w:val="center"/>
          </w:tcPr>
          <w:p w14:paraId="45FF431E" w14:textId="77777777" w:rsidR="00DA5006" w:rsidRPr="00195321" w:rsidRDefault="00DA5006" w:rsidP="00AB50DE">
            <w:pPr>
              <w:ind w:left="173"/>
              <w:rPr>
                <w:rFonts w:ascii="Times New Roman" w:hAnsi="Times New Roman" w:cs="Times New Roman"/>
                <w:sz w:val="24"/>
                <w:szCs w:val="24"/>
              </w:rPr>
            </w:pPr>
          </w:p>
        </w:tc>
      </w:tr>
      <w:tr w:rsidR="00DA5006" w:rsidRPr="00195321" w14:paraId="787EC77C" w14:textId="77777777" w:rsidTr="00AB50DE">
        <w:trPr>
          <w:trHeight w:val="526"/>
        </w:trPr>
        <w:tc>
          <w:tcPr>
            <w:tcW w:w="2444" w:type="dxa"/>
          </w:tcPr>
          <w:p w14:paraId="69D33E0E" w14:textId="77777777" w:rsidR="00DA5006" w:rsidRPr="00195321" w:rsidRDefault="00DA5006" w:rsidP="00AB50DE">
            <w:pPr>
              <w:ind w:left="173"/>
              <w:rPr>
                <w:rFonts w:ascii="Times New Roman" w:hAnsi="Times New Roman" w:cs="Times New Roman"/>
                <w:sz w:val="24"/>
                <w:szCs w:val="24"/>
              </w:rPr>
            </w:pPr>
            <w:r w:rsidRPr="00195321">
              <w:rPr>
                <w:rFonts w:ascii="Times New Roman" w:hAnsi="Times New Roman" w:cs="Times New Roman"/>
                <w:sz w:val="24"/>
                <w:szCs w:val="24"/>
              </w:rPr>
              <w:t>Limpeza permanente das fachadas do edifício-sede e do Anexo II</w:t>
            </w:r>
          </w:p>
        </w:tc>
        <w:tc>
          <w:tcPr>
            <w:tcW w:w="4325" w:type="dxa"/>
            <w:vAlign w:val="center"/>
          </w:tcPr>
          <w:p w14:paraId="68008F1A" w14:textId="77777777" w:rsidR="00DA5006" w:rsidRPr="00195321" w:rsidRDefault="00DA5006" w:rsidP="00AB50DE">
            <w:pPr>
              <w:ind w:left="173"/>
              <w:rPr>
                <w:rFonts w:ascii="Times New Roman" w:hAnsi="Times New Roman" w:cs="Times New Roman"/>
                <w:sz w:val="24"/>
                <w:szCs w:val="24"/>
              </w:rPr>
            </w:pPr>
            <w:r w:rsidRPr="00195321">
              <w:rPr>
                <w:rFonts w:ascii="Times New Roman" w:hAnsi="Times New Roman" w:cs="Times New Roman"/>
                <w:bCs/>
                <w:sz w:val="24"/>
                <w:szCs w:val="24"/>
              </w:rPr>
              <w:t>Ausência de manchas e/ou aspecto de sujeira incrustada nas fachadas</w:t>
            </w:r>
          </w:p>
        </w:tc>
      </w:tr>
    </w:tbl>
    <w:p w14:paraId="32B7E798" w14:textId="77777777" w:rsidR="00DA5006" w:rsidRPr="00195321" w:rsidRDefault="00DA5006" w:rsidP="00DA5006">
      <w:pPr>
        <w:spacing w:after="120"/>
        <w:ind w:left="567"/>
        <w:jc w:val="both"/>
        <w:rPr>
          <w:rFonts w:ascii="Times New Roman" w:hAnsi="Times New Roman" w:cs="Times New Roman"/>
          <w:b/>
          <w:sz w:val="24"/>
          <w:szCs w:val="24"/>
        </w:rPr>
      </w:pPr>
    </w:p>
    <w:p w14:paraId="543C7C52" w14:textId="77777777" w:rsidR="00DA5006" w:rsidRPr="00195321" w:rsidRDefault="00DA5006" w:rsidP="00DA5006">
      <w:pPr>
        <w:ind w:left="1080"/>
        <w:jc w:val="both"/>
        <w:rPr>
          <w:rFonts w:ascii="Times New Roman" w:hAnsi="Times New Roman" w:cs="Times New Roman"/>
          <w:b/>
          <w:sz w:val="24"/>
          <w:szCs w:val="24"/>
        </w:rPr>
      </w:pPr>
      <w:r w:rsidRPr="00195321">
        <w:rPr>
          <w:rFonts w:ascii="Times New Roman" w:hAnsi="Times New Roman" w:cs="Times New Roman"/>
          <w:b/>
          <w:sz w:val="24"/>
          <w:szCs w:val="24"/>
        </w:rPr>
        <w:t>2.1.3. PROGRAMA DE MANUTENÇÃO PREVENTIVA</w:t>
      </w:r>
    </w:p>
    <w:p w14:paraId="2F7A4848" w14:textId="77777777" w:rsidR="00DA5006" w:rsidRPr="00195321" w:rsidRDefault="00DA5006" w:rsidP="00DA5006">
      <w:pPr>
        <w:ind w:left="1077"/>
        <w:jc w:val="both"/>
        <w:rPr>
          <w:rFonts w:ascii="Times New Roman" w:hAnsi="Times New Roman" w:cs="Times New Roman"/>
          <w:b/>
          <w:sz w:val="24"/>
          <w:szCs w:val="24"/>
        </w:rPr>
      </w:pPr>
    </w:p>
    <w:p w14:paraId="0133BA9E" w14:textId="77777777" w:rsidR="00DA5006" w:rsidRPr="00195321" w:rsidRDefault="00DA5006" w:rsidP="00DA5006">
      <w:pPr>
        <w:ind w:left="1077"/>
        <w:jc w:val="both"/>
        <w:rPr>
          <w:rFonts w:ascii="Times New Roman" w:hAnsi="Times New Roman" w:cs="Times New Roman"/>
          <w:sz w:val="24"/>
          <w:szCs w:val="24"/>
        </w:rPr>
      </w:pPr>
      <w:r w:rsidRPr="00195321">
        <w:rPr>
          <w:rFonts w:ascii="Times New Roman" w:hAnsi="Times New Roman" w:cs="Times New Roman"/>
          <w:b/>
          <w:sz w:val="24"/>
          <w:szCs w:val="24"/>
        </w:rPr>
        <w:t>2.1.3.1.</w:t>
      </w:r>
      <w:r w:rsidRPr="00195321">
        <w:rPr>
          <w:rFonts w:ascii="Times New Roman" w:hAnsi="Times New Roman" w:cs="Times New Roman"/>
          <w:sz w:val="24"/>
          <w:szCs w:val="24"/>
        </w:rPr>
        <w:t xml:space="preserve"> O programa mínimo de manutenção preventiva compreende as instalações e equipamentos do edifício-sede. </w:t>
      </w:r>
    </w:p>
    <w:p w14:paraId="388AE550" w14:textId="77777777" w:rsidR="00DA5006" w:rsidRPr="00195321" w:rsidRDefault="00DA5006" w:rsidP="00DA5006">
      <w:pPr>
        <w:ind w:left="2160"/>
        <w:jc w:val="both"/>
        <w:rPr>
          <w:rFonts w:ascii="Times New Roman" w:hAnsi="Times New Roman" w:cs="Times New Roman"/>
          <w:sz w:val="24"/>
          <w:szCs w:val="24"/>
        </w:rPr>
      </w:pPr>
      <w:r w:rsidRPr="00195321">
        <w:rPr>
          <w:rFonts w:ascii="Times New Roman" w:hAnsi="Times New Roman" w:cs="Times New Roman"/>
          <w:b/>
          <w:sz w:val="24"/>
          <w:szCs w:val="24"/>
        </w:rPr>
        <w:t xml:space="preserve">2.1.3.1.1. </w:t>
      </w:r>
      <w:r w:rsidRPr="00195321">
        <w:rPr>
          <w:rFonts w:ascii="Times New Roman" w:hAnsi="Times New Roman" w:cs="Times New Roman"/>
          <w:sz w:val="24"/>
          <w:szCs w:val="24"/>
        </w:rPr>
        <w:t xml:space="preserve">As instalações e equipamentos das demais unidades da Justiça Federal serão submetidos à manutenção corretiva ou à assistência técnica, conforme o caso. </w:t>
      </w:r>
    </w:p>
    <w:p w14:paraId="438C0475" w14:textId="77777777" w:rsidR="00DA5006" w:rsidRPr="00195321" w:rsidRDefault="00DA5006" w:rsidP="00DA5006">
      <w:pPr>
        <w:ind w:left="1077"/>
        <w:jc w:val="both"/>
        <w:rPr>
          <w:rFonts w:ascii="Times New Roman" w:hAnsi="Times New Roman" w:cs="Times New Roman"/>
          <w:sz w:val="24"/>
          <w:szCs w:val="24"/>
        </w:rPr>
      </w:pPr>
    </w:p>
    <w:p w14:paraId="6D93CC00" w14:textId="77777777" w:rsidR="00DA5006" w:rsidRPr="00195321" w:rsidRDefault="00DA5006" w:rsidP="00DA5006">
      <w:pPr>
        <w:ind w:left="1080"/>
        <w:rPr>
          <w:rFonts w:ascii="Times New Roman" w:hAnsi="Times New Roman" w:cs="Times New Roman"/>
          <w:b/>
          <w:sz w:val="24"/>
          <w:szCs w:val="24"/>
        </w:rPr>
      </w:pPr>
      <w:r w:rsidRPr="00195321">
        <w:rPr>
          <w:rFonts w:ascii="Times New Roman" w:hAnsi="Times New Roman" w:cs="Times New Roman"/>
          <w:b/>
          <w:sz w:val="24"/>
          <w:szCs w:val="24"/>
        </w:rPr>
        <w:t>2.1.3.2. MANUTENÇÃO SEMANAL</w:t>
      </w:r>
    </w:p>
    <w:p w14:paraId="5A06117C" w14:textId="77777777" w:rsidR="00DA5006" w:rsidRPr="00195321" w:rsidRDefault="00DA5006" w:rsidP="00DA5006">
      <w:pPr>
        <w:rPr>
          <w:rFonts w:ascii="Times New Roman" w:hAnsi="Times New Roman" w:cs="Times New Roman"/>
          <w:b/>
          <w:sz w:val="24"/>
          <w:szCs w:val="24"/>
        </w:rPr>
      </w:pPr>
    </w:p>
    <w:p w14:paraId="35D9BB0F" w14:textId="77777777" w:rsidR="00DA5006" w:rsidRPr="00195321" w:rsidRDefault="00DA5006" w:rsidP="00DA5006">
      <w:pPr>
        <w:autoSpaceDE w:val="0"/>
        <w:autoSpaceDN w:val="0"/>
        <w:adjustRightInd w:val="0"/>
        <w:ind w:firstLine="2160"/>
        <w:jc w:val="both"/>
        <w:rPr>
          <w:rFonts w:ascii="Times New Roman" w:hAnsi="Times New Roman" w:cs="Times New Roman"/>
          <w:b/>
          <w:bCs/>
          <w:sz w:val="24"/>
          <w:szCs w:val="24"/>
        </w:rPr>
      </w:pPr>
      <w:r w:rsidRPr="00195321">
        <w:rPr>
          <w:rFonts w:ascii="Times New Roman" w:hAnsi="Times New Roman" w:cs="Times New Roman"/>
          <w:b/>
          <w:sz w:val="24"/>
          <w:szCs w:val="24"/>
        </w:rPr>
        <w:t xml:space="preserve">2.1.3.2.1. </w:t>
      </w:r>
      <w:r w:rsidRPr="00195321">
        <w:rPr>
          <w:rFonts w:ascii="Times New Roman" w:hAnsi="Times New Roman" w:cs="Times New Roman"/>
          <w:b/>
          <w:bCs/>
          <w:sz w:val="24"/>
          <w:szCs w:val="24"/>
        </w:rPr>
        <w:t>Instalações Hidráulicas</w:t>
      </w:r>
    </w:p>
    <w:p w14:paraId="7CE9EF55" w14:textId="77777777" w:rsidR="00DA5006" w:rsidRPr="00195321" w:rsidRDefault="00DA5006" w:rsidP="00DA5006">
      <w:pPr>
        <w:autoSpaceDE w:val="0"/>
        <w:autoSpaceDN w:val="0"/>
        <w:adjustRightInd w:val="0"/>
        <w:jc w:val="both"/>
        <w:rPr>
          <w:rFonts w:ascii="Times New Roman" w:hAnsi="Times New Roman" w:cs="Times New Roman"/>
          <w:b/>
          <w:bCs/>
          <w:sz w:val="24"/>
          <w:szCs w:val="24"/>
        </w:rPr>
      </w:pPr>
    </w:p>
    <w:p w14:paraId="358F9B9F"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-checar sistemas de descargas dos banheiros, mictórios, lavatórios, pias e tanques de lavagem;</w:t>
      </w:r>
    </w:p>
    <w:p w14:paraId="6151F375"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-checar redes e registros de água potável;</w:t>
      </w:r>
    </w:p>
    <w:p w14:paraId="1FF5C166"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o funcionamento do sistema de recalque;</w:t>
      </w:r>
    </w:p>
    <w:p w14:paraId="32091D21"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a existência de gotejamento de água nas gaxetas das bombas;</w:t>
      </w:r>
    </w:p>
    <w:p w14:paraId="22AF41DF"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lastRenderedPageBreak/>
        <w:t>-verificar todos os hidrantes, identificando eventuais vazamentos;</w:t>
      </w:r>
    </w:p>
    <w:p w14:paraId="387EDB68"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-checar as principais instalações hidráulicas e sanitárias;</w:t>
      </w:r>
    </w:p>
    <w:p w14:paraId="75B404FC"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 xml:space="preserve"> -Checar poços de visitas, caixas de passagem e redes de esgoto sanitário;</w:t>
      </w:r>
    </w:p>
    <w:p w14:paraId="16304072"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-inspecionar as tubulações e conexões hidráulicas das bombas;</w:t>
      </w:r>
    </w:p>
    <w:p w14:paraId="5425037E"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o funcionamento das válvulas de descarga;</w:t>
      </w:r>
    </w:p>
    <w:p w14:paraId="2B03EDD0"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 xml:space="preserve">-Verificar o funcionamento do sistema de hidrantes e </w:t>
      </w:r>
      <w:r w:rsidRPr="00195321">
        <w:rPr>
          <w:rFonts w:ascii="Times New Roman" w:hAnsi="Times New Roman" w:cs="Times New Roman"/>
          <w:i/>
          <w:sz w:val="24"/>
          <w:szCs w:val="24"/>
        </w:rPr>
        <w:t>sprinklers</w:t>
      </w:r>
      <w:r w:rsidRPr="00195321">
        <w:rPr>
          <w:rFonts w:ascii="Times New Roman" w:hAnsi="Times New Roman" w:cs="Times New Roman"/>
          <w:sz w:val="24"/>
          <w:szCs w:val="24"/>
        </w:rPr>
        <w:t>;</w:t>
      </w:r>
    </w:p>
    <w:p w14:paraId="50C713C3"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o funcionamento dos sifões;</w:t>
      </w:r>
    </w:p>
    <w:p w14:paraId="004DF975"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 xml:space="preserve"> -Verificar a estanqueidade dos registros;</w:t>
      </w:r>
    </w:p>
    <w:p w14:paraId="4A67BA45"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o funcionamento das torneiras;</w:t>
      </w:r>
    </w:p>
    <w:p w14:paraId="0861CED3"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condições dos ralos, desobstruindo-os se necessário;</w:t>
      </w:r>
    </w:p>
    <w:p w14:paraId="2B4829C7"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existência de vazamentos nas pias, vasos e mictórios, eliminando-os;</w:t>
      </w:r>
    </w:p>
    <w:p w14:paraId="0A7788D2"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-Inspecionar o funcionamento das válvulas de retenção das bombas;</w:t>
      </w:r>
    </w:p>
    <w:p w14:paraId="26C88561"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luvas de acoplamento (bombas).</w:t>
      </w:r>
    </w:p>
    <w:p w14:paraId="75B1B0B4" w14:textId="77777777" w:rsidR="00DA5006" w:rsidRPr="00195321" w:rsidRDefault="00DA5006" w:rsidP="00DA5006">
      <w:pPr>
        <w:autoSpaceDE w:val="0"/>
        <w:autoSpaceDN w:val="0"/>
        <w:adjustRightInd w:val="0"/>
        <w:ind w:left="1080" w:firstLine="1080"/>
        <w:jc w:val="both"/>
        <w:rPr>
          <w:rFonts w:ascii="Times New Roman" w:hAnsi="Times New Roman" w:cs="Times New Roman"/>
          <w:b/>
          <w:sz w:val="24"/>
          <w:szCs w:val="24"/>
        </w:rPr>
      </w:pPr>
    </w:p>
    <w:p w14:paraId="3CD4DAC2" w14:textId="77777777" w:rsidR="00DA5006" w:rsidRPr="00195321" w:rsidRDefault="00DA5006" w:rsidP="00DA5006">
      <w:pPr>
        <w:autoSpaceDE w:val="0"/>
        <w:autoSpaceDN w:val="0"/>
        <w:adjustRightInd w:val="0"/>
        <w:ind w:left="1080" w:firstLine="1080"/>
        <w:jc w:val="both"/>
        <w:rPr>
          <w:rFonts w:ascii="Times New Roman" w:hAnsi="Times New Roman" w:cs="Times New Roman"/>
          <w:b/>
          <w:bCs/>
          <w:sz w:val="24"/>
          <w:szCs w:val="24"/>
        </w:rPr>
      </w:pPr>
      <w:r w:rsidRPr="00195321">
        <w:rPr>
          <w:rFonts w:ascii="Times New Roman" w:hAnsi="Times New Roman" w:cs="Times New Roman"/>
          <w:b/>
          <w:sz w:val="24"/>
          <w:szCs w:val="24"/>
        </w:rPr>
        <w:t xml:space="preserve">2.1.3.2.2. </w:t>
      </w:r>
      <w:r w:rsidRPr="00195321">
        <w:rPr>
          <w:rFonts w:ascii="Times New Roman" w:hAnsi="Times New Roman" w:cs="Times New Roman"/>
          <w:b/>
          <w:bCs/>
          <w:sz w:val="24"/>
          <w:szCs w:val="24"/>
        </w:rPr>
        <w:t>Instalações de drenagem pluvial</w:t>
      </w:r>
    </w:p>
    <w:p w14:paraId="4CD91792" w14:textId="77777777" w:rsidR="00DA5006" w:rsidRPr="00195321" w:rsidRDefault="00DA5006" w:rsidP="00DA5006">
      <w:pPr>
        <w:autoSpaceDE w:val="0"/>
        <w:autoSpaceDN w:val="0"/>
        <w:adjustRightInd w:val="0"/>
        <w:jc w:val="both"/>
        <w:rPr>
          <w:rFonts w:ascii="Times New Roman" w:hAnsi="Times New Roman" w:cs="Times New Roman"/>
          <w:b/>
          <w:bCs/>
          <w:sz w:val="24"/>
          <w:szCs w:val="24"/>
        </w:rPr>
      </w:pPr>
    </w:p>
    <w:p w14:paraId="3F6A26BD"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-inspecionar poços de visitas, caixas de passagem, bocas de lobo e redes de águas pluviais.</w:t>
      </w:r>
    </w:p>
    <w:p w14:paraId="665CED4F" w14:textId="77777777" w:rsidR="00DA5006" w:rsidRPr="00195321" w:rsidRDefault="00DA5006" w:rsidP="00DA5006">
      <w:pPr>
        <w:autoSpaceDE w:val="0"/>
        <w:autoSpaceDN w:val="0"/>
        <w:adjustRightInd w:val="0"/>
        <w:jc w:val="both"/>
        <w:rPr>
          <w:rFonts w:ascii="Times New Roman" w:hAnsi="Times New Roman" w:cs="Times New Roman"/>
          <w:sz w:val="24"/>
          <w:szCs w:val="24"/>
        </w:rPr>
      </w:pPr>
    </w:p>
    <w:p w14:paraId="1608E8F0" w14:textId="77777777" w:rsidR="00DA5006" w:rsidRPr="00195321" w:rsidRDefault="00DA5006" w:rsidP="00DA5006">
      <w:pPr>
        <w:autoSpaceDE w:val="0"/>
        <w:autoSpaceDN w:val="0"/>
        <w:adjustRightInd w:val="0"/>
        <w:ind w:left="2160"/>
        <w:jc w:val="both"/>
        <w:rPr>
          <w:rFonts w:ascii="Times New Roman" w:hAnsi="Times New Roman" w:cs="Times New Roman"/>
          <w:b/>
          <w:bCs/>
          <w:sz w:val="24"/>
          <w:szCs w:val="24"/>
        </w:rPr>
      </w:pPr>
      <w:r w:rsidRPr="00195321">
        <w:rPr>
          <w:rFonts w:ascii="Times New Roman" w:hAnsi="Times New Roman" w:cs="Times New Roman"/>
          <w:b/>
          <w:bCs/>
          <w:sz w:val="24"/>
          <w:szCs w:val="24"/>
        </w:rPr>
        <w:t>2.1.3.2.3. Bombas de Recalque</w:t>
      </w:r>
    </w:p>
    <w:p w14:paraId="6EDCEE9D" w14:textId="77777777" w:rsidR="00DA5006" w:rsidRPr="00195321" w:rsidRDefault="00DA5006" w:rsidP="00DA5006">
      <w:pPr>
        <w:autoSpaceDE w:val="0"/>
        <w:autoSpaceDN w:val="0"/>
        <w:adjustRightInd w:val="0"/>
        <w:ind w:left="2160"/>
        <w:jc w:val="both"/>
        <w:rPr>
          <w:rFonts w:ascii="Times New Roman" w:hAnsi="Times New Roman" w:cs="Times New Roman"/>
          <w:b/>
          <w:bCs/>
          <w:sz w:val="24"/>
          <w:szCs w:val="24"/>
        </w:rPr>
      </w:pPr>
    </w:p>
    <w:p w14:paraId="2CBAFC6A"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a existência de ruídos anormais, resultado de problemas elétricos ou mecânicos;</w:t>
      </w:r>
    </w:p>
    <w:p w14:paraId="1C724042"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-inspecionar os contactores e chaves magnéticas de comando das bombas;</w:t>
      </w:r>
    </w:p>
    <w:p w14:paraId="6617DDF8"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-inspecionar os cabos de alimentação do quadro geral de bombas;</w:t>
      </w:r>
    </w:p>
    <w:p w14:paraId="3CAB6390"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aquecimento das bombas;</w:t>
      </w:r>
    </w:p>
    <w:p w14:paraId="16175771"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 Checar o funcionamento da bóias superiores e inferiores;</w:t>
      </w:r>
    </w:p>
    <w:p w14:paraId="18825282"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-inspecionar as válvulas de retenção;</w:t>
      </w:r>
    </w:p>
    <w:p w14:paraId="5AA41181"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-inspecionar fusíveis, relés termomagnéticos e disjuntores;</w:t>
      </w:r>
    </w:p>
    <w:p w14:paraId="63405841"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lastRenderedPageBreak/>
        <w:t>-checar o alinhamento do eixo;</w:t>
      </w:r>
    </w:p>
    <w:p w14:paraId="3686A003"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estado das gaxetas;</w:t>
      </w:r>
    </w:p>
    <w:p w14:paraId="65B56A3B"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-inspecionar conexões hidráulicas;</w:t>
      </w:r>
    </w:p>
    <w:p w14:paraId="7BB93CC9"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-inspecionar luvas de acoplamento;</w:t>
      </w:r>
    </w:p>
    <w:p w14:paraId="0C5DE5AE"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-medir a amperagem dos motores;</w:t>
      </w:r>
    </w:p>
    <w:p w14:paraId="09410507"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-lubrificar mancais.</w:t>
      </w:r>
    </w:p>
    <w:p w14:paraId="1E6A9597" w14:textId="77777777" w:rsidR="00DA5006" w:rsidRPr="00195321" w:rsidRDefault="00DA5006" w:rsidP="00DA5006">
      <w:pPr>
        <w:autoSpaceDE w:val="0"/>
        <w:autoSpaceDN w:val="0"/>
        <w:adjustRightInd w:val="0"/>
        <w:ind w:firstLine="2160"/>
        <w:jc w:val="both"/>
        <w:rPr>
          <w:rFonts w:ascii="Times New Roman" w:hAnsi="Times New Roman" w:cs="Times New Roman"/>
          <w:b/>
          <w:bCs/>
          <w:sz w:val="24"/>
          <w:szCs w:val="24"/>
        </w:rPr>
      </w:pPr>
      <w:r w:rsidRPr="00195321">
        <w:rPr>
          <w:rFonts w:ascii="Times New Roman" w:hAnsi="Times New Roman" w:cs="Times New Roman"/>
          <w:b/>
          <w:bCs/>
          <w:sz w:val="24"/>
          <w:szCs w:val="24"/>
        </w:rPr>
        <w:t>2.1.3.2.4. Instalações Elétricas</w:t>
      </w:r>
    </w:p>
    <w:p w14:paraId="79F99699" w14:textId="77777777" w:rsidR="00DA5006" w:rsidRPr="00195321" w:rsidRDefault="00DA5006" w:rsidP="00DA5006">
      <w:pPr>
        <w:autoSpaceDE w:val="0"/>
        <w:autoSpaceDN w:val="0"/>
        <w:adjustRightInd w:val="0"/>
        <w:jc w:val="both"/>
        <w:rPr>
          <w:rFonts w:ascii="Times New Roman" w:hAnsi="Times New Roman" w:cs="Times New Roman"/>
          <w:b/>
          <w:bCs/>
          <w:sz w:val="24"/>
          <w:szCs w:val="24"/>
        </w:rPr>
      </w:pPr>
    </w:p>
    <w:p w14:paraId="77135621" w14:textId="77777777" w:rsidR="00DA5006" w:rsidRPr="00195321" w:rsidRDefault="00DA5006" w:rsidP="00DA5006">
      <w:pPr>
        <w:autoSpaceDE w:val="0"/>
        <w:autoSpaceDN w:val="0"/>
        <w:adjustRightInd w:val="0"/>
        <w:ind w:left="3240"/>
        <w:jc w:val="both"/>
        <w:rPr>
          <w:rFonts w:ascii="Times New Roman" w:hAnsi="Times New Roman" w:cs="Times New Roman"/>
          <w:b/>
          <w:bCs/>
          <w:sz w:val="24"/>
          <w:szCs w:val="24"/>
        </w:rPr>
      </w:pPr>
      <w:r w:rsidRPr="00195321">
        <w:rPr>
          <w:rFonts w:ascii="Times New Roman" w:hAnsi="Times New Roman" w:cs="Times New Roman"/>
          <w:b/>
          <w:bCs/>
          <w:sz w:val="24"/>
          <w:szCs w:val="24"/>
        </w:rPr>
        <w:t>2.1.3.2.4.1. Quadros de Distribuição e Proteção</w:t>
      </w:r>
    </w:p>
    <w:p w14:paraId="3BDC1538" w14:textId="77777777" w:rsidR="00DA5006" w:rsidRPr="00195321" w:rsidRDefault="00DA5006" w:rsidP="00DA5006">
      <w:pPr>
        <w:autoSpaceDE w:val="0"/>
        <w:autoSpaceDN w:val="0"/>
        <w:adjustRightInd w:val="0"/>
        <w:jc w:val="both"/>
        <w:rPr>
          <w:rFonts w:ascii="Times New Roman" w:hAnsi="Times New Roman" w:cs="Times New Roman"/>
          <w:b/>
          <w:bCs/>
          <w:sz w:val="24"/>
          <w:szCs w:val="24"/>
        </w:rPr>
      </w:pPr>
    </w:p>
    <w:p w14:paraId="0526C81C" w14:textId="77777777" w:rsidR="00DA5006" w:rsidRPr="00195321" w:rsidRDefault="00DA5006" w:rsidP="00DA5006">
      <w:pPr>
        <w:autoSpaceDE w:val="0"/>
        <w:autoSpaceDN w:val="0"/>
        <w:adjustRightInd w:val="0"/>
        <w:ind w:left="3240"/>
        <w:jc w:val="both"/>
        <w:rPr>
          <w:rFonts w:ascii="Times New Roman" w:hAnsi="Times New Roman" w:cs="Times New Roman"/>
          <w:sz w:val="24"/>
          <w:szCs w:val="24"/>
        </w:rPr>
      </w:pPr>
      <w:r w:rsidRPr="00195321">
        <w:rPr>
          <w:rFonts w:ascii="Times New Roman" w:hAnsi="Times New Roman" w:cs="Times New Roman"/>
          <w:sz w:val="24"/>
          <w:szCs w:val="24"/>
        </w:rPr>
        <w:t xml:space="preserve">-verificar proteções (DR, DPS, Disjuntores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3BD78794" w14:textId="77777777" w:rsidR="00DA5006" w:rsidRPr="00195321" w:rsidRDefault="00DA5006" w:rsidP="00DA5006">
      <w:pPr>
        <w:autoSpaceDE w:val="0"/>
        <w:autoSpaceDN w:val="0"/>
        <w:adjustRightInd w:val="0"/>
        <w:ind w:left="3240"/>
        <w:jc w:val="both"/>
        <w:rPr>
          <w:rFonts w:ascii="Times New Roman" w:hAnsi="Times New Roman" w:cs="Times New Roman"/>
          <w:sz w:val="24"/>
          <w:szCs w:val="24"/>
        </w:rPr>
      </w:pPr>
      <w:r w:rsidRPr="00195321">
        <w:rPr>
          <w:rFonts w:ascii="Times New Roman" w:hAnsi="Times New Roman" w:cs="Times New Roman"/>
          <w:sz w:val="24"/>
          <w:szCs w:val="24"/>
        </w:rPr>
        <w:t>- efetuar leitura dos instrumentos de medição;</w:t>
      </w:r>
    </w:p>
    <w:p w14:paraId="56791573" w14:textId="77777777" w:rsidR="00DA5006" w:rsidRPr="00195321" w:rsidRDefault="00DA5006" w:rsidP="00DA5006">
      <w:pPr>
        <w:autoSpaceDE w:val="0"/>
        <w:autoSpaceDN w:val="0"/>
        <w:adjustRightInd w:val="0"/>
        <w:ind w:left="3240"/>
        <w:jc w:val="both"/>
        <w:rPr>
          <w:rFonts w:ascii="Times New Roman" w:hAnsi="Times New Roman" w:cs="Times New Roman"/>
          <w:sz w:val="24"/>
          <w:szCs w:val="24"/>
        </w:rPr>
      </w:pPr>
      <w:r w:rsidRPr="00195321">
        <w:rPr>
          <w:rFonts w:ascii="Times New Roman" w:hAnsi="Times New Roman" w:cs="Times New Roman"/>
          <w:sz w:val="24"/>
          <w:szCs w:val="24"/>
        </w:rPr>
        <w:t>-verificar aquecimento e funcionamento dos disjuntores termomagnéticos;</w:t>
      </w:r>
    </w:p>
    <w:p w14:paraId="7E38D110" w14:textId="77777777" w:rsidR="00DA5006" w:rsidRPr="00195321" w:rsidRDefault="00DA5006" w:rsidP="00DA5006">
      <w:pPr>
        <w:autoSpaceDE w:val="0"/>
        <w:autoSpaceDN w:val="0"/>
        <w:adjustRightInd w:val="0"/>
        <w:ind w:left="3240"/>
        <w:jc w:val="both"/>
        <w:rPr>
          <w:rFonts w:ascii="Times New Roman" w:hAnsi="Times New Roman" w:cs="Times New Roman"/>
          <w:sz w:val="24"/>
          <w:szCs w:val="24"/>
        </w:rPr>
      </w:pPr>
      <w:r w:rsidRPr="00195321">
        <w:rPr>
          <w:rFonts w:ascii="Times New Roman" w:hAnsi="Times New Roman" w:cs="Times New Roman"/>
          <w:sz w:val="24"/>
          <w:szCs w:val="24"/>
        </w:rPr>
        <w:t>-verificar aquecimento nos terminais e condutores de alimentação e distribuição;</w:t>
      </w:r>
    </w:p>
    <w:p w14:paraId="64B94F6B" w14:textId="77777777" w:rsidR="00DA5006" w:rsidRPr="00195321" w:rsidRDefault="00DA5006" w:rsidP="00DA5006">
      <w:pPr>
        <w:autoSpaceDE w:val="0"/>
        <w:autoSpaceDN w:val="0"/>
        <w:adjustRightInd w:val="0"/>
        <w:ind w:left="3240"/>
        <w:jc w:val="both"/>
        <w:rPr>
          <w:rFonts w:ascii="Times New Roman" w:hAnsi="Times New Roman" w:cs="Times New Roman"/>
          <w:sz w:val="24"/>
          <w:szCs w:val="24"/>
        </w:rPr>
      </w:pPr>
      <w:r w:rsidRPr="00195321">
        <w:rPr>
          <w:rFonts w:ascii="Times New Roman" w:hAnsi="Times New Roman" w:cs="Times New Roman"/>
          <w:sz w:val="24"/>
          <w:szCs w:val="24"/>
        </w:rPr>
        <w:t>-verificar a existência de ruídos anormais;</w:t>
      </w:r>
    </w:p>
    <w:p w14:paraId="34289869" w14:textId="77777777" w:rsidR="00DA5006" w:rsidRPr="00195321" w:rsidRDefault="00DA5006" w:rsidP="00DA5006">
      <w:pPr>
        <w:autoSpaceDE w:val="0"/>
        <w:autoSpaceDN w:val="0"/>
        <w:adjustRightInd w:val="0"/>
        <w:ind w:left="3240"/>
        <w:jc w:val="both"/>
        <w:rPr>
          <w:rFonts w:ascii="Times New Roman" w:hAnsi="Times New Roman" w:cs="Times New Roman"/>
          <w:sz w:val="24"/>
          <w:szCs w:val="24"/>
        </w:rPr>
      </w:pPr>
      <w:r w:rsidRPr="00195321">
        <w:rPr>
          <w:rFonts w:ascii="Times New Roman" w:hAnsi="Times New Roman" w:cs="Times New Roman"/>
          <w:sz w:val="24"/>
          <w:szCs w:val="24"/>
        </w:rPr>
        <w:t>-efetuar medição dos componentes harmônicos de tensão e corrente;</w:t>
      </w:r>
    </w:p>
    <w:p w14:paraId="146BB423" w14:textId="77777777" w:rsidR="00DA5006" w:rsidRPr="00195321" w:rsidRDefault="00DA5006" w:rsidP="00DA5006">
      <w:pPr>
        <w:autoSpaceDE w:val="0"/>
        <w:autoSpaceDN w:val="0"/>
        <w:adjustRightInd w:val="0"/>
        <w:ind w:left="3240"/>
        <w:jc w:val="both"/>
        <w:rPr>
          <w:rFonts w:ascii="Times New Roman" w:hAnsi="Times New Roman" w:cs="Times New Roman"/>
          <w:sz w:val="24"/>
          <w:szCs w:val="24"/>
        </w:rPr>
      </w:pPr>
      <w:r w:rsidRPr="00195321">
        <w:rPr>
          <w:rFonts w:ascii="Times New Roman" w:hAnsi="Times New Roman" w:cs="Times New Roman"/>
          <w:sz w:val="24"/>
          <w:szCs w:val="24"/>
        </w:rPr>
        <w:t>-efetuar limpeza externa do quadro;</w:t>
      </w:r>
    </w:p>
    <w:p w14:paraId="02EA5AD7" w14:textId="77777777" w:rsidR="00DA5006" w:rsidRPr="00195321" w:rsidRDefault="00DA5006" w:rsidP="00DA5006">
      <w:pPr>
        <w:autoSpaceDE w:val="0"/>
        <w:autoSpaceDN w:val="0"/>
        <w:adjustRightInd w:val="0"/>
        <w:ind w:left="3240"/>
        <w:jc w:val="both"/>
        <w:rPr>
          <w:rFonts w:ascii="Times New Roman" w:hAnsi="Times New Roman" w:cs="Times New Roman"/>
          <w:sz w:val="24"/>
          <w:szCs w:val="24"/>
        </w:rPr>
      </w:pPr>
      <w:r w:rsidRPr="00195321">
        <w:rPr>
          <w:rFonts w:ascii="Times New Roman" w:hAnsi="Times New Roman" w:cs="Times New Roman"/>
          <w:sz w:val="24"/>
          <w:szCs w:val="24"/>
        </w:rPr>
        <w:t>-inspecionar as chaves seccionadoras;</w:t>
      </w:r>
    </w:p>
    <w:p w14:paraId="73AB9F74" w14:textId="77777777" w:rsidR="00DA5006" w:rsidRPr="00195321" w:rsidRDefault="00DA5006" w:rsidP="00DA5006">
      <w:pPr>
        <w:autoSpaceDE w:val="0"/>
        <w:autoSpaceDN w:val="0"/>
        <w:adjustRightInd w:val="0"/>
        <w:ind w:left="3240"/>
        <w:jc w:val="both"/>
        <w:rPr>
          <w:rFonts w:ascii="Times New Roman" w:hAnsi="Times New Roman" w:cs="Times New Roman"/>
          <w:sz w:val="24"/>
          <w:szCs w:val="24"/>
        </w:rPr>
      </w:pPr>
      <w:r w:rsidRPr="00195321">
        <w:rPr>
          <w:rFonts w:ascii="Times New Roman" w:hAnsi="Times New Roman" w:cs="Times New Roman"/>
          <w:sz w:val="24"/>
          <w:szCs w:val="24"/>
        </w:rPr>
        <w:t>-efetuar controle de amperagem nos cabos de alimentação (medir a corrente e comparar com a máxima permitida para o alimentador);</w:t>
      </w:r>
    </w:p>
    <w:p w14:paraId="1A110B93" w14:textId="77777777" w:rsidR="00DA5006" w:rsidRPr="00195321" w:rsidRDefault="00DA5006" w:rsidP="00DA5006">
      <w:pPr>
        <w:autoSpaceDE w:val="0"/>
        <w:autoSpaceDN w:val="0"/>
        <w:adjustRightInd w:val="0"/>
        <w:ind w:left="3240"/>
        <w:jc w:val="both"/>
        <w:rPr>
          <w:rFonts w:ascii="Times New Roman" w:hAnsi="Times New Roman" w:cs="Times New Roman"/>
          <w:sz w:val="24"/>
          <w:szCs w:val="24"/>
        </w:rPr>
      </w:pPr>
      <w:r w:rsidRPr="00195321">
        <w:rPr>
          <w:rFonts w:ascii="Times New Roman" w:hAnsi="Times New Roman" w:cs="Times New Roman"/>
          <w:sz w:val="24"/>
          <w:szCs w:val="24"/>
        </w:rPr>
        <w:t>-efetuar limpeza geral do quadro e lubrificação das dobradiças;</w:t>
      </w:r>
    </w:p>
    <w:p w14:paraId="1AF5B622" w14:textId="77777777" w:rsidR="00DA5006" w:rsidRPr="00195321" w:rsidRDefault="00DA5006" w:rsidP="00DA5006">
      <w:pPr>
        <w:autoSpaceDE w:val="0"/>
        <w:autoSpaceDN w:val="0"/>
        <w:adjustRightInd w:val="0"/>
        <w:ind w:left="3240"/>
        <w:jc w:val="both"/>
        <w:rPr>
          <w:rFonts w:ascii="Times New Roman" w:hAnsi="Times New Roman" w:cs="Times New Roman"/>
          <w:sz w:val="24"/>
          <w:szCs w:val="24"/>
        </w:rPr>
      </w:pPr>
      <w:r w:rsidRPr="00195321">
        <w:rPr>
          <w:rFonts w:ascii="Times New Roman" w:hAnsi="Times New Roman" w:cs="Times New Roman"/>
          <w:sz w:val="24"/>
          <w:szCs w:val="24"/>
        </w:rPr>
        <w:t>-verificar contatos de entrada e saída dos disjuntores evitando pontos de resistência elevada;</w:t>
      </w:r>
    </w:p>
    <w:p w14:paraId="5F5904E0" w14:textId="77777777" w:rsidR="00DA5006" w:rsidRPr="00195321" w:rsidRDefault="00DA5006" w:rsidP="00DA5006">
      <w:pPr>
        <w:autoSpaceDE w:val="0"/>
        <w:autoSpaceDN w:val="0"/>
        <w:adjustRightInd w:val="0"/>
        <w:ind w:left="3240"/>
        <w:jc w:val="both"/>
        <w:rPr>
          <w:rFonts w:ascii="Times New Roman" w:hAnsi="Times New Roman" w:cs="Times New Roman"/>
          <w:sz w:val="24"/>
          <w:szCs w:val="24"/>
        </w:rPr>
      </w:pPr>
      <w:r w:rsidRPr="00195321">
        <w:rPr>
          <w:rFonts w:ascii="Times New Roman" w:hAnsi="Times New Roman" w:cs="Times New Roman"/>
          <w:sz w:val="24"/>
          <w:szCs w:val="24"/>
        </w:rPr>
        <w:t>-efetuar verificação do equilíbrio de fase nos alimentadores (com todos os circuitos ligados, verificar carga e amperagem nas 3 fases do alimentador).</w:t>
      </w:r>
    </w:p>
    <w:p w14:paraId="751CECFF" w14:textId="77777777" w:rsidR="00DA5006" w:rsidRPr="00195321" w:rsidRDefault="00DA5006" w:rsidP="00DA5006">
      <w:pPr>
        <w:autoSpaceDE w:val="0"/>
        <w:autoSpaceDN w:val="0"/>
        <w:adjustRightInd w:val="0"/>
        <w:jc w:val="both"/>
        <w:rPr>
          <w:rFonts w:ascii="Times New Roman" w:hAnsi="Times New Roman" w:cs="Times New Roman"/>
          <w:sz w:val="24"/>
          <w:szCs w:val="24"/>
        </w:rPr>
      </w:pPr>
    </w:p>
    <w:p w14:paraId="71BCFADB" w14:textId="77777777" w:rsidR="00DA5006" w:rsidRPr="00195321" w:rsidRDefault="00DA5006" w:rsidP="00DA5006">
      <w:pPr>
        <w:autoSpaceDE w:val="0"/>
        <w:autoSpaceDN w:val="0"/>
        <w:adjustRightInd w:val="0"/>
        <w:ind w:firstLine="3240"/>
        <w:jc w:val="both"/>
        <w:rPr>
          <w:rFonts w:ascii="Times New Roman" w:hAnsi="Times New Roman" w:cs="Times New Roman"/>
          <w:b/>
          <w:bCs/>
          <w:sz w:val="24"/>
          <w:szCs w:val="24"/>
        </w:rPr>
      </w:pPr>
      <w:r w:rsidRPr="00195321">
        <w:rPr>
          <w:rFonts w:ascii="Times New Roman" w:hAnsi="Times New Roman" w:cs="Times New Roman"/>
          <w:b/>
          <w:bCs/>
          <w:sz w:val="24"/>
          <w:szCs w:val="24"/>
        </w:rPr>
        <w:t>2.1.3.2.4.2. Iluminação Geral</w:t>
      </w:r>
    </w:p>
    <w:p w14:paraId="79F08616" w14:textId="77777777" w:rsidR="00DA5006" w:rsidRPr="00195321" w:rsidRDefault="00DA5006" w:rsidP="00DA5006">
      <w:pPr>
        <w:autoSpaceDE w:val="0"/>
        <w:autoSpaceDN w:val="0"/>
        <w:adjustRightInd w:val="0"/>
        <w:jc w:val="both"/>
        <w:rPr>
          <w:rFonts w:ascii="Times New Roman" w:hAnsi="Times New Roman" w:cs="Times New Roman"/>
          <w:b/>
          <w:bCs/>
          <w:sz w:val="24"/>
          <w:szCs w:val="24"/>
        </w:rPr>
      </w:pPr>
    </w:p>
    <w:p w14:paraId="1B54F4CD" w14:textId="77777777" w:rsidR="00DA5006" w:rsidRPr="00195321" w:rsidRDefault="00DA5006" w:rsidP="00DA5006">
      <w:pPr>
        <w:autoSpaceDE w:val="0"/>
        <w:autoSpaceDN w:val="0"/>
        <w:adjustRightInd w:val="0"/>
        <w:ind w:left="3240"/>
        <w:jc w:val="both"/>
        <w:rPr>
          <w:rFonts w:ascii="Times New Roman" w:hAnsi="Times New Roman" w:cs="Times New Roman"/>
          <w:sz w:val="24"/>
          <w:szCs w:val="24"/>
        </w:rPr>
      </w:pPr>
      <w:r w:rsidRPr="00195321">
        <w:rPr>
          <w:rFonts w:ascii="Times New Roman" w:hAnsi="Times New Roman" w:cs="Times New Roman"/>
          <w:sz w:val="24"/>
          <w:szCs w:val="24"/>
        </w:rPr>
        <w:lastRenderedPageBreak/>
        <w:t>-verificar luminárias quanto à existência de lâmpadas queimadas ou com operação deficiente;</w:t>
      </w:r>
    </w:p>
    <w:p w14:paraId="25402B39" w14:textId="77777777" w:rsidR="00DA5006" w:rsidRPr="00195321" w:rsidRDefault="00DA5006" w:rsidP="00DA5006">
      <w:pPr>
        <w:autoSpaceDE w:val="0"/>
        <w:autoSpaceDN w:val="0"/>
        <w:adjustRightInd w:val="0"/>
        <w:ind w:left="3240"/>
        <w:jc w:val="both"/>
        <w:rPr>
          <w:rFonts w:ascii="Times New Roman" w:hAnsi="Times New Roman" w:cs="Times New Roman"/>
          <w:sz w:val="24"/>
          <w:szCs w:val="24"/>
        </w:rPr>
      </w:pPr>
      <w:r w:rsidRPr="00195321">
        <w:rPr>
          <w:rFonts w:ascii="Times New Roman" w:hAnsi="Times New Roman" w:cs="Times New Roman"/>
          <w:sz w:val="24"/>
          <w:szCs w:val="24"/>
        </w:rPr>
        <w:t>-verificar interruptores das lâmpadas quanto às condições operacionais;</w:t>
      </w:r>
    </w:p>
    <w:p w14:paraId="29C6FFE0" w14:textId="77777777" w:rsidR="00DA5006" w:rsidRPr="00195321" w:rsidRDefault="00DA5006" w:rsidP="00DA5006">
      <w:pPr>
        <w:autoSpaceDE w:val="0"/>
        <w:autoSpaceDN w:val="0"/>
        <w:adjustRightInd w:val="0"/>
        <w:ind w:left="3240"/>
        <w:jc w:val="both"/>
        <w:rPr>
          <w:rFonts w:ascii="Times New Roman" w:hAnsi="Times New Roman" w:cs="Times New Roman"/>
          <w:sz w:val="24"/>
          <w:szCs w:val="24"/>
        </w:rPr>
      </w:pPr>
      <w:r w:rsidRPr="00195321">
        <w:rPr>
          <w:rFonts w:ascii="Times New Roman" w:hAnsi="Times New Roman" w:cs="Times New Roman"/>
          <w:sz w:val="24"/>
          <w:szCs w:val="24"/>
        </w:rPr>
        <w:t>-verificar tomadas quanto às condições operacionais;</w:t>
      </w:r>
    </w:p>
    <w:p w14:paraId="525309DE" w14:textId="77777777" w:rsidR="00DA5006" w:rsidRPr="00195321" w:rsidRDefault="00DA5006" w:rsidP="00DA5006">
      <w:pPr>
        <w:autoSpaceDE w:val="0"/>
        <w:autoSpaceDN w:val="0"/>
        <w:adjustRightInd w:val="0"/>
        <w:ind w:left="3240"/>
        <w:jc w:val="both"/>
        <w:rPr>
          <w:rFonts w:ascii="Times New Roman" w:hAnsi="Times New Roman" w:cs="Times New Roman"/>
          <w:sz w:val="24"/>
          <w:szCs w:val="24"/>
        </w:rPr>
      </w:pPr>
      <w:r w:rsidRPr="00195321">
        <w:rPr>
          <w:rFonts w:ascii="Times New Roman" w:hAnsi="Times New Roman" w:cs="Times New Roman"/>
          <w:sz w:val="24"/>
          <w:szCs w:val="24"/>
        </w:rPr>
        <w:t>-limpar as tomadas de piso e suas respectivas caixas.</w:t>
      </w:r>
    </w:p>
    <w:p w14:paraId="56AE6D27" w14:textId="77777777" w:rsidR="00DA5006" w:rsidRPr="00195321" w:rsidRDefault="00DA5006" w:rsidP="00DA5006">
      <w:pPr>
        <w:autoSpaceDE w:val="0"/>
        <w:autoSpaceDN w:val="0"/>
        <w:adjustRightInd w:val="0"/>
        <w:jc w:val="both"/>
        <w:rPr>
          <w:rFonts w:ascii="Times New Roman" w:hAnsi="Times New Roman" w:cs="Times New Roman"/>
          <w:sz w:val="24"/>
          <w:szCs w:val="24"/>
        </w:rPr>
      </w:pPr>
    </w:p>
    <w:p w14:paraId="7C9E5365" w14:textId="77777777" w:rsidR="00DA5006" w:rsidRPr="00195321" w:rsidRDefault="00DA5006" w:rsidP="00DA5006">
      <w:pPr>
        <w:autoSpaceDE w:val="0"/>
        <w:autoSpaceDN w:val="0"/>
        <w:adjustRightInd w:val="0"/>
        <w:ind w:firstLine="2160"/>
        <w:jc w:val="both"/>
        <w:rPr>
          <w:rFonts w:ascii="Times New Roman" w:hAnsi="Times New Roman" w:cs="Times New Roman"/>
          <w:b/>
          <w:bCs/>
          <w:sz w:val="24"/>
          <w:szCs w:val="24"/>
        </w:rPr>
      </w:pPr>
      <w:r w:rsidRPr="00195321">
        <w:rPr>
          <w:rFonts w:ascii="Times New Roman" w:hAnsi="Times New Roman" w:cs="Times New Roman"/>
          <w:b/>
          <w:sz w:val="24"/>
          <w:szCs w:val="24"/>
        </w:rPr>
        <w:t>2.1.3.2.5.</w:t>
      </w:r>
      <w:r w:rsidRPr="00195321">
        <w:rPr>
          <w:rFonts w:ascii="Times New Roman" w:hAnsi="Times New Roman" w:cs="Times New Roman"/>
          <w:sz w:val="24"/>
          <w:szCs w:val="24"/>
        </w:rPr>
        <w:t xml:space="preserve"> </w:t>
      </w:r>
      <w:r w:rsidRPr="00195321">
        <w:rPr>
          <w:rFonts w:ascii="Times New Roman" w:hAnsi="Times New Roman" w:cs="Times New Roman"/>
          <w:b/>
          <w:bCs/>
          <w:sz w:val="24"/>
          <w:szCs w:val="24"/>
        </w:rPr>
        <w:t>Grupo Gerador</w:t>
      </w:r>
    </w:p>
    <w:p w14:paraId="60F24EEA" w14:textId="77777777" w:rsidR="00DA5006" w:rsidRPr="00195321" w:rsidRDefault="00DA5006" w:rsidP="00DA5006">
      <w:pPr>
        <w:autoSpaceDE w:val="0"/>
        <w:autoSpaceDN w:val="0"/>
        <w:adjustRightInd w:val="0"/>
        <w:jc w:val="both"/>
        <w:rPr>
          <w:rFonts w:ascii="Times New Roman" w:hAnsi="Times New Roman" w:cs="Times New Roman"/>
          <w:sz w:val="24"/>
          <w:szCs w:val="24"/>
        </w:rPr>
      </w:pPr>
    </w:p>
    <w:p w14:paraId="4ACA3F59"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 inspecionar quadro de comando e transferência;</w:t>
      </w:r>
    </w:p>
    <w:p w14:paraId="4BED1917"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nível de óleo lubrificante do motor diesel e água no radiador;</w:t>
      </w:r>
    </w:p>
    <w:p w14:paraId="61E86670"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o nível do óleo diesel no tanque de combustível;</w:t>
      </w:r>
    </w:p>
    <w:p w14:paraId="2BAEC3C9"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existência de vazamento de óleo lubrificante, água e combustível;</w:t>
      </w:r>
    </w:p>
    <w:p w14:paraId="6A99BB7A"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carga nas baterias e seu estado geral;</w:t>
      </w:r>
    </w:p>
    <w:p w14:paraId="26BA1FC6"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funcionamento do sistema de alarme;</w:t>
      </w:r>
    </w:p>
    <w:p w14:paraId="4D61AA59"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equilíbrio das fases;</w:t>
      </w:r>
    </w:p>
    <w:p w14:paraId="36D0F3BF"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-inspecionar equipamentos eletrônicos;</w:t>
      </w:r>
    </w:p>
    <w:p w14:paraId="0923B0F2"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-inspecionar sinalização visual;</w:t>
      </w:r>
    </w:p>
    <w:p w14:paraId="3947DD20"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tensão da correia do ventilador do motor a diesel;</w:t>
      </w:r>
    </w:p>
    <w:p w14:paraId="14FAEAB8"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correia da bomba d’água e dínamo;</w:t>
      </w:r>
    </w:p>
    <w:p w14:paraId="790B635E"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funcionamento do preaquecimento;</w:t>
      </w:r>
    </w:p>
    <w:p w14:paraId="44EFF4C6"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nível de água do radiador;</w:t>
      </w:r>
    </w:p>
    <w:p w14:paraId="448E31DC"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-inspecionar chaves seccionadoras e isoladores;</w:t>
      </w:r>
    </w:p>
    <w:p w14:paraId="1E1BAE46"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 efetuar teste de funcionamento em vazio.</w:t>
      </w:r>
    </w:p>
    <w:p w14:paraId="26F975BE" w14:textId="77777777" w:rsidR="00DA5006" w:rsidRPr="00195321" w:rsidRDefault="00DA5006" w:rsidP="00DA5006">
      <w:pPr>
        <w:autoSpaceDE w:val="0"/>
        <w:autoSpaceDN w:val="0"/>
        <w:adjustRightInd w:val="0"/>
        <w:jc w:val="both"/>
        <w:rPr>
          <w:rFonts w:ascii="Times New Roman" w:hAnsi="Times New Roman" w:cs="Times New Roman"/>
          <w:iCs/>
          <w:sz w:val="24"/>
          <w:szCs w:val="24"/>
        </w:rPr>
      </w:pPr>
    </w:p>
    <w:p w14:paraId="4B26CA59" w14:textId="77777777" w:rsidR="00DA5006" w:rsidRPr="00195321" w:rsidRDefault="00DA5006" w:rsidP="00DA5006">
      <w:pPr>
        <w:autoSpaceDE w:val="0"/>
        <w:autoSpaceDN w:val="0"/>
        <w:adjustRightInd w:val="0"/>
        <w:ind w:firstLine="2160"/>
        <w:jc w:val="both"/>
        <w:rPr>
          <w:rFonts w:ascii="Times New Roman" w:hAnsi="Times New Roman" w:cs="Times New Roman"/>
          <w:b/>
          <w:bCs/>
          <w:sz w:val="24"/>
          <w:szCs w:val="24"/>
        </w:rPr>
      </w:pPr>
      <w:r w:rsidRPr="00195321">
        <w:rPr>
          <w:rFonts w:ascii="Times New Roman" w:hAnsi="Times New Roman" w:cs="Times New Roman"/>
          <w:b/>
          <w:sz w:val="24"/>
          <w:szCs w:val="24"/>
        </w:rPr>
        <w:t>2.1.3.2.6.</w:t>
      </w:r>
      <w:r w:rsidRPr="00195321">
        <w:rPr>
          <w:rFonts w:ascii="Times New Roman" w:hAnsi="Times New Roman" w:cs="Times New Roman"/>
          <w:sz w:val="24"/>
          <w:szCs w:val="24"/>
        </w:rPr>
        <w:t xml:space="preserve"> </w:t>
      </w:r>
      <w:r w:rsidRPr="00195321">
        <w:rPr>
          <w:rFonts w:ascii="Times New Roman" w:hAnsi="Times New Roman" w:cs="Times New Roman"/>
          <w:b/>
          <w:bCs/>
          <w:sz w:val="24"/>
          <w:szCs w:val="24"/>
        </w:rPr>
        <w:t>Para-raios</w:t>
      </w:r>
    </w:p>
    <w:p w14:paraId="2A2D8762" w14:textId="77777777" w:rsidR="00DA5006" w:rsidRPr="00195321" w:rsidRDefault="00DA5006" w:rsidP="00DA5006">
      <w:pPr>
        <w:autoSpaceDE w:val="0"/>
        <w:autoSpaceDN w:val="0"/>
        <w:adjustRightInd w:val="0"/>
        <w:jc w:val="both"/>
        <w:rPr>
          <w:rFonts w:ascii="Times New Roman" w:hAnsi="Times New Roman" w:cs="Times New Roman"/>
          <w:b/>
          <w:bCs/>
          <w:sz w:val="24"/>
          <w:szCs w:val="24"/>
        </w:rPr>
      </w:pPr>
    </w:p>
    <w:p w14:paraId="2FAF8648" w14:textId="77777777" w:rsidR="00DA5006" w:rsidRPr="00195321" w:rsidRDefault="00DA5006" w:rsidP="00DA5006">
      <w:pPr>
        <w:autoSpaceDE w:val="0"/>
        <w:autoSpaceDN w:val="0"/>
        <w:adjustRightInd w:val="0"/>
        <w:ind w:left="2160"/>
        <w:jc w:val="both"/>
        <w:rPr>
          <w:rFonts w:ascii="Times New Roman" w:hAnsi="Times New Roman" w:cs="Times New Roman"/>
          <w:i/>
          <w:sz w:val="24"/>
          <w:szCs w:val="24"/>
        </w:rPr>
      </w:pPr>
      <w:r w:rsidRPr="00195321">
        <w:rPr>
          <w:rFonts w:ascii="Times New Roman" w:hAnsi="Times New Roman" w:cs="Times New Roman"/>
          <w:sz w:val="24"/>
          <w:szCs w:val="24"/>
        </w:rPr>
        <w:t xml:space="preserve">-Verificar e corrigir, se necessário, isoladores castanha quanto a falhas, trincas </w:t>
      </w:r>
      <w:r w:rsidRPr="00195321">
        <w:rPr>
          <w:rFonts w:ascii="Times New Roman" w:hAnsi="Times New Roman" w:cs="Times New Roman"/>
          <w:i/>
          <w:sz w:val="24"/>
          <w:szCs w:val="24"/>
        </w:rPr>
        <w:t>etc;</w:t>
      </w:r>
    </w:p>
    <w:p w14:paraId="7BBF3D29"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e corrigir, se necessário, a oxidação de partes metálicas, estruturas e ligações;</w:t>
      </w:r>
    </w:p>
    <w:p w14:paraId="729A5942"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lastRenderedPageBreak/>
        <w:t>- Inspecionar captor;</w:t>
      </w:r>
    </w:p>
    <w:p w14:paraId="265F337C"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-Inspecionar conexões de aterramento e grampos tensores;</w:t>
      </w:r>
    </w:p>
    <w:p w14:paraId="2D46F54A"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-certificar-se de que todas as partes metálicas não destinadas a condução de energia elétrica estejam perfeitamente aterradas.</w:t>
      </w:r>
    </w:p>
    <w:p w14:paraId="163CD82D" w14:textId="77777777" w:rsidR="00DA5006" w:rsidRPr="00195321" w:rsidRDefault="00DA5006" w:rsidP="00DA5006">
      <w:pPr>
        <w:ind w:firstLine="1080"/>
        <w:rPr>
          <w:rFonts w:ascii="Times New Roman" w:hAnsi="Times New Roman" w:cs="Times New Roman"/>
          <w:b/>
          <w:sz w:val="24"/>
          <w:szCs w:val="24"/>
        </w:rPr>
      </w:pPr>
    </w:p>
    <w:p w14:paraId="373DE3FB" w14:textId="77777777" w:rsidR="00DA5006" w:rsidRPr="00195321" w:rsidRDefault="00DA5006" w:rsidP="00DA5006">
      <w:pPr>
        <w:ind w:firstLine="1080"/>
        <w:rPr>
          <w:rFonts w:ascii="Times New Roman" w:hAnsi="Times New Roman" w:cs="Times New Roman"/>
          <w:b/>
          <w:sz w:val="24"/>
          <w:szCs w:val="24"/>
        </w:rPr>
      </w:pPr>
      <w:r w:rsidRPr="00195321">
        <w:rPr>
          <w:rFonts w:ascii="Times New Roman" w:hAnsi="Times New Roman" w:cs="Times New Roman"/>
          <w:b/>
          <w:sz w:val="24"/>
          <w:szCs w:val="24"/>
        </w:rPr>
        <w:t xml:space="preserve">2.1.3.3. MANUTENÇÃO SEMANAL </w:t>
      </w:r>
    </w:p>
    <w:p w14:paraId="5C5FDF69" w14:textId="77777777" w:rsidR="00DA5006" w:rsidRPr="00195321" w:rsidRDefault="00DA5006" w:rsidP="00DA5006">
      <w:pPr>
        <w:ind w:firstLine="1080"/>
        <w:rPr>
          <w:rFonts w:ascii="Times New Roman" w:hAnsi="Times New Roman" w:cs="Times New Roman"/>
          <w:b/>
          <w:sz w:val="24"/>
          <w:szCs w:val="24"/>
        </w:rPr>
      </w:pPr>
    </w:p>
    <w:p w14:paraId="650AA711" w14:textId="77777777" w:rsidR="00DA5006" w:rsidRPr="00195321" w:rsidRDefault="00DA5006" w:rsidP="00DA5006">
      <w:pPr>
        <w:ind w:firstLine="2160"/>
        <w:rPr>
          <w:rFonts w:ascii="Times New Roman" w:hAnsi="Times New Roman" w:cs="Times New Roman"/>
          <w:b/>
          <w:sz w:val="24"/>
          <w:szCs w:val="24"/>
        </w:rPr>
      </w:pPr>
      <w:r w:rsidRPr="00195321">
        <w:rPr>
          <w:rFonts w:ascii="Times New Roman" w:hAnsi="Times New Roman" w:cs="Times New Roman"/>
          <w:b/>
          <w:sz w:val="24"/>
          <w:szCs w:val="24"/>
        </w:rPr>
        <w:t>2.1.3.3.1. Instalações Elétricas e Hidrossanitárias</w:t>
      </w:r>
    </w:p>
    <w:p w14:paraId="64B834E7" w14:textId="77777777" w:rsidR="00DA5006" w:rsidRPr="00195321" w:rsidRDefault="00DA5006" w:rsidP="00DA5006">
      <w:pPr>
        <w:jc w:val="both"/>
        <w:rPr>
          <w:rFonts w:ascii="Times New Roman" w:hAnsi="Times New Roman" w:cs="Times New Roman"/>
          <w:b/>
          <w:sz w:val="24"/>
          <w:szCs w:val="24"/>
        </w:rPr>
      </w:pPr>
    </w:p>
    <w:p w14:paraId="09D27A2E" w14:textId="77777777" w:rsidR="00DA5006" w:rsidRPr="00195321" w:rsidRDefault="00DA5006" w:rsidP="00DA5006">
      <w:pPr>
        <w:autoSpaceDE w:val="0"/>
        <w:autoSpaceDN w:val="0"/>
        <w:adjustRightInd w:val="0"/>
        <w:ind w:left="3420"/>
        <w:jc w:val="both"/>
        <w:rPr>
          <w:rFonts w:ascii="Times New Roman" w:hAnsi="Times New Roman" w:cs="Times New Roman"/>
          <w:b/>
          <w:bCs/>
          <w:sz w:val="24"/>
          <w:szCs w:val="24"/>
        </w:rPr>
      </w:pPr>
      <w:r w:rsidRPr="00195321">
        <w:rPr>
          <w:rFonts w:ascii="Times New Roman" w:hAnsi="Times New Roman" w:cs="Times New Roman"/>
          <w:b/>
          <w:bCs/>
          <w:sz w:val="24"/>
          <w:szCs w:val="24"/>
        </w:rPr>
        <w:t>2.1.3.3.1.1. Instalações de Drenagem Pluvial</w:t>
      </w:r>
    </w:p>
    <w:p w14:paraId="6AA5FEA4"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-Limpar e desobstruir calhas, ralos e tubulação de coleta das coberturas das edificações;</w:t>
      </w:r>
    </w:p>
    <w:p w14:paraId="7D26C1CD" w14:textId="77777777" w:rsidR="00DA5006" w:rsidRPr="00195321" w:rsidRDefault="00DA5006" w:rsidP="00DA5006">
      <w:pPr>
        <w:jc w:val="both"/>
        <w:rPr>
          <w:rFonts w:ascii="Times New Roman" w:hAnsi="Times New Roman" w:cs="Times New Roman"/>
          <w:b/>
          <w:sz w:val="24"/>
          <w:szCs w:val="24"/>
        </w:rPr>
      </w:pPr>
    </w:p>
    <w:p w14:paraId="52E5C8B6"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b/>
          <w:bCs/>
          <w:sz w:val="24"/>
          <w:szCs w:val="24"/>
        </w:rPr>
        <w:t xml:space="preserve">2.1.3.3.1.2. </w:t>
      </w:r>
      <w:r w:rsidRPr="00195321">
        <w:rPr>
          <w:rFonts w:ascii="Times New Roman" w:hAnsi="Times New Roman" w:cs="Times New Roman"/>
          <w:b/>
          <w:sz w:val="24"/>
          <w:szCs w:val="24"/>
        </w:rPr>
        <w:t>Sistema de Iluminação</w:t>
      </w:r>
    </w:p>
    <w:p w14:paraId="5451D60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-Substituir lâmpadas queimadas;</w:t>
      </w:r>
    </w:p>
    <w:p w14:paraId="628D3B5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 xml:space="preserve">-Substituir reatores e </w:t>
      </w:r>
      <w:r w:rsidRPr="00195321">
        <w:rPr>
          <w:rFonts w:ascii="Times New Roman" w:hAnsi="Times New Roman" w:cs="Times New Roman"/>
          <w:i/>
          <w:sz w:val="24"/>
          <w:szCs w:val="24"/>
        </w:rPr>
        <w:t>starters</w:t>
      </w:r>
      <w:r w:rsidRPr="00195321">
        <w:rPr>
          <w:rFonts w:ascii="Times New Roman" w:hAnsi="Times New Roman" w:cs="Times New Roman"/>
          <w:sz w:val="24"/>
          <w:szCs w:val="24"/>
        </w:rPr>
        <w:t xml:space="preserve"> defeituosos;</w:t>
      </w:r>
    </w:p>
    <w:p w14:paraId="5F2B30AE"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-Limpar cuidadosamente todos os componentes das luminárias;</w:t>
      </w:r>
    </w:p>
    <w:p w14:paraId="16F7718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-Apertar terminais e fixações;</w:t>
      </w:r>
    </w:p>
    <w:p w14:paraId="2DCA4A1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-Inspecionar bocais e suportes.</w:t>
      </w:r>
    </w:p>
    <w:p w14:paraId="4489213B"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ab/>
      </w:r>
    </w:p>
    <w:p w14:paraId="5BCCBC3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b/>
          <w:bCs/>
          <w:sz w:val="24"/>
          <w:szCs w:val="24"/>
        </w:rPr>
        <w:t xml:space="preserve">2.1.3.3.1.3. </w:t>
      </w:r>
      <w:r w:rsidRPr="00195321">
        <w:rPr>
          <w:rFonts w:ascii="Times New Roman" w:hAnsi="Times New Roman" w:cs="Times New Roman"/>
          <w:b/>
          <w:sz w:val="24"/>
          <w:szCs w:val="24"/>
        </w:rPr>
        <w:t>Quadros de Distribuição e Proteção de Motores</w:t>
      </w:r>
    </w:p>
    <w:p w14:paraId="585D2D0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-Substituir elementos defeituosos por outros de características técnicas iguais;</w:t>
      </w:r>
    </w:p>
    <w:p w14:paraId="0995FF80"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fixações e conexões;</w:t>
      </w:r>
    </w:p>
    <w:p w14:paraId="5A7798AE"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-Refazer isolamentos defeituosos;</w:t>
      </w:r>
    </w:p>
    <w:p w14:paraId="39293A7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os circuitos que apresentam aquecimento excessivo;</w:t>
      </w:r>
    </w:p>
    <w:p w14:paraId="7DB5506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-Efetuar limpeza geral;</w:t>
      </w:r>
    </w:p>
    <w:p w14:paraId="2FDA89D0"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continuidade do aterramento;</w:t>
      </w:r>
    </w:p>
    <w:p w14:paraId="6DE5B6E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-Lubrificar partes móveis;</w:t>
      </w:r>
    </w:p>
    <w:p w14:paraId="20A744B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-Eliminar pontos de ferrugem e corrosão.</w:t>
      </w:r>
    </w:p>
    <w:p w14:paraId="4C03F752" w14:textId="77777777" w:rsidR="00DA5006" w:rsidRPr="00195321" w:rsidRDefault="00DA5006" w:rsidP="00DA5006">
      <w:pPr>
        <w:jc w:val="both"/>
        <w:rPr>
          <w:rFonts w:ascii="Times New Roman" w:hAnsi="Times New Roman" w:cs="Times New Roman"/>
          <w:sz w:val="24"/>
          <w:szCs w:val="24"/>
        </w:rPr>
      </w:pPr>
    </w:p>
    <w:p w14:paraId="4F33F2A2"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bCs/>
          <w:sz w:val="24"/>
          <w:szCs w:val="24"/>
        </w:rPr>
        <w:t xml:space="preserve">2.1.3.3.1.4. </w:t>
      </w:r>
      <w:r w:rsidRPr="00195321">
        <w:rPr>
          <w:rFonts w:ascii="Times New Roman" w:hAnsi="Times New Roman" w:cs="Times New Roman"/>
          <w:b/>
          <w:sz w:val="24"/>
          <w:szCs w:val="24"/>
        </w:rPr>
        <w:t>Tomadas e Interruptores</w:t>
      </w:r>
    </w:p>
    <w:p w14:paraId="16F015A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tomadas e interruptores;</w:t>
      </w:r>
    </w:p>
    <w:p w14:paraId="137AA71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-Reapertar conexões e ligações, se necessário;</w:t>
      </w:r>
    </w:p>
    <w:p w14:paraId="636902E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-Recompor isolamentos defeituosos.</w:t>
      </w:r>
    </w:p>
    <w:p w14:paraId="4EA076A9" w14:textId="77777777" w:rsidR="00DA5006" w:rsidRPr="00195321" w:rsidRDefault="00DA5006" w:rsidP="00DA5006">
      <w:pPr>
        <w:jc w:val="both"/>
        <w:rPr>
          <w:rFonts w:ascii="Times New Roman" w:hAnsi="Times New Roman" w:cs="Times New Roman"/>
          <w:sz w:val="24"/>
          <w:szCs w:val="24"/>
        </w:rPr>
      </w:pPr>
    </w:p>
    <w:p w14:paraId="7CF5141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b/>
          <w:bCs/>
          <w:sz w:val="24"/>
          <w:szCs w:val="24"/>
        </w:rPr>
        <w:t>2.1.3.3.1.5.</w:t>
      </w:r>
      <w:r w:rsidRPr="00195321">
        <w:rPr>
          <w:rFonts w:ascii="Times New Roman" w:hAnsi="Times New Roman" w:cs="Times New Roman"/>
          <w:sz w:val="24"/>
          <w:szCs w:val="24"/>
        </w:rPr>
        <w:t xml:space="preserve"> </w:t>
      </w:r>
      <w:r w:rsidRPr="00195321">
        <w:rPr>
          <w:rFonts w:ascii="Times New Roman" w:hAnsi="Times New Roman" w:cs="Times New Roman"/>
          <w:b/>
          <w:sz w:val="24"/>
          <w:szCs w:val="24"/>
        </w:rPr>
        <w:t>Conjunto de Motobombas</w:t>
      </w:r>
    </w:p>
    <w:p w14:paraId="610FFF3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o funcionamento, providenciando os reparos necessários;</w:t>
      </w:r>
    </w:p>
    <w:p w14:paraId="3DBE7A1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-Efetuar limpeza geral;</w:t>
      </w:r>
    </w:p>
    <w:p w14:paraId="4F5E4BB3"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-Efetuar lubrificação;</w:t>
      </w:r>
    </w:p>
    <w:p w14:paraId="6F8AE439"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conexões elétricas;</w:t>
      </w:r>
    </w:p>
    <w:p w14:paraId="3E624283"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-Checar funcionamento dos automáticos da bomba de recalque;</w:t>
      </w:r>
    </w:p>
    <w:p w14:paraId="5A9E7354"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-medir a resistência do isolamento dos motores;</w:t>
      </w:r>
    </w:p>
    <w:p w14:paraId="0BBB524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os fusíveis do quadro de comando sinalização;</w:t>
      </w:r>
    </w:p>
    <w:p w14:paraId="2C4F614E"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-Inspecionar rolamentos e mancais;</w:t>
      </w:r>
    </w:p>
    <w:p w14:paraId="7C54B111"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-Reapertar todas as conexões elétricas;</w:t>
      </w:r>
    </w:p>
    <w:p w14:paraId="5819E12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as fixações dos sinalizadores;</w:t>
      </w:r>
    </w:p>
    <w:p w14:paraId="73E0228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-Retocar a pintura, se necessário;</w:t>
      </w:r>
    </w:p>
    <w:p w14:paraId="7899BB8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vedações.</w:t>
      </w:r>
    </w:p>
    <w:p w14:paraId="3CBC41A0" w14:textId="77777777" w:rsidR="00DA5006" w:rsidRPr="00195321" w:rsidRDefault="00DA5006" w:rsidP="00DA5006">
      <w:pPr>
        <w:jc w:val="both"/>
        <w:rPr>
          <w:rFonts w:ascii="Times New Roman" w:hAnsi="Times New Roman" w:cs="Times New Roman"/>
          <w:b/>
          <w:sz w:val="24"/>
          <w:szCs w:val="24"/>
        </w:rPr>
      </w:pPr>
    </w:p>
    <w:p w14:paraId="1D2E5C49"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bCs/>
          <w:sz w:val="24"/>
          <w:szCs w:val="24"/>
        </w:rPr>
        <w:t xml:space="preserve">2.1.3.3.1.6. </w:t>
      </w:r>
      <w:r w:rsidRPr="00195321">
        <w:rPr>
          <w:rFonts w:ascii="Times New Roman" w:hAnsi="Times New Roman" w:cs="Times New Roman"/>
          <w:b/>
          <w:sz w:val="24"/>
          <w:szCs w:val="24"/>
        </w:rPr>
        <w:t>Bombas</w:t>
      </w:r>
    </w:p>
    <w:p w14:paraId="16972919"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-Examinar o retentor e acoplamentos;</w:t>
      </w:r>
    </w:p>
    <w:p w14:paraId="40106FF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ruídos anormais;</w:t>
      </w:r>
    </w:p>
    <w:p w14:paraId="51A4F076"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-Inspecionar gaxeta e/ou selo mecânico;</w:t>
      </w:r>
    </w:p>
    <w:p w14:paraId="3FA9B78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juntas de vedação.</w:t>
      </w:r>
    </w:p>
    <w:p w14:paraId="6CF1CB7E" w14:textId="77777777" w:rsidR="00DA5006" w:rsidRPr="00195321" w:rsidRDefault="00DA5006" w:rsidP="00DA5006">
      <w:pPr>
        <w:jc w:val="both"/>
        <w:rPr>
          <w:rFonts w:ascii="Times New Roman" w:hAnsi="Times New Roman" w:cs="Times New Roman"/>
          <w:sz w:val="24"/>
          <w:szCs w:val="24"/>
        </w:rPr>
      </w:pPr>
    </w:p>
    <w:p w14:paraId="131895BD"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bCs/>
          <w:sz w:val="24"/>
          <w:szCs w:val="24"/>
        </w:rPr>
        <w:t>2.1.3.3.1.7.</w:t>
      </w:r>
      <w:r w:rsidRPr="00195321">
        <w:rPr>
          <w:rFonts w:ascii="Times New Roman" w:hAnsi="Times New Roman" w:cs="Times New Roman"/>
          <w:sz w:val="24"/>
          <w:szCs w:val="24"/>
        </w:rPr>
        <w:t xml:space="preserve"> </w:t>
      </w:r>
      <w:r w:rsidRPr="00195321">
        <w:rPr>
          <w:rFonts w:ascii="Times New Roman" w:hAnsi="Times New Roman" w:cs="Times New Roman"/>
          <w:b/>
          <w:sz w:val="24"/>
          <w:szCs w:val="24"/>
        </w:rPr>
        <w:t>Válvulas e Tubulações</w:t>
      </w:r>
    </w:p>
    <w:p w14:paraId="31353BF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válvulas e gaxetas;</w:t>
      </w:r>
    </w:p>
    <w:p w14:paraId="624A576F"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dispositivos de acionamento;</w:t>
      </w:r>
    </w:p>
    <w:p w14:paraId="59091BF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lastRenderedPageBreak/>
        <w:t>-Verificar se há vazamentos;</w:t>
      </w:r>
    </w:p>
    <w:p w14:paraId="4D826FA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-Apertar fixações;</w:t>
      </w:r>
    </w:p>
    <w:p w14:paraId="200237D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-Examinar pintura e retocar onde necessário;</w:t>
      </w:r>
    </w:p>
    <w:p w14:paraId="10258C6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funcionamento da válvula de admissão de água (bóia).</w:t>
      </w:r>
    </w:p>
    <w:p w14:paraId="0B87F59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b/>
      </w:r>
    </w:p>
    <w:p w14:paraId="79E5F8E5"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bCs/>
          <w:sz w:val="24"/>
          <w:szCs w:val="24"/>
        </w:rPr>
        <w:t>2.1.3.3.1.8.</w:t>
      </w:r>
      <w:r w:rsidRPr="00195321">
        <w:rPr>
          <w:rFonts w:ascii="Times New Roman" w:hAnsi="Times New Roman" w:cs="Times New Roman"/>
          <w:sz w:val="24"/>
          <w:szCs w:val="24"/>
        </w:rPr>
        <w:t xml:space="preserve"> </w:t>
      </w:r>
      <w:r w:rsidRPr="00195321">
        <w:rPr>
          <w:rFonts w:ascii="Times New Roman" w:hAnsi="Times New Roman" w:cs="Times New Roman"/>
          <w:b/>
          <w:sz w:val="24"/>
          <w:szCs w:val="24"/>
        </w:rPr>
        <w:t>Ralos</w:t>
      </w:r>
      <w:r w:rsidRPr="00195321">
        <w:rPr>
          <w:rFonts w:ascii="Times New Roman" w:hAnsi="Times New Roman" w:cs="Times New Roman"/>
          <w:b/>
          <w:sz w:val="24"/>
          <w:szCs w:val="24"/>
        </w:rPr>
        <w:tab/>
      </w:r>
    </w:p>
    <w:p w14:paraId="068A753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-Retirar detritos;</w:t>
      </w:r>
    </w:p>
    <w:p w14:paraId="08C0450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a existência de trincas/vazamentos;</w:t>
      </w:r>
    </w:p>
    <w:p w14:paraId="532418C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-Corrigir possíveis entupimentos.</w:t>
      </w:r>
    </w:p>
    <w:p w14:paraId="2AD71C81" w14:textId="77777777" w:rsidR="00DA5006" w:rsidRPr="00195321" w:rsidRDefault="00DA5006" w:rsidP="00DA5006">
      <w:pPr>
        <w:jc w:val="both"/>
        <w:rPr>
          <w:rFonts w:ascii="Times New Roman" w:hAnsi="Times New Roman" w:cs="Times New Roman"/>
          <w:sz w:val="24"/>
          <w:szCs w:val="24"/>
        </w:rPr>
      </w:pPr>
    </w:p>
    <w:p w14:paraId="196D39A9"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bCs/>
          <w:sz w:val="24"/>
          <w:szCs w:val="24"/>
        </w:rPr>
        <w:t>2.1.3.3.1.9.</w:t>
      </w:r>
      <w:r w:rsidRPr="00195321">
        <w:rPr>
          <w:rFonts w:ascii="Times New Roman" w:hAnsi="Times New Roman" w:cs="Times New Roman"/>
          <w:b/>
          <w:sz w:val="24"/>
          <w:szCs w:val="24"/>
        </w:rPr>
        <w:t xml:space="preserve"> Bebedouros</w:t>
      </w:r>
    </w:p>
    <w:p w14:paraId="0E49D619"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b/>
          <w:sz w:val="24"/>
          <w:szCs w:val="24"/>
        </w:rPr>
        <w:t>-</w:t>
      </w:r>
      <w:r w:rsidRPr="00195321">
        <w:rPr>
          <w:rFonts w:ascii="Times New Roman" w:hAnsi="Times New Roman" w:cs="Times New Roman"/>
          <w:sz w:val="24"/>
          <w:szCs w:val="24"/>
        </w:rPr>
        <w:t>Limpar e verificar os filtros;</w:t>
      </w:r>
    </w:p>
    <w:p w14:paraId="41A73E6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a pressão da água;</w:t>
      </w:r>
    </w:p>
    <w:p w14:paraId="481277B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vazamentos;</w:t>
      </w:r>
    </w:p>
    <w:p w14:paraId="0786C5ED"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funcionamento das torneiras.</w:t>
      </w:r>
    </w:p>
    <w:p w14:paraId="5863DBE7" w14:textId="77777777" w:rsidR="00DA5006" w:rsidRPr="00195321" w:rsidRDefault="00DA5006" w:rsidP="00DA5006">
      <w:pPr>
        <w:jc w:val="both"/>
        <w:rPr>
          <w:rFonts w:ascii="Times New Roman" w:hAnsi="Times New Roman" w:cs="Times New Roman"/>
          <w:sz w:val="24"/>
          <w:szCs w:val="24"/>
        </w:rPr>
      </w:pPr>
    </w:p>
    <w:p w14:paraId="09F81FB6" w14:textId="77777777" w:rsidR="00DA5006" w:rsidRPr="00195321" w:rsidRDefault="00DA5006" w:rsidP="00DA5006">
      <w:pPr>
        <w:ind w:firstLine="2160"/>
        <w:rPr>
          <w:rFonts w:ascii="Times New Roman" w:hAnsi="Times New Roman" w:cs="Times New Roman"/>
          <w:b/>
          <w:sz w:val="24"/>
          <w:szCs w:val="24"/>
        </w:rPr>
      </w:pPr>
      <w:r w:rsidRPr="00195321">
        <w:rPr>
          <w:rFonts w:ascii="Times New Roman" w:hAnsi="Times New Roman" w:cs="Times New Roman"/>
          <w:b/>
          <w:sz w:val="24"/>
          <w:szCs w:val="24"/>
        </w:rPr>
        <w:t xml:space="preserve">2.1.3.3.2. Sistema Fixo de Combate a Incêndio </w:t>
      </w:r>
    </w:p>
    <w:p w14:paraId="0EE54716" w14:textId="77777777" w:rsidR="00DA5006" w:rsidRPr="00195321" w:rsidRDefault="00DA5006" w:rsidP="00DA5006">
      <w:pPr>
        <w:jc w:val="both"/>
        <w:rPr>
          <w:rFonts w:ascii="Times New Roman" w:hAnsi="Times New Roman" w:cs="Times New Roman"/>
          <w:sz w:val="24"/>
          <w:szCs w:val="24"/>
        </w:rPr>
      </w:pPr>
    </w:p>
    <w:p w14:paraId="0CE4D2CA" w14:textId="77777777" w:rsidR="00DA5006" w:rsidRPr="00195321" w:rsidRDefault="00DA5006" w:rsidP="00DA5006">
      <w:pPr>
        <w:ind w:firstLine="3420"/>
        <w:jc w:val="both"/>
        <w:rPr>
          <w:rFonts w:ascii="Times New Roman" w:hAnsi="Times New Roman" w:cs="Times New Roman"/>
          <w:sz w:val="24"/>
          <w:szCs w:val="24"/>
        </w:rPr>
      </w:pPr>
      <w:r w:rsidRPr="00195321">
        <w:rPr>
          <w:rFonts w:ascii="Times New Roman" w:hAnsi="Times New Roman" w:cs="Times New Roman"/>
          <w:b/>
          <w:sz w:val="24"/>
          <w:szCs w:val="24"/>
        </w:rPr>
        <w:t>2.1.3.3.2.1.</w:t>
      </w:r>
      <w:r w:rsidRPr="00195321">
        <w:rPr>
          <w:rFonts w:ascii="Times New Roman" w:hAnsi="Times New Roman" w:cs="Times New Roman"/>
          <w:sz w:val="24"/>
          <w:szCs w:val="24"/>
        </w:rPr>
        <w:t xml:space="preserve"> </w:t>
      </w:r>
      <w:r w:rsidRPr="00195321">
        <w:rPr>
          <w:rFonts w:ascii="Times New Roman" w:hAnsi="Times New Roman" w:cs="Times New Roman"/>
          <w:b/>
          <w:sz w:val="24"/>
          <w:szCs w:val="24"/>
        </w:rPr>
        <w:t>Hidrantes</w:t>
      </w:r>
      <w:r w:rsidRPr="00195321">
        <w:rPr>
          <w:rFonts w:ascii="Times New Roman" w:hAnsi="Times New Roman" w:cs="Times New Roman"/>
          <w:sz w:val="24"/>
          <w:szCs w:val="24"/>
        </w:rPr>
        <w:t xml:space="preserve"> </w:t>
      </w:r>
    </w:p>
    <w:p w14:paraId="417740E9"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w:t>
      </w:r>
    </w:p>
    <w:p w14:paraId="170206F6"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 se as caixas de hidrantes estão sinalizadas adequadamente;</w:t>
      </w:r>
    </w:p>
    <w:p w14:paraId="43D1B673"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b) se as caixas hidrantes estão desobstruídas;</w:t>
      </w:r>
    </w:p>
    <w:p w14:paraId="5F5144A0"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c) se as mangueiras estão enroladas de forma “ADUCHADA” e com o esguicho ligado a uma de suas juntas;</w:t>
      </w:r>
    </w:p>
    <w:p w14:paraId="4BC288B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d) se as caixas de hidrantes estão equipadas com duas chaves de mangueiras cada uma, esguichos e mangueiras;</w:t>
      </w:r>
    </w:p>
    <w:p w14:paraId="01039F1D"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 xml:space="preserve">e) se as entradas de ventilação, porventura existentes, estão devidamente protegidas por tela fina, para evitar a entrada de ratos, insetos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02FBCBB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lastRenderedPageBreak/>
        <w:t>f) se nas portas das caixas de hidrantes com vidro, expostas a raios solares, o vidro está pintado de azul para proteção das mangueiras, e se a pintura está boa;</w:t>
      </w:r>
    </w:p>
    <w:p w14:paraId="10C2FD7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 abrir e fechar os registros, para evitar seu grimpamento, e lubrificá-lo com uma mistura de óleo e grafite, quando necessário;</w:t>
      </w:r>
    </w:p>
    <w:p w14:paraId="2382258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 se os registros de alimentação de água do sistema, sob o reservatório superior, estão abertos, mantê-los nesta posição;</w:t>
      </w:r>
    </w:p>
    <w:p w14:paraId="52E6FAE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 xml:space="preserve">- checar a tubulação hidráulica, suportes </w:t>
      </w:r>
      <w:r w:rsidRPr="00195321">
        <w:rPr>
          <w:rFonts w:ascii="Times New Roman" w:hAnsi="Times New Roman" w:cs="Times New Roman"/>
          <w:i/>
          <w:sz w:val="24"/>
          <w:szCs w:val="24"/>
        </w:rPr>
        <w:t>etc</w:t>
      </w:r>
      <w:r w:rsidRPr="00195321">
        <w:rPr>
          <w:rFonts w:ascii="Times New Roman" w:hAnsi="Times New Roman" w:cs="Times New Roman"/>
          <w:sz w:val="24"/>
          <w:szCs w:val="24"/>
        </w:rPr>
        <w:t>, quanto a danos mecânicos ou ferrugem, pintando-a sempre que necessário;</w:t>
      </w:r>
    </w:p>
    <w:p w14:paraId="023386D6"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 checar o funcionamento dos gongos hidráulicos do sistema, se houver.</w:t>
      </w:r>
    </w:p>
    <w:p w14:paraId="0DC8698E" w14:textId="77777777" w:rsidR="00DA5006" w:rsidRPr="00195321" w:rsidRDefault="00DA5006" w:rsidP="00DA5006">
      <w:pPr>
        <w:ind w:left="3420"/>
        <w:jc w:val="both"/>
        <w:rPr>
          <w:rFonts w:ascii="Times New Roman" w:hAnsi="Times New Roman" w:cs="Times New Roman"/>
          <w:b/>
          <w:sz w:val="24"/>
          <w:szCs w:val="24"/>
        </w:rPr>
      </w:pPr>
    </w:p>
    <w:p w14:paraId="5C862DB3"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2.1.3.3.2.2. Reservatório de Água</w:t>
      </w:r>
    </w:p>
    <w:p w14:paraId="229416F4"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w:t>
      </w:r>
    </w:p>
    <w:p w14:paraId="264149D6"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 se a reserva técnica de incêndio está sendo mantida, registrando o nível observado;</w:t>
      </w:r>
    </w:p>
    <w:p w14:paraId="31BA5D40"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b) se a pintura do barrilete está descascando e se as válvulas estão em suas devidas posições “aberta” ou “fechada”;</w:t>
      </w:r>
    </w:p>
    <w:p w14:paraId="5598372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c) se as válvulas, registros e vigias estão limpos, desobstruídos e sem ferrugem;</w:t>
      </w:r>
    </w:p>
    <w:p w14:paraId="4B893B1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d) se há vazamentos e infiltrações de água através das paredes do reservatório;</w:t>
      </w:r>
    </w:p>
    <w:p w14:paraId="6AAC023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 se a estrutura dos tanques elevados necessita de reparos;</w:t>
      </w:r>
    </w:p>
    <w:p w14:paraId="63DD1E24"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f) se há vigias que possibilitem o funcionamento de bombas de incêndio do corpo de bombeiros, para recalque de água, na impossibilidade do uso de bombas locais;</w:t>
      </w:r>
    </w:p>
    <w:p w14:paraId="34DA2D16"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g) se as vigias estão devidamente fechadas.</w:t>
      </w:r>
    </w:p>
    <w:p w14:paraId="31006EF3" w14:textId="77777777" w:rsidR="00DA5006" w:rsidRPr="00195321" w:rsidRDefault="00DA5006" w:rsidP="00DA5006">
      <w:pPr>
        <w:jc w:val="both"/>
        <w:rPr>
          <w:rFonts w:ascii="Times New Roman" w:hAnsi="Times New Roman" w:cs="Times New Roman"/>
          <w:sz w:val="24"/>
          <w:szCs w:val="24"/>
        </w:rPr>
      </w:pPr>
    </w:p>
    <w:p w14:paraId="78AD1E77"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2.1.3.3.2.3. Casa de Bombas</w:t>
      </w:r>
    </w:p>
    <w:p w14:paraId="2476B24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w:t>
      </w:r>
    </w:p>
    <w:p w14:paraId="78A2B2D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lastRenderedPageBreak/>
        <w:t>a) o acionamento das bombas pelos botões de partida e se estes estão numerados;</w:t>
      </w:r>
    </w:p>
    <w:p w14:paraId="14B4133D"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b) se as bombas estão lubrificadas e se mantêm a pressão;</w:t>
      </w:r>
    </w:p>
    <w:p w14:paraId="5B52CDE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c) se há tanque de escorva das bombas e qual o nível de água;</w:t>
      </w:r>
    </w:p>
    <w:p w14:paraId="12B2AA8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d) o funcionamento da bomba de reserva e do grupo gerador de emergência, se houver;</w:t>
      </w:r>
    </w:p>
    <w:p w14:paraId="6B43F38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 se a casa das bombas está limpa e facilmente acessível;</w:t>
      </w:r>
    </w:p>
    <w:p w14:paraId="28E33626"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f) os filtros do sistema hidráulico;</w:t>
      </w:r>
    </w:p>
    <w:p w14:paraId="2FA1260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 xml:space="preserve">g) a freqüência de funcionamento da bomba “JOCKEY”, a existência de vazamentos, válvulas mal fechadas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543D76D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i) o funcionamento de manômetros;</w:t>
      </w:r>
    </w:p>
    <w:p w14:paraId="550435A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j) se as gaxetas estão com gotejamento acima do normal;</w:t>
      </w:r>
    </w:p>
    <w:p w14:paraId="1D8BEA1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 se a partida está se verificando de acordo com a pressão programada, no caso de haver pressostatos;</w:t>
      </w:r>
    </w:p>
    <w:p w14:paraId="1BA04FB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m) o estado de conservação do cilindro (tanque) de ar para compensação de perdas de pressão, se houver, e se o mesmo necessita de drenagem da água de seu interior, para reposição da camada de ar;</w:t>
      </w:r>
    </w:p>
    <w:p w14:paraId="701E233F"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n) se o painel de comando de partida elétrica está funcionando normalmente;</w:t>
      </w:r>
    </w:p>
    <w:p w14:paraId="4F3B21F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o) se a alimentação elétrica das bombas feita antes da entrada geral de baixa tensão do prédio está em ordem.</w:t>
      </w:r>
    </w:p>
    <w:p w14:paraId="2A9216B5" w14:textId="77777777" w:rsidR="00DA5006" w:rsidRPr="00195321" w:rsidRDefault="00DA5006" w:rsidP="00DA5006">
      <w:pPr>
        <w:ind w:left="3420"/>
        <w:jc w:val="both"/>
        <w:rPr>
          <w:rFonts w:ascii="Times New Roman" w:hAnsi="Times New Roman" w:cs="Times New Roman"/>
          <w:b/>
          <w:sz w:val="24"/>
          <w:szCs w:val="24"/>
        </w:rPr>
      </w:pPr>
    </w:p>
    <w:p w14:paraId="417DF6C5"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2.1.3.3.2.4. Bombas D’água</w:t>
      </w:r>
    </w:p>
    <w:p w14:paraId="1870B551"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sz w:val="24"/>
          <w:szCs w:val="24"/>
        </w:rPr>
        <w:t>- Medir e anotar:</w:t>
      </w:r>
    </w:p>
    <w:p w14:paraId="36E89E6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 tensão entre fases;</w:t>
      </w:r>
    </w:p>
    <w:p w14:paraId="15125F5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b) corrente em cada fase.</w:t>
      </w:r>
    </w:p>
    <w:p w14:paraId="7CE058B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 Verificar</w:t>
      </w:r>
    </w:p>
    <w:p w14:paraId="45B8ECC1"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 nível de óleo;</w:t>
      </w:r>
    </w:p>
    <w:p w14:paraId="625F747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b) conexões de aterramento;</w:t>
      </w:r>
    </w:p>
    <w:p w14:paraId="0303D69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lastRenderedPageBreak/>
        <w:t>c) gaxetas;</w:t>
      </w:r>
    </w:p>
    <w:p w14:paraId="454C452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d) acoplamento;</w:t>
      </w:r>
    </w:p>
    <w:p w14:paraId="1A0500DF"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 aquecimento excessivo nos mancais;</w:t>
      </w:r>
    </w:p>
    <w:p w14:paraId="4CFF3B7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f) estado dos mangotes;</w:t>
      </w:r>
    </w:p>
    <w:p w14:paraId="7699E10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g) vibrações e ruídos anormais.</w:t>
      </w:r>
    </w:p>
    <w:p w14:paraId="085AD9B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 Diversos:</w:t>
      </w:r>
    </w:p>
    <w:p w14:paraId="205EBA84"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 Limpar dreno de água;</w:t>
      </w:r>
    </w:p>
    <w:p w14:paraId="6D26118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b) Apertar parafusos de fixação;</w:t>
      </w:r>
    </w:p>
    <w:p w14:paraId="687C1F8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c) Verificar a existência de vibrações e ruídos anormais;</w:t>
      </w:r>
    </w:p>
    <w:p w14:paraId="7CD20E4D"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d) Lubrificar rolamentos;</w:t>
      </w:r>
    </w:p>
    <w:p w14:paraId="217B89C6"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 Lubrificar acoplamentos;</w:t>
      </w:r>
    </w:p>
    <w:p w14:paraId="1B6136B1"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f) Substituir lâmpadas de sinalização queimadas.</w:t>
      </w:r>
    </w:p>
    <w:p w14:paraId="7B7BDBE5" w14:textId="77777777" w:rsidR="00DA5006" w:rsidRPr="00195321" w:rsidRDefault="00DA5006" w:rsidP="00DA5006">
      <w:pPr>
        <w:jc w:val="both"/>
        <w:rPr>
          <w:rFonts w:ascii="Times New Roman" w:hAnsi="Times New Roman" w:cs="Times New Roman"/>
          <w:b/>
          <w:sz w:val="24"/>
          <w:szCs w:val="24"/>
        </w:rPr>
      </w:pPr>
    </w:p>
    <w:p w14:paraId="59AFD7DA" w14:textId="77777777" w:rsidR="00DA5006" w:rsidRPr="00195321" w:rsidRDefault="00DA5006" w:rsidP="00DA5006">
      <w:pPr>
        <w:ind w:firstLine="2160"/>
        <w:rPr>
          <w:rFonts w:ascii="Times New Roman" w:hAnsi="Times New Roman" w:cs="Times New Roman"/>
          <w:b/>
          <w:sz w:val="24"/>
          <w:szCs w:val="24"/>
        </w:rPr>
      </w:pPr>
      <w:r w:rsidRPr="00195321">
        <w:rPr>
          <w:rFonts w:ascii="Times New Roman" w:hAnsi="Times New Roman" w:cs="Times New Roman"/>
          <w:b/>
          <w:sz w:val="24"/>
          <w:szCs w:val="24"/>
        </w:rPr>
        <w:t xml:space="preserve">2.1.3.3.3. Grupo Gerador </w:t>
      </w:r>
    </w:p>
    <w:p w14:paraId="49F8A32E" w14:textId="77777777" w:rsidR="00DA5006" w:rsidRPr="00195321" w:rsidRDefault="00DA5006" w:rsidP="00DA5006">
      <w:pPr>
        <w:jc w:val="both"/>
        <w:rPr>
          <w:rFonts w:ascii="Times New Roman" w:hAnsi="Times New Roman" w:cs="Times New Roman"/>
          <w:b/>
          <w:sz w:val="24"/>
          <w:szCs w:val="24"/>
        </w:rPr>
      </w:pPr>
    </w:p>
    <w:p w14:paraId="62990582" w14:textId="77777777" w:rsidR="00DA5006" w:rsidRPr="00195321" w:rsidRDefault="00DA5006" w:rsidP="00DA5006">
      <w:pPr>
        <w:ind w:firstLine="3420"/>
        <w:jc w:val="both"/>
        <w:rPr>
          <w:rFonts w:ascii="Times New Roman" w:hAnsi="Times New Roman" w:cs="Times New Roman"/>
          <w:b/>
          <w:sz w:val="24"/>
          <w:szCs w:val="24"/>
        </w:rPr>
      </w:pPr>
      <w:r w:rsidRPr="00195321">
        <w:rPr>
          <w:rFonts w:ascii="Times New Roman" w:hAnsi="Times New Roman" w:cs="Times New Roman"/>
          <w:b/>
          <w:sz w:val="24"/>
          <w:szCs w:val="24"/>
        </w:rPr>
        <w:t>2.1.3.3.3.1. Motor Diesel</w:t>
      </w:r>
    </w:p>
    <w:p w14:paraId="2375385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-Drenar a água decantada de tanque de combustíveis;</w:t>
      </w:r>
    </w:p>
    <w:p w14:paraId="62FF8C4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a existência de vazamentos;</w:t>
      </w:r>
    </w:p>
    <w:p w14:paraId="00B5EA8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vedação da tampa do radiador;</w:t>
      </w:r>
    </w:p>
    <w:p w14:paraId="5DF3B36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-Completar os níveis de óleo lubrificante e água;</w:t>
      </w:r>
    </w:p>
    <w:p w14:paraId="69367F9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a atuação do pré-aquecimento;</w:t>
      </w:r>
    </w:p>
    <w:p w14:paraId="6ACA7F60" w14:textId="77777777" w:rsidR="00DA5006" w:rsidRPr="00195321" w:rsidRDefault="00DA5006" w:rsidP="00DA5006">
      <w:pPr>
        <w:tabs>
          <w:tab w:val="left" w:pos="2745"/>
        </w:tabs>
        <w:ind w:left="3420"/>
        <w:jc w:val="both"/>
        <w:rPr>
          <w:rFonts w:ascii="Times New Roman" w:hAnsi="Times New Roman" w:cs="Times New Roman"/>
          <w:sz w:val="24"/>
          <w:szCs w:val="24"/>
        </w:rPr>
      </w:pPr>
      <w:r w:rsidRPr="00195321">
        <w:rPr>
          <w:rFonts w:ascii="Times New Roman" w:hAnsi="Times New Roman" w:cs="Times New Roman"/>
          <w:sz w:val="24"/>
          <w:szCs w:val="24"/>
        </w:rPr>
        <w:t>-Limpar filtros de ar;</w:t>
      </w:r>
      <w:r w:rsidRPr="00195321">
        <w:rPr>
          <w:rFonts w:ascii="Times New Roman" w:hAnsi="Times New Roman" w:cs="Times New Roman"/>
          <w:sz w:val="24"/>
          <w:szCs w:val="24"/>
        </w:rPr>
        <w:tab/>
      </w:r>
    </w:p>
    <w:p w14:paraId="758581CE"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tensão e estado das correias;</w:t>
      </w:r>
    </w:p>
    <w:p w14:paraId="1DD1A676"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estado da colmeia do radiador;</w:t>
      </w:r>
    </w:p>
    <w:p w14:paraId="0EEBC2A1"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mangotes e abraçadeiras de fixação;</w:t>
      </w:r>
    </w:p>
    <w:p w14:paraId="0596521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e lubrificar o sistema de aceleração e parada do motor;</w:t>
      </w:r>
    </w:p>
    <w:p w14:paraId="72D7E749"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-Limpar o pré-filtro de combustíveis.</w:t>
      </w:r>
    </w:p>
    <w:p w14:paraId="5FD0DECB" w14:textId="77777777" w:rsidR="00DA5006" w:rsidRPr="00195321" w:rsidRDefault="00DA5006" w:rsidP="00DA5006">
      <w:pPr>
        <w:jc w:val="both"/>
        <w:rPr>
          <w:rFonts w:ascii="Times New Roman" w:hAnsi="Times New Roman" w:cs="Times New Roman"/>
          <w:sz w:val="24"/>
          <w:szCs w:val="24"/>
        </w:rPr>
      </w:pPr>
    </w:p>
    <w:p w14:paraId="6AFFF493"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2.1.3.3.3.2. Alternador</w:t>
      </w:r>
    </w:p>
    <w:p w14:paraId="78569BA4"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lastRenderedPageBreak/>
        <w:t>-Substituir escovas defeituosas;</w:t>
      </w:r>
    </w:p>
    <w:p w14:paraId="2D9DE6AE"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-Lubrificar rolamentos.</w:t>
      </w:r>
    </w:p>
    <w:p w14:paraId="1DA75DAE" w14:textId="77777777" w:rsidR="00DA5006" w:rsidRPr="00195321" w:rsidRDefault="00DA5006" w:rsidP="00DA5006">
      <w:pPr>
        <w:ind w:left="3420"/>
        <w:jc w:val="both"/>
        <w:rPr>
          <w:rFonts w:ascii="Times New Roman" w:hAnsi="Times New Roman" w:cs="Times New Roman"/>
          <w:b/>
          <w:sz w:val="24"/>
          <w:szCs w:val="24"/>
        </w:rPr>
      </w:pPr>
    </w:p>
    <w:p w14:paraId="38C1A617"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2.1.3.3.3.3. Quadro de Alimentação, Comando, Proteção e Sincronismo</w:t>
      </w:r>
    </w:p>
    <w:p w14:paraId="780D9DF0"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-Reapertar conexões;</w:t>
      </w:r>
    </w:p>
    <w:p w14:paraId="3D70FB5F"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-Substituir lâmpadas queimadas;</w:t>
      </w:r>
    </w:p>
    <w:p w14:paraId="326836A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-Corrigir atuação do painel de sincronismo;</w:t>
      </w:r>
    </w:p>
    <w:p w14:paraId="6305F8B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-Substituir fusíveis queimados.</w:t>
      </w:r>
    </w:p>
    <w:p w14:paraId="77235FF7" w14:textId="77777777" w:rsidR="00DA5006" w:rsidRPr="00195321" w:rsidRDefault="00DA5006" w:rsidP="00DA5006">
      <w:pPr>
        <w:jc w:val="both"/>
        <w:rPr>
          <w:rFonts w:ascii="Times New Roman" w:hAnsi="Times New Roman" w:cs="Times New Roman"/>
          <w:sz w:val="24"/>
          <w:szCs w:val="24"/>
        </w:rPr>
      </w:pPr>
    </w:p>
    <w:p w14:paraId="23257E9E"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2.1.3.3.3.4. Circuito de Arrefecimento</w:t>
      </w:r>
    </w:p>
    <w:p w14:paraId="70773ED9"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b/>
          <w:sz w:val="24"/>
          <w:szCs w:val="24"/>
        </w:rPr>
        <w:t>-</w:t>
      </w:r>
      <w:r w:rsidRPr="00195321">
        <w:rPr>
          <w:rFonts w:ascii="Times New Roman" w:hAnsi="Times New Roman" w:cs="Times New Roman"/>
          <w:sz w:val="24"/>
          <w:szCs w:val="24"/>
        </w:rPr>
        <w:t>Verificar alimentação da água;</w:t>
      </w:r>
    </w:p>
    <w:p w14:paraId="29B307A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gaxeta da bomba d’água;</w:t>
      </w:r>
    </w:p>
    <w:p w14:paraId="5439CFE9"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estado dos mangotes;</w:t>
      </w:r>
    </w:p>
    <w:p w14:paraId="48E9FE9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-Limpar dreno d’água;</w:t>
      </w:r>
    </w:p>
    <w:p w14:paraId="53D9356F"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-Apertar parafusos de fixação;</w:t>
      </w:r>
    </w:p>
    <w:p w14:paraId="4EE3B4D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-Corrigir vibrações e ruídos anormais;</w:t>
      </w:r>
    </w:p>
    <w:p w14:paraId="109DB44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-Lubrificar rolamentos;</w:t>
      </w:r>
    </w:p>
    <w:p w14:paraId="0D1A2AFD"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correias.</w:t>
      </w:r>
    </w:p>
    <w:p w14:paraId="3FEFF6EA" w14:textId="77777777" w:rsidR="00DA5006" w:rsidRPr="00195321" w:rsidRDefault="00DA5006" w:rsidP="00DA5006">
      <w:pPr>
        <w:jc w:val="both"/>
        <w:rPr>
          <w:rFonts w:ascii="Times New Roman" w:hAnsi="Times New Roman" w:cs="Times New Roman"/>
          <w:sz w:val="24"/>
          <w:szCs w:val="24"/>
        </w:rPr>
      </w:pPr>
    </w:p>
    <w:p w14:paraId="73E04207"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2.1.3.3.3.5. Testes de Funcionamento (Leituras)</w:t>
      </w:r>
    </w:p>
    <w:p w14:paraId="7D51EA4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-Colocar o motor em marcha, com carga de no mínimo 50%, por 30 minutos, e anotar as seguintes leituras:</w:t>
      </w:r>
    </w:p>
    <w:p w14:paraId="4A95504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 pressões;</w:t>
      </w:r>
    </w:p>
    <w:p w14:paraId="5D358D5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b) temperatura do motor;</w:t>
      </w:r>
    </w:p>
    <w:p w14:paraId="6A7BD20A" w14:textId="49A9C873"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 xml:space="preserve">c) </w:t>
      </w:r>
      <w:r w:rsidR="009D2C8A" w:rsidRPr="00195321">
        <w:rPr>
          <w:rFonts w:ascii="Times New Roman" w:hAnsi="Times New Roman" w:cs="Times New Roman"/>
          <w:sz w:val="24"/>
          <w:szCs w:val="24"/>
        </w:rPr>
        <w:t>frequência</w:t>
      </w:r>
      <w:r w:rsidRPr="00195321">
        <w:rPr>
          <w:rFonts w:ascii="Times New Roman" w:hAnsi="Times New Roman" w:cs="Times New Roman"/>
          <w:sz w:val="24"/>
          <w:szCs w:val="24"/>
        </w:rPr>
        <w:t>;</w:t>
      </w:r>
    </w:p>
    <w:p w14:paraId="2B35B38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d)tensão do gerador;</w:t>
      </w:r>
    </w:p>
    <w:p w14:paraId="46344EF4"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 corrente do gerador.</w:t>
      </w:r>
    </w:p>
    <w:p w14:paraId="5FC5C07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-Simular falta de rede com o equipamento no automático e anotar:</w:t>
      </w:r>
    </w:p>
    <w:p w14:paraId="4076005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 tempo de entrada do grupo;</w:t>
      </w:r>
    </w:p>
    <w:p w14:paraId="09F87C74"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lastRenderedPageBreak/>
        <w:t>b) tempo de transferência.</w:t>
      </w:r>
    </w:p>
    <w:p w14:paraId="1CCB1601"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-Simular retorno da rede e anotar:</w:t>
      </w:r>
    </w:p>
    <w:p w14:paraId="3617F01E"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 tempo de transferência/supervisão;</w:t>
      </w:r>
    </w:p>
    <w:p w14:paraId="4F637AE0"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b) tempo de resfriamento.</w:t>
      </w:r>
    </w:p>
    <w:p w14:paraId="366DC44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-Anotar horas de trabalho da unidade.</w:t>
      </w:r>
    </w:p>
    <w:p w14:paraId="2C0EEC7F" w14:textId="77777777" w:rsidR="00DA5006" w:rsidRPr="00195321" w:rsidRDefault="00DA5006" w:rsidP="00DA5006">
      <w:pPr>
        <w:jc w:val="both"/>
        <w:rPr>
          <w:rFonts w:ascii="Times New Roman" w:hAnsi="Times New Roman" w:cs="Times New Roman"/>
          <w:sz w:val="24"/>
          <w:szCs w:val="24"/>
        </w:rPr>
      </w:pPr>
    </w:p>
    <w:p w14:paraId="539399C7"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2.1.3.3.3.6. Diversos</w:t>
      </w:r>
    </w:p>
    <w:p w14:paraId="607F58B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b/>
          <w:sz w:val="24"/>
          <w:szCs w:val="24"/>
        </w:rPr>
        <w:t>-</w:t>
      </w:r>
      <w:r w:rsidRPr="00195321">
        <w:rPr>
          <w:rFonts w:ascii="Times New Roman" w:hAnsi="Times New Roman" w:cs="Times New Roman"/>
          <w:sz w:val="24"/>
          <w:szCs w:val="24"/>
        </w:rPr>
        <w:t>Limpar todo o conjunto;</w:t>
      </w:r>
    </w:p>
    <w:p w14:paraId="107BFE4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bóia do óleo combustível;</w:t>
      </w:r>
    </w:p>
    <w:p w14:paraId="7FD71620"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-Drenar resíduos d’água do tanque de óleo combustível;</w:t>
      </w:r>
    </w:p>
    <w:p w14:paraId="7978C12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aterramento;</w:t>
      </w:r>
    </w:p>
    <w:p w14:paraId="28962AC4"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-Limpar respiro do tanque de combustível.</w:t>
      </w:r>
    </w:p>
    <w:p w14:paraId="23F36CF5" w14:textId="77777777" w:rsidR="00DA5006" w:rsidRPr="00195321" w:rsidRDefault="00DA5006" w:rsidP="00DA5006">
      <w:pPr>
        <w:ind w:left="3420"/>
        <w:jc w:val="both"/>
        <w:rPr>
          <w:rFonts w:ascii="Times New Roman" w:hAnsi="Times New Roman" w:cs="Times New Roman"/>
          <w:b/>
          <w:sz w:val="24"/>
          <w:szCs w:val="24"/>
        </w:rPr>
      </w:pPr>
    </w:p>
    <w:p w14:paraId="4CA7BEFB" w14:textId="77777777" w:rsidR="00DA5006" w:rsidRPr="00195321" w:rsidRDefault="00DA5006" w:rsidP="00DA5006">
      <w:pPr>
        <w:ind w:firstLine="2160"/>
        <w:jc w:val="both"/>
        <w:rPr>
          <w:rFonts w:ascii="Times New Roman" w:hAnsi="Times New Roman" w:cs="Times New Roman"/>
          <w:b/>
          <w:sz w:val="24"/>
          <w:szCs w:val="24"/>
        </w:rPr>
      </w:pPr>
      <w:r w:rsidRPr="00195321">
        <w:rPr>
          <w:rFonts w:ascii="Times New Roman" w:hAnsi="Times New Roman" w:cs="Times New Roman"/>
          <w:b/>
          <w:sz w:val="24"/>
          <w:szCs w:val="24"/>
        </w:rPr>
        <w:t>2.1.3.3.4. Instalações Prediais</w:t>
      </w:r>
    </w:p>
    <w:p w14:paraId="5A568411" w14:textId="77777777" w:rsidR="00DA5006" w:rsidRPr="00195321" w:rsidRDefault="00DA5006" w:rsidP="00DA5006">
      <w:pPr>
        <w:ind w:firstLine="2160"/>
        <w:jc w:val="both"/>
        <w:rPr>
          <w:rFonts w:ascii="Times New Roman" w:hAnsi="Times New Roman" w:cs="Times New Roman"/>
          <w:b/>
          <w:sz w:val="24"/>
          <w:szCs w:val="24"/>
        </w:rPr>
      </w:pPr>
    </w:p>
    <w:p w14:paraId="441554B2" w14:textId="77777777" w:rsidR="00DA5006" w:rsidRPr="00195321" w:rsidRDefault="00DA5006" w:rsidP="00DA5006">
      <w:pPr>
        <w:ind w:left="2160"/>
        <w:jc w:val="both"/>
        <w:rPr>
          <w:rFonts w:ascii="Times New Roman" w:hAnsi="Times New Roman" w:cs="Times New Roman"/>
          <w:sz w:val="24"/>
          <w:szCs w:val="24"/>
        </w:rPr>
      </w:pPr>
      <w:r w:rsidRPr="00195321">
        <w:rPr>
          <w:rFonts w:ascii="Times New Roman" w:hAnsi="Times New Roman" w:cs="Times New Roman"/>
          <w:sz w:val="24"/>
          <w:szCs w:val="24"/>
        </w:rPr>
        <w:t xml:space="preserve">-Inspecionar estruturas em geral, visando a identificação de trincas e fissuras; </w:t>
      </w:r>
    </w:p>
    <w:p w14:paraId="015F0650" w14:textId="77777777" w:rsidR="00DA5006" w:rsidRPr="00195321" w:rsidRDefault="00DA5006" w:rsidP="00DA5006">
      <w:pPr>
        <w:ind w:left="2160"/>
        <w:jc w:val="both"/>
        <w:rPr>
          <w:rFonts w:ascii="Times New Roman" w:hAnsi="Times New Roman" w:cs="Times New Roman"/>
          <w:sz w:val="24"/>
          <w:szCs w:val="24"/>
        </w:rPr>
      </w:pPr>
      <w:r w:rsidRPr="00195321">
        <w:rPr>
          <w:rFonts w:ascii="Times New Roman" w:hAnsi="Times New Roman" w:cs="Times New Roman"/>
          <w:sz w:val="24"/>
          <w:szCs w:val="24"/>
        </w:rPr>
        <w:t>-Inspecionar estruturas metálicas e indicar necessidades de recuperação, por meio de relatório pormenorizado;</w:t>
      </w:r>
    </w:p>
    <w:p w14:paraId="3581CFC7" w14:textId="77777777" w:rsidR="00DA5006" w:rsidRPr="00195321" w:rsidRDefault="00DA5006" w:rsidP="00DA5006">
      <w:pPr>
        <w:ind w:left="2160"/>
        <w:jc w:val="both"/>
        <w:rPr>
          <w:rFonts w:ascii="Times New Roman" w:hAnsi="Times New Roman" w:cs="Times New Roman"/>
          <w:sz w:val="24"/>
          <w:szCs w:val="24"/>
        </w:rPr>
      </w:pPr>
      <w:r w:rsidRPr="00195321">
        <w:rPr>
          <w:rFonts w:ascii="Times New Roman" w:hAnsi="Times New Roman" w:cs="Times New Roman"/>
          <w:sz w:val="24"/>
          <w:szCs w:val="24"/>
        </w:rPr>
        <w:t>-Inspecionar revestimentos, pisos e forros;</w:t>
      </w:r>
    </w:p>
    <w:p w14:paraId="500CDF48" w14:textId="77777777" w:rsidR="00DA5006" w:rsidRPr="00195321" w:rsidRDefault="00DA5006" w:rsidP="00DA5006">
      <w:pPr>
        <w:ind w:left="2160"/>
        <w:jc w:val="both"/>
        <w:rPr>
          <w:rFonts w:ascii="Times New Roman" w:hAnsi="Times New Roman" w:cs="Times New Roman"/>
          <w:sz w:val="24"/>
          <w:szCs w:val="24"/>
        </w:rPr>
      </w:pPr>
      <w:r w:rsidRPr="00195321">
        <w:rPr>
          <w:rFonts w:ascii="Times New Roman" w:hAnsi="Times New Roman" w:cs="Times New Roman"/>
          <w:sz w:val="24"/>
          <w:szCs w:val="24"/>
        </w:rPr>
        <w:t>-Inspecionar rebocos e pinturas, efetuar pequenos reparos e indicar necessidades de recuperação, por meio de relatório pormenorizado;</w:t>
      </w:r>
    </w:p>
    <w:p w14:paraId="18DEB83B" w14:textId="77777777" w:rsidR="00DA5006" w:rsidRPr="00195321" w:rsidRDefault="00DA5006" w:rsidP="00DA5006">
      <w:pPr>
        <w:ind w:left="2160"/>
        <w:jc w:val="both"/>
        <w:rPr>
          <w:rFonts w:ascii="Times New Roman" w:hAnsi="Times New Roman" w:cs="Times New Roman"/>
          <w:sz w:val="24"/>
          <w:szCs w:val="24"/>
        </w:rPr>
      </w:pPr>
      <w:r w:rsidRPr="00195321">
        <w:rPr>
          <w:rFonts w:ascii="Times New Roman" w:hAnsi="Times New Roman" w:cs="Times New Roman"/>
          <w:sz w:val="24"/>
          <w:szCs w:val="24"/>
        </w:rPr>
        <w:t>-Inspecionar revestimentos e pisos;</w:t>
      </w:r>
    </w:p>
    <w:p w14:paraId="334E7891" w14:textId="77777777" w:rsidR="00DA5006" w:rsidRPr="00195321" w:rsidRDefault="00DA5006" w:rsidP="00DA5006">
      <w:pPr>
        <w:ind w:left="2160"/>
        <w:jc w:val="both"/>
        <w:rPr>
          <w:rFonts w:ascii="Times New Roman" w:hAnsi="Times New Roman" w:cs="Times New Roman"/>
          <w:sz w:val="24"/>
          <w:szCs w:val="24"/>
        </w:rPr>
      </w:pPr>
      <w:r w:rsidRPr="00195321">
        <w:rPr>
          <w:rFonts w:ascii="Times New Roman" w:hAnsi="Times New Roman" w:cs="Times New Roman"/>
          <w:sz w:val="24"/>
          <w:szCs w:val="24"/>
        </w:rPr>
        <w:t>-Inspecionar concreto aparente, revestimentos e pisos externos e indicar necessidades de recuperação, por meio de relatório pormenorizado;</w:t>
      </w:r>
    </w:p>
    <w:p w14:paraId="647410F0" w14:textId="77777777" w:rsidR="00DA5006" w:rsidRPr="00195321" w:rsidRDefault="00DA5006" w:rsidP="00DA5006">
      <w:pPr>
        <w:ind w:left="2160"/>
        <w:jc w:val="both"/>
        <w:rPr>
          <w:rFonts w:ascii="Times New Roman" w:hAnsi="Times New Roman" w:cs="Times New Roman"/>
          <w:sz w:val="24"/>
          <w:szCs w:val="24"/>
        </w:rPr>
      </w:pPr>
      <w:r w:rsidRPr="00195321">
        <w:rPr>
          <w:rFonts w:ascii="Times New Roman" w:hAnsi="Times New Roman" w:cs="Times New Roman"/>
          <w:sz w:val="24"/>
          <w:szCs w:val="24"/>
        </w:rPr>
        <w:t>-Inspecionar telhados e coberturas;</w:t>
      </w:r>
    </w:p>
    <w:p w14:paraId="53BAC537" w14:textId="77777777" w:rsidR="00DA5006" w:rsidRPr="00195321" w:rsidRDefault="00DA5006" w:rsidP="00DA5006">
      <w:pPr>
        <w:ind w:left="2160"/>
        <w:jc w:val="both"/>
        <w:rPr>
          <w:rFonts w:ascii="Times New Roman" w:hAnsi="Times New Roman" w:cs="Times New Roman"/>
          <w:sz w:val="24"/>
          <w:szCs w:val="24"/>
        </w:rPr>
      </w:pPr>
      <w:r w:rsidRPr="00195321">
        <w:rPr>
          <w:rFonts w:ascii="Times New Roman" w:hAnsi="Times New Roman" w:cs="Times New Roman"/>
          <w:sz w:val="24"/>
          <w:szCs w:val="24"/>
        </w:rPr>
        <w:t>-Inspecionar impermeabilizações em geral;</w:t>
      </w:r>
    </w:p>
    <w:p w14:paraId="3F2CBCC0" w14:textId="77777777" w:rsidR="00DA5006" w:rsidRPr="00195321" w:rsidRDefault="00DA5006" w:rsidP="00DA5006">
      <w:pPr>
        <w:ind w:left="2160"/>
        <w:jc w:val="both"/>
        <w:rPr>
          <w:rFonts w:ascii="Times New Roman" w:hAnsi="Times New Roman" w:cs="Times New Roman"/>
          <w:sz w:val="24"/>
          <w:szCs w:val="24"/>
        </w:rPr>
      </w:pPr>
      <w:r w:rsidRPr="00195321">
        <w:rPr>
          <w:rFonts w:ascii="Times New Roman" w:hAnsi="Times New Roman" w:cs="Times New Roman"/>
          <w:sz w:val="24"/>
          <w:szCs w:val="24"/>
        </w:rPr>
        <w:t>-Efetuar limpeza de calhas;</w:t>
      </w:r>
    </w:p>
    <w:p w14:paraId="3251EF90" w14:textId="77777777" w:rsidR="00DA5006" w:rsidRPr="00195321" w:rsidRDefault="00DA5006" w:rsidP="00DA5006">
      <w:pPr>
        <w:ind w:left="2160"/>
        <w:jc w:val="both"/>
        <w:rPr>
          <w:rFonts w:ascii="Times New Roman" w:hAnsi="Times New Roman" w:cs="Times New Roman"/>
          <w:sz w:val="24"/>
          <w:szCs w:val="24"/>
        </w:rPr>
      </w:pPr>
      <w:r w:rsidRPr="00195321">
        <w:rPr>
          <w:rFonts w:ascii="Times New Roman" w:hAnsi="Times New Roman" w:cs="Times New Roman"/>
          <w:sz w:val="24"/>
          <w:szCs w:val="24"/>
        </w:rPr>
        <w:t>-Inspecionar cercas e alambrados e indicar necessidades de recuperação, por meio de relatório pormenorizado.</w:t>
      </w:r>
    </w:p>
    <w:p w14:paraId="0C602AAD" w14:textId="77777777" w:rsidR="00DA5006" w:rsidRPr="00195321" w:rsidRDefault="00DA5006" w:rsidP="00DA5006">
      <w:pPr>
        <w:ind w:firstLine="1080"/>
        <w:jc w:val="both"/>
        <w:rPr>
          <w:rFonts w:ascii="Times New Roman" w:hAnsi="Times New Roman" w:cs="Times New Roman"/>
          <w:b/>
          <w:sz w:val="24"/>
          <w:szCs w:val="24"/>
        </w:rPr>
      </w:pPr>
    </w:p>
    <w:p w14:paraId="6051EDA3" w14:textId="77777777" w:rsidR="00DA5006" w:rsidRPr="00195321" w:rsidRDefault="00DA5006" w:rsidP="00DA5006">
      <w:pPr>
        <w:ind w:firstLine="1080"/>
        <w:jc w:val="both"/>
        <w:rPr>
          <w:rFonts w:ascii="Times New Roman" w:hAnsi="Times New Roman" w:cs="Times New Roman"/>
          <w:b/>
          <w:sz w:val="24"/>
          <w:szCs w:val="24"/>
        </w:rPr>
      </w:pPr>
    </w:p>
    <w:p w14:paraId="4216684C" w14:textId="77777777" w:rsidR="00DA5006" w:rsidRPr="00195321" w:rsidRDefault="00DA5006" w:rsidP="00DA5006">
      <w:pPr>
        <w:ind w:firstLine="1080"/>
        <w:jc w:val="both"/>
        <w:rPr>
          <w:rFonts w:ascii="Times New Roman" w:hAnsi="Times New Roman" w:cs="Times New Roman"/>
          <w:b/>
          <w:sz w:val="24"/>
          <w:szCs w:val="24"/>
        </w:rPr>
      </w:pPr>
      <w:r w:rsidRPr="00195321">
        <w:rPr>
          <w:rFonts w:ascii="Times New Roman" w:hAnsi="Times New Roman" w:cs="Times New Roman"/>
          <w:b/>
          <w:sz w:val="24"/>
          <w:szCs w:val="24"/>
        </w:rPr>
        <w:t>2.1.3.4. MANUTENÇÃO TRIMESTRAL</w:t>
      </w:r>
    </w:p>
    <w:p w14:paraId="70ABFC87" w14:textId="77777777" w:rsidR="00DA5006" w:rsidRPr="00195321" w:rsidRDefault="00DA5006" w:rsidP="00DA5006">
      <w:pPr>
        <w:jc w:val="both"/>
        <w:rPr>
          <w:rFonts w:ascii="Times New Roman" w:hAnsi="Times New Roman" w:cs="Times New Roman"/>
          <w:b/>
          <w:sz w:val="24"/>
          <w:szCs w:val="24"/>
        </w:rPr>
      </w:pPr>
    </w:p>
    <w:p w14:paraId="1103CDD8" w14:textId="77777777" w:rsidR="00DA5006" w:rsidRPr="00195321" w:rsidRDefault="00DA5006" w:rsidP="00DA5006">
      <w:pPr>
        <w:autoSpaceDE w:val="0"/>
        <w:autoSpaceDN w:val="0"/>
        <w:adjustRightInd w:val="0"/>
        <w:ind w:firstLine="2160"/>
        <w:jc w:val="both"/>
        <w:rPr>
          <w:rFonts w:ascii="Times New Roman" w:hAnsi="Times New Roman" w:cs="Times New Roman"/>
          <w:b/>
          <w:bCs/>
          <w:sz w:val="24"/>
          <w:szCs w:val="24"/>
        </w:rPr>
      </w:pPr>
      <w:r w:rsidRPr="00195321">
        <w:rPr>
          <w:rFonts w:ascii="Times New Roman" w:hAnsi="Times New Roman" w:cs="Times New Roman"/>
          <w:b/>
          <w:sz w:val="24"/>
          <w:szCs w:val="24"/>
        </w:rPr>
        <w:t>2.1.3.4.1. I</w:t>
      </w:r>
      <w:r w:rsidRPr="00195321">
        <w:rPr>
          <w:rFonts w:ascii="Times New Roman" w:hAnsi="Times New Roman" w:cs="Times New Roman"/>
          <w:b/>
          <w:bCs/>
          <w:sz w:val="24"/>
          <w:szCs w:val="24"/>
        </w:rPr>
        <w:t>nstalações hidráulicas e sanitárias</w:t>
      </w:r>
    </w:p>
    <w:p w14:paraId="59FC8240"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-efetuar inspeção visual na rede de esgoto sanitário;</w:t>
      </w:r>
    </w:p>
    <w:p w14:paraId="471DC696"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 efetuar inspeção na rede coletora de águas pluviais, de caixa de areia, ralos e drenos;</w:t>
      </w:r>
    </w:p>
    <w:p w14:paraId="5C585390"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 limpar ralos, drenos e caixas de areia;</w:t>
      </w:r>
    </w:p>
    <w:p w14:paraId="438AAACE"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 inspecionar a rede hidráulica quanto à conservação;</w:t>
      </w:r>
    </w:p>
    <w:p w14:paraId="39C78577"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-inspecionar os tubos de queda e colunas de ventilação;</w:t>
      </w:r>
    </w:p>
    <w:p w14:paraId="3657FDE6"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-limpar poços de visita, caixas de passagem e redes de esgoto sanitário.</w:t>
      </w:r>
    </w:p>
    <w:p w14:paraId="68B427F6" w14:textId="77777777" w:rsidR="00DA5006" w:rsidRPr="00195321" w:rsidRDefault="00DA5006" w:rsidP="00DA5006">
      <w:pPr>
        <w:autoSpaceDE w:val="0"/>
        <w:autoSpaceDN w:val="0"/>
        <w:adjustRightInd w:val="0"/>
        <w:jc w:val="both"/>
        <w:rPr>
          <w:rFonts w:ascii="Times New Roman" w:hAnsi="Times New Roman" w:cs="Times New Roman"/>
          <w:sz w:val="24"/>
          <w:szCs w:val="24"/>
        </w:rPr>
      </w:pPr>
    </w:p>
    <w:p w14:paraId="626DE62D" w14:textId="77777777" w:rsidR="00DA5006" w:rsidRPr="00195321" w:rsidRDefault="00DA5006" w:rsidP="00DA5006">
      <w:pPr>
        <w:autoSpaceDE w:val="0"/>
        <w:autoSpaceDN w:val="0"/>
        <w:adjustRightInd w:val="0"/>
        <w:ind w:firstLine="2160"/>
        <w:jc w:val="both"/>
        <w:rPr>
          <w:rFonts w:ascii="Times New Roman" w:hAnsi="Times New Roman" w:cs="Times New Roman"/>
          <w:b/>
          <w:sz w:val="24"/>
          <w:szCs w:val="24"/>
        </w:rPr>
      </w:pPr>
      <w:r w:rsidRPr="00195321">
        <w:rPr>
          <w:rFonts w:ascii="Times New Roman" w:hAnsi="Times New Roman" w:cs="Times New Roman"/>
          <w:b/>
          <w:sz w:val="24"/>
          <w:szCs w:val="24"/>
        </w:rPr>
        <w:t>2.1.3.4.2. Instalações Prediais</w:t>
      </w:r>
    </w:p>
    <w:p w14:paraId="2D243613" w14:textId="77777777" w:rsidR="00DA5006" w:rsidRPr="00195321" w:rsidRDefault="00DA5006" w:rsidP="00DA5006">
      <w:pPr>
        <w:autoSpaceDE w:val="0"/>
        <w:autoSpaceDN w:val="0"/>
        <w:adjustRightInd w:val="0"/>
        <w:jc w:val="both"/>
        <w:rPr>
          <w:rFonts w:ascii="Times New Roman" w:hAnsi="Times New Roman" w:cs="Times New Roman"/>
          <w:b/>
          <w:sz w:val="24"/>
          <w:szCs w:val="24"/>
        </w:rPr>
      </w:pPr>
    </w:p>
    <w:p w14:paraId="613B35B1" w14:textId="77777777" w:rsidR="00DA5006" w:rsidRPr="00195321" w:rsidRDefault="00DA5006" w:rsidP="00DA5006">
      <w:pPr>
        <w:autoSpaceDE w:val="0"/>
        <w:autoSpaceDN w:val="0"/>
        <w:adjustRightInd w:val="0"/>
        <w:ind w:left="3420"/>
        <w:jc w:val="both"/>
        <w:rPr>
          <w:rFonts w:ascii="Times New Roman" w:hAnsi="Times New Roman" w:cs="Times New Roman"/>
          <w:b/>
          <w:bCs/>
          <w:sz w:val="24"/>
          <w:szCs w:val="24"/>
        </w:rPr>
      </w:pPr>
      <w:r w:rsidRPr="00195321">
        <w:rPr>
          <w:rFonts w:ascii="Times New Roman" w:hAnsi="Times New Roman" w:cs="Times New Roman"/>
          <w:b/>
          <w:sz w:val="24"/>
          <w:szCs w:val="24"/>
        </w:rPr>
        <w:t xml:space="preserve">2.1.3.4.2.1. </w:t>
      </w:r>
      <w:r w:rsidRPr="00195321">
        <w:rPr>
          <w:rFonts w:ascii="Times New Roman" w:hAnsi="Times New Roman" w:cs="Times New Roman"/>
          <w:b/>
          <w:bCs/>
          <w:sz w:val="24"/>
          <w:szCs w:val="24"/>
        </w:rPr>
        <w:t>Calhas e lajes impermeabilizadas</w:t>
      </w:r>
    </w:p>
    <w:p w14:paraId="3787A962"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-verificar proteção mecânica, bem como manta de impermeabilização, executando correções quando se mostrarem soltas ou trincadas;</w:t>
      </w:r>
    </w:p>
    <w:p w14:paraId="6A79E586"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-verificar sistemas de escoamento de águas pluviais, mantendo-os limpos e desobstruídos.</w:t>
      </w:r>
    </w:p>
    <w:p w14:paraId="6167261C" w14:textId="77777777" w:rsidR="00DA5006" w:rsidRPr="00195321" w:rsidRDefault="00DA5006" w:rsidP="00DA5006">
      <w:pPr>
        <w:autoSpaceDE w:val="0"/>
        <w:autoSpaceDN w:val="0"/>
        <w:adjustRightInd w:val="0"/>
        <w:jc w:val="both"/>
        <w:rPr>
          <w:rFonts w:ascii="Times New Roman" w:hAnsi="Times New Roman" w:cs="Times New Roman"/>
          <w:sz w:val="24"/>
          <w:szCs w:val="24"/>
        </w:rPr>
      </w:pPr>
    </w:p>
    <w:p w14:paraId="4D2DF79B" w14:textId="77777777" w:rsidR="00DA5006" w:rsidRPr="00195321" w:rsidRDefault="00DA5006" w:rsidP="00DA5006">
      <w:pPr>
        <w:autoSpaceDE w:val="0"/>
        <w:autoSpaceDN w:val="0"/>
        <w:adjustRightInd w:val="0"/>
        <w:ind w:firstLine="3420"/>
        <w:jc w:val="both"/>
        <w:rPr>
          <w:rFonts w:ascii="Times New Roman" w:hAnsi="Times New Roman" w:cs="Times New Roman"/>
          <w:b/>
          <w:bCs/>
          <w:sz w:val="24"/>
          <w:szCs w:val="24"/>
        </w:rPr>
      </w:pPr>
      <w:r w:rsidRPr="00195321">
        <w:rPr>
          <w:rFonts w:ascii="Times New Roman" w:hAnsi="Times New Roman" w:cs="Times New Roman"/>
          <w:b/>
          <w:sz w:val="24"/>
          <w:szCs w:val="24"/>
        </w:rPr>
        <w:t xml:space="preserve">2.1.3.4.2.2. </w:t>
      </w:r>
      <w:r w:rsidRPr="00195321">
        <w:rPr>
          <w:rFonts w:ascii="Times New Roman" w:hAnsi="Times New Roman" w:cs="Times New Roman"/>
          <w:b/>
          <w:bCs/>
          <w:sz w:val="24"/>
          <w:szCs w:val="24"/>
        </w:rPr>
        <w:t>Esquadrias</w:t>
      </w:r>
    </w:p>
    <w:p w14:paraId="7780E3AD"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-limpar e lubrificar as guias das portas e portões;</w:t>
      </w:r>
    </w:p>
    <w:p w14:paraId="26AB530B"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-limpar, lubrificar e ajustar os sistemas de abrir e fechar das janelas e portas, bem como substituir partes danificadas ou que apresentem desgaste, e regular as molas;</w:t>
      </w:r>
    </w:p>
    <w:p w14:paraId="159D95C1"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-limpar e lubrificar basculantes e remover excesso de tinta, quando for o caso;</w:t>
      </w:r>
    </w:p>
    <w:p w14:paraId="5986CEE6"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-identificar e eliminar focos de infiltração de água de chuva.</w:t>
      </w:r>
    </w:p>
    <w:p w14:paraId="23BC39D4" w14:textId="77777777" w:rsidR="00DA5006" w:rsidRPr="00195321" w:rsidRDefault="00DA5006" w:rsidP="00DA5006">
      <w:pPr>
        <w:autoSpaceDE w:val="0"/>
        <w:autoSpaceDN w:val="0"/>
        <w:adjustRightInd w:val="0"/>
        <w:jc w:val="both"/>
        <w:rPr>
          <w:rFonts w:ascii="Times New Roman" w:hAnsi="Times New Roman" w:cs="Times New Roman"/>
          <w:b/>
          <w:sz w:val="24"/>
          <w:szCs w:val="24"/>
        </w:rPr>
      </w:pPr>
    </w:p>
    <w:p w14:paraId="07033F8E" w14:textId="77777777" w:rsidR="00DA5006" w:rsidRPr="00195321" w:rsidRDefault="00DA5006" w:rsidP="00DA5006">
      <w:pPr>
        <w:autoSpaceDE w:val="0"/>
        <w:autoSpaceDN w:val="0"/>
        <w:adjustRightInd w:val="0"/>
        <w:ind w:firstLine="2160"/>
        <w:jc w:val="both"/>
        <w:rPr>
          <w:rFonts w:ascii="Times New Roman" w:hAnsi="Times New Roman" w:cs="Times New Roman"/>
          <w:b/>
          <w:bCs/>
          <w:sz w:val="24"/>
          <w:szCs w:val="24"/>
        </w:rPr>
      </w:pPr>
      <w:r w:rsidRPr="00195321">
        <w:rPr>
          <w:rFonts w:ascii="Times New Roman" w:hAnsi="Times New Roman" w:cs="Times New Roman"/>
          <w:b/>
          <w:sz w:val="24"/>
          <w:szCs w:val="24"/>
        </w:rPr>
        <w:lastRenderedPageBreak/>
        <w:t xml:space="preserve">2.1.3.4.3. </w:t>
      </w:r>
      <w:r w:rsidRPr="00195321">
        <w:rPr>
          <w:rFonts w:ascii="Times New Roman" w:hAnsi="Times New Roman" w:cs="Times New Roman"/>
          <w:b/>
          <w:bCs/>
          <w:sz w:val="24"/>
          <w:szCs w:val="24"/>
        </w:rPr>
        <w:t>Instalações Elétricas</w:t>
      </w:r>
    </w:p>
    <w:p w14:paraId="22A9CD48" w14:textId="77777777" w:rsidR="00DA5006" w:rsidRPr="00195321" w:rsidRDefault="00DA5006" w:rsidP="00DA5006">
      <w:pPr>
        <w:autoSpaceDE w:val="0"/>
        <w:autoSpaceDN w:val="0"/>
        <w:adjustRightInd w:val="0"/>
        <w:jc w:val="both"/>
        <w:rPr>
          <w:rFonts w:ascii="Times New Roman" w:hAnsi="Times New Roman" w:cs="Times New Roman"/>
          <w:b/>
          <w:bCs/>
          <w:sz w:val="24"/>
          <w:szCs w:val="24"/>
        </w:rPr>
      </w:pPr>
    </w:p>
    <w:p w14:paraId="6734FA74" w14:textId="77777777" w:rsidR="00DA5006" w:rsidRPr="00195321" w:rsidRDefault="00DA5006" w:rsidP="00DA5006">
      <w:pPr>
        <w:autoSpaceDE w:val="0"/>
        <w:autoSpaceDN w:val="0"/>
        <w:adjustRightInd w:val="0"/>
        <w:ind w:left="2160" w:firstLine="1260"/>
        <w:jc w:val="both"/>
        <w:rPr>
          <w:rFonts w:ascii="Times New Roman" w:hAnsi="Times New Roman" w:cs="Times New Roman"/>
          <w:b/>
          <w:bCs/>
          <w:sz w:val="24"/>
          <w:szCs w:val="24"/>
        </w:rPr>
      </w:pPr>
      <w:r w:rsidRPr="00195321">
        <w:rPr>
          <w:rFonts w:ascii="Times New Roman" w:hAnsi="Times New Roman" w:cs="Times New Roman"/>
          <w:b/>
          <w:sz w:val="24"/>
          <w:szCs w:val="24"/>
        </w:rPr>
        <w:t xml:space="preserve">2.1.3.4.3.1. </w:t>
      </w:r>
      <w:r w:rsidRPr="00195321">
        <w:rPr>
          <w:rFonts w:ascii="Times New Roman" w:hAnsi="Times New Roman" w:cs="Times New Roman"/>
          <w:sz w:val="24"/>
          <w:szCs w:val="24"/>
        </w:rPr>
        <w:t xml:space="preserve"> </w:t>
      </w:r>
      <w:r w:rsidRPr="00195321">
        <w:rPr>
          <w:rFonts w:ascii="Times New Roman" w:hAnsi="Times New Roman" w:cs="Times New Roman"/>
          <w:b/>
          <w:bCs/>
          <w:sz w:val="24"/>
          <w:szCs w:val="24"/>
        </w:rPr>
        <w:t>Quadros de Distribuição</w:t>
      </w:r>
    </w:p>
    <w:p w14:paraId="76790FED"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-reapertar parafusos de contato dos disjuntores;</w:t>
      </w:r>
    </w:p>
    <w:p w14:paraId="1D64E47F"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 verificar resistência de aterramento;</w:t>
      </w:r>
    </w:p>
    <w:p w14:paraId="429E971B"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-inspecionar isolamento dos cabos de alimentação;</w:t>
      </w:r>
    </w:p>
    <w:p w14:paraId="5917BEC6"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-reapertar fixações dos disjuntores termomagnéticos;</w:t>
      </w:r>
    </w:p>
    <w:p w14:paraId="7EFE9535"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-efetuar medição da resistência dos cabos de alimentação;</w:t>
      </w:r>
    </w:p>
    <w:p w14:paraId="07AF05F2"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-verificar funcionamento das chaves dos armários;</w:t>
      </w:r>
    </w:p>
    <w:p w14:paraId="6083D9C6"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-reapertar parafusos de contato dos disjuntores;</w:t>
      </w:r>
    </w:p>
    <w:p w14:paraId="3D4657FF"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-efetuar limpeza e reaperto da fixação dos barramentos e conexões;</w:t>
      </w:r>
    </w:p>
    <w:p w14:paraId="4EAAAE06"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-verificar tensão da mola disjuntores. Substituir se necessário.</w:t>
      </w:r>
    </w:p>
    <w:p w14:paraId="04E2F499" w14:textId="77777777" w:rsidR="00DA5006" w:rsidRPr="00195321" w:rsidRDefault="00DA5006" w:rsidP="00DA5006">
      <w:pPr>
        <w:autoSpaceDE w:val="0"/>
        <w:autoSpaceDN w:val="0"/>
        <w:adjustRightInd w:val="0"/>
        <w:jc w:val="both"/>
        <w:rPr>
          <w:rFonts w:ascii="Times New Roman" w:hAnsi="Times New Roman" w:cs="Times New Roman"/>
          <w:sz w:val="24"/>
          <w:szCs w:val="24"/>
        </w:rPr>
      </w:pPr>
    </w:p>
    <w:p w14:paraId="11CE51F3" w14:textId="77777777" w:rsidR="00DA5006" w:rsidRPr="00195321" w:rsidRDefault="00DA5006" w:rsidP="00DA5006">
      <w:pPr>
        <w:autoSpaceDE w:val="0"/>
        <w:autoSpaceDN w:val="0"/>
        <w:adjustRightInd w:val="0"/>
        <w:ind w:left="3420"/>
        <w:jc w:val="both"/>
        <w:rPr>
          <w:rFonts w:ascii="Times New Roman" w:hAnsi="Times New Roman" w:cs="Times New Roman"/>
          <w:b/>
          <w:bCs/>
          <w:sz w:val="24"/>
          <w:szCs w:val="24"/>
        </w:rPr>
      </w:pPr>
      <w:r w:rsidRPr="00195321">
        <w:rPr>
          <w:rFonts w:ascii="Times New Roman" w:hAnsi="Times New Roman" w:cs="Times New Roman"/>
          <w:b/>
          <w:sz w:val="24"/>
          <w:szCs w:val="24"/>
        </w:rPr>
        <w:t xml:space="preserve">2.1.3.4.3.2 </w:t>
      </w:r>
      <w:r w:rsidRPr="00195321">
        <w:rPr>
          <w:rFonts w:ascii="Times New Roman" w:hAnsi="Times New Roman" w:cs="Times New Roman"/>
          <w:b/>
          <w:bCs/>
          <w:sz w:val="24"/>
          <w:szCs w:val="24"/>
        </w:rPr>
        <w:t>Iluminação (lâmpadas e luminárias)</w:t>
      </w:r>
    </w:p>
    <w:p w14:paraId="332A8BE1"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-reapertar parafusos de fixação das luminárias e soquetes;</w:t>
      </w:r>
    </w:p>
    <w:p w14:paraId="0244FDD9"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r w:rsidRPr="00195321">
        <w:rPr>
          <w:rFonts w:ascii="Times New Roman" w:hAnsi="Times New Roman" w:cs="Times New Roman"/>
          <w:sz w:val="24"/>
          <w:szCs w:val="24"/>
        </w:rPr>
        <w:t>-reapertar contatos e testes dos reatores, substituindo-os quando necessário.</w:t>
      </w:r>
    </w:p>
    <w:p w14:paraId="2BCB2FC5" w14:textId="77777777" w:rsidR="00DA5006" w:rsidRPr="00195321" w:rsidRDefault="00DA5006" w:rsidP="00DA5006">
      <w:pPr>
        <w:autoSpaceDE w:val="0"/>
        <w:autoSpaceDN w:val="0"/>
        <w:adjustRightInd w:val="0"/>
        <w:ind w:left="3420"/>
        <w:jc w:val="both"/>
        <w:rPr>
          <w:rFonts w:ascii="Times New Roman" w:hAnsi="Times New Roman" w:cs="Times New Roman"/>
          <w:sz w:val="24"/>
          <w:szCs w:val="24"/>
        </w:rPr>
      </w:pPr>
    </w:p>
    <w:p w14:paraId="2CF46C6A" w14:textId="77777777" w:rsidR="00DA5006" w:rsidRPr="00195321" w:rsidRDefault="00DA5006" w:rsidP="00DA5006">
      <w:pPr>
        <w:autoSpaceDE w:val="0"/>
        <w:autoSpaceDN w:val="0"/>
        <w:adjustRightInd w:val="0"/>
        <w:ind w:firstLine="2160"/>
        <w:jc w:val="both"/>
        <w:rPr>
          <w:rFonts w:ascii="Times New Roman" w:hAnsi="Times New Roman" w:cs="Times New Roman"/>
          <w:b/>
          <w:bCs/>
          <w:sz w:val="24"/>
          <w:szCs w:val="24"/>
        </w:rPr>
      </w:pPr>
      <w:r w:rsidRPr="00195321">
        <w:rPr>
          <w:rFonts w:ascii="Times New Roman" w:hAnsi="Times New Roman" w:cs="Times New Roman"/>
          <w:b/>
          <w:sz w:val="24"/>
          <w:szCs w:val="24"/>
        </w:rPr>
        <w:t xml:space="preserve">2.1.3.4.4. </w:t>
      </w:r>
      <w:r w:rsidRPr="00195321">
        <w:rPr>
          <w:rFonts w:ascii="Times New Roman" w:hAnsi="Times New Roman" w:cs="Times New Roman"/>
          <w:b/>
          <w:bCs/>
          <w:sz w:val="24"/>
          <w:szCs w:val="24"/>
        </w:rPr>
        <w:t xml:space="preserve">Grupo Gerador </w:t>
      </w:r>
    </w:p>
    <w:p w14:paraId="37EFF2CE"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-efetuar reaperto geral dos parafusos do barramento;</w:t>
      </w:r>
    </w:p>
    <w:p w14:paraId="0B428994"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-efetuar verificação geral do quadro de comando automático.</w:t>
      </w:r>
    </w:p>
    <w:p w14:paraId="12A4A3D9" w14:textId="77777777" w:rsidR="00DA5006" w:rsidRPr="00195321" w:rsidRDefault="00DA5006" w:rsidP="00DA5006">
      <w:pPr>
        <w:autoSpaceDE w:val="0"/>
        <w:autoSpaceDN w:val="0"/>
        <w:adjustRightInd w:val="0"/>
        <w:jc w:val="both"/>
        <w:rPr>
          <w:rFonts w:ascii="Times New Roman" w:hAnsi="Times New Roman" w:cs="Times New Roman"/>
          <w:sz w:val="24"/>
          <w:szCs w:val="24"/>
        </w:rPr>
      </w:pPr>
    </w:p>
    <w:p w14:paraId="512E6E55" w14:textId="77777777" w:rsidR="00DA5006" w:rsidRPr="00195321" w:rsidRDefault="00DA5006" w:rsidP="00DA5006">
      <w:pPr>
        <w:autoSpaceDE w:val="0"/>
        <w:autoSpaceDN w:val="0"/>
        <w:adjustRightInd w:val="0"/>
        <w:ind w:left="2160"/>
        <w:jc w:val="both"/>
        <w:rPr>
          <w:rFonts w:ascii="Times New Roman" w:hAnsi="Times New Roman" w:cs="Times New Roman"/>
          <w:b/>
          <w:bCs/>
          <w:sz w:val="24"/>
          <w:szCs w:val="24"/>
        </w:rPr>
      </w:pPr>
      <w:r w:rsidRPr="00195321">
        <w:rPr>
          <w:rFonts w:ascii="Times New Roman" w:hAnsi="Times New Roman" w:cs="Times New Roman"/>
          <w:b/>
          <w:sz w:val="24"/>
          <w:szCs w:val="24"/>
        </w:rPr>
        <w:t xml:space="preserve">2.1.3.4.5. </w:t>
      </w:r>
      <w:r w:rsidRPr="00195321">
        <w:rPr>
          <w:rFonts w:ascii="Times New Roman" w:hAnsi="Times New Roman" w:cs="Times New Roman"/>
          <w:b/>
          <w:bCs/>
          <w:sz w:val="24"/>
          <w:szCs w:val="24"/>
        </w:rPr>
        <w:t>Subestação</w:t>
      </w:r>
    </w:p>
    <w:p w14:paraId="7D4B9D0D"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-efetuar Limpeza e inspeção geral;</w:t>
      </w:r>
    </w:p>
    <w:p w14:paraId="58D4E452"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-reapertar parafusos de contato;</w:t>
      </w:r>
    </w:p>
    <w:p w14:paraId="7A480D81"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-efetuar limpeza e reaperto da fixação dos barramentos e conexões;</w:t>
      </w:r>
    </w:p>
    <w:p w14:paraId="393B0766"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resistência de aterramento;</w:t>
      </w:r>
    </w:p>
    <w:p w14:paraId="28979F82"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-inspecionar isolamento dos cabos de alimentação;</w:t>
      </w:r>
    </w:p>
    <w:p w14:paraId="5BCF14B1"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lastRenderedPageBreak/>
        <w:t>-efetuar medição da resistência dos cabos de alimentação;</w:t>
      </w:r>
    </w:p>
    <w:p w14:paraId="3259BBAB"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funcionamento das chaves de manobra;</w:t>
      </w:r>
    </w:p>
    <w:p w14:paraId="37816224"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funcionamento do(s) disjuntor(es) PVO – 13.8KV;</w:t>
      </w:r>
    </w:p>
    <w:p w14:paraId="799EE2CE"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tensão da mola disjuntores;</w:t>
      </w:r>
    </w:p>
    <w:p w14:paraId="5F6FEFF8"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nível de óleo dos transformadores de distribuição;</w:t>
      </w:r>
    </w:p>
    <w:p w14:paraId="6455F61A"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-verificar todas as Proteções 13,8KV;</w:t>
      </w:r>
    </w:p>
    <w:p w14:paraId="50CF2AB2"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-efetuar medição da tensão de saída no secundário dos transformadores de distribuição;</w:t>
      </w:r>
    </w:p>
    <w:p w14:paraId="36A5D40B"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-promover ajuste de TAPs, se necessário.</w:t>
      </w:r>
    </w:p>
    <w:p w14:paraId="12C47A9F" w14:textId="77777777" w:rsidR="00DA5006" w:rsidRPr="00195321" w:rsidRDefault="00DA5006" w:rsidP="00DA5006">
      <w:pPr>
        <w:jc w:val="both"/>
        <w:rPr>
          <w:rFonts w:ascii="Times New Roman" w:hAnsi="Times New Roman" w:cs="Times New Roman"/>
          <w:b/>
          <w:sz w:val="24"/>
          <w:szCs w:val="24"/>
        </w:rPr>
      </w:pPr>
    </w:p>
    <w:p w14:paraId="16A0EA53" w14:textId="77777777" w:rsidR="00DA5006" w:rsidRPr="00195321" w:rsidRDefault="00DA5006" w:rsidP="00DA5006">
      <w:pPr>
        <w:ind w:firstLine="1080"/>
        <w:jc w:val="both"/>
        <w:rPr>
          <w:rFonts w:ascii="Times New Roman" w:hAnsi="Times New Roman" w:cs="Times New Roman"/>
          <w:b/>
          <w:sz w:val="24"/>
          <w:szCs w:val="24"/>
        </w:rPr>
      </w:pPr>
      <w:r w:rsidRPr="00195321">
        <w:rPr>
          <w:rFonts w:ascii="Times New Roman" w:hAnsi="Times New Roman" w:cs="Times New Roman"/>
          <w:b/>
          <w:sz w:val="24"/>
          <w:szCs w:val="24"/>
        </w:rPr>
        <w:t>2.1.3.5. MANUTENÇÃO SEMESTRAL</w:t>
      </w:r>
    </w:p>
    <w:p w14:paraId="364A2D59" w14:textId="77777777" w:rsidR="00DA5006" w:rsidRPr="00195321" w:rsidRDefault="00DA5006" w:rsidP="00DA5006">
      <w:pPr>
        <w:jc w:val="both"/>
        <w:rPr>
          <w:rFonts w:ascii="Times New Roman" w:hAnsi="Times New Roman" w:cs="Times New Roman"/>
          <w:b/>
          <w:sz w:val="24"/>
          <w:szCs w:val="24"/>
        </w:rPr>
      </w:pPr>
    </w:p>
    <w:p w14:paraId="56BA75D7" w14:textId="77777777" w:rsidR="00DA5006" w:rsidRPr="00195321" w:rsidRDefault="00DA5006" w:rsidP="00DA5006">
      <w:pPr>
        <w:ind w:firstLine="2160"/>
        <w:jc w:val="both"/>
        <w:rPr>
          <w:rFonts w:ascii="Times New Roman" w:hAnsi="Times New Roman" w:cs="Times New Roman"/>
          <w:b/>
          <w:sz w:val="24"/>
          <w:szCs w:val="24"/>
        </w:rPr>
      </w:pPr>
      <w:r w:rsidRPr="00195321">
        <w:rPr>
          <w:rFonts w:ascii="Times New Roman" w:hAnsi="Times New Roman" w:cs="Times New Roman"/>
          <w:b/>
          <w:sz w:val="24"/>
          <w:szCs w:val="24"/>
        </w:rPr>
        <w:t>2.1.3.5.1. Instalações Hidrossanitárias</w:t>
      </w:r>
    </w:p>
    <w:p w14:paraId="4A479006" w14:textId="77777777" w:rsidR="00DA5006" w:rsidRPr="00195321" w:rsidRDefault="00DA5006" w:rsidP="00DA5006">
      <w:pPr>
        <w:ind w:left="2160"/>
        <w:jc w:val="both"/>
        <w:rPr>
          <w:rFonts w:ascii="Times New Roman" w:hAnsi="Times New Roman" w:cs="Times New Roman"/>
          <w:sz w:val="24"/>
          <w:szCs w:val="24"/>
        </w:rPr>
      </w:pPr>
      <w:r w:rsidRPr="00195321">
        <w:rPr>
          <w:rFonts w:ascii="Times New Roman" w:hAnsi="Times New Roman" w:cs="Times New Roman"/>
          <w:b/>
          <w:sz w:val="24"/>
          <w:szCs w:val="24"/>
        </w:rPr>
        <w:t xml:space="preserve">- </w:t>
      </w:r>
      <w:r w:rsidRPr="00195321">
        <w:rPr>
          <w:rFonts w:ascii="Times New Roman" w:hAnsi="Times New Roman" w:cs="Times New Roman"/>
          <w:sz w:val="24"/>
          <w:szCs w:val="24"/>
        </w:rPr>
        <w:t>Limpar fossas e caixas de gorduras;</w:t>
      </w:r>
    </w:p>
    <w:p w14:paraId="366D04A1" w14:textId="77777777" w:rsidR="00DA5006" w:rsidRPr="00195321" w:rsidRDefault="00DA5006" w:rsidP="00DA5006">
      <w:pPr>
        <w:autoSpaceDE w:val="0"/>
        <w:autoSpaceDN w:val="0"/>
        <w:adjustRightInd w:val="0"/>
        <w:ind w:left="2160"/>
        <w:jc w:val="both"/>
        <w:rPr>
          <w:rFonts w:ascii="Times New Roman" w:hAnsi="Times New Roman" w:cs="Times New Roman"/>
          <w:sz w:val="24"/>
          <w:szCs w:val="24"/>
        </w:rPr>
      </w:pPr>
      <w:r w:rsidRPr="00195321">
        <w:rPr>
          <w:rFonts w:ascii="Times New Roman" w:hAnsi="Times New Roman" w:cs="Times New Roman"/>
          <w:sz w:val="24"/>
          <w:szCs w:val="24"/>
        </w:rPr>
        <w:t>-limpar e executar manutenção das caixas d’água superiores e subterrâneas;</w:t>
      </w:r>
    </w:p>
    <w:p w14:paraId="0F577526" w14:textId="77777777" w:rsidR="00DA5006" w:rsidRPr="00195321" w:rsidRDefault="00DA5006" w:rsidP="00DA5006">
      <w:pPr>
        <w:ind w:left="2160"/>
        <w:jc w:val="both"/>
        <w:rPr>
          <w:rFonts w:ascii="Times New Roman" w:hAnsi="Times New Roman" w:cs="Times New Roman"/>
          <w:sz w:val="24"/>
          <w:szCs w:val="24"/>
        </w:rPr>
      </w:pPr>
      <w:r w:rsidRPr="00195321">
        <w:rPr>
          <w:rFonts w:ascii="Times New Roman" w:hAnsi="Times New Roman" w:cs="Times New Roman"/>
          <w:sz w:val="24"/>
          <w:szCs w:val="24"/>
        </w:rPr>
        <w:t>-Desobstruir calhas condutoras de águas pluviais.</w:t>
      </w:r>
    </w:p>
    <w:p w14:paraId="2935F26C" w14:textId="77777777" w:rsidR="00DA5006" w:rsidRPr="00195321" w:rsidRDefault="00DA5006" w:rsidP="00DA5006">
      <w:pPr>
        <w:jc w:val="both"/>
        <w:rPr>
          <w:rFonts w:ascii="Times New Roman" w:hAnsi="Times New Roman" w:cs="Times New Roman"/>
          <w:sz w:val="24"/>
          <w:szCs w:val="24"/>
        </w:rPr>
      </w:pPr>
    </w:p>
    <w:p w14:paraId="15A1D4E1" w14:textId="77777777" w:rsidR="00DA5006" w:rsidRPr="00195321" w:rsidRDefault="00DA5006" w:rsidP="00DA5006">
      <w:pPr>
        <w:jc w:val="both"/>
        <w:rPr>
          <w:rFonts w:ascii="Times New Roman" w:hAnsi="Times New Roman" w:cs="Times New Roman"/>
          <w:sz w:val="24"/>
          <w:szCs w:val="24"/>
        </w:rPr>
      </w:pPr>
    </w:p>
    <w:p w14:paraId="7C7085B0" w14:textId="77777777" w:rsidR="00DA5006" w:rsidRPr="00195321" w:rsidRDefault="00DA5006" w:rsidP="00DA5006">
      <w:pPr>
        <w:jc w:val="both"/>
        <w:rPr>
          <w:rFonts w:ascii="Times New Roman" w:hAnsi="Times New Roman" w:cs="Times New Roman"/>
          <w:sz w:val="24"/>
          <w:szCs w:val="24"/>
        </w:rPr>
      </w:pPr>
    </w:p>
    <w:p w14:paraId="03C5BBDC" w14:textId="77777777" w:rsidR="00DA5006" w:rsidRPr="00195321" w:rsidRDefault="00DA5006" w:rsidP="00DA5006">
      <w:pPr>
        <w:ind w:firstLine="2160"/>
        <w:rPr>
          <w:rFonts w:ascii="Times New Roman" w:hAnsi="Times New Roman" w:cs="Times New Roman"/>
          <w:b/>
          <w:sz w:val="24"/>
          <w:szCs w:val="24"/>
        </w:rPr>
      </w:pPr>
      <w:r w:rsidRPr="00195321">
        <w:rPr>
          <w:rFonts w:ascii="Times New Roman" w:hAnsi="Times New Roman" w:cs="Times New Roman"/>
          <w:b/>
          <w:sz w:val="24"/>
          <w:szCs w:val="24"/>
        </w:rPr>
        <w:t>2.1.3.5.2. Sistema Fixo de Combate a Incêndio</w:t>
      </w:r>
    </w:p>
    <w:p w14:paraId="53C49168" w14:textId="77777777" w:rsidR="00DA5006" w:rsidRPr="00195321" w:rsidRDefault="00DA5006" w:rsidP="00DA5006">
      <w:pPr>
        <w:jc w:val="both"/>
        <w:rPr>
          <w:rFonts w:ascii="Times New Roman" w:hAnsi="Times New Roman" w:cs="Times New Roman"/>
          <w:b/>
          <w:sz w:val="24"/>
          <w:szCs w:val="24"/>
        </w:rPr>
      </w:pPr>
    </w:p>
    <w:p w14:paraId="370B1C3F"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2.1.3.5.2.1. Hidrantes</w:t>
      </w:r>
    </w:p>
    <w:p w14:paraId="4047721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b/>
          <w:sz w:val="24"/>
          <w:szCs w:val="24"/>
        </w:rPr>
        <w:t>-</w:t>
      </w:r>
      <w:r w:rsidRPr="00195321">
        <w:rPr>
          <w:rFonts w:ascii="Times New Roman" w:hAnsi="Times New Roman" w:cs="Times New Roman"/>
          <w:sz w:val="24"/>
          <w:szCs w:val="24"/>
        </w:rPr>
        <w:t>Fazer circular água pelas mangueiras de borracha, para evitar o seu ressecamento;</w:t>
      </w:r>
    </w:p>
    <w:p w14:paraId="0FF05743"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-Lavar as mangueiras que estiverem sujas, secando-as à sombra antes de serem guardadas;</w:t>
      </w:r>
    </w:p>
    <w:p w14:paraId="125071B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-Checar o funcionamento das bombas de alimentação do sistema.</w:t>
      </w:r>
    </w:p>
    <w:p w14:paraId="332670AA" w14:textId="77777777" w:rsidR="00DA5006" w:rsidRPr="00195321" w:rsidRDefault="00DA5006" w:rsidP="00DA5006">
      <w:pPr>
        <w:ind w:firstLine="2160"/>
        <w:jc w:val="both"/>
        <w:rPr>
          <w:rFonts w:ascii="Times New Roman" w:hAnsi="Times New Roman" w:cs="Times New Roman"/>
          <w:b/>
          <w:sz w:val="24"/>
          <w:szCs w:val="24"/>
        </w:rPr>
      </w:pPr>
    </w:p>
    <w:p w14:paraId="64BCE9AB" w14:textId="77777777" w:rsidR="00DA5006" w:rsidRPr="00195321" w:rsidRDefault="00DA5006" w:rsidP="00DA5006">
      <w:pPr>
        <w:ind w:firstLine="2160"/>
        <w:jc w:val="both"/>
        <w:rPr>
          <w:rFonts w:ascii="Times New Roman" w:hAnsi="Times New Roman" w:cs="Times New Roman"/>
          <w:sz w:val="24"/>
          <w:szCs w:val="24"/>
        </w:rPr>
      </w:pPr>
      <w:r w:rsidRPr="00195321">
        <w:rPr>
          <w:rFonts w:ascii="Times New Roman" w:hAnsi="Times New Roman" w:cs="Times New Roman"/>
          <w:b/>
          <w:sz w:val="24"/>
          <w:szCs w:val="24"/>
        </w:rPr>
        <w:t>2.1.3.5.3. Grupo gerador</w:t>
      </w:r>
      <w:r w:rsidRPr="00195321">
        <w:rPr>
          <w:rFonts w:ascii="Times New Roman" w:hAnsi="Times New Roman" w:cs="Times New Roman"/>
          <w:sz w:val="24"/>
          <w:szCs w:val="24"/>
        </w:rPr>
        <w:t xml:space="preserve"> </w:t>
      </w:r>
    </w:p>
    <w:p w14:paraId="3E5D4300" w14:textId="77777777" w:rsidR="00DA5006" w:rsidRPr="00195321" w:rsidRDefault="00DA5006" w:rsidP="00DA5006">
      <w:pPr>
        <w:jc w:val="both"/>
        <w:rPr>
          <w:rFonts w:ascii="Times New Roman" w:hAnsi="Times New Roman" w:cs="Times New Roman"/>
          <w:sz w:val="24"/>
          <w:szCs w:val="24"/>
        </w:rPr>
      </w:pPr>
    </w:p>
    <w:p w14:paraId="1AE036D6" w14:textId="77777777" w:rsidR="00DA5006" w:rsidRPr="00195321" w:rsidRDefault="00DA5006" w:rsidP="00DA5006">
      <w:pPr>
        <w:ind w:firstLine="3420"/>
        <w:jc w:val="both"/>
        <w:rPr>
          <w:rFonts w:ascii="Times New Roman" w:hAnsi="Times New Roman" w:cs="Times New Roman"/>
          <w:b/>
          <w:sz w:val="24"/>
          <w:szCs w:val="24"/>
        </w:rPr>
      </w:pPr>
      <w:r w:rsidRPr="00195321">
        <w:rPr>
          <w:rFonts w:ascii="Times New Roman" w:hAnsi="Times New Roman" w:cs="Times New Roman"/>
          <w:b/>
          <w:sz w:val="24"/>
          <w:szCs w:val="24"/>
        </w:rPr>
        <w:lastRenderedPageBreak/>
        <w:t>2.1.3.5.3.1. Motor Diesel</w:t>
      </w:r>
    </w:p>
    <w:p w14:paraId="26A46F6F"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 reapertar parafusos do cabeçote com torquímetro;</w:t>
      </w:r>
    </w:p>
    <w:p w14:paraId="0D53B7F0"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b) limpar elementos de tela do filtro de óleo lubrificante, trocando se necessário;</w:t>
      </w:r>
    </w:p>
    <w:p w14:paraId="5FC4380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c) verificar fixação das baterias e conexões dos cabos;</w:t>
      </w:r>
    </w:p>
    <w:p w14:paraId="05A5FCC0"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d) verificar passagem do combustível para o filtro de combustível, se necessário substituir o elemento filtrante;</w:t>
      </w:r>
    </w:p>
    <w:p w14:paraId="4BDDF890"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 lubrificar os rolamentos da bomba autorresfriante;</w:t>
      </w:r>
    </w:p>
    <w:p w14:paraId="1D95899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f) verificar motor de arranque;</w:t>
      </w:r>
    </w:p>
    <w:p w14:paraId="0CCC91E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g) engraxar a cremalheira do volante;</w:t>
      </w:r>
    </w:p>
    <w:p w14:paraId="1F05B37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h) corrigir as anormalidades observadas;</w:t>
      </w:r>
    </w:p>
    <w:p w14:paraId="38C2BBB1"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i) verificar condições do escapamento.</w:t>
      </w:r>
    </w:p>
    <w:p w14:paraId="21A73883" w14:textId="77777777" w:rsidR="00DA5006" w:rsidRPr="00195321" w:rsidRDefault="00DA5006" w:rsidP="00DA5006">
      <w:pPr>
        <w:jc w:val="both"/>
        <w:rPr>
          <w:rFonts w:ascii="Times New Roman" w:hAnsi="Times New Roman" w:cs="Times New Roman"/>
          <w:b/>
          <w:sz w:val="24"/>
          <w:szCs w:val="24"/>
        </w:rPr>
      </w:pPr>
    </w:p>
    <w:p w14:paraId="272FD0CF" w14:textId="77777777" w:rsidR="00DA5006" w:rsidRPr="00195321" w:rsidRDefault="00DA5006" w:rsidP="00DA5006">
      <w:pPr>
        <w:ind w:firstLine="3420"/>
        <w:jc w:val="both"/>
        <w:rPr>
          <w:rFonts w:ascii="Times New Roman" w:hAnsi="Times New Roman" w:cs="Times New Roman"/>
          <w:b/>
          <w:sz w:val="24"/>
          <w:szCs w:val="24"/>
        </w:rPr>
      </w:pPr>
      <w:r w:rsidRPr="00195321">
        <w:rPr>
          <w:rFonts w:ascii="Times New Roman" w:hAnsi="Times New Roman" w:cs="Times New Roman"/>
          <w:b/>
          <w:sz w:val="24"/>
          <w:szCs w:val="24"/>
        </w:rPr>
        <w:t>2.1.3.5.3.2. Alternador</w:t>
      </w:r>
    </w:p>
    <w:p w14:paraId="706A592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funcionamento da ponte de diodos de excitação;</w:t>
      </w:r>
    </w:p>
    <w:p w14:paraId="3AEB4A1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b/>
        <w:t>-Limpar internamente com ar comprimido;</w:t>
      </w:r>
    </w:p>
    <w:p w14:paraId="6F8555CD"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b/>
        <w:t>-Medir resistência de isolamento (campo e armadura).</w:t>
      </w:r>
    </w:p>
    <w:p w14:paraId="69397B54" w14:textId="77777777" w:rsidR="00DA5006" w:rsidRPr="00195321" w:rsidRDefault="00DA5006" w:rsidP="00DA5006">
      <w:pPr>
        <w:jc w:val="both"/>
        <w:rPr>
          <w:rFonts w:ascii="Times New Roman" w:hAnsi="Times New Roman" w:cs="Times New Roman"/>
          <w:sz w:val="24"/>
          <w:szCs w:val="24"/>
        </w:rPr>
      </w:pPr>
    </w:p>
    <w:p w14:paraId="5D3D280B" w14:textId="77777777" w:rsidR="00DA5006" w:rsidRPr="00195321" w:rsidRDefault="00DA5006" w:rsidP="00DA5006">
      <w:pPr>
        <w:jc w:val="both"/>
        <w:rPr>
          <w:rFonts w:ascii="Times New Roman" w:hAnsi="Times New Roman" w:cs="Times New Roman"/>
          <w:sz w:val="24"/>
          <w:szCs w:val="24"/>
        </w:rPr>
      </w:pPr>
    </w:p>
    <w:p w14:paraId="0E3628B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b/>
          <w:sz w:val="24"/>
          <w:szCs w:val="24"/>
        </w:rPr>
        <w:t>2.1.3.5.3.3. Quadro De Alimentação, Comando, Proteção e Sincronismo</w:t>
      </w:r>
    </w:p>
    <w:p w14:paraId="4EC555A4"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-Limpar internamente com ar comprimido;</w:t>
      </w:r>
    </w:p>
    <w:p w14:paraId="037347E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contatos das chaves contatoras, substituir se necessário;</w:t>
      </w:r>
    </w:p>
    <w:p w14:paraId="789A1BC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atuação dos relês e proteções;</w:t>
      </w:r>
    </w:p>
    <w:p w14:paraId="4B292166"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funcionamento do flutuador de baterias;</w:t>
      </w:r>
    </w:p>
    <w:p w14:paraId="03F31A34"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-Medir resistência de isolamento, corrigir se necessário;</w:t>
      </w:r>
    </w:p>
    <w:p w14:paraId="2040EFB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-Aferir instrumentos;</w:t>
      </w:r>
    </w:p>
    <w:p w14:paraId="763838F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-Regular tensão e freqüência do gerador.</w:t>
      </w:r>
    </w:p>
    <w:p w14:paraId="65EEF3A9" w14:textId="77777777" w:rsidR="00DA5006" w:rsidRPr="00195321" w:rsidRDefault="00DA5006" w:rsidP="00DA5006">
      <w:pPr>
        <w:jc w:val="both"/>
        <w:rPr>
          <w:rFonts w:ascii="Times New Roman" w:hAnsi="Times New Roman" w:cs="Times New Roman"/>
          <w:b/>
          <w:sz w:val="24"/>
          <w:szCs w:val="24"/>
        </w:rPr>
      </w:pPr>
    </w:p>
    <w:p w14:paraId="1B068B9D"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2.1.3.5.3.4.</w:t>
      </w:r>
      <w:r w:rsidRPr="00195321">
        <w:rPr>
          <w:rFonts w:ascii="Times New Roman" w:hAnsi="Times New Roman" w:cs="Times New Roman"/>
          <w:sz w:val="24"/>
          <w:szCs w:val="24"/>
        </w:rPr>
        <w:tab/>
        <w:t xml:space="preserve"> </w:t>
      </w:r>
      <w:r w:rsidRPr="00195321">
        <w:rPr>
          <w:rFonts w:ascii="Times New Roman" w:hAnsi="Times New Roman" w:cs="Times New Roman"/>
          <w:b/>
          <w:sz w:val="24"/>
          <w:szCs w:val="24"/>
        </w:rPr>
        <w:t>Circuito de Arrefecimento (Água)</w:t>
      </w:r>
    </w:p>
    <w:p w14:paraId="6526CB1E"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-Limpar trocadores de calor;</w:t>
      </w:r>
    </w:p>
    <w:p w14:paraId="1C4B29DF"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funcionamento de todas as válvulas;</w:t>
      </w:r>
    </w:p>
    <w:p w14:paraId="0A92200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vazamento nas tubulações.</w:t>
      </w:r>
    </w:p>
    <w:p w14:paraId="22E3D2D0" w14:textId="77777777" w:rsidR="00DA5006" w:rsidRPr="00195321" w:rsidRDefault="00DA5006" w:rsidP="00DA5006">
      <w:pPr>
        <w:ind w:firstLine="1080"/>
        <w:jc w:val="both"/>
        <w:rPr>
          <w:rFonts w:ascii="Times New Roman" w:hAnsi="Times New Roman" w:cs="Times New Roman"/>
          <w:b/>
          <w:sz w:val="24"/>
          <w:szCs w:val="24"/>
        </w:rPr>
      </w:pPr>
    </w:p>
    <w:p w14:paraId="191B2B5D" w14:textId="77777777" w:rsidR="00DA5006" w:rsidRPr="00195321" w:rsidRDefault="00DA5006" w:rsidP="00DA5006">
      <w:pPr>
        <w:ind w:firstLine="1080"/>
        <w:jc w:val="both"/>
        <w:rPr>
          <w:rFonts w:ascii="Times New Roman" w:hAnsi="Times New Roman" w:cs="Times New Roman"/>
          <w:b/>
          <w:sz w:val="24"/>
          <w:szCs w:val="24"/>
        </w:rPr>
      </w:pPr>
      <w:r w:rsidRPr="00195321">
        <w:rPr>
          <w:rFonts w:ascii="Times New Roman" w:hAnsi="Times New Roman" w:cs="Times New Roman"/>
          <w:b/>
          <w:sz w:val="24"/>
          <w:szCs w:val="24"/>
        </w:rPr>
        <w:t>2.1.3.6. MANUTENÇÃO ANUAL</w:t>
      </w:r>
    </w:p>
    <w:p w14:paraId="425B524C" w14:textId="77777777" w:rsidR="00DA5006" w:rsidRPr="00195321" w:rsidRDefault="00DA5006" w:rsidP="00DA5006">
      <w:pPr>
        <w:jc w:val="both"/>
        <w:rPr>
          <w:rFonts w:ascii="Times New Roman" w:hAnsi="Times New Roman" w:cs="Times New Roman"/>
          <w:b/>
          <w:sz w:val="24"/>
          <w:szCs w:val="24"/>
        </w:rPr>
      </w:pPr>
    </w:p>
    <w:p w14:paraId="4470FA56" w14:textId="77777777" w:rsidR="00DA5006" w:rsidRPr="00195321" w:rsidRDefault="00DA5006" w:rsidP="00DA5006">
      <w:pPr>
        <w:ind w:left="2160"/>
        <w:jc w:val="both"/>
        <w:rPr>
          <w:rFonts w:ascii="Times New Roman" w:hAnsi="Times New Roman" w:cs="Times New Roman"/>
          <w:b/>
          <w:sz w:val="24"/>
          <w:szCs w:val="24"/>
        </w:rPr>
      </w:pPr>
      <w:r w:rsidRPr="00195321">
        <w:rPr>
          <w:rFonts w:ascii="Times New Roman" w:hAnsi="Times New Roman" w:cs="Times New Roman"/>
          <w:b/>
          <w:sz w:val="24"/>
          <w:szCs w:val="24"/>
        </w:rPr>
        <w:t>2.1.3.6.1. Instalações Elétricas</w:t>
      </w:r>
    </w:p>
    <w:p w14:paraId="3D408F15" w14:textId="77777777" w:rsidR="00DA5006" w:rsidRPr="00195321" w:rsidRDefault="00DA5006" w:rsidP="00DA5006">
      <w:pPr>
        <w:jc w:val="both"/>
        <w:rPr>
          <w:rFonts w:ascii="Times New Roman" w:hAnsi="Times New Roman" w:cs="Times New Roman"/>
          <w:b/>
          <w:sz w:val="24"/>
          <w:szCs w:val="24"/>
        </w:rPr>
      </w:pPr>
    </w:p>
    <w:p w14:paraId="70BDEA4C" w14:textId="77777777" w:rsidR="00DA5006" w:rsidRPr="00195321" w:rsidRDefault="00DA5006" w:rsidP="00DA5006">
      <w:pPr>
        <w:ind w:firstLine="3420"/>
        <w:jc w:val="both"/>
        <w:rPr>
          <w:rFonts w:ascii="Times New Roman" w:hAnsi="Times New Roman" w:cs="Times New Roman"/>
          <w:b/>
          <w:sz w:val="24"/>
          <w:szCs w:val="24"/>
        </w:rPr>
      </w:pPr>
      <w:r w:rsidRPr="00195321">
        <w:rPr>
          <w:rFonts w:ascii="Times New Roman" w:hAnsi="Times New Roman" w:cs="Times New Roman"/>
          <w:b/>
          <w:sz w:val="24"/>
          <w:szCs w:val="24"/>
        </w:rPr>
        <w:t>2.1.3.6.1.1. Para-Raios</w:t>
      </w:r>
    </w:p>
    <w:p w14:paraId="40D2655D" w14:textId="77777777" w:rsidR="00DA5006" w:rsidRPr="00195321" w:rsidRDefault="00DA5006" w:rsidP="00DA5006">
      <w:pPr>
        <w:jc w:val="both"/>
        <w:rPr>
          <w:rFonts w:ascii="Times New Roman" w:hAnsi="Times New Roman" w:cs="Times New Roman"/>
          <w:b/>
          <w:sz w:val="24"/>
          <w:szCs w:val="24"/>
        </w:rPr>
      </w:pPr>
    </w:p>
    <w:p w14:paraId="62876F1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a continuidade entre os eletrodos do aterramento, caso haja caixa de visita, e a ponta do para-raios;</w:t>
      </w:r>
    </w:p>
    <w:p w14:paraId="00BD71B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 xml:space="preserve">-Verificar alinhamento e distanciamento do cabo de descida em relação à estrutura (mínimo de </w:t>
      </w:r>
      <w:smartTag w:uri="urn:schemas-microsoft-com:office:smarttags" w:element="metricconverter">
        <w:smartTagPr>
          <w:attr w:name="ProductID" w:val="10 cm"/>
        </w:smartTagPr>
        <w:r w:rsidRPr="00195321">
          <w:rPr>
            <w:rFonts w:ascii="Times New Roman" w:hAnsi="Times New Roman" w:cs="Times New Roman"/>
            <w:sz w:val="24"/>
            <w:szCs w:val="24"/>
          </w:rPr>
          <w:t>10 cm</w:t>
        </w:r>
      </w:smartTag>
      <w:r w:rsidRPr="00195321">
        <w:rPr>
          <w:rFonts w:ascii="Times New Roman" w:hAnsi="Times New Roman" w:cs="Times New Roman"/>
          <w:sz w:val="24"/>
          <w:szCs w:val="24"/>
        </w:rPr>
        <w:t>);</w:t>
      </w:r>
    </w:p>
    <w:p w14:paraId="7EC0415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 xml:space="preserve">-Medir a resistência de aterramento (máximo de 10 Ohms); </w:t>
      </w:r>
    </w:p>
    <w:p w14:paraId="30976180"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se a haste do para-raios está solidamente fixada à sua base;</w:t>
      </w:r>
    </w:p>
    <w:p w14:paraId="3A844809"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se o captor do para-raios está bem fixado na haste;</w:t>
      </w:r>
    </w:p>
    <w:p w14:paraId="7FCC679E"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e reapertar todas as conexões e fixações do cabo de descida desde o captor até os eletrodos de aterramento;</w:t>
      </w:r>
      <w:r w:rsidRPr="00195321">
        <w:rPr>
          <w:rFonts w:ascii="Times New Roman" w:hAnsi="Times New Roman" w:cs="Times New Roman"/>
          <w:sz w:val="24"/>
          <w:szCs w:val="24"/>
        </w:rPr>
        <w:tab/>
      </w:r>
    </w:p>
    <w:p w14:paraId="5FB01D3F"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-Retocar a pintura do mastro com tinta antiferrugem;</w:t>
      </w:r>
    </w:p>
    <w:p w14:paraId="025ED5AE"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o estado dos isoladores que fixam o cabo de descida;</w:t>
      </w:r>
    </w:p>
    <w:p w14:paraId="0B3814E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se o tubo de proteção na descida do cabo encontra-se em perfeito estado;</w:t>
      </w:r>
    </w:p>
    <w:p w14:paraId="0185DD14"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braçadeiras que suportam o cabo de descida;</w:t>
      </w:r>
    </w:p>
    <w:p w14:paraId="077EEA81"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-Eliminar curvas bruscas no cabo de descida.</w:t>
      </w:r>
    </w:p>
    <w:p w14:paraId="2AF6FB76" w14:textId="77777777" w:rsidR="00DA5006" w:rsidRPr="00195321" w:rsidRDefault="00DA5006" w:rsidP="00DA5006">
      <w:pPr>
        <w:rPr>
          <w:rFonts w:ascii="Times New Roman" w:hAnsi="Times New Roman" w:cs="Times New Roman"/>
          <w:b/>
          <w:sz w:val="24"/>
          <w:szCs w:val="24"/>
        </w:rPr>
      </w:pPr>
    </w:p>
    <w:p w14:paraId="60199677" w14:textId="77777777" w:rsidR="00DA5006" w:rsidRPr="00195321" w:rsidRDefault="00DA5006" w:rsidP="00DA5006">
      <w:pPr>
        <w:ind w:firstLine="3420"/>
        <w:rPr>
          <w:rFonts w:ascii="Times New Roman" w:hAnsi="Times New Roman" w:cs="Times New Roman"/>
          <w:b/>
          <w:sz w:val="24"/>
          <w:szCs w:val="24"/>
        </w:rPr>
      </w:pPr>
      <w:r w:rsidRPr="00195321">
        <w:rPr>
          <w:rFonts w:ascii="Times New Roman" w:hAnsi="Times New Roman" w:cs="Times New Roman"/>
          <w:b/>
          <w:sz w:val="24"/>
          <w:szCs w:val="24"/>
        </w:rPr>
        <w:t xml:space="preserve">2.1.3.6.1.2. Subestação </w:t>
      </w:r>
    </w:p>
    <w:p w14:paraId="50AE39CE" w14:textId="77777777" w:rsidR="00DA5006" w:rsidRPr="00195321" w:rsidRDefault="00DA5006" w:rsidP="00DA5006">
      <w:pPr>
        <w:jc w:val="center"/>
        <w:rPr>
          <w:rFonts w:ascii="Times New Roman" w:hAnsi="Times New Roman" w:cs="Times New Roman"/>
          <w:b/>
          <w:sz w:val="24"/>
          <w:szCs w:val="24"/>
        </w:rPr>
      </w:pPr>
    </w:p>
    <w:p w14:paraId="46EC873A" w14:textId="77777777" w:rsidR="00DA5006" w:rsidRPr="00195321" w:rsidRDefault="00DA5006" w:rsidP="00DA5006">
      <w:pPr>
        <w:ind w:firstLine="3420"/>
        <w:jc w:val="both"/>
        <w:rPr>
          <w:rFonts w:ascii="Times New Roman" w:hAnsi="Times New Roman" w:cs="Times New Roman"/>
          <w:b/>
          <w:sz w:val="24"/>
          <w:szCs w:val="24"/>
        </w:rPr>
      </w:pPr>
      <w:r w:rsidRPr="00195321">
        <w:rPr>
          <w:rFonts w:ascii="Times New Roman" w:hAnsi="Times New Roman" w:cs="Times New Roman"/>
          <w:b/>
          <w:sz w:val="24"/>
          <w:szCs w:val="24"/>
        </w:rPr>
        <w:t>2.1.3.6.1.2.1. Chave Seccionadora  AT</w:t>
      </w:r>
    </w:p>
    <w:p w14:paraId="7B0C8B6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-Examinar articulações, pinos, molas e travas;</w:t>
      </w:r>
    </w:p>
    <w:p w14:paraId="2B4D6F6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-Reapertar ligações do cabo terra, conexões gerais e fixação da estrutura;</w:t>
      </w:r>
    </w:p>
    <w:p w14:paraId="54B85D4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-Operar e alinhar fechamento dos contatos;</w:t>
      </w:r>
    </w:p>
    <w:p w14:paraId="3FDF1481"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-Lubrificar partes móveis;</w:t>
      </w:r>
    </w:p>
    <w:p w14:paraId="6C227D0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condições dos isoladores e suportes, substituindo se necessário;</w:t>
      </w:r>
    </w:p>
    <w:p w14:paraId="0223E33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-Ajustar limites de abertura e fechamento;</w:t>
      </w:r>
    </w:p>
    <w:p w14:paraId="35D0951D"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intertravamento;</w:t>
      </w:r>
    </w:p>
    <w:p w14:paraId="1DF5551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-Limpar cuidadosamente o conjunto;</w:t>
      </w:r>
    </w:p>
    <w:p w14:paraId="67CE8F93"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estado das facas;</w:t>
      </w:r>
    </w:p>
    <w:p w14:paraId="7A66DF0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-Medir e anotar o valor da resistência de isolamento.</w:t>
      </w:r>
    </w:p>
    <w:p w14:paraId="57870D92" w14:textId="77777777" w:rsidR="00DA5006" w:rsidRPr="00195321" w:rsidRDefault="00DA5006" w:rsidP="00DA5006">
      <w:pPr>
        <w:ind w:left="3420"/>
        <w:jc w:val="both"/>
        <w:rPr>
          <w:rFonts w:ascii="Times New Roman" w:hAnsi="Times New Roman" w:cs="Times New Roman"/>
          <w:b/>
          <w:sz w:val="24"/>
          <w:szCs w:val="24"/>
        </w:rPr>
      </w:pPr>
    </w:p>
    <w:p w14:paraId="732087F5"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2.1.3.6.1.2.2. Disjuntor AT</w:t>
      </w:r>
    </w:p>
    <w:p w14:paraId="420CADC0"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b/>
          <w:sz w:val="24"/>
          <w:szCs w:val="24"/>
        </w:rPr>
        <w:t>-</w:t>
      </w:r>
      <w:r w:rsidRPr="00195321">
        <w:rPr>
          <w:rFonts w:ascii="Times New Roman" w:hAnsi="Times New Roman" w:cs="Times New Roman"/>
          <w:sz w:val="24"/>
          <w:szCs w:val="24"/>
        </w:rPr>
        <w:t>Lubrificar, alinhar e verificar desgaste e pressão dos contatos de conexão dos disjuntores extraíveis;</w:t>
      </w:r>
    </w:p>
    <w:p w14:paraId="7B728061"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-Examinar e apertar fixações e conexões;</w:t>
      </w:r>
    </w:p>
    <w:p w14:paraId="72B3FD13"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-Examinar mecanismo de operação, pinos, molas, braços e articulações;</w:t>
      </w:r>
    </w:p>
    <w:p w14:paraId="7E00BB3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-Lubrificar partes móveis;</w:t>
      </w:r>
    </w:p>
    <w:p w14:paraId="7D1AE373"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-Testar operação manual e automática;</w:t>
      </w:r>
    </w:p>
    <w:p w14:paraId="0B94B51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-Inspecionar fiação, reapertando as conexões da fiação de comando;</w:t>
      </w:r>
    </w:p>
    <w:p w14:paraId="62F3954F"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nível de óleo, completando se necessário;</w:t>
      </w:r>
    </w:p>
    <w:p w14:paraId="35B3D7C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intertravamento;</w:t>
      </w:r>
    </w:p>
    <w:p w14:paraId="4F69021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-Examinar extintores de arco;</w:t>
      </w:r>
    </w:p>
    <w:p w14:paraId="0A81492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sinalização;</w:t>
      </w:r>
    </w:p>
    <w:p w14:paraId="1CE02421"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-Medir e anotar o valor da resistência dos contatos;</w:t>
      </w:r>
    </w:p>
    <w:p w14:paraId="5DD6B9FD"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lastRenderedPageBreak/>
        <w:t>-Medir e anotar o valor da resistência de isolamento;</w:t>
      </w:r>
    </w:p>
    <w:p w14:paraId="11A9FB00"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-Limpar cuidadosamente o conjunto;</w:t>
      </w:r>
    </w:p>
    <w:p w14:paraId="410EEB8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-Examinar todas as partes metálicas quanto à corrosão;</w:t>
      </w:r>
    </w:p>
    <w:p w14:paraId="746F045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vazamentos;</w:t>
      </w:r>
    </w:p>
    <w:p w14:paraId="62067D6E"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-Efetuar a troca de óleo dos disjuntores tipo PVO.</w:t>
      </w:r>
    </w:p>
    <w:p w14:paraId="2E06E0AB" w14:textId="77777777" w:rsidR="00DA5006" w:rsidRPr="00195321" w:rsidRDefault="00DA5006" w:rsidP="00DA5006">
      <w:pPr>
        <w:ind w:left="2127" w:hanging="709"/>
        <w:jc w:val="both"/>
        <w:rPr>
          <w:rFonts w:ascii="Times New Roman" w:hAnsi="Times New Roman" w:cs="Times New Roman"/>
          <w:sz w:val="24"/>
          <w:szCs w:val="24"/>
        </w:rPr>
      </w:pPr>
    </w:p>
    <w:p w14:paraId="58E5D5B0"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2.1.3.6.1.2.3. Barramento</w:t>
      </w:r>
    </w:p>
    <w:p w14:paraId="0443AB6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-Limpar barramento e isoladores indicando anormalidades;</w:t>
      </w:r>
    </w:p>
    <w:p w14:paraId="3313B941"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-Reapertar fixações e conexões;</w:t>
      </w:r>
    </w:p>
    <w:p w14:paraId="16B6D1D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-Medir e anotar o valor de resistência de isolamento.</w:t>
      </w:r>
    </w:p>
    <w:p w14:paraId="7E9D467F" w14:textId="77777777" w:rsidR="00DA5006" w:rsidRPr="00195321" w:rsidRDefault="00DA5006" w:rsidP="00DA5006">
      <w:pPr>
        <w:ind w:left="2127" w:hanging="709"/>
        <w:jc w:val="both"/>
        <w:rPr>
          <w:rFonts w:ascii="Times New Roman" w:hAnsi="Times New Roman" w:cs="Times New Roman"/>
          <w:sz w:val="24"/>
          <w:szCs w:val="24"/>
        </w:rPr>
      </w:pPr>
    </w:p>
    <w:p w14:paraId="72A68014"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2.1.3.6.1.2.4. Transformador</w:t>
      </w:r>
    </w:p>
    <w:p w14:paraId="788C6889"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-Medir e anotar o valor de resistência do enrolamento;</w:t>
      </w:r>
    </w:p>
    <w:p w14:paraId="3D9357E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-Medir e anotar o valor de tensão entre fases do secundário;</w:t>
      </w:r>
    </w:p>
    <w:p w14:paraId="58A0877E"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-Medir e anotar o valor de corrente por fase do secundário;</w:t>
      </w:r>
    </w:p>
    <w:p w14:paraId="217AE4A9"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-Medir e anotar o valor de resistência de isolamento das bobinas;</w:t>
      </w:r>
    </w:p>
    <w:p w14:paraId="02A2F2D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-Limpar cuidadosamente o conjunto e reapertar parafusos, conexões e terminais;</w:t>
      </w:r>
    </w:p>
    <w:p w14:paraId="404B454D"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-Examinar tanque, tampa e radiadores quanto a vazamentos e ferrugens;</w:t>
      </w:r>
    </w:p>
    <w:p w14:paraId="22AE65F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-Examinar termômetros;</w:t>
      </w:r>
    </w:p>
    <w:p w14:paraId="178B11D9"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nível de óleo, completando se necessário;</w:t>
      </w:r>
    </w:p>
    <w:p w14:paraId="4D38662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-Inspecionar acessórios e sua fiação;</w:t>
      </w:r>
    </w:p>
    <w:p w14:paraId="07B2F7F4"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sistema de proteção e testar circuitos elétricos;</w:t>
      </w:r>
    </w:p>
    <w:p w14:paraId="77DEF7B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-Examinar buchas e isoladores quanto a rachaduras, indicando anormalidades;</w:t>
      </w:r>
    </w:p>
    <w:p w14:paraId="3FD16060"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-Apertar fixação à terra;</w:t>
      </w:r>
    </w:p>
    <w:p w14:paraId="5E6B0E54"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lastRenderedPageBreak/>
        <w:t>-Verificar condições da sílica gel (cor), trocando se necessário;</w:t>
      </w:r>
    </w:p>
    <w:p w14:paraId="4C1182F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circuito de alarme e sinalização;</w:t>
      </w:r>
    </w:p>
    <w:p w14:paraId="56DAC88D"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respiradores;</w:t>
      </w:r>
    </w:p>
    <w:p w14:paraId="224C9C3F"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e aferir os aparelhos de medição e indicadores;</w:t>
      </w:r>
    </w:p>
    <w:p w14:paraId="7012DA40"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-Examinar relê Bucholz e limpar contatos;</w:t>
      </w:r>
    </w:p>
    <w:p w14:paraId="1E4BC063"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(testar) a relação de espiras;</w:t>
      </w:r>
    </w:p>
    <w:p w14:paraId="5B20689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a atuação do comutador;</w:t>
      </w:r>
    </w:p>
    <w:p w14:paraId="055A0FED"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-Testar isolante, somente no caso de óleo mineral e a base de silicone, trocando se necessário;</w:t>
      </w:r>
    </w:p>
    <w:p w14:paraId="6B21B61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estado de pintura e, se necessário, pintar.</w:t>
      </w:r>
    </w:p>
    <w:p w14:paraId="07544729" w14:textId="77777777" w:rsidR="00DA5006" w:rsidRPr="00195321" w:rsidRDefault="00DA5006" w:rsidP="00DA5006">
      <w:pPr>
        <w:ind w:left="3420"/>
        <w:jc w:val="both"/>
        <w:rPr>
          <w:rFonts w:ascii="Times New Roman" w:hAnsi="Times New Roman" w:cs="Times New Roman"/>
          <w:b/>
          <w:sz w:val="24"/>
          <w:szCs w:val="24"/>
        </w:rPr>
      </w:pPr>
    </w:p>
    <w:p w14:paraId="473AB474" w14:textId="77777777" w:rsidR="00DA5006" w:rsidRPr="00195321" w:rsidRDefault="00DA5006" w:rsidP="00DA5006">
      <w:pPr>
        <w:ind w:firstLine="3420"/>
        <w:jc w:val="both"/>
        <w:rPr>
          <w:rFonts w:ascii="Times New Roman" w:hAnsi="Times New Roman" w:cs="Times New Roman"/>
          <w:b/>
          <w:sz w:val="24"/>
          <w:szCs w:val="24"/>
        </w:rPr>
      </w:pPr>
      <w:r w:rsidRPr="00195321">
        <w:rPr>
          <w:rFonts w:ascii="Times New Roman" w:hAnsi="Times New Roman" w:cs="Times New Roman"/>
          <w:b/>
          <w:sz w:val="24"/>
          <w:szCs w:val="24"/>
        </w:rPr>
        <w:t>2.1.3.6.1.2.5. Ramal de Entrada</w:t>
      </w:r>
    </w:p>
    <w:p w14:paraId="3229A7B3"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estado dos isoladores do ramal aéreo, substituindo os que se encontrarem em mau estado;</w:t>
      </w:r>
    </w:p>
    <w:p w14:paraId="0313448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a isolação das muflas e cabos de entrada e saída do ramal subterrâneo, substituindo se necessário;</w:t>
      </w:r>
    </w:p>
    <w:p w14:paraId="153912B0"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-Eliminar unidade nos dutos;</w:t>
      </w:r>
    </w:p>
    <w:p w14:paraId="498EB864"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as armações de sustentação das muflas, fixando as que se encontrarem soltas.</w:t>
      </w:r>
    </w:p>
    <w:p w14:paraId="0344A5A1" w14:textId="77777777" w:rsidR="00DA5006" w:rsidRPr="00195321" w:rsidRDefault="00DA5006" w:rsidP="00DA5006">
      <w:pPr>
        <w:ind w:left="3420"/>
        <w:jc w:val="both"/>
        <w:rPr>
          <w:rFonts w:ascii="Times New Roman" w:hAnsi="Times New Roman" w:cs="Times New Roman"/>
          <w:sz w:val="24"/>
          <w:szCs w:val="24"/>
        </w:rPr>
      </w:pPr>
    </w:p>
    <w:p w14:paraId="7B92C808"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2.1.3.6.1.2.6. Transformadores de Corrente e de Potencial (Exceto os da Concessionária)</w:t>
      </w:r>
    </w:p>
    <w:p w14:paraId="4910E41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-Limpar cuidadosamente o conjunto;</w:t>
      </w:r>
    </w:p>
    <w:p w14:paraId="280B9A54"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-Inspecionar partes metálicas e conexões;</w:t>
      </w:r>
    </w:p>
    <w:p w14:paraId="602C5D0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-Medir e anotar o valor da resistência de isolação.</w:t>
      </w:r>
    </w:p>
    <w:p w14:paraId="20F9F7EA" w14:textId="77777777" w:rsidR="00DA5006" w:rsidRPr="00195321" w:rsidRDefault="00DA5006" w:rsidP="00DA5006">
      <w:pPr>
        <w:ind w:left="1418"/>
        <w:jc w:val="both"/>
        <w:rPr>
          <w:rFonts w:ascii="Times New Roman" w:hAnsi="Times New Roman" w:cs="Times New Roman"/>
          <w:sz w:val="24"/>
          <w:szCs w:val="24"/>
        </w:rPr>
      </w:pPr>
    </w:p>
    <w:p w14:paraId="30A89716" w14:textId="77777777" w:rsidR="00DA5006" w:rsidRPr="00195321" w:rsidRDefault="00DA5006" w:rsidP="00DA5006">
      <w:pPr>
        <w:ind w:left="1418"/>
        <w:jc w:val="both"/>
        <w:rPr>
          <w:rFonts w:ascii="Times New Roman" w:hAnsi="Times New Roman" w:cs="Times New Roman"/>
          <w:sz w:val="24"/>
          <w:szCs w:val="24"/>
        </w:rPr>
      </w:pPr>
    </w:p>
    <w:p w14:paraId="4EB900FB"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2.1.3.6.1.2.7 Malha de Terra</w:t>
      </w:r>
    </w:p>
    <w:p w14:paraId="2A677CC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-Medir e anotar o valor da resistência de malha de terra da subestação.</w:t>
      </w:r>
    </w:p>
    <w:p w14:paraId="5F2B48E4" w14:textId="77777777" w:rsidR="00DA5006" w:rsidRPr="00195321" w:rsidRDefault="00DA5006" w:rsidP="00DA5006">
      <w:pPr>
        <w:ind w:left="3420"/>
        <w:jc w:val="both"/>
        <w:rPr>
          <w:rFonts w:ascii="Times New Roman" w:hAnsi="Times New Roman" w:cs="Times New Roman"/>
          <w:sz w:val="24"/>
          <w:szCs w:val="24"/>
        </w:rPr>
      </w:pPr>
    </w:p>
    <w:p w14:paraId="1A98482B"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lastRenderedPageBreak/>
        <w:t>2.1.3.6.1.2.8. Banco de Capacitores</w:t>
      </w:r>
    </w:p>
    <w:p w14:paraId="5F155E54"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vazamento;</w:t>
      </w:r>
    </w:p>
    <w:p w14:paraId="51D0AC0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fixação na base;</w:t>
      </w:r>
    </w:p>
    <w:p w14:paraId="4D63AD5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ligações do cabo de aterramento;</w:t>
      </w:r>
    </w:p>
    <w:p w14:paraId="03FE53B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condições das buchas e caixas metálicas;</w:t>
      </w:r>
    </w:p>
    <w:p w14:paraId="4EDECDF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-Medir tensões e correntes.</w:t>
      </w:r>
    </w:p>
    <w:p w14:paraId="5490CDA1" w14:textId="77777777" w:rsidR="00DA5006" w:rsidRPr="00195321" w:rsidRDefault="00DA5006" w:rsidP="00DA5006">
      <w:pPr>
        <w:ind w:left="3420"/>
        <w:jc w:val="both"/>
        <w:rPr>
          <w:rFonts w:ascii="Times New Roman" w:hAnsi="Times New Roman" w:cs="Times New Roman"/>
          <w:b/>
          <w:sz w:val="24"/>
          <w:szCs w:val="24"/>
        </w:rPr>
      </w:pPr>
    </w:p>
    <w:p w14:paraId="522D8336"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2.1.3.6.1.2.9. Transformador de Corrente Potencial (Exceto os de Medição)</w:t>
      </w:r>
    </w:p>
    <w:p w14:paraId="370F93C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-Executar ensaios de excitação;</w:t>
      </w:r>
    </w:p>
    <w:p w14:paraId="6BA4CEA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-Executar teste de relação;</w:t>
      </w:r>
    </w:p>
    <w:p w14:paraId="2C98873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-Solicitar à concessionária a medição do valor da resistência de isolamento.</w:t>
      </w:r>
    </w:p>
    <w:p w14:paraId="72889C80" w14:textId="77777777" w:rsidR="00DA5006" w:rsidRPr="00195321" w:rsidRDefault="00DA5006" w:rsidP="00DA5006">
      <w:pPr>
        <w:ind w:left="3420"/>
        <w:jc w:val="both"/>
        <w:rPr>
          <w:rFonts w:ascii="Times New Roman" w:hAnsi="Times New Roman" w:cs="Times New Roman"/>
          <w:b/>
          <w:sz w:val="24"/>
          <w:szCs w:val="24"/>
        </w:rPr>
      </w:pPr>
    </w:p>
    <w:p w14:paraId="7DE8D1EF"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2.1.3.6.1.2.10. Painel Geral de Baixa Tensão</w:t>
      </w:r>
    </w:p>
    <w:p w14:paraId="67CAAC5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b/>
          <w:sz w:val="24"/>
          <w:szCs w:val="24"/>
        </w:rPr>
        <w:t>-</w:t>
      </w:r>
      <w:r w:rsidRPr="00195321">
        <w:rPr>
          <w:rFonts w:ascii="Times New Roman" w:hAnsi="Times New Roman" w:cs="Times New Roman"/>
          <w:sz w:val="24"/>
          <w:szCs w:val="24"/>
        </w:rPr>
        <w:t>Substituir lâmpadas de sinalização queimadas;</w:t>
      </w:r>
    </w:p>
    <w:p w14:paraId="654282CF"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-Limpar contatos das chaves e dos disjuntores;</w:t>
      </w:r>
    </w:p>
    <w:p w14:paraId="43A12D0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o funcionamento das chaves e dos disjuntores;</w:t>
      </w:r>
    </w:p>
    <w:p w14:paraId="1949E3C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-Apertar fixações e conexões;</w:t>
      </w:r>
    </w:p>
    <w:p w14:paraId="42B4088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fiação;</w:t>
      </w:r>
    </w:p>
    <w:p w14:paraId="0FB82EF0"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fusíveis;</w:t>
      </w:r>
    </w:p>
    <w:p w14:paraId="27ED6563"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circuitos de controle, medição e sinalização;</w:t>
      </w:r>
    </w:p>
    <w:p w14:paraId="5957434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a existência de vibrações ou ruídos anormais;</w:t>
      </w:r>
    </w:p>
    <w:p w14:paraId="03BD037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-Limpar internamente o painel e seus componentes;</w:t>
      </w:r>
    </w:p>
    <w:p w14:paraId="053AABB3"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-Aferir instrumentos;</w:t>
      </w:r>
    </w:p>
    <w:p w14:paraId="36D99FB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abafadores (corta-arcos);</w:t>
      </w:r>
    </w:p>
    <w:p w14:paraId="55D1C17E"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 xml:space="preserve">-Verificar o funcionamento dos relês disparadores e ajustá-los </w:t>
      </w:r>
      <w:r w:rsidRPr="00195321">
        <w:rPr>
          <w:rFonts w:ascii="Times New Roman" w:hAnsi="Times New Roman" w:cs="Times New Roman"/>
          <w:sz w:val="24"/>
          <w:szCs w:val="24"/>
        </w:rPr>
        <w:tab/>
        <w:t>de acordo com valores pré-estabelecidos;</w:t>
      </w:r>
    </w:p>
    <w:p w14:paraId="6AF8E293"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lastRenderedPageBreak/>
        <w:t>-Verificar aterramento geral, reapertando as conexões;</w:t>
      </w:r>
    </w:p>
    <w:p w14:paraId="69191F81"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 xml:space="preserve">-Verificar pressão dos contatos das contatoras, relês auxiliares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03DA8CAE"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 xml:space="preserve">-Verificar o funcionamento mecânico das peças móveis dos contatores, relês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7253A981"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pressão nas garras de fixação de chaves e blocos fusíveis;</w:t>
      </w:r>
    </w:p>
    <w:p w14:paraId="0E9A9FD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existência de corrosão ou ferrugem;</w:t>
      </w:r>
    </w:p>
    <w:p w14:paraId="5CF2DD2F"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-Lubrificar partes móveis e mecanismos;</w:t>
      </w:r>
    </w:p>
    <w:p w14:paraId="6C1C4B5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a ventilação.</w:t>
      </w:r>
    </w:p>
    <w:p w14:paraId="1483E8DC" w14:textId="77777777" w:rsidR="00DA5006" w:rsidRPr="00195321" w:rsidRDefault="00DA5006" w:rsidP="00DA5006">
      <w:pPr>
        <w:ind w:left="2127" w:hanging="709"/>
        <w:jc w:val="both"/>
        <w:rPr>
          <w:rFonts w:ascii="Times New Roman" w:hAnsi="Times New Roman" w:cs="Times New Roman"/>
          <w:sz w:val="24"/>
          <w:szCs w:val="24"/>
        </w:rPr>
      </w:pPr>
    </w:p>
    <w:p w14:paraId="2388EAB5"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b/>
          <w:sz w:val="24"/>
          <w:szCs w:val="24"/>
        </w:rPr>
        <w:t>2.1.3.6.1.2.11. Painel Geral de Baixa Tensão</w:t>
      </w:r>
    </w:p>
    <w:p w14:paraId="56A0F0BA" w14:textId="77777777" w:rsidR="00DA5006" w:rsidRPr="00195321" w:rsidRDefault="00DA5006" w:rsidP="00DA5006">
      <w:pPr>
        <w:ind w:left="2127" w:hanging="709"/>
        <w:jc w:val="both"/>
        <w:rPr>
          <w:rFonts w:ascii="Times New Roman" w:hAnsi="Times New Roman" w:cs="Times New Roman"/>
          <w:b/>
          <w:sz w:val="24"/>
          <w:szCs w:val="24"/>
        </w:rPr>
      </w:pPr>
    </w:p>
    <w:p w14:paraId="773FFAA4" w14:textId="77777777" w:rsidR="00DA5006" w:rsidRPr="00195321" w:rsidRDefault="00DA5006" w:rsidP="00DA5006">
      <w:pPr>
        <w:ind w:left="2127" w:firstLine="1293"/>
        <w:jc w:val="both"/>
        <w:rPr>
          <w:rFonts w:ascii="Times New Roman" w:hAnsi="Times New Roman" w:cs="Times New Roman"/>
          <w:b/>
          <w:sz w:val="24"/>
          <w:szCs w:val="24"/>
        </w:rPr>
      </w:pPr>
      <w:r w:rsidRPr="00195321">
        <w:rPr>
          <w:rFonts w:ascii="Times New Roman" w:hAnsi="Times New Roman" w:cs="Times New Roman"/>
          <w:b/>
          <w:sz w:val="24"/>
          <w:szCs w:val="24"/>
        </w:rPr>
        <w:t>2.1.3.6.1.2.11.1 Leituras</w:t>
      </w:r>
    </w:p>
    <w:p w14:paraId="6C7F551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-Efetuar teste de isolamento para massa nos cabos de entrada e saída, anotando os resultados;</w:t>
      </w:r>
    </w:p>
    <w:p w14:paraId="6BEF782A"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-Efetuar teste de isolamento entre fases nos cabos de entrada e saída, anotando os resultados.</w:t>
      </w:r>
    </w:p>
    <w:p w14:paraId="5CE1E15C" w14:textId="77777777" w:rsidR="00DA5006" w:rsidRPr="00195321" w:rsidRDefault="00DA5006" w:rsidP="00DA5006">
      <w:pPr>
        <w:ind w:left="2160"/>
        <w:jc w:val="both"/>
        <w:rPr>
          <w:rFonts w:ascii="Times New Roman" w:hAnsi="Times New Roman" w:cs="Times New Roman"/>
          <w:b/>
          <w:sz w:val="24"/>
          <w:szCs w:val="24"/>
        </w:rPr>
      </w:pPr>
    </w:p>
    <w:p w14:paraId="608F7B3C" w14:textId="77777777" w:rsidR="00DA5006" w:rsidRPr="00195321" w:rsidRDefault="00DA5006" w:rsidP="00DA5006">
      <w:pPr>
        <w:ind w:left="2160"/>
        <w:jc w:val="both"/>
        <w:rPr>
          <w:rFonts w:ascii="Times New Roman" w:hAnsi="Times New Roman" w:cs="Times New Roman"/>
          <w:b/>
          <w:sz w:val="24"/>
          <w:szCs w:val="24"/>
        </w:rPr>
      </w:pPr>
      <w:r w:rsidRPr="00195321">
        <w:rPr>
          <w:rFonts w:ascii="Times New Roman" w:hAnsi="Times New Roman" w:cs="Times New Roman"/>
          <w:b/>
          <w:sz w:val="24"/>
          <w:szCs w:val="24"/>
        </w:rPr>
        <w:t>2.1.3.6.2. Sistema Fixo de Combate a Incêndio</w:t>
      </w:r>
    </w:p>
    <w:p w14:paraId="7B778D73" w14:textId="77777777" w:rsidR="00DA5006" w:rsidRPr="00195321" w:rsidRDefault="00DA5006" w:rsidP="00DA5006">
      <w:pPr>
        <w:ind w:left="2160"/>
        <w:jc w:val="both"/>
        <w:rPr>
          <w:rFonts w:ascii="Times New Roman" w:hAnsi="Times New Roman" w:cs="Times New Roman"/>
          <w:b/>
          <w:sz w:val="24"/>
          <w:szCs w:val="24"/>
        </w:rPr>
      </w:pPr>
    </w:p>
    <w:p w14:paraId="347A811E" w14:textId="77777777" w:rsidR="00DA5006" w:rsidRPr="00195321" w:rsidRDefault="00DA5006" w:rsidP="00DA5006">
      <w:pPr>
        <w:ind w:left="2160" w:firstLine="1260"/>
        <w:jc w:val="both"/>
        <w:rPr>
          <w:rFonts w:ascii="Times New Roman" w:hAnsi="Times New Roman" w:cs="Times New Roman"/>
          <w:b/>
          <w:sz w:val="24"/>
          <w:szCs w:val="24"/>
        </w:rPr>
      </w:pPr>
      <w:r w:rsidRPr="00195321">
        <w:rPr>
          <w:rFonts w:ascii="Times New Roman" w:hAnsi="Times New Roman" w:cs="Times New Roman"/>
          <w:b/>
          <w:sz w:val="24"/>
          <w:szCs w:val="24"/>
        </w:rPr>
        <w:t>2.1.3.6.2.1. Hidrantes</w:t>
      </w:r>
    </w:p>
    <w:p w14:paraId="5AB83DFA" w14:textId="77777777" w:rsidR="00DA5006" w:rsidRPr="00195321" w:rsidRDefault="00DA5006" w:rsidP="00DA5006">
      <w:pPr>
        <w:jc w:val="both"/>
        <w:rPr>
          <w:rFonts w:ascii="Times New Roman" w:hAnsi="Times New Roman" w:cs="Times New Roman"/>
          <w:b/>
          <w:sz w:val="24"/>
          <w:szCs w:val="24"/>
        </w:rPr>
      </w:pPr>
    </w:p>
    <w:p w14:paraId="692E971B"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-Testar todas as mangueiras a uma pressão mínima de 20 kg/cm</w:t>
      </w:r>
      <w:r w:rsidRPr="00195321">
        <w:rPr>
          <w:rFonts w:ascii="Times New Roman" w:hAnsi="Times New Roman" w:cs="Times New Roman"/>
          <w:sz w:val="24"/>
          <w:szCs w:val="24"/>
          <w:vertAlign w:val="superscript"/>
        </w:rPr>
        <w:t xml:space="preserve">2; </w:t>
      </w:r>
    </w:p>
    <w:p w14:paraId="3B67C73E"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 xml:space="preserve">-Verificar o estado de conservação do hidrante de passeio, quanto ao ferrugem, grimpamento do tampão </w:t>
      </w:r>
      <w:r w:rsidRPr="00195321">
        <w:rPr>
          <w:rFonts w:ascii="Times New Roman" w:hAnsi="Times New Roman" w:cs="Times New Roman"/>
          <w:i/>
          <w:sz w:val="24"/>
          <w:szCs w:val="24"/>
        </w:rPr>
        <w:t>etc</w:t>
      </w:r>
      <w:r w:rsidRPr="00195321">
        <w:rPr>
          <w:rFonts w:ascii="Times New Roman" w:hAnsi="Times New Roman" w:cs="Times New Roman"/>
          <w:sz w:val="24"/>
          <w:szCs w:val="24"/>
        </w:rPr>
        <w:t>;</w:t>
      </w:r>
    </w:p>
    <w:p w14:paraId="17536699"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a carga dos extintores de incêndio.</w:t>
      </w:r>
    </w:p>
    <w:p w14:paraId="7593C396" w14:textId="77777777" w:rsidR="00DA5006" w:rsidRPr="00195321" w:rsidRDefault="00DA5006" w:rsidP="00DA5006">
      <w:pPr>
        <w:ind w:left="2127" w:hanging="709"/>
        <w:jc w:val="both"/>
        <w:rPr>
          <w:rFonts w:ascii="Times New Roman" w:hAnsi="Times New Roman" w:cs="Times New Roman"/>
          <w:sz w:val="24"/>
          <w:szCs w:val="24"/>
        </w:rPr>
      </w:pPr>
    </w:p>
    <w:p w14:paraId="40C340B0" w14:textId="77777777" w:rsidR="00DA5006" w:rsidRPr="00195321" w:rsidRDefault="00DA5006" w:rsidP="00DA5006">
      <w:pPr>
        <w:ind w:firstLine="3420"/>
        <w:jc w:val="both"/>
        <w:rPr>
          <w:rFonts w:ascii="Times New Roman" w:hAnsi="Times New Roman" w:cs="Times New Roman"/>
          <w:b/>
          <w:sz w:val="24"/>
          <w:szCs w:val="24"/>
        </w:rPr>
      </w:pPr>
      <w:r w:rsidRPr="00195321">
        <w:rPr>
          <w:rFonts w:ascii="Times New Roman" w:hAnsi="Times New Roman" w:cs="Times New Roman"/>
          <w:b/>
          <w:sz w:val="24"/>
          <w:szCs w:val="24"/>
        </w:rPr>
        <w:t>2.1.3.6.2.2. Bombas D’água</w:t>
      </w:r>
    </w:p>
    <w:p w14:paraId="1D9568B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-Testar isolamento das fases para massa no enrolamento do motor;</w:t>
      </w:r>
    </w:p>
    <w:p w14:paraId="07DE3674"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lastRenderedPageBreak/>
        <w:t>-Testar isolamento entre fases no enrolamento do motor;</w:t>
      </w:r>
    </w:p>
    <w:p w14:paraId="72DBC60C"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-Testar isolamento para terra nos cabos de alimentação;</w:t>
      </w:r>
    </w:p>
    <w:p w14:paraId="7449A641"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-Testar isolamento entre cabos de alimentação;</w:t>
      </w:r>
    </w:p>
    <w:p w14:paraId="487BFB0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ajuste do selo mecânico.</w:t>
      </w:r>
    </w:p>
    <w:p w14:paraId="575A3FA4"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-Reapertar todos os bornes de ligação no quadro comando;</w:t>
      </w:r>
    </w:p>
    <w:p w14:paraId="3C485956"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-Trocar óleo quando for o caso;</w:t>
      </w:r>
    </w:p>
    <w:p w14:paraId="3E97FB2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rolamentos;</w:t>
      </w:r>
    </w:p>
    <w:p w14:paraId="678AE8DF" w14:textId="77777777" w:rsidR="00DA5006" w:rsidRPr="00195321" w:rsidRDefault="00DA5006" w:rsidP="00DA5006">
      <w:pPr>
        <w:ind w:left="3420"/>
        <w:jc w:val="both"/>
        <w:rPr>
          <w:rFonts w:ascii="Times New Roman" w:hAnsi="Times New Roman" w:cs="Times New Roman"/>
          <w:b/>
          <w:sz w:val="24"/>
          <w:szCs w:val="24"/>
        </w:rPr>
      </w:pPr>
      <w:r w:rsidRPr="00195321">
        <w:rPr>
          <w:rFonts w:ascii="Times New Roman" w:hAnsi="Times New Roman" w:cs="Times New Roman"/>
          <w:sz w:val="24"/>
          <w:szCs w:val="24"/>
        </w:rPr>
        <w:t>-Verificar contatos das chaves magnéticas.</w:t>
      </w:r>
    </w:p>
    <w:p w14:paraId="5714ADD1" w14:textId="77777777" w:rsidR="00DA5006" w:rsidRPr="00195321" w:rsidRDefault="00DA5006" w:rsidP="00DA5006">
      <w:pPr>
        <w:jc w:val="both"/>
        <w:rPr>
          <w:rFonts w:ascii="Times New Roman" w:hAnsi="Times New Roman" w:cs="Times New Roman"/>
          <w:sz w:val="24"/>
          <w:szCs w:val="24"/>
        </w:rPr>
      </w:pPr>
    </w:p>
    <w:p w14:paraId="4F5D1FF7" w14:textId="77777777" w:rsidR="00DA5006" w:rsidRPr="00195321" w:rsidRDefault="00DA5006" w:rsidP="00DA5006">
      <w:pPr>
        <w:ind w:firstLine="2160"/>
        <w:jc w:val="both"/>
        <w:rPr>
          <w:rFonts w:ascii="Times New Roman" w:hAnsi="Times New Roman" w:cs="Times New Roman"/>
          <w:b/>
          <w:sz w:val="24"/>
          <w:szCs w:val="24"/>
        </w:rPr>
      </w:pPr>
      <w:r w:rsidRPr="00195321">
        <w:rPr>
          <w:rFonts w:ascii="Times New Roman" w:hAnsi="Times New Roman" w:cs="Times New Roman"/>
          <w:b/>
          <w:sz w:val="24"/>
          <w:szCs w:val="24"/>
        </w:rPr>
        <w:t>2.1.3.6.3. Grupo Gerador</w:t>
      </w:r>
    </w:p>
    <w:p w14:paraId="42A015EE" w14:textId="77777777" w:rsidR="00DA5006" w:rsidRPr="00195321" w:rsidRDefault="00DA5006" w:rsidP="00DA5006">
      <w:pPr>
        <w:jc w:val="both"/>
        <w:rPr>
          <w:rFonts w:ascii="Times New Roman" w:hAnsi="Times New Roman" w:cs="Times New Roman"/>
          <w:b/>
          <w:sz w:val="24"/>
          <w:szCs w:val="24"/>
        </w:rPr>
      </w:pPr>
    </w:p>
    <w:p w14:paraId="12762514" w14:textId="77777777" w:rsidR="00DA5006" w:rsidRPr="00195321" w:rsidRDefault="00DA5006" w:rsidP="00DA5006">
      <w:pPr>
        <w:ind w:firstLine="3420"/>
        <w:jc w:val="both"/>
        <w:rPr>
          <w:rFonts w:ascii="Times New Roman" w:hAnsi="Times New Roman" w:cs="Times New Roman"/>
          <w:b/>
          <w:sz w:val="24"/>
          <w:szCs w:val="24"/>
        </w:rPr>
      </w:pPr>
      <w:r w:rsidRPr="00195321">
        <w:rPr>
          <w:rFonts w:ascii="Times New Roman" w:hAnsi="Times New Roman" w:cs="Times New Roman"/>
          <w:b/>
          <w:sz w:val="24"/>
          <w:szCs w:val="24"/>
        </w:rPr>
        <w:t>2.1.3.6.3.1. Motor Diesel</w:t>
      </w:r>
    </w:p>
    <w:p w14:paraId="59792D08"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-Substituir o micro elemento de papel de filtro de óleo lubrificante;</w:t>
      </w:r>
    </w:p>
    <w:p w14:paraId="18C171A9"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-Testar os bicos injetores;</w:t>
      </w:r>
    </w:p>
    <w:p w14:paraId="50322D7F"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-Trocar o óleo com o motor quente, nunca usando óleo substituído na rede de águas pluviais da dependência;</w:t>
      </w:r>
    </w:p>
    <w:p w14:paraId="3008377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-Reapertar todos os parafusos e porcas, especialmente dos coletores, cárter e tubo compressor;</w:t>
      </w:r>
    </w:p>
    <w:p w14:paraId="46444092"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as folgas das válvulas com motor frio;</w:t>
      </w:r>
    </w:p>
    <w:p w14:paraId="436DFC4D"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-Verificar os rolamentos da bomba d’água e polias esticadoras;</w:t>
      </w:r>
    </w:p>
    <w:p w14:paraId="6D74F8F3"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-Medir taxa de compressão;</w:t>
      </w:r>
    </w:p>
    <w:p w14:paraId="3B7F8075"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-Testar válvula termostática;</w:t>
      </w:r>
    </w:p>
    <w:p w14:paraId="256FDDD9"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-Drenar o sistema primário de arrefecimento, colocando água limpa com óleo anticorrosivo.</w:t>
      </w:r>
    </w:p>
    <w:p w14:paraId="4F9EA366" w14:textId="77777777" w:rsidR="00DA5006" w:rsidRPr="00195321" w:rsidRDefault="00DA5006" w:rsidP="00DA5006">
      <w:pPr>
        <w:jc w:val="both"/>
        <w:rPr>
          <w:rFonts w:ascii="Times New Roman" w:hAnsi="Times New Roman" w:cs="Times New Roman"/>
          <w:sz w:val="24"/>
          <w:szCs w:val="24"/>
        </w:rPr>
      </w:pPr>
    </w:p>
    <w:p w14:paraId="13EF6A88" w14:textId="77777777" w:rsidR="00DA5006" w:rsidRPr="00195321" w:rsidRDefault="00DA5006" w:rsidP="00DA5006">
      <w:pPr>
        <w:ind w:firstLine="3420"/>
        <w:jc w:val="both"/>
        <w:rPr>
          <w:rFonts w:ascii="Times New Roman" w:hAnsi="Times New Roman" w:cs="Times New Roman"/>
          <w:b/>
          <w:sz w:val="24"/>
          <w:szCs w:val="24"/>
        </w:rPr>
      </w:pPr>
      <w:r w:rsidRPr="00195321">
        <w:rPr>
          <w:rFonts w:ascii="Times New Roman" w:hAnsi="Times New Roman" w:cs="Times New Roman"/>
          <w:b/>
          <w:sz w:val="24"/>
          <w:szCs w:val="24"/>
        </w:rPr>
        <w:t>2.1.3.6.3.2. Alternador</w:t>
      </w:r>
    </w:p>
    <w:p w14:paraId="62D69B27"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b/>
          <w:sz w:val="24"/>
          <w:szCs w:val="24"/>
        </w:rPr>
        <w:t>-</w:t>
      </w:r>
      <w:r w:rsidRPr="00195321">
        <w:rPr>
          <w:rFonts w:ascii="Times New Roman" w:hAnsi="Times New Roman" w:cs="Times New Roman"/>
          <w:sz w:val="24"/>
          <w:szCs w:val="24"/>
        </w:rPr>
        <w:t>Verificar rolamentos, substituindo se necessário;</w:t>
      </w:r>
    </w:p>
    <w:p w14:paraId="5E0B0666"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lastRenderedPageBreak/>
        <w:t>-Verificar a necessidade de retífica dos anéis coletores;</w:t>
      </w:r>
    </w:p>
    <w:p w14:paraId="68017216"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-Medir resistência ôhmica dos enrolamentos;</w:t>
      </w:r>
    </w:p>
    <w:p w14:paraId="1A829993" w14:textId="77777777" w:rsidR="00DA5006" w:rsidRPr="00195321" w:rsidRDefault="00DA5006" w:rsidP="00DA5006">
      <w:pPr>
        <w:ind w:left="3420"/>
        <w:jc w:val="both"/>
        <w:rPr>
          <w:rFonts w:ascii="Times New Roman" w:hAnsi="Times New Roman" w:cs="Times New Roman"/>
          <w:sz w:val="24"/>
          <w:szCs w:val="24"/>
        </w:rPr>
      </w:pPr>
      <w:r w:rsidRPr="00195321">
        <w:rPr>
          <w:rFonts w:ascii="Times New Roman" w:hAnsi="Times New Roman" w:cs="Times New Roman"/>
          <w:sz w:val="24"/>
          <w:szCs w:val="24"/>
        </w:rPr>
        <w:t>-Executar testes de vibração, verificando rolamentos e eventuais desbalanceamentos, corrigindo se necessário.</w:t>
      </w:r>
    </w:p>
    <w:p w14:paraId="1F4A5F3E" w14:textId="77777777" w:rsidR="00DA5006" w:rsidRPr="00195321" w:rsidRDefault="00DA5006" w:rsidP="00DA5006">
      <w:pPr>
        <w:jc w:val="both"/>
        <w:rPr>
          <w:rFonts w:ascii="Times New Roman" w:hAnsi="Times New Roman" w:cs="Times New Roman"/>
          <w:sz w:val="24"/>
          <w:szCs w:val="24"/>
        </w:rPr>
      </w:pPr>
    </w:p>
    <w:p w14:paraId="033481E7" w14:textId="77777777" w:rsidR="00DA5006" w:rsidRPr="00195321" w:rsidRDefault="00DA5006" w:rsidP="00DA5006">
      <w:pPr>
        <w:spacing w:line="360" w:lineRule="auto"/>
        <w:ind w:left="1080"/>
        <w:jc w:val="both"/>
        <w:rPr>
          <w:rFonts w:ascii="Times New Roman" w:hAnsi="Times New Roman" w:cs="Times New Roman"/>
          <w:b/>
          <w:sz w:val="24"/>
          <w:szCs w:val="24"/>
        </w:rPr>
      </w:pPr>
      <w:r w:rsidRPr="00195321">
        <w:rPr>
          <w:rFonts w:ascii="Times New Roman" w:hAnsi="Times New Roman" w:cs="Times New Roman"/>
          <w:b/>
          <w:sz w:val="24"/>
          <w:szCs w:val="24"/>
        </w:rPr>
        <w:t>2.1.4. SERVIÇOS CORRETIVOS</w:t>
      </w:r>
    </w:p>
    <w:p w14:paraId="10682D20" w14:textId="77777777" w:rsidR="00DA5006" w:rsidRPr="00195321" w:rsidRDefault="00DA5006" w:rsidP="00DA5006">
      <w:pPr>
        <w:pStyle w:val="Corpodetexto"/>
        <w:ind w:left="1134"/>
        <w:rPr>
          <w:sz w:val="24"/>
          <w:szCs w:val="24"/>
        </w:rPr>
      </w:pPr>
      <w:r w:rsidRPr="00195321">
        <w:rPr>
          <w:b/>
          <w:sz w:val="24"/>
          <w:szCs w:val="24"/>
        </w:rPr>
        <w:t>2.1.4.1.</w:t>
      </w:r>
      <w:r w:rsidRPr="00195321">
        <w:rPr>
          <w:sz w:val="24"/>
          <w:szCs w:val="24"/>
        </w:rPr>
        <w:t xml:space="preserve"> Os serviços corretivos consistirão no atendimento às solicitações da contratante, </w:t>
      </w:r>
      <w:r w:rsidRPr="00195321">
        <w:rPr>
          <w:rFonts w:eastAsia="Arial Unicode MS"/>
          <w:sz w:val="24"/>
          <w:szCs w:val="24"/>
        </w:rPr>
        <w:t>preferencialmente de</w:t>
      </w:r>
      <w:r w:rsidRPr="00195321">
        <w:rPr>
          <w:bCs/>
          <w:sz w:val="24"/>
          <w:szCs w:val="24"/>
        </w:rPr>
        <w:t xml:space="preserve"> segunda a sexta-feira, das 8 às 18h</w:t>
      </w:r>
      <w:r w:rsidRPr="00195321">
        <w:rPr>
          <w:sz w:val="24"/>
          <w:szCs w:val="24"/>
        </w:rPr>
        <w:t>, quando:</w:t>
      </w:r>
    </w:p>
    <w:p w14:paraId="0797CC91" w14:textId="77777777" w:rsidR="00DA5006" w:rsidRPr="00195321" w:rsidRDefault="00DA5006" w:rsidP="00DA5006">
      <w:pPr>
        <w:pStyle w:val="Corpodetexto"/>
        <w:ind w:left="1843"/>
        <w:rPr>
          <w:sz w:val="24"/>
          <w:szCs w:val="24"/>
        </w:rPr>
      </w:pPr>
      <w:r w:rsidRPr="00195321">
        <w:rPr>
          <w:b/>
          <w:sz w:val="24"/>
          <w:szCs w:val="24"/>
        </w:rPr>
        <w:t xml:space="preserve">a) </w:t>
      </w:r>
      <w:r w:rsidRPr="00195321">
        <w:rPr>
          <w:sz w:val="24"/>
          <w:szCs w:val="24"/>
        </w:rPr>
        <w:t>houver paralisação por quebra de equipamento;</w:t>
      </w:r>
    </w:p>
    <w:p w14:paraId="658F9A09" w14:textId="77777777" w:rsidR="00DA5006" w:rsidRPr="00195321" w:rsidRDefault="00DA5006" w:rsidP="00DA5006">
      <w:pPr>
        <w:pStyle w:val="Corpodetexto"/>
        <w:ind w:left="1843"/>
        <w:rPr>
          <w:sz w:val="24"/>
          <w:szCs w:val="24"/>
        </w:rPr>
      </w:pPr>
      <w:r w:rsidRPr="00195321">
        <w:rPr>
          <w:b/>
          <w:sz w:val="24"/>
          <w:szCs w:val="24"/>
        </w:rPr>
        <w:t xml:space="preserve">b) </w:t>
      </w:r>
      <w:r w:rsidRPr="00195321">
        <w:rPr>
          <w:sz w:val="24"/>
          <w:szCs w:val="24"/>
        </w:rPr>
        <w:t>for detectada a necessidade de reparação ou substituição de peças, componentes ou acessórios;</w:t>
      </w:r>
    </w:p>
    <w:p w14:paraId="5115306C" w14:textId="77777777" w:rsidR="00DA5006" w:rsidRPr="00195321" w:rsidRDefault="00DA5006" w:rsidP="00DA5006">
      <w:pPr>
        <w:pStyle w:val="Corpodetexto"/>
        <w:ind w:left="1843"/>
        <w:rPr>
          <w:sz w:val="24"/>
          <w:szCs w:val="24"/>
        </w:rPr>
      </w:pPr>
      <w:r w:rsidRPr="00195321">
        <w:rPr>
          <w:b/>
          <w:sz w:val="24"/>
          <w:szCs w:val="24"/>
        </w:rPr>
        <w:t xml:space="preserve">c) </w:t>
      </w:r>
      <w:r w:rsidRPr="00195321">
        <w:rPr>
          <w:sz w:val="24"/>
          <w:szCs w:val="24"/>
        </w:rPr>
        <w:t>ocorrerem</w:t>
      </w:r>
      <w:r w:rsidRPr="00195321">
        <w:rPr>
          <w:b/>
          <w:sz w:val="24"/>
          <w:szCs w:val="24"/>
        </w:rPr>
        <w:t xml:space="preserve"> </w:t>
      </w:r>
      <w:r w:rsidRPr="00195321">
        <w:rPr>
          <w:sz w:val="24"/>
          <w:szCs w:val="24"/>
        </w:rPr>
        <w:t>defeitos que venham a comprometer o funcionamento de qualquer equipamento ou sistema.</w:t>
      </w:r>
    </w:p>
    <w:p w14:paraId="34EF8151" w14:textId="77777777" w:rsidR="00DA5006" w:rsidRPr="00195321" w:rsidRDefault="00DA5006" w:rsidP="00DA5006">
      <w:pPr>
        <w:ind w:left="1134"/>
        <w:jc w:val="both"/>
        <w:rPr>
          <w:rFonts w:ascii="Times New Roman" w:hAnsi="Times New Roman" w:cs="Times New Roman"/>
          <w:sz w:val="24"/>
          <w:szCs w:val="24"/>
        </w:rPr>
      </w:pPr>
      <w:r w:rsidRPr="00195321">
        <w:rPr>
          <w:rFonts w:ascii="Times New Roman" w:hAnsi="Times New Roman" w:cs="Times New Roman"/>
          <w:b/>
          <w:sz w:val="24"/>
          <w:szCs w:val="24"/>
        </w:rPr>
        <w:t xml:space="preserve">2.1.4.2. </w:t>
      </w:r>
      <w:r w:rsidRPr="00195321">
        <w:rPr>
          <w:rFonts w:ascii="Times New Roman" w:hAnsi="Times New Roman" w:cs="Times New Roman"/>
          <w:sz w:val="24"/>
          <w:szCs w:val="24"/>
        </w:rPr>
        <w:t xml:space="preserve">A contratada deverá disponibilizar à contratante pelo menos um número de telefone celular, telefone fixo e </w:t>
      </w:r>
      <w:r w:rsidRPr="00195321">
        <w:rPr>
          <w:rFonts w:ascii="Times New Roman" w:hAnsi="Times New Roman" w:cs="Times New Roman"/>
          <w:i/>
          <w:sz w:val="24"/>
          <w:szCs w:val="24"/>
        </w:rPr>
        <w:t>e-mail</w:t>
      </w:r>
      <w:r w:rsidRPr="00195321">
        <w:rPr>
          <w:rFonts w:ascii="Times New Roman" w:hAnsi="Times New Roman" w:cs="Times New Roman"/>
          <w:sz w:val="24"/>
          <w:szCs w:val="24"/>
        </w:rPr>
        <w:t>, para abertura de chamados.</w:t>
      </w:r>
    </w:p>
    <w:p w14:paraId="6340D159" w14:textId="77777777" w:rsidR="00DA5006" w:rsidRPr="00195321" w:rsidRDefault="00DA5006" w:rsidP="00DA5006">
      <w:pPr>
        <w:ind w:left="1134"/>
        <w:jc w:val="both"/>
        <w:rPr>
          <w:rFonts w:ascii="Times New Roman" w:eastAsia="ArialMT" w:hAnsi="Times New Roman" w:cs="Times New Roman"/>
          <w:sz w:val="24"/>
          <w:szCs w:val="24"/>
        </w:rPr>
      </w:pPr>
      <w:r w:rsidRPr="00195321">
        <w:rPr>
          <w:rFonts w:ascii="Times New Roman" w:hAnsi="Times New Roman" w:cs="Times New Roman"/>
          <w:b/>
          <w:sz w:val="24"/>
          <w:szCs w:val="24"/>
        </w:rPr>
        <w:t>2.1.4.3.</w:t>
      </w:r>
      <w:r w:rsidRPr="00195321">
        <w:rPr>
          <w:rFonts w:ascii="Times New Roman" w:eastAsia="ArialMT" w:hAnsi="Times New Roman" w:cs="Times New Roman"/>
          <w:b/>
          <w:sz w:val="24"/>
          <w:szCs w:val="24"/>
        </w:rPr>
        <w:t xml:space="preserve"> </w:t>
      </w:r>
      <w:r w:rsidRPr="00195321">
        <w:rPr>
          <w:rFonts w:ascii="Times New Roman" w:eastAsia="ArialMT" w:hAnsi="Times New Roman" w:cs="Times New Roman"/>
          <w:sz w:val="24"/>
          <w:szCs w:val="24"/>
        </w:rPr>
        <w:t xml:space="preserve">A manutenção corretiva deverá ser prestada pela contratada, após contato telefônico ou por </w:t>
      </w:r>
      <w:r w:rsidRPr="00195321">
        <w:rPr>
          <w:rFonts w:ascii="Times New Roman" w:eastAsia="ArialMT" w:hAnsi="Times New Roman" w:cs="Times New Roman"/>
          <w:i/>
          <w:sz w:val="24"/>
          <w:szCs w:val="24"/>
        </w:rPr>
        <w:t>e-mail</w:t>
      </w:r>
      <w:r w:rsidRPr="00195321">
        <w:rPr>
          <w:rFonts w:ascii="Times New Roman" w:eastAsia="ArialMT" w:hAnsi="Times New Roman" w:cs="Times New Roman"/>
          <w:sz w:val="24"/>
          <w:szCs w:val="24"/>
        </w:rPr>
        <w:t xml:space="preserve">, abrindo-se Ordem de Serviço (OS), em que constará o Tempo de Solução (TS), conforme o Instrumento de Medição de Resultado (IMR). </w:t>
      </w:r>
    </w:p>
    <w:p w14:paraId="48AC23C4" w14:textId="77777777" w:rsidR="00DA5006" w:rsidRPr="00195321" w:rsidRDefault="00DA5006" w:rsidP="00DA5006">
      <w:pPr>
        <w:autoSpaceDE w:val="0"/>
        <w:autoSpaceDN w:val="0"/>
        <w:adjustRightInd w:val="0"/>
        <w:ind w:left="1134"/>
        <w:rPr>
          <w:rFonts w:ascii="Times New Roman" w:eastAsia="ArialMT" w:hAnsi="Times New Roman" w:cs="Times New Roman"/>
          <w:sz w:val="24"/>
          <w:szCs w:val="24"/>
        </w:rPr>
      </w:pPr>
      <w:r w:rsidRPr="00195321">
        <w:rPr>
          <w:rFonts w:ascii="Times New Roman" w:hAnsi="Times New Roman" w:cs="Times New Roman"/>
          <w:b/>
          <w:sz w:val="24"/>
          <w:szCs w:val="24"/>
        </w:rPr>
        <w:t>2.1.4.4.</w:t>
      </w:r>
      <w:r w:rsidRPr="00195321">
        <w:rPr>
          <w:rFonts w:ascii="Times New Roman" w:eastAsia="ArialMT" w:hAnsi="Times New Roman" w:cs="Times New Roman"/>
          <w:sz w:val="24"/>
          <w:szCs w:val="24"/>
        </w:rPr>
        <w:t xml:space="preserve"> Deverá ser considerado:</w:t>
      </w:r>
    </w:p>
    <w:p w14:paraId="0EE4E747" w14:textId="77777777" w:rsidR="00DA5006" w:rsidRPr="00195321" w:rsidRDefault="00DA5006" w:rsidP="00DA5006">
      <w:pPr>
        <w:autoSpaceDE w:val="0"/>
        <w:autoSpaceDN w:val="0"/>
        <w:adjustRightInd w:val="0"/>
        <w:ind w:left="2100"/>
        <w:jc w:val="both"/>
        <w:rPr>
          <w:rFonts w:ascii="Times New Roman" w:eastAsia="ArialMT" w:hAnsi="Times New Roman" w:cs="Times New Roman"/>
          <w:sz w:val="24"/>
          <w:szCs w:val="24"/>
        </w:rPr>
      </w:pPr>
      <w:r w:rsidRPr="00195321">
        <w:rPr>
          <w:rFonts w:ascii="Times New Roman" w:eastAsia="ArialMT" w:hAnsi="Times New Roman" w:cs="Times New Roman"/>
          <w:b/>
          <w:sz w:val="24"/>
          <w:szCs w:val="24"/>
        </w:rPr>
        <w:t>a)</w:t>
      </w:r>
      <w:r w:rsidRPr="00195321">
        <w:rPr>
          <w:rFonts w:ascii="Times New Roman" w:eastAsia="ArialMT" w:hAnsi="Times New Roman" w:cs="Times New Roman"/>
          <w:sz w:val="24"/>
          <w:szCs w:val="24"/>
        </w:rPr>
        <w:t xml:space="preserve"> </w:t>
      </w:r>
      <w:r w:rsidRPr="00195321">
        <w:rPr>
          <w:rFonts w:ascii="Times New Roman" w:eastAsia="ArialMT" w:hAnsi="Times New Roman" w:cs="Times New Roman"/>
          <w:b/>
          <w:sz w:val="24"/>
          <w:szCs w:val="24"/>
        </w:rPr>
        <w:t>início do atendimento:</w:t>
      </w:r>
      <w:r w:rsidRPr="00195321">
        <w:rPr>
          <w:rFonts w:ascii="Times New Roman" w:eastAsia="ArialMT" w:hAnsi="Times New Roman" w:cs="Times New Roman"/>
          <w:sz w:val="24"/>
          <w:szCs w:val="24"/>
        </w:rPr>
        <w:t xml:space="preserve"> hora de chegada do técnico ao local onde estão </w:t>
      </w:r>
      <w:r w:rsidRPr="00195321">
        <w:rPr>
          <w:rFonts w:ascii="Times New Roman" w:eastAsia="ArialMT" w:hAnsi="Times New Roman" w:cs="Times New Roman"/>
          <w:sz w:val="24"/>
          <w:szCs w:val="24"/>
        </w:rPr>
        <w:tab/>
        <w:t xml:space="preserve">instalados os equipamentos, atestada pela </w:t>
      </w:r>
      <w:r w:rsidRPr="00195321">
        <w:rPr>
          <w:rFonts w:ascii="Times New Roman" w:hAnsi="Times New Roman" w:cs="Times New Roman"/>
          <w:sz w:val="24"/>
          <w:szCs w:val="24"/>
        </w:rPr>
        <w:t xml:space="preserve">fiscalização setorial </w:t>
      </w:r>
      <w:r w:rsidRPr="00195321">
        <w:rPr>
          <w:rFonts w:ascii="Times New Roman" w:eastAsia="ArialMT" w:hAnsi="Times New Roman" w:cs="Times New Roman"/>
          <w:sz w:val="24"/>
          <w:szCs w:val="24"/>
        </w:rPr>
        <w:t xml:space="preserve">do contrato; </w:t>
      </w:r>
    </w:p>
    <w:p w14:paraId="7E8956CC" w14:textId="77777777" w:rsidR="00DA5006" w:rsidRPr="00195321" w:rsidRDefault="00DA5006" w:rsidP="00DA5006">
      <w:pPr>
        <w:autoSpaceDE w:val="0"/>
        <w:autoSpaceDN w:val="0"/>
        <w:adjustRightInd w:val="0"/>
        <w:ind w:left="2100"/>
        <w:jc w:val="both"/>
        <w:rPr>
          <w:rFonts w:ascii="Times New Roman" w:eastAsia="ArialMT" w:hAnsi="Times New Roman" w:cs="Times New Roman"/>
          <w:sz w:val="24"/>
          <w:szCs w:val="24"/>
        </w:rPr>
      </w:pPr>
      <w:r w:rsidRPr="00195321">
        <w:rPr>
          <w:rFonts w:ascii="Times New Roman" w:eastAsia="ArialMT" w:hAnsi="Times New Roman" w:cs="Times New Roman"/>
          <w:b/>
          <w:sz w:val="24"/>
          <w:szCs w:val="24"/>
        </w:rPr>
        <w:t>b) término do reparo:</w:t>
      </w:r>
      <w:r w:rsidRPr="00195321">
        <w:rPr>
          <w:rFonts w:ascii="Times New Roman" w:eastAsia="ArialMT" w:hAnsi="Times New Roman" w:cs="Times New Roman"/>
          <w:sz w:val="24"/>
          <w:szCs w:val="24"/>
        </w:rPr>
        <w:t xml:space="preserve"> momento em que os equipamentos estiverem disponíveis para uso, em perfeitas condições de funcionamento, atestado pela </w:t>
      </w:r>
      <w:r w:rsidRPr="00195321">
        <w:rPr>
          <w:rFonts w:ascii="Times New Roman" w:hAnsi="Times New Roman" w:cs="Times New Roman"/>
          <w:sz w:val="24"/>
          <w:szCs w:val="24"/>
        </w:rPr>
        <w:t xml:space="preserve">fiscalização setorial </w:t>
      </w:r>
      <w:r w:rsidRPr="00195321">
        <w:rPr>
          <w:rFonts w:ascii="Times New Roman" w:eastAsia="ArialMT" w:hAnsi="Times New Roman" w:cs="Times New Roman"/>
          <w:sz w:val="24"/>
          <w:szCs w:val="24"/>
        </w:rPr>
        <w:t>do contrato.</w:t>
      </w:r>
    </w:p>
    <w:p w14:paraId="75D3BF4D" w14:textId="77777777" w:rsidR="00DA5006" w:rsidRPr="00195321" w:rsidRDefault="00DA5006" w:rsidP="00DA5006">
      <w:pPr>
        <w:autoSpaceDE w:val="0"/>
        <w:autoSpaceDN w:val="0"/>
        <w:adjustRightInd w:val="0"/>
        <w:ind w:left="1134"/>
        <w:jc w:val="both"/>
        <w:rPr>
          <w:rFonts w:ascii="Times New Roman" w:hAnsi="Times New Roman" w:cs="Times New Roman"/>
          <w:sz w:val="24"/>
          <w:szCs w:val="24"/>
        </w:rPr>
      </w:pPr>
      <w:r w:rsidRPr="00195321">
        <w:rPr>
          <w:rFonts w:ascii="Times New Roman" w:hAnsi="Times New Roman" w:cs="Times New Roman"/>
          <w:b/>
          <w:sz w:val="24"/>
          <w:szCs w:val="24"/>
        </w:rPr>
        <w:t>2.1.4.5.</w:t>
      </w:r>
      <w:r w:rsidRPr="00195321">
        <w:rPr>
          <w:rFonts w:ascii="Times New Roman" w:eastAsia="ArialMT" w:hAnsi="Times New Roman" w:cs="Times New Roman"/>
          <w:b/>
          <w:sz w:val="24"/>
          <w:szCs w:val="24"/>
        </w:rPr>
        <w:t xml:space="preserve"> </w:t>
      </w:r>
      <w:r w:rsidRPr="00195321">
        <w:rPr>
          <w:rFonts w:ascii="Times New Roman" w:hAnsi="Times New Roman" w:cs="Times New Roman"/>
          <w:sz w:val="24"/>
          <w:szCs w:val="24"/>
        </w:rPr>
        <w:t>Após iniciada toda manutenção corretiva deverá ser concluída, independentemente do horário de trabalho do pessoal da equipe, podendo sua execução se estender além do horário regular da prestação dos serviços ou para os dias não úteis, a fim de se sanar a ocorrência no menor tempo possível, ressalvando-se à fiscalização setorial do contrato, a seu critério, a prerrogativa de suspensão do prazo.</w:t>
      </w:r>
    </w:p>
    <w:p w14:paraId="575EDC17" w14:textId="77777777" w:rsidR="00DA5006" w:rsidRPr="00195321" w:rsidRDefault="00DA5006" w:rsidP="00DA5006">
      <w:pPr>
        <w:autoSpaceDE w:val="0"/>
        <w:autoSpaceDN w:val="0"/>
        <w:adjustRightInd w:val="0"/>
        <w:ind w:left="1134"/>
        <w:jc w:val="both"/>
        <w:rPr>
          <w:rFonts w:ascii="Times New Roman" w:eastAsia="ArialMT" w:hAnsi="Times New Roman" w:cs="Times New Roman"/>
          <w:sz w:val="24"/>
          <w:szCs w:val="24"/>
        </w:rPr>
      </w:pPr>
      <w:r w:rsidRPr="00195321">
        <w:rPr>
          <w:rFonts w:ascii="Times New Roman" w:hAnsi="Times New Roman" w:cs="Times New Roman"/>
          <w:b/>
          <w:sz w:val="24"/>
          <w:szCs w:val="24"/>
        </w:rPr>
        <w:t xml:space="preserve">2.1.4.6. </w:t>
      </w:r>
      <w:r w:rsidRPr="00195321">
        <w:rPr>
          <w:rFonts w:ascii="Times New Roman" w:eastAsia="ArialMT" w:hAnsi="Times New Roman" w:cs="Times New Roman"/>
          <w:sz w:val="24"/>
          <w:szCs w:val="24"/>
        </w:rPr>
        <w:t>Para toda intervenção corretiva deverá a contratada emitir, na própria Ordem de Serviço (OS), relatório detalhado dos serviços executados.</w:t>
      </w:r>
    </w:p>
    <w:p w14:paraId="6D2E4694" w14:textId="77777777" w:rsidR="00DA5006" w:rsidRPr="00195321" w:rsidRDefault="00DA5006" w:rsidP="00DA5006">
      <w:pPr>
        <w:autoSpaceDE w:val="0"/>
        <w:autoSpaceDN w:val="0"/>
        <w:adjustRightInd w:val="0"/>
        <w:ind w:left="1134"/>
        <w:jc w:val="both"/>
        <w:rPr>
          <w:rFonts w:ascii="Times New Roman" w:hAnsi="Times New Roman" w:cs="Times New Roman"/>
          <w:sz w:val="24"/>
          <w:szCs w:val="24"/>
        </w:rPr>
      </w:pPr>
      <w:r w:rsidRPr="00195321">
        <w:rPr>
          <w:rFonts w:ascii="Times New Roman" w:hAnsi="Times New Roman" w:cs="Times New Roman"/>
          <w:b/>
          <w:sz w:val="24"/>
          <w:szCs w:val="24"/>
        </w:rPr>
        <w:t xml:space="preserve">2.1.4.7. </w:t>
      </w:r>
      <w:r w:rsidRPr="00195321">
        <w:rPr>
          <w:rFonts w:ascii="Times New Roman" w:hAnsi="Times New Roman" w:cs="Times New Roman"/>
          <w:sz w:val="24"/>
          <w:szCs w:val="24"/>
        </w:rPr>
        <w:t xml:space="preserve">A realização dos serviços de manutenção corretiva que requeiram a utilização de peças ou componentes para reposição será precedida de </w:t>
      </w:r>
      <w:r w:rsidRPr="00195321">
        <w:rPr>
          <w:rFonts w:ascii="Times New Roman" w:hAnsi="Times New Roman" w:cs="Times New Roman"/>
          <w:sz w:val="24"/>
          <w:szCs w:val="24"/>
        </w:rPr>
        <w:lastRenderedPageBreak/>
        <w:t>apresentação de orçamento detalhado, que contenha a relação das peças com seus respectivos preços ou seu custo de recuperação (composta por no mínimo dois orçamentos de empresas fornecedoras de peças originais ou prestadoras do serviço especializado), para análise e aprovação pela fiscalização setorial do contrato, à qual cumprirá certificar que os preços praticados estão em conformidade com a média dos preços praticados no mercado.</w:t>
      </w:r>
    </w:p>
    <w:p w14:paraId="23568F02" w14:textId="77777777" w:rsidR="00DA5006" w:rsidRPr="00195321" w:rsidRDefault="00DA5006" w:rsidP="00DA5006">
      <w:pPr>
        <w:ind w:left="1134"/>
        <w:jc w:val="both"/>
        <w:rPr>
          <w:rFonts w:ascii="Times New Roman" w:hAnsi="Times New Roman" w:cs="Times New Roman"/>
          <w:sz w:val="24"/>
          <w:szCs w:val="24"/>
        </w:rPr>
      </w:pPr>
      <w:r w:rsidRPr="00195321">
        <w:rPr>
          <w:rFonts w:ascii="Times New Roman" w:hAnsi="Times New Roman" w:cs="Times New Roman"/>
          <w:b/>
          <w:sz w:val="24"/>
          <w:szCs w:val="24"/>
        </w:rPr>
        <w:t xml:space="preserve">2.1.4.8. </w:t>
      </w:r>
      <w:r w:rsidRPr="00195321">
        <w:rPr>
          <w:rFonts w:ascii="Times New Roman" w:hAnsi="Times New Roman" w:cs="Times New Roman"/>
          <w:sz w:val="24"/>
          <w:szCs w:val="24"/>
        </w:rPr>
        <w:t>O montante das despesas com serviços extras e substituição de peças, componentes ou acessórios, não poderá ser superior a 25% (vinte e cinco por cento) do total inicial atualizado, contratado a cada período de 12 (doze) meses.</w:t>
      </w:r>
    </w:p>
    <w:p w14:paraId="4AB9014A" w14:textId="77777777" w:rsidR="00DA5006" w:rsidRPr="00195321" w:rsidRDefault="00DA5006" w:rsidP="00DA5006">
      <w:pPr>
        <w:spacing w:after="120"/>
        <w:ind w:left="1134"/>
        <w:jc w:val="both"/>
        <w:rPr>
          <w:rFonts w:ascii="Times New Roman" w:hAnsi="Times New Roman" w:cs="Times New Roman"/>
          <w:sz w:val="24"/>
          <w:szCs w:val="24"/>
        </w:rPr>
      </w:pPr>
      <w:r w:rsidRPr="00195321">
        <w:rPr>
          <w:rFonts w:ascii="Times New Roman" w:hAnsi="Times New Roman" w:cs="Times New Roman"/>
          <w:b/>
          <w:sz w:val="24"/>
          <w:szCs w:val="24"/>
        </w:rPr>
        <w:t xml:space="preserve">2.1.4.9.  </w:t>
      </w:r>
      <w:r w:rsidRPr="00195321">
        <w:rPr>
          <w:rFonts w:ascii="Times New Roman" w:hAnsi="Times New Roman" w:cs="Times New Roman"/>
          <w:sz w:val="24"/>
          <w:szCs w:val="24"/>
        </w:rPr>
        <w:t>As despesas decorrentes de serviços corretivos provocados por defeito de qualquer componente, não atribuídos a erro técnico, omissão ou negligência operacional, correrão por conta da contratante; caso contrário, apurada a responsabilidade da contratada, o ônus recairá sobre esta.</w:t>
      </w:r>
    </w:p>
    <w:p w14:paraId="36734B40" w14:textId="77777777" w:rsidR="00DA5006" w:rsidRPr="00195321" w:rsidRDefault="00DA5006" w:rsidP="00DA5006">
      <w:pPr>
        <w:spacing w:line="360" w:lineRule="auto"/>
        <w:ind w:left="1080"/>
        <w:jc w:val="both"/>
        <w:rPr>
          <w:rFonts w:ascii="Times New Roman" w:hAnsi="Times New Roman" w:cs="Times New Roman"/>
          <w:b/>
          <w:sz w:val="24"/>
          <w:szCs w:val="24"/>
        </w:rPr>
      </w:pPr>
    </w:p>
    <w:p w14:paraId="001AA827" w14:textId="77777777" w:rsidR="00DA5006" w:rsidRPr="00195321" w:rsidRDefault="00DA5006" w:rsidP="00DA5006">
      <w:pPr>
        <w:ind w:left="1080"/>
        <w:jc w:val="both"/>
        <w:rPr>
          <w:rFonts w:ascii="Times New Roman" w:hAnsi="Times New Roman" w:cs="Times New Roman"/>
          <w:b/>
          <w:sz w:val="24"/>
          <w:szCs w:val="24"/>
        </w:rPr>
      </w:pPr>
    </w:p>
    <w:p w14:paraId="19B181BD" w14:textId="77777777" w:rsidR="00DA5006" w:rsidRPr="00195321" w:rsidRDefault="00DA5006" w:rsidP="00DA5006">
      <w:pPr>
        <w:ind w:left="1080"/>
        <w:jc w:val="both"/>
        <w:rPr>
          <w:rFonts w:ascii="Times New Roman" w:hAnsi="Times New Roman" w:cs="Times New Roman"/>
          <w:b/>
          <w:sz w:val="24"/>
          <w:szCs w:val="24"/>
        </w:rPr>
      </w:pPr>
      <w:r w:rsidRPr="00195321">
        <w:rPr>
          <w:rFonts w:ascii="Times New Roman" w:hAnsi="Times New Roman" w:cs="Times New Roman"/>
          <w:b/>
          <w:sz w:val="24"/>
          <w:szCs w:val="24"/>
        </w:rPr>
        <w:t>2.1.5. SERVIÇOS DE ELABORAÇÃO DE ESTUDOS PRELIMINARES PARA A REALIZAÇÃO DE OBRAS E SERVIÇOS DE ENGENHARIA</w:t>
      </w:r>
    </w:p>
    <w:p w14:paraId="49CAF186" w14:textId="77777777" w:rsidR="00DA5006" w:rsidRPr="00195321" w:rsidRDefault="00DA5006" w:rsidP="00DA5006">
      <w:pPr>
        <w:spacing w:line="360" w:lineRule="auto"/>
        <w:ind w:left="1080"/>
        <w:jc w:val="both"/>
        <w:rPr>
          <w:rFonts w:ascii="Times New Roman" w:hAnsi="Times New Roman" w:cs="Times New Roman"/>
          <w:sz w:val="24"/>
          <w:szCs w:val="24"/>
        </w:rPr>
      </w:pPr>
      <w:r w:rsidRPr="00195321">
        <w:rPr>
          <w:rFonts w:ascii="Times New Roman" w:hAnsi="Times New Roman" w:cs="Times New Roman"/>
          <w:sz w:val="24"/>
          <w:szCs w:val="24"/>
        </w:rPr>
        <w:t xml:space="preserve"> </w:t>
      </w:r>
    </w:p>
    <w:p w14:paraId="09A07CED" w14:textId="77777777" w:rsidR="00DA5006" w:rsidRPr="00195321" w:rsidRDefault="00DA5006" w:rsidP="00DA5006">
      <w:pPr>
        <w:ind w:left="1077"/>
        <w:jc w:val="both"/>
        <w:rPr>
          <w:rFonts w:ascii="Times New Roman" w:hAnsi="Times New Roman" w:cs="Times New Roman"/>
          <w:sz w:val="24"/>
          <w:szCs w:val="24"/>
        </w:rPr>
      </w:pPr>
      <w:r w:rsidRPr="00195321">
        <w:rPr>
          <w:rFonts w:ascii="Times New Roman" w:hAnsi="Times New Roman" w:cs="Times New Roman"/>
          <w:b/>
          <w:sz w:val="24"/>
          <w:szCs w:val="24"/>
        </w:rPr>
        <w:t>2.1.5.1</w:t>
      </w:r>
      <w:r w:rsidRPr="00195321">
        <w:rPr>
          <w:rFonts w:ascii="Times New Roman" w:hAnsi="Times New Roman" w:cs="Times New Roman"/>
          <w:sz w:val="24"/>
          <w:szCs w:val="24"/>
        </w:rPr>
        <w:t xml:space="preserve"> Os serviços de elaboração de estudos preliminares para a realização de obras e serviços de engenharia serão de responsabilidade do engenheiro civil da contratada, arcando a CONTRATADA com todos os custos incidentes, inclusive os da emissão de ARTs, junto ao CREA, para as planilhas de formação de preços. </w:t>
      </w:r>
    </w:p>
    <w:p w14:paraId="6CE55494" w14:textId="77777777" w:rsidR="00DA5006" w:rsidRPr="00195321" w:rsidRDefault="00DA5006" w:rsidP="00DA5006">
      <w:pPr>
        <w:ind w:left="1077"/>
        <w:jc w:val="both"/>
        <w:rPr>
          <w:rFonts w:ascii="Times New Roman" w:hAnsi="Times New Roman" w:cs="Times New Roman"/>
          <w:sz w:val="24"/>
          <w:szCs w:val="24"/>
        </w:rPr>
      </w:pPr>
      <w:r w:rsidRPr="00195321">
        <w:rPr>
          <w:rFonts w:ascii="Times New Roman" w:hAnsi="Times New Roman" w:cs="Times New Roman"/>
          <w:b/>
          <w:sz w:val="24"/>
          <w:szCs w:val="24"/>
        </w:rPr>
        <w:t xml:space="preserve">2.1.5.2. </w:t>
      </w:r>
      <w:r w:rsidRPr="00195321">
        <w:rPr>
          <w:rFonts w:ascii="Times New Roman" w:hAnsi="Times New Roman" w:cs="Times New Roman"/>
          <w:sz w:val="24"/>
          <w:szCs w:val="24"/>
        </w:rPr>
        <w:t>Para cada elaboração de estudo preliminar será emitida uma Ordem de Serviço (OS), assinada pelo fiscal do contrato, em que constará objetivamente o produto a ser entregue e o prazo de sua conclusão.</w:t>
      </w:r>
    </w:p>
    <w:p w14:paraId="34EAB2B8" w14:textId="77777777" w:rsidR="00DA5006" w:rsidRPr="00195321" w:rsidRDefault="00DA5006" w:rsidP="00DA5006">
      <w:pPr>
        <w:ind w:left="1980"/>
        <w:jc w:val="both"/>
        <w:rPr>
          <w:rFonts w:ascii="Times New Roman" w:hAnsi="Times New Roman" w:cs="Times New Roman"/>
          <w:sz w:val="24"/>
          <w:szCs w:val="24"/>
        </w:rPr>
      </w:pPr>
      <w:r w:rsidRPr="00195321">
        <w:rPr>
          <w:rFonts w:ascii="Times New Roman" w:hAnsi="Times New Roman" w:cs="Times New Roman"/>
          <w:b/>
          <w:sz w:val="24"/>
          <w:szCs w:val="24"/>
        </w:rPr>
        <w:t xml:space="preserve">2.2.5.2.1. </w:t>
      </w:r>
      <w:r w:rsidRPr="00195321">
        <w:rPr>
          <w:rFonts w:ascii="Times New Roman" w:hAnsi="Times New Roman" w:cs="Times New Roman"/>
          <w:sz w:val="24"/>
          <w:szCs w:val="24"/>
        </w:rPr>
        <w:t>O prazo para apresentação do estudo preliminar poderá ser prorrogado a pedido da contratada, desde que presentes razões justificáveis, aceitas pela fiscalização da contratante.</w:t>
      </w:r>
    </w:p>
    <w:p w14:paraId="2AD7078D" w14:textId="77777777" w:rsidR="00DA5006" w:rsidRPr="00195321" w:rsidRDefault="00DA5006" w:rsidP="00DA5006">
      <w:pPr>
        <w:ind w:left="1980"/>
        <w:jc w:val="both"/>
        <w:rPr>
          <w:rFonts w:ascii="Times New Roman" w:hAnsi="Times New Roman" w:cs="Times New Roman"/>
          <w:sz w:val="24"/>
          <w:szCs w:val="24"/>
        </w:rPr>
      </w:pPr>
    </w:p>
    <w:p w14:paraId="1649635F" w14:textId="77777777" w:rsidR="00DA5006" w:rsidRPr="00195321" w:rsidRDefault="00DA5006" w:rsidP="00DA5006">
      <w:pPr>
        <w:ind w:left="1080"/>
        <w:jc w:val="both"/>
        <w:rPr>
          <w:rFonts w:ascii="Times New Roman" w:hAnsi="Times New Roman" w:cs="Times New Roman"/>
          <w:b/>
          <w:sz w:val="24"/>
          <w:szCs w:val="24"/>
        </w:rPr>
      </w:pPr>
      <w:r w:rsidRPr="00195321">
        <w:rPr>
          <w:rFonts w:ascii="Times New Roman" w:hAnsi="Times New Roman" w:cs="Times New Roman"/>
          <w:b/>
          <w:sz w:val="24"/>
          <w:szCs w:val="24"/>
        </w:rPr>
        <w:t>2.1.6. EXECUÇÃO E ACOMPANHAMENTO DE PEQUENAS REFORMAS E ADAPTAÇÕES</w:t>
      </w:r>
    </w:p>
    <w:p w14:paraId="1876015D" w14:textId="77777777" w:rsidR="00DA5006" w:rsidRPr="00195321" w:rsidRDefault="00DA5006" w:rsidP="00DA5006">
      <w:pPr>
        <w:ind w:left="1080"/>
        <w:jc w:val="both"/>
        <w:rPr>
          <w:rFonts w:ascii="Times New Roman" w:hAnsi="Times New Roman" w:cs="Times New Roman"/>
          <w:b/>
          <w:sz w:val="24"/>
          <w:szCs w:val="24"/>
        </w:rPr>
      </w:pPr>
    </w:p>
    <w:p w14:paraId="021F1C10" w14:textId="77777777" w:rsidR="00DA5006" w:rsidRPr="00195321" w:rsidRDefault="00DA5006" w:rsidP="00DA5006">
      <w:pPr>
        <w:ind w:left="1080"/>
        <w:jc w:val="both"/>
        <w:rPr>
          <w:rFonts w:ascii="Times New Roman" w:hAnsi="Times New Roman" w:cs="Times New Roman"/>
          <w:sz w:val="24"/>
          <w:szCs w:val="24"/>
        </w:rPr>
      </w:pPr>
      <w:r w:rsidRPr="00195321">
        <w:rPr>
          <w:rFonts w:ascii="Times New Roman" w:hAnsi="Times New Roman" w:cs="Times New Roman"/>
          <w:b/>
          <w:sz w:val="24"/>
          <w:szCs w:val="24"/>
        </w:rPr>
        <w:t>2.1.6.1.</w:t>
      </w:r>
      <w:r w:rsidRPr="00195321">
        <w:rPr>
          <w:rFonts w:ascii="Times New Roman" w:hAnsi="Times New Roman" w:cs="Times New Roman"/>
          <w:sz w:val="24"/>
          <w:szCs w:val="24"/>
        </w:rPr>
        <w:t xml:space="preserve"> As pequenas reformas e adaptações serão executadas pelos profissionais da contratada, com material da contratante, dentro do horário estabelecido para a execução dos serviços, ressalvados aqueles que, </w:t>
      </w:r>
      <w:r w:rsidRPr="00195321">
        <w:rPr>
          <w:rFonts w:ascii="Times New Roman" w:hAnsi="Times New Roman" w:cs="Times New Roman"/>
          <w:sz w:val="24"/>
          <w:szCs w:val="24"/>
        </w:rPr>
        <w:lastRenderedPageBreak/>
        <w:t>justificadamente, devam ser executados, total ou parcialmente, fora de tais horários.</w:t>
      </w:r>
    </w:p>
    <w:p w14:paraId="7E844C07" w14:textId="77777777" w:rsidR="00DA5006" w:rsidRPr="00195321" w:rsidRDefault="00DA5006" w:rsidP="00DA5006">
      <w:pPr>
        <w:ind w:left="1980"/>
        <w:jc w:val="both"/>
        <w:rPr>
          <w:rFonts w:ascii="Times New Roman" w:hAnsi="Times New Roman" w:cs="Times New Roman"/>
          <w:sz w:val="24"/>
          <w:szCs w:val="24"/>
        </w:rPr>
      </w:pPr>
      <w:r w:rsidRPr="00195321">
        <w:rPr>
          <w:rFonts w:ascii="Times New Roman" w:hAnsi="Times New Roman" w:cs="Times New Roman"/>
          <w:b/>
          <w:sz w:val="24"/>
          <w:szCs w:val="24"/>
        </w:rPr>
        <w:t xml:space="preserve">2.1.6.1.1. </w:t>
      </w:r>
      <w:r w:rsidRPr="00195321">
        <w:rPr>
          <w:rFonts w:ascii="Times New Roman" w:hAnsi="Times New Roman" w:cs="Times New Roman"/>
          <w:sz w:val="24"/>
          <w:szCs w:val="24"/>
        </w:rPr>
        <w:t>Consideram-se pequenas reformas e adaptações os serviços que integram o escopo do contrato e cujo valor dos materiais empregados não ultrapassar o limite de dispensa de licitação, previsto para obras e serviços de engenharia, certificado pelo fiscal do contrato.</w:t>
      </w:r>
    </w:p>
    <w:p w14:paraId="3465ADEB" w14:textId="77777777" w:rsidR="00DA5006" w:rsidRPr="00195321" w:rsidRDefault="00DA5006" w:rsidP="00DA5006">
      <w:pPr>
        <w:ind w:left="1979"/>
        <w:jc w:val="both"/>
        <w:rPr>
          <w:rFonts w:ascii="Times New Roman" w:hAnsi="Times New Roman" w:cs="Times New Roman"/>
          <w:sz w:val="24"/>
          <w:szCs w:val="24"/>
        </w:rPr>
      </w:pPr>
      <w:r w:rsidRPr="00195321">
        <w:rPr>
          <w:rFonts w:ascii="Times New Roman" w:hAnsi="Times New Roman" w:cs="Times New Roman"/>
          <w:b/>
          <w:sz w:val="24"/>
          <w:szCs w:val="24"/>
        </w:rPr>
        <w:t xml:space="preserve">2.1.6.1.2. </w:t>
      </w:r>
      <w:r w:rsidRPr="00195321">
        <w:rPr>
          <w:rFonts w:ascii="Times New Roman" w:hAnsi="Times New Roman" w:cs="Times New Roman"/>
          <w:sz w:val="24"/>
          <w:szCs w:val="24"/>
        </w:rPr>
        <w:t>Os serviços extras serão remunerados com base no valor atualizado das horas extras constante da proposta da contratada, firmada no certame licitatório, mediante orçamento prévio apresentado com antecedência mínima de 2 (dois) dias úteis, em que constará o valor da hora extra, número de horas extras a serem trabalhadas e o valor total dos serviços extraordinários.</w:t>
      </w:r>
    </w:p>
    <w:p w14:paraId="3BCDE737" w14:textId="77777777" w:rsidR="00DA5006" w:rsidRPr="00195321" w:rsidRDefault="00DA5006" w:rsidP="00DA5006">
      <w:pPr>
        <w:spacing w:after="120"/>
        <w:ind w:left="1979"/>
        <w:jc w:val="both"/>
        <w:rPr>
          <w:rFonts w:ascii="Times New Roman" w:hAnsi="Times New Roman" w:cs="Times New Roman"/>
          <w:sz w:val="24"/>
          <w:szCs w:val="24"/>
        </w:rPr>
      </w:pPr>
      <w:r w:rsidRPr="00195321">
        <w:rPr>
          <w:rFonts w:ascii="Times New Roman" w:hAnsi="Times New Roman" w:cs="Times New Roman"/>
          <w:b/>
          <w:sz w:val="24"/>
          <w:szCs w:val="24"/>
        </w:rPr>
        <w:t xml:space="preserve">2.1.6.1.3. </w:t>
      </w:r>
      <w:r w:rsidRPr="00195321">
        <w:rPr>
          <w:rFonts w:ascii="Times New Roman" w:hAnsi="Times New Roman" w:cs="Times New Roman"/>
          <w:sz w:val="24"/>
          <w:szCs w:val="24"/>
        </w:rPr>
        <w:t>Os serviços de que trata este item podem ser realizados por terceiros, a critério da Administração, observando-se, quanto ao horário da execução, o disposto no item 2.2.6.1</w:t>
      </w:r>
      <w:r w:rsidRPr="00195321">
        <w:rPr>
          <w:rFonts w:ascii="Times New Roman" w:hAnsi="Times New Roman" w:cs="Times New Roman"/>
          <w:b/>
          <w:sz w:val="24"/>
          <w:szCs w:val="24"/>
        </w:rPr>
        <w:t>.</w:t>
      </w:r>
    </w:p>
    <w:p w14:paraId="652BF076" w14:textId="77777777" w:rsidR="00DA5006" w:rsidRPr="00195321" w:rsidRDefault="00DA5006" w:rsidP="00DA5006">
      <w:pPr>
        <w:ind w:left="1077"/>
        <w:jc w:val="both"/>
        <w:rPr>
          <w:rFonts w:ascii="Times New Roman" w:hAnsi="Times New Roman" w:cs="Times New Roman"/>
          <w:sz w:val="24"/>
          <w:szCs w:val="24"/>
        </w:rPr>
      </w:pPr>
      <w:r w:rsidRPr="00195321">
        <w:rPr>
          <w:rFonts w:ascii="Times New Roman" w:hAnsi="Times New Roman" w:cs="Times New Roman"/>
          <w:b/>
          <w:sz w:val="24"/>
          <w:szCs w:val="24"/>
        </w:rPr>
        <w:t>2.1.6.2.</w:t>
      </w:r>
      <w:r w:rsidRPr="00195321">
        <w:rPr>
          <w:rFonts w:ascii="Times New Roman" w:hAnsi="Times New Roman" w:cs="Times New Roman"/>
          <w:sz w:val="24"/>
          <w:szCs w:val="24"/>
        </w:rPr>
        <w:t xml:space="preserve"> Para cada pequena reforma ou adaptação será emitida Ordem de Serviço (OS), assinada pelo fiscal do contrato, em que constará objetivamente o produto a ser entregue e o prazo de sua conclusão.</w:t>
      </w:r>
    </w:p>
    <w:p w14:paraId="61B4C3A5" w14:textId="77777777" w:rsidR="00DA5006" w:rsidRPr="00195321" w:rsidRDefault="00DA5006" w:rsidP="00DA5006">
      <w:pPr>
        <w:ind w:left="1080"/>
        <w:jc w:val="both"/>
        <w:rPr>
          <w:rFonts w:ascii="Times New Roman" w:hAnsi="Times New Roman" w:cs="Times New Roman"/>
          <w:b/>
          <w:sz w:val="24"/>
          <w:szCs w:val="24"/>
        </w:rPr>
      </w:pPr>
    </w:p>
    <w:p w14:paraId="6EC2768B" w14:textId="77777777" w:rsidR="00DA5006" w:rsidRPr="00195321" w:rsidRDefault="00DA5006" w:rsidP="00DA5006">
      <w:pPr>
        <w:ind w:left="1080"/>
        <w:jc w:val="both"/>
        <w:rPr>
          <w:rFonts w:ascii="Times New Roman" w:hAnsi="Times New Roman" w:cs="Times New Roman"/>
          <w:sz w:val="24"/>
          <w:szCs w:val="24"/>
        </w:rPr>
      </w:pPr>
      <w:r w:rsidRPr="00195321">
        <w:rPr>
          <w:rFonts w:ascii="Times New Roman" w:hAnsi="Times New Roman" w:cs="Times New Roman"/>
          <w:b/>
          <w:sz w:val="24"/>
          <w:szCs w:val="24"/>
        </w:rPr>
        <w:t>2.1.6.3.</w:t>
      </w:r>
      <w:r w:rsidRPr="00195321">
        <w:rPr>
          <w:rFonts w:ascii="Times New Roman" w:hAnsi="Times New Roman" w:cs="Times New Roman"/>
          <w:sz w:val="24"/>
          <w:szCs w:val="24"/>
        </w:rPr>
        <w:t xml:space="preserve"> O acompanhamento das pequenas reformas e adaptações ficará a cargo do engenheiro civil da contratada.</w:t>
      </w:r>
    </w:p>
    <w:p w14:paraId="354A9806" w14:textId="77777777" w:rsidR="00DA5006" w:rsidRPr="00195321" w:rsidRDefault="00DA5006" w:rsidP="00DA5006">
      <w:pPr>
        <w:ind w:left="1080"/>
        <w:jc w:val="both"/>
        <w:rPr>
          <w:rFonts w:ascii="Times New Roman" w:hAnsi="Times New Roman" w:cs="Times New Roman"/>
          <w:b/>
          <w:sz w:val="24"/>
          <w:szCs w:val="24"/>
        </w:rPr>
      </w:pPr>
    </w:p>
    <w:p w14:paraId="09B6FCD1" w14:textId="77777777" w:rsidR="00DA5006" w:rsidRPr="00195321" w:rsidRDefault="00DA5006" w:rsidP="00DA5006">
      <w:pPr>
        <w:ind w:left="1080"/>
        <w:jc w:val="both"/>
        <w:rPr>
          <w:rFonts w:ascii="Times New Roman" w:hAnsi="Times New Roman" w:cs="Times New Roman"/>
          <w:sz w:val="24"/>
          <w:szCs w:val="24"/>
        </w:rPr>
      </w:pPr>
      <w:r w:rsidRPr="00195321">
        <w:rPr>
          <w:rFonts w:ascii="Times New Roman" w:hAnsi="Times New Roman" w:cs="Times New Roman"/>
          <w:b/>
          <w:sz w:val="24"/>
          <w:szCs w:val="24"/>
        </w:rPr>
        <w:t>2.1.7. ASSISTÊNCIA TÉCNICA NAS INSTALAÇÕES E EQUIPAMENTOS DA SEDE II E DO EDIFÍCIO-SEDE DAS SUBSEÇÕES JUDICIÁRIAS DO INTERIOR DO ESTADO</w:t>
      </w:r>
      <w:r w:rsidRPr="00195321">
        <w:rPr>
          <w:rFonts w:ascii="Times New Roman" w:hAnsi="Times New Roman" w:cs="Times New Roman"/>
          <w:sz w:val="24"/>
          <w:szCs w:val="24"/>
        </w:rPr>
        <w:t xml:space="preserve"> </w:t>
      </w:r>
    </w:p>
    <w:p w14:paraId="4C0DA136" w14:textId="77777777" w:rsidR="00DA5006" w:rsidRPr="00195321" w:rsidRDefault="00DA5006" w:rsidP="00DA5006">
      <w:pPr>
        <w:jc w:val="both"/>
        <w:rPr>
          <w:rFonts w:ascii="Times New Roman" w:hAnsi="Times New Roman" w:cs="Times New Roman"/>
          <w:b/>
          <w:sz w:val="24"/>
          <w:szCs w:val="24"/>
        </w:rPr>
      </w:pPr>
    </w:p>
    <w:p w14:paraId="41EE72CD" w14:textId="77777777" w:rsidR="00DA5006" w:rsidRPr="00195321" w:rsidRDefault="00DA5006" w:rsidP="00DA5006">
      <w:pPr>
        <w:spacing w:after="120" w:line="240" w:lineRule="exact"/>
        <w:ind w:left="1077"/>
        <w:jc w:val="both"/>
        <w:rPr>
          <w:rFonts w:ascii="Times New Roman" w:hAnsi="Times New Roman" w:cs="Times New Roman"/>
          <w:sz w:val="24"/>
          <w:szCs w:val="24"/>
        </w:rPr>
      </w:pPr>
      <w:r w:rsidRPr="00195321">
        <w:rPr>
          <w:rFonts w:ascii="Times New Roman" w:hAnsi="Times New Roman" w:cs="Times New Roman"/>
          <w:b/>
          <w:sz w:val="24"/>
          <w:szCs w:val="24"/>
        </w:rPr>
        <w:t xml:space="preserve">2.1.7.1. </w:t>
      </w:r>
      <w:r w:rsidRPr="00195321">
        <w:rPr>
          <w:rFonts w:ascii="Times New Roman" w:hAnsi="Times New Roman" w:cs="Times New Roman"/>
          <w:sz w:val="24"/>
          <w:szCs w:val="24"/>
        </w:rPr>
        <w:t>A assistência técnica consistirá no atendimento a solicitações das subseções judiciárias, no tocante a situações que caracterizem emergências ou que venham a comprometer o funcionamento do fórum.</w:t>
      </w:r>
    </w:p>
    <w:p w14:paraId="73B708AC" w14:textId="77777777" w:rsidR="00DA5006" w:rsidRPr="00195321" w:rsidRDefault="00DA5006" w:rsidP="00DA5006">
      <w:pPr>
        <w:spacing w:after="120"/>
        <w:ind w:left="1077"/>
        <w:jc w:val="both"/>
        <w:rPr>
          <w:rFonts w:ascii="Times New Roman" w:hAnsi="Times New Roman" w:cs="Times New Roman"/>
          <w:sz w:val="24"/>
          <w:szCs w:val="24"/>
        </w:rPr>
      </w:pPr>
      <w:r w:rsidRPr="00195321">
        <w:rPr>
          <w:rFonts w:ascii="Times New Roman" w:hAnsi="Times New Roman" w:cs="Times New Roman"/>
          <w:b/>
          <w:sz w:val="24"/>
          <w:szCs w:val="24"/>
        </w:rPr>
        <w:t xml:space="preserve">2.1.7.2. </w:t>
      </w:r>
      <w:r w:rsidRPr="00195321">
        <w:rPr>
          <w:rFonts w:ascii="Times New Roman" w:hAnsi="Times New Roman" w:cs="Times New Roman"/>
          <w:sz w:val="24"/>
          <w:szCs w:val="24"/>
        </w:rPr>
        <w:t>Para cada assistência técnica a ser realizada será emitida Ordem de Serviço (OS), autorizada pelo fiscal do contrato.</w:t>
      </w:r>
    </w:p>
    <w:p w14:paraId="4FD4A565" w14:textId="77777777" w:rsidR="00DA5006" w:rsidRPr="00195321" w:rsidRDefault="00DA5006" w:rsidP="00DA5006">
      <w:pPr>
        <w:spacing w:after="120"/>
        <w:ind w:left="1077"/>
        <w:jc w:val="both"/>
        <w:rPr>
          <w:rFonts w:ascii="Times New Roman" w:hAnsi="Times New Roman" w:cs="Times New Roman"/>
          <w:sz w:val="24"/>
          <w:szCs w:val="24"/>
        </w:rPr>
      </w:pPr>
      <w:r w:rsidRPr="00195321">
        <w:rPr>
          <w:rFonts w:ascii="Times New Roman" w:hAnsi="Times New Roman" w:cs="Times New Roman"/>
          <w:b/>
          <w:sz w:val="24"/>
          <w:szCs w:val="24"/>
        </w:rPr>
        <w:t>2.1.7.3.</w:t>
      </w:r>
      <w:r w:rsidRPr="00195321">
        <w:rPr>
          <w:rFonts w:ascii="Times New Roman" w:hAnsi="Times New Roman" w:cs="Times New Roman"/>
          <w:sz w:val="24"/>
          <w:szCs w:val="24"/>
        </w:rPr>
        <w:t xml:space="preserve"> Após a conclusão do serviço a que se refere o subitem 2.2.7.2, a OS deverá ser chancelada pela Supervisão de Apoio Administrativo local. </w:t>
      </w:r>
    </w:p>
    <w:p w14:paraId="2BD9F7B9" w14:textId="77777777" w:rsidR="00DA5006" w:rsidRPr="00195321" w:rsidRDefault="00DA5006" w:rsidP="00DA5006">
      <w:pPr>
        <w:spacing w:after="120"/>
        <w:ind w:left="1077"/>
        <w:jc w:val="both"/>
        <w:rPr>
          <w:rFonts w:ascii="Times New Roman" w:hAnsi="Times New Roman" w:cs="Times New Roman"/>
          <w:sz w:val="24"/>
          <w:szCs w:val="24"/>
        </w:rPr>
      </w:pPr>
      <w:r w:rsidRPr="00195321">
        <w:rPr>
          <w:rFonts w:ascii="Times New Roman" w:hAnsi="Times New Roman" w:cs="Times New Roman"/>
          <w:b/>
          <w:sz w:val="24"/>
          <w:szCs w:val="24"/>
        </w:rPr>
        <w:t>2.1.7.4.</w:t>
      </w:r>
      <w:r w:rsidRPr="00195321">
        <w:rPr>
          <w:rFonts w:ascii="Times New Roman" w:hAnsi="Times New Roman" w:cs="Times New Roman"/>
          <w:sz w:val="24"/>
          <w:szCs w:val="24"/>
        </w:rPr>
        <w:t xml:space="preserve"> Os serviços de assistência técnica serão executados mediante o deslocamento dos profissionais que prestam serviços no edifício-sede, ou no Fórum Social Des. Neves Filho sendo remunerados de acordo com o número de dias de afastamento, e abrangerão apenas hospedagem e alimentação no município onde os serviços serão executados.</w:t>
      </w:r>
    </w:p>
    <w:p w14:paraId="64013A7D" w14:textId="77777777" w:rsidR="00DA5006" w:rsidRPr="00195321" w:rsidRDefault="00DA5006" w:rsidP="00DA5006">
      <w:pPr>
        <w:spacing w:after="120"/>
        <w:ind w:left="567"/>
        <w:jc w:val="both"/>
        <w:rPr>
          <w:rFonts w:ascii="Times New Roman" w:hAnsi="Times New Roman" w:cs="Times New Roman"/>
          <w:b/>
          <w:sz w:val="24"/>
          <w:szCs w:val="24"/>
        </w:rPr>
      </w:pPr>
    </w:p>
    <w:p w14:paraId="1E2DB5CA" w14:textId="77777777" w:rsidR="00DA5006" w:rsidRPr="00195321" w:rsidRDefault="00DA5006" w:rsidP="00DA5006">
      <w:pPr>
        <w:spacing w:after="120"/>
        <w:ind w:left="567"/>
        <w:jc w:val="both"/>
        <w:rPr>
          <w:rFonts w:ascii="Times New Roman" w:hAnsi="Times New Roman" w:cs="Times New Roman"/>
          <w:b/>
          <w:sz w:val="24"/>
          <w:szCs w:val="24"/>
        </w:rPr>
      </w:pPr>
      <w:r w:rsidRPr="00195321">
        <w:rPr>
          <w:rFonts w:ascii="Times New Roman" w:hAnsi="Times New Roman" w:cs="Times New Roman"/>
          <w:b/>
          <w:sz w:val="24"/>
          <w:szCs w:val="24"/>
        </w:rPr>
        <w:lastRenderedPageBreak/>
        <w:t>2.2.</w:t>
      </w:r>
      <w:r w:rsidRPr="00195321">
        <w:rPr>
          <w:rFonts w:ascii="Times New Roman" w:hAnsi="Times New Roman" w:cs="Times New Roman"/>
          <w:b/>
          <w:bCs/>
          <w:sz w:val="24"/>
          <w:szCs w:val="24"/>
        </w:rPr>
        <w:t xml:space="preserve"> </w:t>
      </w:r>
      <w:r w:rsidRPr="00195321">
        <w:rPr>
          <w:rFonts w:ascii="Times New Roman" w:hAnsi="Times New Roman" w:cs="Times New Roman"/>
          <w:b/>
          <w:sz w:val="24"/>
          <w:szCs w:val="24"/>
        </w:rPr>
        <w:t>LINHA DE TEMPO PARA CHAMADOS</w:t>
      </w:r>
      <w:r w:rsidRPr="00195321">
        <w:rPr>
          <w:rFonts w:ascii="Times New Roman" w:hAnsi="Times New Roman" w:cs="Times New Roman"/>
          <w:b/>
          <w:bCs/>
          <w:sz w:val="24"/>
          <w:szCs w:val="24"/>
        </w:rPr>
        <w:t xml:space="preserve"> </w:t>
      </w:r>
    </w:p>
    <w:p w14:paraId="5AA3BAD5" w14:textId="77777777" w:rsidR="00DA5006" w:rsidRPr="00195321" w:rsidRDefault="00DA5006" w:rsidP="00DA5006">
      <w:pPr>
        <w:ind w:left="1134"/>
        <w:jc w:val="both"/>
        <w:rPr>
          <w:rFonts w:ascii="Times New Roman" w:hAnsi="Times New Roman" w:cs="Times New Roman"/>
          <w:sz w:val="24"/>
          <w:szCs w:val="24"/>
        </w:rPr>
      </w:pPr>
      <w:r w:rsidRPr="00195321">
        <w:rPr>
          <w:rFonts w:ascii="Times New Roman" w:hAnsi="Times New Roman" w:cs="Times New Roman"/>
          <w:b/>
          <w:sz w:val="24"/>
          <w:szCs w:val="24"/>
        </w:rPr>
        <w:t>2.2.1.</w:t>
      </w:r>
      <w:r w:rsidRPr="00195321">
        <w:rPr>
          <w:rFonts w:ascii="Times New Roman" w:hAnsi="Times New Roman" w:cs="Times New Roman"/>
          <w:bCs/>
          <w:sz w:val="24"/>
          <w:szCs w:val="24"/>
        </w:rPr>
        <w:t xml:space="preserve"> Os serviços corretivos </w:t>
      </w:r>
      <w:r w:rsidRPr="00195321">
        <w:rPr>
          <w:rFonts w:ascii="Times New Roman" w:hAnsi="Times New Roman" w:cs="Times New Roman"/>
          <w:sz w:val="24"/>
          <w:szCs w:val="24"/>
        </w:rPr>
        <w:t xml:space="preserve">terão seu trâmite acompanhado mediante linha de tempo, a seguir representada: </w:t>
      </w:r>
    </w:p>
    <w:p w14:paraId="56435CE9" w14:textId="77777777" w:rsidR="00DA5006" w:rsidRPr="00195321" w:rsidRDefault="00DA5006" w:rsidP="00DA5006">
      <w:pPr>
        <w:ind w:left="1134"/>
        <w:jc w:val="both"/>
        <w:rPr>
          <w:rFonts w:ascii="Times New Roman" w:hAnsi="Times New Roman" w:cs="Times New Roman"/>
          <w:sz w:val="24"/>
          <w:szCs w:val="24"/>
        </w:rPr>
      </w:pPr>
    </w:p>
    <w:p w14:paraId="7150472F" w14:textId="77777777" w:rsidR="00DA5006" w:rsidRPr="00195321" w:rsidRDefault="00DA5006" w:rsidP="00DA5006">
      <w:pPr>
        <w:spacing w:before="120"/>
        <w:jc w:val="both"/>
        <w:rPr>
          <w:rFonts w:ascii="Times New Roman" w:hAnsi="Times New Roman" w:cs="Times New Roman"/>
          <w:b/>
          <w:sz w:val="24"/>
          <w:szCs w:val="24"/>
        </w:rPr>
      </w:pPr>
      <w:r w:rsidRPr="00195321">
        <w:rPr>
          <w:rFonts w:ascii="Times New Roman" w:hAnsi="Times New Roman" w:cs="Times New Roman"/>
          <w:noProof/>
          <w:sz w:val="24"/>
          <w:szCs w:val="24"/>
          <w:lang w:eastAsia="pt-BR"/>
        </w:rPr>
        <mc:AlternateContent>
          <mc:Choice Requires="wps">
            <w:drawing>
              <wp:anchor distT="0" distB="0" distL="114300" distR="114300" simplePos="0" relativeHeight="251661312" behindDoc="0" locked="0" layoutInCell="1" allowOverlap="1" wp14:anchorId="6954AD4B" wp14:editId="70890390">
                <wp:simplePos x="0" y="0"/>
                <wp:positionH relativeFrom="column">
                  <wp:posOffset>1466850</wp:posOffset>
                </wp:positionH>
                <wp:positionV relativeFrom="paragraph">
                  <wp:posOffset>170180</wp:posOffset>
                </wp:positionV>
                <wp:extent cx="0" cy="495300"/>
                <wp:effectExtent l="60960" t="6985" r="53340" b="21590"/>
                <wp:wrapNone/>
                <wp:docPr id="12" name="Conector reto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76AA4" id="Conector reto 1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13.4pt" to="115.5pt,5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qGIMAIAAFQEAAAOAAAAZHJzL2Uyb0RvYy54bWysVF1v2yAUfZ+0/4B4T22nTpdYdarJTvbS&#10;rZXa/QACOEbDXAQ0TjTtv+9CPtZuL9O0PBC4XA7nnnPx7d1+0GQnnVdgalpc5ZRIw0Eos63p1+f1&#10;ZE6JD8wIpsHImh6kp3fL9+9uR1vJKfSghXQEQYyvRlvTPgRbZZnnvRyYvwIrDW524AYWcOm2mXBs&#10;RPRBZ9M8v8lGcMI64NJ7jLbHTbpM+F0neXjoOi8D0TVFbiGNLo2bOGbLW1ZtHbO94ica7B9YDEwZ&#10;vPQC1bLAyItTf0ANijvw0IUrDkMGXae4TDVgNUX+WzVPPbMy1YLieHuRyf8/WP5l9+iIEujdlBLD&#10;BvSoQad4AEecDEAwjiKN1leY25hHF8vke/Nk74F/88RA0zOzlYns88EiQBFPZG+OxIW3eNVm/AwC&#10;c9hLgKTYvnNDhEQtyD4Zc7gYI/eB8GOQY7RczK7z5FnGqvM563z4JGEgcVJTrUyUjFVsd+9D5MGq&#10;c0oMG1grrZPt2pCxpovZdJYOeNBKxM2Y5t1202hHdiw2TvqlonDndZqDFyMSWC+ZWJ3mgSmNcxKS&#10;GsEp1EdLGm8bpKBES3wrcXakp028EWtFwqfZsXe+L/LFar6al5NyerOalHnbTj6um3Jysy4+zNrr&#10;tmna4kckX5RVr4SQJvI/93FR/l2fnF7UsQMvnXwRKnuLnhRFsuf/RDqZHf09dsoGxOHRxeqi79i6&#10;Kfn0zOLbeL1OWb8+BsufAAAA//8DAFBLAwQUAAYACAAAACEAhGRPLuAAAAAKAQAADwAAAGRycy9k&#10;b3ducmV2LnhtbEyPT0vDQBDF74LfYRnBm92kSgkxmyKFemlV+gfR2zY7JqHZ2bC7aeO3d8SDvc3M&#10;e7z5vWI+2k6c0IfWkYJ0koBAqpxpqVaw3y3vMhAhajK6c4QKvjHAvLy+KnRu3Jk2eNrGWnAIhVwr&#10;aGLscylD1aDVYeJ6JNa+nLc68uprabw+c7jt5DRJZtLqlvhDo3tcNFgdt4NVsFkvV9n7ahgr//mc&#10;vu7e1i8fIVPq9mZ8egQRcYz/ZvjFZ3QomengBjJBdAqm9yl3iTzMuAIb/g4HdiYPGciykJcVyh8A&#10;AAD//wMAUEsBAi0AFAAGAAgAAAAhALaDOJL+AAAA4QEAABMAAAAAAAAAAAAAAAAAAAAAAFtDb250&#10;ZW50X1R5cGVzXS54bWxQSwECLQAUAAYACAAAACEAOP0h/9YAAACUAQAACwAAAAAAAAAAAAAAAAAv&#10;AQAAX3JlbHMvLnJlbHNQSwECLQAUAAYACAAAACEAWQ6hiDACAABUBAAADgAAAAAAAAAAAAAAAAAu&#10;AgAAZHJzL2Uyb0RvYy54bWxQSwECLQAUAAYACAAAACEAhGRPLuAAAAAKAQAADwAAAAAAAAAAAAAA&#10;AACKBAAAZHJzL2Rvd25yZXYueG1sUEsFBgAAAAAEAAQA8wAAAJcFAAAAAA==&#10;">
                <v:stroke endarrow="block"/>
              </v:line>
            </w:pict>
          </mc:Fallback>
        </mc:AlternateContent>
      </w:r>
      <w:r w:rsidRPr="00195321">
        <w:rPr>
          <w:rFonts w:ascii="Times New Roman" w:hAnsi="Times New Roman" w:cs="Times New Roman"/>
          <w:noProof/>
          <w:sz w:val="24"/>
          <w:szCs w:val="24"/>
          <w:lang w:eastAsia="pt-BR"/>
        </w:rPr>
        <mc:AlternateContent>
          <mc:Choice Requires="wps">
            <w:drawing>
              <wp:anchor distT="0" distB="0" distL="114300" distR="114300" simplePos="0" relativeHeight="251660288" behindDoc="0" locked="0" layoutInCell="1" allowOverlap="1" wp14:anchorId="535AAC0A" wp14:editId="5886D7DE">
                <wp:simplePos x="0" y="0"/>
                <wp:positionH relativeFrom="column">
                  <wp:posOffset>5334000</wp:posOffset>
                </wp:positionH>
                <wp:positionV relativeFrom="paragraph">
                  <wp:posOffset>151130</wp:posOffset>
                </wp:positionV>
                <wp:extent cx="0" cy="495300"/>
                <wp:effectExtent l="60960" t="6985" r="53340" b="21590"/>
                <wp:wrapNone/>
                <wp:docPr id="11" name="Conector reto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2CD971" id="Conector reto 1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pt,11.9pt" to="420pt,5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VrNLwIAAFQEAAAOAAAAZHJzL2Uyb0RvYy54bWysVE2P2yAQvVfqf0DcE9tZZ7ux1llVdtLL&#10;tl1ptz+AAI5RMYOAxImq/vcO5KPd9lJVzYHAMDzevDf4/uEwaLKXziswNS2mOSXScBDKbGv65WU9&#10;uaPEB2YE02BkTY/S04fl2zf3o63kDHrQQjqCIMZXo61pH4KtsszzXg7MT8FKg5sduIEFXLptJhwb&#10;EX3Q2SzPb7MRnLAOuPQeo+1pky4TftdJHj53nZeB6Joit5BGl8ZNHLPlPau2jtle8TMN9g8sBqYM&#10;XnqFallgZOfUH1CD4g48dGHKYcig6xSXqQaspsh/q+a5Z1amWlAcb68y+f8Hyz/tnxxRAr0rKDFs&#10;QI8adIoHcMTJAATjKNJofYW5jXlysUx+MM/2EfhXTww0PTNbmci+HC0CpBPZqyNx4S1etRk/gsAc&#10;tguQFDt0boiQqAU5JGOOV2PkIRB+CnKMlov5TZ48y1h1OWedDx8kDCROaqqViZKxiu0ffUDmmHpJ&#10;iWEDa6V1sl0bMtZ0MZ/N0wEPWom4GdO8224a7ciexcZJvygDgr1Kc7AzIoH1konVeR6Y0jgnIakR&#10;nEJ9tKTxtkEKSrTEtxJnJ0Rt4o1YKxI+z069822RL1Z3q7tyUs5uV5Myb9vJ+3VTTm7Xxbt5e9M2&#10;TVt8j+SLsuqVENJE/pc+Lsq/65Pzizp14LWTr0Jlr9GTCEj28p9IJ7Ojv6dO2YA4PrlYXfQdWzcl&#10;n59ZfBu/rlPWz4/B8gcAAAD//wMAUEsDBBQABgAIAAAAIQD0R2KY3wAAAAoBAAAPAAAAZHJzL2Rv&#10;d25yZXYueG1sTI/BTsMwDIbvSLxDZCRuLOlAKCpNJ4Q0LhugbQjBLWtMW9E4VZNu5e0x2gGOtj/9&#10;/v5iMflOHHCIbSAD2UyBQKqCa6k28LpbXmkQMVlytguEBr4xwqI8Pyts7sKRNnjYplpwCMXcGmhS&#10;6nMpY9Wgt3EWeiS+fYbB28TjUEs32COH+07OlbqV3rbEHxrb40OD1dd29AY26+VKv63GqRo+HrPn&#10;3cv66T1qYy4vpvs7EAmn9AfDrz6rQ8lO+zCSi6IzoG8Ud0kG5tdcgYHTYs+kyjTIspD/K5Q/AAAA&#10;//8DAFBLAQItABQABgAIAAAAIQC2gziS/gAAAOEBAAATAAAAAAAAAAAAAAAAAAAAAABbQ29udGVu&#10;dF9UeXBlc10ueG1sUEsBAi0AFAAGAAgAAAAhADj9If/WAAAAlAEAAAsAAAAAAAAAAAAAAAAALwEA&#10;AF9yZWxzLy5yZWxzUEsBAi0AFAAGAAgAAAAhAMnhWs0vAgAAVAQAAA4AAAAAAAAAAAAAAAAALgIA&#10;AGRycy9lMm9Eb2MueG1sUEsBAi0AFAAGAAgAAAAhAPRHYpjfAAAACgEAAA8AAAAAAAAAAAAAAAAA&#10;iQQAAGRycy9kb3ducmV2LnhtbFBLBQYAAAAABAAEAPMAAACVBQAAAAA=&#10;">
                <v:stroke endarrow="block"/>
              </v:line>
            </w:pict>
          </mc:Fallback>
        </mc:AlternateContent>
      </w:r>
      <w:r w:rsidRPr="00195321">
        <w:rPr>
          <w:rFonts w:ascii="Times New Roman" w:hAnsi="Times New Roman" w:cs="Times New Roman"/>
          <w:noProof/>
          <w:sz w:val="24"/>
          <w:szCs w:val="24"/>
          <w:lang w:eastAsia="pt-BR"/>
        </w:rPr>
        <mc:AlternateContent>
          <mc:Choice Requires="wps">
            <w:drawing>
              <wp:anchor distT="0" distB="0" distL="114300" distR="114300" simplePos="0" relativeHeight="251659264" behindDoc="0" locked="0" layoutInCell="1" allowOverlap="1" wp14:anchorId="4814507E" wp14:editId="4E60BA61">
                <wp:simplePos x="0" y="0"/>
                <wp:positionH relativeFrom="column">
                  <wp:posOffset>95250</wp:posOffset>
                </wp:positionH>
                <wp:positionV relativeFrom="paragraph">
                  <wp:posOffset>189230</wp:posOffset>
                </wp:positionV>
                <wp:extent cx="0" cy="495300"/>
                <wp:effectExtent l="60960" t="6985" r="53340" b="21590"/>
                <wp:wrapNone/>
                <wp:docPr id="10"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6E3476" id="Conector reto 1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4.9pt" to="7.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iNHMAIAAFQEAAAOAAAAZHJzL2Uyb0RvYy54bWysVE1v2zAMvQ/YfxB0T22nTpcYdYrBTnbp&#10;1gLtfoAiybEwWRQkNU4w7L+PUj7WbpdhWA4KRVFPj4+kb+/2gyY76bwCU9PiKqdEGg5CmW1Nvz6v&#10;J3NKfGBGMA1G1vQgPb1bvn93O9pKTqEHLaQjCGJ8Ndqa9iHYKss87+XA/BVYafCwAzewgFu3zYRj&#10;I6IPOpvm+U02ghPWAZfeo7c9HtJlwu86ycND13kZiK4pcgtpdWndxDVb3rJq65jtFT/RYP/AYmDK&#10;4KMXqJYFRl6c+gNqUNyBhy5ccRgy6DrFZcoBsyny37J56pmVKRcUx9uLTP7/wfIvu0dHlMDaoTyG&#10;DVijBivFAzjiZACCfhRptL7C2MY8upgm35snew/8mycGmp6ZrUxknw8WAYp4I3tzJW68xac242cQ&#10;GMNeAiTF9p0bIiRqQfapMIdLYeQ+EH50cvSWi9l1nuhkrDrfs86HTxIGEo2aamWiZKxiu3sfIg9W&#10;nUOi28BaaZ3Krg0Za7qYTWfpggetRDyMYd5tN412ZMdi46RfSgpPXoc5eDEigfWSidXJDkxptElI&#10;agSnUB8taXxtkIISLXFWonWkp018EXNFwifr2DvfF/liNV/Ny0k5vVlNyrxtJx/XTTm5WRcfZu11&#10;2zRt8SOSL8qqV0JIE/mf+7go/65PThN17MBLJ1+Eyt6iJ0WR7Pk/kU7FjvU9dsoGxOHRxexi3bF1&#10;U/BpzOJsvN6nqF8fg+VPAAAA//8DAFBLAwQUAAYACAAAACEAkl8bzt4AAAAIAQAADwAAAGRycy9k&#10;b3ducmV2LnhtbEyPQUvDQBCF70L/wzIFb3bTghpjNqUI9dKqtBXR2zY7JqHZ2bC7aeO/d3LS0/Dx&#10;Hm/ey5eDbcUZfWgcKZjPEhBIpTMNVQreD+ubFESImoxuHaGCHwywLCZXuc6Mu9AOz/tYCQ6hkGkF&#10;dYxdJmUoa7Q6zFyHxNq381ZHRl9J4/WFw20rF0lyJ61uiD/UusOnGsvTvrcKdtv1Jv3Y9EPpv57n&#10;r4e37ctnSJW6ng6rRxARh/hnhrE+V4eCOx1dTyaIlvmWp0QFiwdeMOojH/km9ynIIpf/BxS/AAAA&#10;//8DAFBLAQItABQABgAIAAAAIQC2gziS/gAAAOEBAAATAAAAAAAAAAAAAAAAAAAAAABbQ29udGVu&#10;dF9UeXBlc10ueG1sUEsBAi0AFAAGAAgAAAAhADj9If/WAAAAlAEAAAsAAAAAAAAAAAAAAAAALwEA&#10;AF9yZWxzLy5yZWxzUEsBAi0AFAAGAAgAAAAhAIZGI0cwAgAAVAQAAA4AAAAAAAAAAAAAAAAALgIA&#10;AGRycy9lMm9Eb2MueG1sUEsBAi0AFAAGAAgAAAAhAJJfG87eAAAACAEAAA8AAAAAAAAAAAAAAAAA&#10;igQAAGRycy9kb3ducmV2LnhtbFBLBQYAAAAABAAEAPMAAACVBQAAAAA=&#10;">
                <v:stroke endarrow="block"/>
              </v:line>
            </w:pict>
          </mc:Fallback>
        </mc:AlternateContent>
      </w:r>
    </w:p>
    <w:p w14:paraId="2FC7CF89" w14:textId="77777777" w:rsidR="00DA5006" w:rsidRPr="00195321" w:rsidRDefault="00DA5006" w:rsidP="00DA5006">
      <w:pPr>
        <w:spacing w:before="120"/>
        <w:jc w:val="both"/>
        <w:rPr>
          <w:rFonts w:ascii="Times New Roman" w:hAnsi="Times New Roman" w:cs="Times New Roman"/>
          <w:b/>
          <w:sz w:val="24"/>
          <w:szCs w:val="24"/>
        </w:rPr>
      </w:pPr>
      <w:r w:rsidRPr="00195321">
        <w:rPr>
          <w:rFonts w:ascii="Times New Roman" w:hAnsi="Times New Roman" w:cs="Times New Roman"/>
          <w:noProof/>
          <w:sz w:val="24"/>
          <w:szCs w:val="24"/>
          <w:lang w:eastAsia="pt-BR"/>
        </w:rPr>
        <mc:AlternateContent>
          <mc:Choice Requires="wps">
            <w:drawing>
              <wp:anchor distT="0" distB="0" distL="114300" distR="114300" simplePos="0" relativeHeight="251662336" behindDoc="0" locked="0" layoutInCell="1" allowOverlap="1" wp14:anchorId="6FDAF573" wp14:editId="3E07314B">
                <wp:simplePos x="0" y="0"/>
                <wp:positionH relativeFrom="column">
                  <wp:posOffset>56173</wp:posOffset>
                </wp:positionH>
                <wp:positionV relativeFrom="paragraph">
                  <wp:posOffset>103066</wp:posOffset>
                </wp:positionV>
                <wp:extent cx="1421765" cy="635"/>
                <wp:effectExtent l="22860" t="59055" r="22225" b="54610"/>
                <wp:wrapNone/>
                <wp:docPr id="5" name="Conector de Seta Reta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1765"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A14141" id="_x0000_t32" coordsize="21600,21600" o:spt="32" o:oned="t" path="m,l21600,21600e" filled="f">
                <v:path arrowok="t" fillok="f" o:connecttype="none"/>
                <o:lock v:ext="edit" shapetype="t"/>
              </v:shapetype>
              <v:shape id="Conector de Seta Reta 5" o:spid="_x0000_s1026" type="#_x0000_t32" style="position:absolute;margin-left:4.4pt;margin-top:8.1pt;width:111.9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KMCQAIAAI0EAAAOAAAAZHJzL2Uyb0RvYy54bWysVMuO2yAU3VfqPyD2ie2Mk0msOKPKTrqZ&#10;tlEz/QAC2EbFgICJE1X9917IozPtZlTVCwzmPs45914vH469RAdundCqxNk4xYgrqplQbYm/PW1G&#10;c4ycJ4oRqRUv8Yk7/LB6/245mIJPdKcl4xZBEOWKwZS4894USeJox3vixtpwBZeNtj3xcLRtwiwZ&#10;IHovk0mazpJBW2asptw5+FqfL/Eqxm8aTv2XpnHcI1liwObjauO6D2uyWpKitcR0gl5gkH9A0ROh&#10;IOktVE08Qc9W/BWqF9Rqpxs/prpPdNMIyiMHYJOlf7DZdcTwyAXEceYmk/t/Yennw9YiwUo8xUiR&#10;HkpUQaGo1xYxjnYceHwNyzRINRhXgEeltjaQpUe1M4+afndI6aojquUR8tPJQJwseCSvXMLBGUi4&#10;Hz5pBjbk2euo27GxfQgJiqBjLM/pVh5+9IjCxyyfZPczwEnhbnYXESWkuLoa6/xHrnsUNiV23hLR&#10;dh7onPlkMRE5PDofgJHi6hDyKr0RUsZukAoNJV5MJ9Po4LQULFwGM2fbfSUtOpDQT/GJLOHmpZnV&#10;z4rFYB0nbK0Y8lESbwWIJDkOGXrOMJIcxibsorUnQr7VGghIFTCBPEDpsjs33Y9FuljP1/N8lE9m&#10;61Ge1vXow6bKR7NNdj+t7+qqqrOfgV6WF51gjKvA8DoAWf62BruM4rl1byNwkzJ5HT1qDmCv7wg6&#10;9kdoiXNz7TU7bW0oT2gV6PlofJnPMFQvz9Hq919k9QsAAP//AwBQSwMEFAAGAAgAAAAhAF/Ztw3b&#10;AAAABwEAAA8AAABkcnMvZG93bnJldi54bWxMjktLw0AUhfeC/2G4gjs7MYVYYiZFfIB0I1YruLvN&#10;XJNg5k7ITJror/d2VZfnwTlfsZ5dpw40hNazgetFAoq48rbl2sD729PVClSIyBY7z2TghwKsy/Oz&#10;AnPrJ36lwzbWSkY45GigibHPtQ5VQw7DwvfEkn35wWEUOdTaDjjJuOt0miSZdtiyPDTY031D1fd2&#10;dAY63r08fuBz2GTjTLvN569204Mxlxfz3S2oSHM8leGIL+hQCtPej2yD6gysBDyKnaWgJE6X6Q2o&#10;/dFYgi4L/Z+//AMAAP//AwBQSwECLQAUAAYACAAAACEAtoM4kv4AAADhAQAAEwAAAAAAAAAAAAAA&#10;AAAAAAAAW0NvbnRlbnRfVHlwZXNdLnhtbFBLAQItABQABgAIAAAAIQA4/SH/1gAAAJQBAAALAAAA&#10;AAAAAAAAAAAAAC8BAABfcmVscy8ucmVsc1BLAQItABQABgAIAAAAIQBQNKMCQAIAAI0EAAAOAAAA&#10;AAAAAAAAAAAAAC4CAABkcnMvZTJvRG9jLnhtbFBLAQItABQABgAIAAAAIQBf2bcN2wAAAAcBAAAP&#10;AAAAAAAAAAAAAAAAAJoEAABkcnMvZG93bnJldi54bWxQSwUGAAAAAAQABADzAAAAogUAAAAA&#10;">
                <v:stroke startarrow="block" endarrow="block"/>
              </v:shape>
            </w:pict>
          </mc:Fallback>
        </mc:AlternateContent>
      </w:r>
      <w:r w:rsidRPr="00195321">
        <w:rPr>
          <w:rFonts w:ascii="Times New Roman" w:hAnsi="Times New Roman" w:cs="Times New Roman"/>
          <w:noProof/>
          <w:sz w:val="24"/>
          <w:szCs w:val="24"/>
          <w:lang w:eastAsia="pt-BR"/>
        </w:rPr>
        <mc:AlternateContent>
          <mc:Choice Requires="wps">
            <w:drawing>
              <wp:anchor distT="0" distB="0" distL="114300" distR="114300" simplePos="0" relativeHeight="251665408" behindDoc="0" locked="0" layoutInCell="1" allowOverlap="1" wp14:anchorId="34FACF1B" wp14:editId="14E815E1">
                <wp:simplePos x="0" y="0"/>
                <wp:positionH relativeFrom="column">
                  <wp:posOffset>3088640</wp:posOffset>
                </wp:positionH>
                <wp:positionV relativeFrom="paragraph">
                  <wp:posOffset>149860</wp:posOffset>
                </wp:positionV>
                <wp:extent cx="457200" cy="227965"/>
                <wp:effectExtent l="0" t="0" r="3175" b="1270"/>
                <wp:wrapNone/>
                <wp:docPr id="8" name="Caixa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7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24E230" w14:textId="77777777" w:rsidR="00453B68" w:rsidRPr="00D3374C" w:rsidRDefault="00453B68" w:rsidP="00DA5006">
                            <w:pPr>
                              <w:rPr>
                                <w:rFonts w:ascii="Arial" w:hAnsi="Arial" w:cs="Arial"/>
                                <w:b/>
                                <w:szCs w:val="24"/>
                              </w:rPr>
                            </w:pPr>
                            <w:r w:rsidRPr="00D3374C">
                              <w:rPr>
                                <w:rFonts w:ascii="Arial" w:hAnsi="Arial" w:cs="Arial"/>
                                <w:b/>
                                <w:szCs w:val="24"/>
                              </w:rPr>
                              <w:t>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FACF1B" id="_x0000_t202" coordsize="21600,21600" o:spt="202" path="m,l,21600r21600,l21600,xe">
                <v:stroke joinstyle="miter"/>
                <v:path gradientshapeok="t" o:connecttype="rect"/>
              </v:shapetype>
              <v:shape id="Caixa de Texto 8" o:spid="_x0000_s1026" type="#_x0000_t202" style="position:absolute;left:0;text-align:left;margin-left:243.2pt;margin-top:11.8pt;width:36pt;height:17.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txNgwIAABQFAAAOAAAAZHJzL2Uyb0RvYy54bWysVMlu2zAQvRfoPxC8O1ogLxIiB4lTFwXS&#10;BUj6AWORsohKJEvSltIi/94hZTtOF6AoqgPFZfhmeW94eTV0LdlzY4WSJU0uYkq4rBQTclvSzw/r&#10;yYIS60AyaJXkJX3kll4tX7+67HXBU9WolnFDEETaotclbZzTRRTZquEd2AulucTDWpkOHC7NNmIG&#10;ekTv2iiN41nUK8O0URW3Fndvx0O6DPh1zSv3sa4td6QtKcbmwmjCuPFjtLyEYmtAN6I6hAH/EEUH&#10;QqLTE9QtOCA7I36B6kRllFW1u6hUF6m6FhUPOWA2SfxTNvcNaB5yweJYfSqT/X+w1Yf9J0MEKykS&#10;JaFDilYgBiCMkwc+OEUWvka9tgWa3ms0dsONGpDrkK/Vd6r6YolUqwbkll8bo/qGA8MYE38zOrs6&#10;4lgPsunfK4bOYOdUABpq0/kCYkkIoiNXjyd+MA5S4WY2nSPnlFR4lKbzfDYNHqA4XtbGurdcdcRP&#10;SmqQ/gAO+zvrfDBQHE28L6tawdaibcPCbDer1pA9oFTW4TugvzBrpTeWyl8bEccdjBF9+DMfbaD+&#10;e56kWXyT5pP1bDGfZOtsOsnn8WISJ/lNPouzPLtdP/kAk6xoBGNc3gnJjzJMsr+j+dAQo4CCEElf&#10;0nyaTkeG/phkHL7fJdkJh13Zig5lcTKCwvP6RjJMGwoHoh3n0cvwQ5WxBsd/qEpQgSd+lIAbNgOi&#10;eGlsFHtEPRiFfCG1+JTgpFHmGyU9tmVJ7dcdGE5J+06ipvIky3wfh0XQAyXm/GRzfgKyQqiSOkrG&#10;6cqNvb/TRmwb9DSqWKpr1GEtgkaeozqoF1svJHN4Jnxvn6+D1fNjtvwBAAD//wMAUEsDBBQABgAI&#10;AAAAIQA9Xq213gAAAAkBAAAPAAAAZHJzL2Rvd25yZXYueG1sTI/PToNAEIfvJr7DZpp4MXaxAqXI&#10;0qiJxmtrH2Bhp0DKzhJ2W+jbO57sbf58+c03xXa2vbjg6DtHCp6XEQik2pmOGgWHn8+nDIQPmozu&#10;HaGCK3rYlvd3hc6Nm2iHl31oBIeQz7WCNoQhl9LXLVrtl25A4t3RjVYHbsdGmlFPHG57uYqiVFrd&#10;EV9o9YAfLdan/dkqOH5Pj8lmqr7CYb2L03fdrSt3VephMb+9ggg4h38Y/vRZHUp2qtyZjBe9gjhL&#10;Y0YVrF5SEAwkScaDiotNArIs5O0H5S8AAAD//wMAUEsBAi0AFAAGAAgAAAAhALaDOJL+AAAA4QEA&#10;ABMAAAAAAAAAAAAAAAAAAAAAAFtDb250ZW50X1R5cGVzXS54bWxQSwECLQAUAAYACAAAACEAOP0h&#10;/9YAAACUAQAACwAAAAAAAAAAAAAAAAAvAQAAX3JlbHMvLnJlbHNQSwECLQAUAAYACAAAACEA65bc&#10;TYMCAAAUBQAADgAAAAAAAAAAAAAAAAAuAgAAZHJzL2Uyb0RvYy54bWxQSwECLQAUAAYACAAAACEA&#10;PV6ttd4AAAAJAQAADwAAAAAAAAAAAAAAAADdBAAAZHJzL2Rvd25yZXYueG1sUEsFBgAAAAAEAAQA&#10;8wAAAOgFAAAAAA==&#10;" stroked="f">
                <v:textbox>
                  <w:txbxContent>
                    <w:p w14:paraId="3424E230" w14:textId="77777777" w:rsidR="00453B68" w:rsidRPr="00D3374C" w:rsidRDefault="00453B68" w:rsidP="00DA5006">
                      <w:pPr>
                        <w:rPr>
                          <w:rFonts w:ascii="Arial" w:hAnsi="Arial" w:cs="Arial"/>
                          <w:b/>
                          <w:szCs w:val="24"/>
                        </w:rPr>
                      </w:pPr>
                      <w:r w:rsidRPr="00D3374C">
                        <w:rPr>
                          <w:rFonts w:ascii="Arial" w:hAnsi="Arial" w:cs="Arial"/>
                          <w:b/>
                          <w:szCs w:val="24"/>
                        </w:rPr>
                        <w:t>T2</w:t>
                      </w:r>
                    </w:p>
                  </w:txbxContent>
                </v:textbox>
              </v:shape>
            </w:pict>
          </mc:Fallback>
        </mc:AlternateContent>
      </w:r>
      <w:r w:rsidRPr="00195321">
        <w:rPr>
          <w:rFonts w:ascii="Times New Roman" w:hAnsi="Times New Roman" w:cs="Times New Roman"/>
          <w:noProof/>
          <w:sz w:val="24"/>
          <w:szCs w:val="24"/>
          <w:lang w:eastAsia="pt-BR"/>
        </w:rPr>
        <mc:AlternateContent>
          <mc:Choice Requires="wps">
            <w:drawing>
              <wp:anchor distT="0" distB="0" distL="114300" distR="114300" simplePos="0" relativeHeight="251664384" behindDoc="0" locked="0" layoutInCell="1" allowOverlap="1" wp14:anchorId="269C0EC3" wp14:editId="4BEF2741">
                <wp:simplePos x="0" y="0"/>
                <wp:positionH relativeFrom="column">
                  <wp:posOffset>583565</wp:posOffset>
                </wp:positionH>
                <wp:positionV relativeFrom="paragraph">
                  <wp:posOffset>168910</wp:posOffset>
                </wp:positionV>
                <wp:extent cx="457200" cy="227965"/>
                <wp:effectExtent l="0" t="0" r="3175" b="1270"/>
                <wp:wrapNone/>
                <wp:docPr id="7"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7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88DE30" w14:textId="77777777" w:rsidR="00453B68" w:rsidRPr="00D3374C" w:rsidRDefault="00453B68" w:rsidP="00DA5006">
                            <w:pPr>
                              <w:rPr>
                                <w:rFonts w:ascii="Arial" w:hAnsi="Arial" w:cs="Arial"/>
                                <w:b/>
                                <w:szCs w:val="24"/>
                              </w:rPr>
                            </w:pPr>
                            <w:r w:rsidRPr="00D3374C">
                              <w:rPr>
                                <w:rFonts w:ascii="Arial" w:hAnsi="Arial" w:cs="Arial"/>
                                <w:b/>
                                <w:szCs w:val="24"/>
                              </w:rPr>
                              <w:t>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C0EC3" id="Caixa de Texto 7" o:spid="_x0000_s1027" type="#_x0000_t202" style="position:absolute;left:0;text-align:left;margin-left:45.95pt;margin-top:13.3pt;width:36pt;height:17.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gqFhwIAABsFAAAOAAAAZHJzL2Uyb0RvYy54bWysVMlu2zAQvRfoPxC8O1ogLxIiB4lTFwXS&#10;BUj6AbRIWUQlDkvSltIi/94hZTtOF6AoqgPFZfhmeW94eTV0LdkLYyWokiYXMSVCVcCl2pb088N6&#10;sqDEOqY4a0GJkj4KS6+Wr19d9roQKTTQcmEIgihb9LqkjXO6iCJbNaJj9gK0UHhYg+mYw6XZRtyw&#10;HtG7NkrjeBb1YLg2UAlrcfd2PKTLgF/XonIf69oKR9qSYmwujCaMGz9Gy0tWbA3TjawOYbB/iKJj&#10;UqHTE9Qtc4zsjPwFqpOVAQu1u6igi6CuZSVCDphNEv+UzX3DtAi5YHGsPpXJ/j/Y6sP+kyGSl3RO&#10;iWIdUrRicmCEC/IgBgdk7mvUa1ug6b1GYzfcwIBch3ytvoPqiyUKVg1TW3FtDPSNYBxjTPzN6Ozq&#10;iGM9yKZ/DxydsZ2DADTUpvMFxJIQREeuHk/8YBykws1sOkfOKanwKE3n+WwaPLDieFkb694K6Iif&#10;lNQg/QGc7e+s88Gw4mjifVloJV/Ltg0Ls92sWkP2DKWyDt8B/YVZq7yxAn9tRBx3MEb04c98tIH6&#10;73mSZvFNmk/Ws8V8kq2z6SSfx4tJnOQ3+SzO8ux2/eQDTLKikZwLdSeVOMowyf6O5kNDjAIKQiR9&#10;SfNpOh0Z+mOScfh+l2QnHXZlK7uSLk5GrPC8vlEc02aFY7Id59HL8EOVsQbHf6hKUIEnfpSAGzZD&#10;EF2QiFfIBvgjysIA0oYM44uCkwbMN0p67M6S2q87ZgQl7TuF0sqTLPPtHBZBFpSY85PN+QlTFUKV&#10;1FEyTldufAJ22shtg55GMSu4RjnWMkjlOaqDiLEDQ06H18K3+Pk6WD2/acsfAAAA//8DAFBLAwQU&#10;AAYACAAAACEAk5AM8twAAAAIAQAADwAAAGRycy9kb3ducmV2LnhtbEyPwU7DMBBE70j8g7VIXBB1&#10;GqhLQpwKkEBcW/oBm3ibRMTrKHab9O9xT/Q4O6OZt8Vmtr040eg7xxqWiwQEce1Mx42G/c/n4wsI&#10;H5AN9o5Jw5k8bMrbmwJz4ybe0mkXGhFL2OeooQ1hyKX0dUsW/cINxNE7uNFiiHJspBlxiuW2l2mS&#10;KGmx47jQ4kAfLdW/u6PVcPieHlbZVH2F/Xr7rN6xW1furPX93fz2CiLQHP7DcMGP6FBGpsod2XjR&#10;a8iWWUxqSJUCcfHVUzxUGlS6AlkW8vqB8g8AAP//AwBQSwECLQAUAAYACAAAACEAtoM4kv4AAADh&#10;AQAAEwAAAAAAAAAAAAAAAAAAAAAAW0NvbnRlbnRfVHlwZXNdLnhtbFBLAQItABQABgAIAAAAIQA4&#10;/SH/1gAAAJQBAAALAAAAAAAAAAAAAAAAAC8BAABfcmVscy8ucmVsc1BLAQItABQABgAIAAAAIQCh&#10;WgqFhwIAABsFAAAOAAAAAAAAAAAAAAAAAC4CAABkcnMvZTJvRG9jLnhtbFBLAQItABQABgAIAAAA&#10;IQCTkAzy3AAAAAgBAAAPAAAAAAAAAAAAAAAAAOEEAABkcnMvZG93bnJldi54bWxQSwUGAAAAAAQA&#10;BADzAAAA6gUAAAAA&#10;" stroked="f">
                <v:textbox>
                  <w:txbxContent>
                    <w:p w14:paraId="3588DE30" w14:textId="77777777" w:rsidR="00453B68" w:rsidRPr="00D3374C" w:rsidRDefault="00453B68" w:rsidP="00DA5006">
                      <w:pPr>
                        <w:rPr>
                          <w:rFonts w:ascii="Arial" w:hAnsi="Arial" w:cs="Arial"/>
                          <w:b/>
                          <w:szCs w:val="24"/>
                        </w:rPr>
                      </w:pPr>
                      <w:r w:rsidRPr="00D3374C">
                        <w:rPr>
                          <w:rFonts w:ascii="Arial" w:hAnsi="Arial" w:cs="Arial"/>
                          <w:b/>
                          <w:szCs w:val="24"/>
                        </w:rPr>
                        <w:t>T1</w:t>
                      </w:r>
                    </w:p>
                  </w:txbxContent>
                </v:textbox>
              </v:shape>
            </w:pict>
          </mc:Fallback>
        </mc:AlternateContent>
      </w:r>
      <w:r w:rsidRPr="00195321">
        <w:rPr>
          <w:rFonts w:ascii="Times New Roman" w:hAnsi="Times New Roman" w:cs="Times New Roman"/>
          <w:noProof/>
          <w:sz w:val="24"/>
          <w:szCs w:val="24"/>
          <w:lang w:eastAsia="pt-BR"/>
        </w:rPr>
        <mc:AlternateContent>
          <mc:Choice Requires="wps">
            <w:drawing>
              <wp:anchor distT="0" distB="0" distL="114300" distR="114300" simplePos="0" relativeHeight="251663360" behindDoc="0" locked="0" layoutInCell="1" allowOverlap="1" wp14:anchorId="30C1CF57" wp14:editId="163C1792">
                <wp:simplePos x="0" y="0"/>
                <wp:positionH relativeFrom="column">
                  <wp:posOffset>1508125</wp:posOffset>
                </wp:positionH>
                <wp:positionV relativeFrom="paragraph">
                  <wp:posOffset>94615</wp:posOffset>
                </wp:positionV>
                <wp:extent cx="3810000" cy="12700"/>
                <wp:effectExtent l="16510" t="58420" r="21590" b="52705"/>
                <wp:wrapNone/>
                <wp:docPr id="6" name="Conector de Seta Reta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0" cy="127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7441B9" id="Conector de Seta Reta 6" o:spid="_x0000_s1026" type="#_x0000_t32" style="position:absolute;margin-left:118.75pt;margin-top:7.45pt;width:300pt;height: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8UjPgIAAI8EAAAOAAAAZHJzL2Uyb0RvYy54bWysVM2O2jAQvlfqO1i+QxIWWIgIqyqBXrZd&#10;VLYPYGyHWHVsyzYEVPXdO3aAlvayquqDY3tmvplvfrJ4OrUSHbl1QqsCZ8MUI66oZkLtC/z1dT2Y&#10;YeQ8UYxIrXiBz9zhp+X7d4vO5HykGy0ZtwhAlMs7U+DGe5MniaMNb4kbasMVCGttW+LhavcJs6QD&#10;9FYmozSdJp22zFhNuXPwWvVCvIz4dc2pf6lrxz2SBYbYfNxt3HdhT5YLku8tMY2glzDIP0TREqHA&#10;6Q2qIp6ggxV/QbWCWu107YdUt4mua0F55ABssvQPNtuGGB65QHKcuaXJ/T9Y+vm4sUiwAk8xUqSF&#10;EpVQKOq1RYyjLQceX8I2DanqjMvBolQbG8jSk9qaZ02/OaR02RC15zHk17MBnCxYJHcm4eIMONx1&#10;nzQDHXLwOubtVNs2QEJG0CmW53wrDz95ROHxYZalsDCiIMtGj3AMHkh+NTbW+Y9ctygcCuy8JWLf&#10;eCDUM8qiK3J8dr43vBoEz0qvhZTwTnKpUFfg+WQ0iQZOS8GCMMic3e9KadGRhI6K6xLFnZrVB8Ui&#10;WMMJWymGfEyKtwLSJDkOHlrOMJIcBiecorYnQr5VG5hLFWKCBAGly6lvu+/zdL6arWbjwXg0XQ3G&#10;aVUNPqzL8WC6zh4n1UNVllX2I9DLxnkjGOMqMLyOQDZ+W4tdhrFv3tsQ3FKZ3KPHYkGw128MOnZI&#10;aIq+vXaanTc2lCc0C3R9VL5MaBir3+9R69d/ZPkTAAD//wMAUEsDBBQABgAIAAAAIQBOfJjD3gAA&#10;AAkBAAAPAAAAZHJzL2Rvd25yZXYueG1sTI/NTsMwEITvSLyDtUjcqEOB0IY4FeJHQr0gCkXitk2W&#10;JMJeR7HTBJ6ehQscd+bT7Ey+mpxVe+pD69nA6SwBRVz6quXawMvz/ckCVIjIFVrPZOCTAqyKw4Mc&#10;s8qP/ET7TayVhHDI0EATY5dpHcqGHIaZ74jFe/e9wyhnX+uqx1HCndXzJEm1w5blQ4Md3TRUfmwG&#10;Z8Dy9vHuFR/COh0m2q7fvrQbb405Ppqur0BFmuIfDD/1pToU0mnnB66CsgbmZ5cXgopxvgQlwOJX&#10;2ImQLkEXuf6/oPgGAAD//wMAUEsBAi0AFAAGAAgAAAAhALaDOJL+AAAA4QEAABMAAAAAAAAAAAAA&#10;AAAAAAAAAFtDb250ZW50X1R5cGVzXS54bWxQSwECLQAUAAYACAAAACEAOP0h/9YAAACUAQAACwAA&#10;AAAAAAAAAAAAAAAvAQAAX3JlbHMvLnJlbHNQSwECLQAUAAYACAAAACEA2tPFIz4CAACPBAAADgAA&#10;AAAAAAAAAAAAAAAuAgAAZHJzL2Uyb0RvYy54bWxQSwECLQAUAAYACAAAACEATnyYw94AAAAJAQAA&#10;DwAAAAAAAAAAAAAAAACYBAAAZHJzL2Rvd25yZXYueG1sUEsFBgAAAAAEAAQA8wAAAKMFAAAAAA==&#10;">
                <v:stroke startarrow="block" endarrow="block"/>
              </v:shape>
            </w:pict>
          </mc:Fallback>
        </mc:AlternateContent>
      </w:r>
    </w:p>
    <w:p w14:paraId="1F717F2E" w14:textId="77777777" w:rsidR="00DA5006" w:rsidRPr="00195321" w:rsidRDefault="00DA5006" w:rsidP="00DA5006">
      <w:pPr>
        <w:spacing w:before="120"/>
        <w:jc w:val="both"/>
        <w:rPr>
          <w:rFonts w:ascii="Times New Roman" w:hAnsi="Times New Roman" w:cs="Times New Roman"/>
          <w:b/>
          <w:sz w:val="24"/>
          <w:szCs w:val="24"/>
        </w:rPr>
      </w:pPr>
      <w:r w:rsidRPr="00195321">
        <w:rPr>
          <w:rFonts w:ascii="Times New Roman" w:hAnsi="Times New Roman" w:cs="Times New Roman"/>
          <w:noProof/>
          <w:sz w:val="24"/>
          <w:szCs w:val="24"/>
          <w:lang w:eastAsia="pt-BR"/>
        </w:rPr>
        <mc:AlternateContent>
          <mc:Choice Requires="wps">
            <w:drawing>
              <wp:anchor distT="0" distB="0" distL="114300" distR="114300" simplePos="0" relativeHeight="251668480" behindDoc="0" locked="0" layoutInCell="1" allowOverlap="1" wp14:anchorId="1A610326" wp14:editId="16C28ABF">
                <wp:simplePos x="0" y="0"/>
                <wp:positionH relativeFrom="column">
                  <wp:posOffset>5151755</wp:posOffset>
                </wp:positionH>
                <wp:positionV relativeFrom="paragraph">
                  <wp:posOffset>154940</wp:posOffset>
                </wp:positionV>
                <wp:extent cx="382270" cy="229870"/>
                <wp:effectExtent l="2540" t="0" r="0" b="0"/>
                <wp:wrapNone/>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270" cy="229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047AF7" w14:textId="77777777" w:rsidR="00453B68" w:rsidRPr="00D3374C" w:rsidRDefault="00453B68" w:rsidP="00DA5006">
                            <w:pPr>
                              <w:rPr>
                                <w:rFonts w:ascii="Arial" w:hAnsi="Arial" w:cs="Arial"/>
                                <w:b/>
                                <w:szCs w:val="24"/>
                              </w:rPr>
                            </w:pPr>
                            <w:r w:rsidRPr="00D3374C">
                              <w:rPr>
                                <w:rFonts w:ascii="Arial" w:hAnsi="Arial" w:cs="Arial"/>
                                <w:b/>
                                <w:szCs w:val="24"/>
                              </w:rPr>
                              <w:t>S</w:t>
                            </w:r>
                          </w:p>
                          <w:p w14:paraId="20EE2648" w14:textId="77777777" w:rsidR="00453B68" w:rsidRDefault="00453B68" w:rsidP="00DA500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10326" id="Caixa de Texto 4" o:spid="_x0000_s1028" type="#_x0000_t202" style="position:absolute;left:0;text-align:left;margin-left:405.65pt;margin-top:12.2pt;width:30.1pt;height:18.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xdNhwIAABsFAAAOAAAAZHJzL2Uyb0RvYy54bWysVFtv2yAUfp+0/4B4T32Z08RWnKpNl2lS&#10;d5Ha/QACOEazOR6Q2N20/74DTtJ0F2ma5gcMnMN3Lt8Hi6uhbcheGqtAlzS5iCmRmoNQelvSTw/r&#10;yZwS65gWrAEtS/ooLb1avnyx6LtCplBDI6QhCKJt0XclrZ3riiiyvJYtsxfQSY3GCkzLHC7NNhKG&#10;9YjeNlEax5dRD0Z0Bri0FndvRyNdBvyqktx9qCorHWlKirm5MJowbvwYLRes2BrW1Yof0mD/kEXL&#10;lMagJ6hb5hjZGfULVKu4AQuVu+DQRlBVistQA1aTxD9Vc1+zToZasDm2O7XJ/j9Y/n7/0RAlSppR&#10;olmLFK2YGhgRkjzIwQHJfI/6zhboet+hsxtuYECuQ722uwP+2RINq5rprbw2BvpaMoE5Jv5kdHZ0&#10;xLEeZNO/A4HB2M5BABoq0/oGYksIoiNXjyd+MA/CcfPVPE1naOFoStN8jnMfgRXHw52x7o2ElvhJ&#10;SQ3SH8DZ/s660fXo4mNZaJRYq6YJC7PdrBpD9gylsg7fAf2ZW6O9swZ/bEQcdzBHjOFtPttA/bc8&#10;SbP4Js0n68v5bJKts+kkn8XzSZzkN/llnOXZ7fq7TzDJiloJIfWd0vIowyT7O5oPF2IUUBAi6Uua&#10;T9PpyNAfi4zD97siW+XwVjaqLen85MQKz+trLbBsVjimmnEePU8/EII9OP5DV4IKPPGjBNywGYLo&#10;Uh/dK2QD4hFlYQBpQ4bxRcFJDeYrJT3ezpLaLztmJCXNW43SypMs89c5LLLpLMWFObdszi1Mc4Qq&#10;qaNknK7c+ATsOqO2NUYaxazhGuVYqSCVp6wOIsYbGGo6vBb+ip+vg9fTm7b8AQAA//8DAFBLAwQU&#10;AAYACAAAACEAXPf3v94AAAAJAQAADwAAAGRycy9kb3ducmV2LnhtbEyP0U6DQBBF3038h82Y+GLs&#10;QqWAyNKoicbX1n7AwE6ByM4Sdlvo37s+2cfJPbn3TLldzCDONLnesoJ4FYEgbqzuuVVw+P54zEE4&#10;j6xxsEwKLuRgW93elFhoO/OOznvfilDCrkAFnfdjIaVrOjLoVnYkDtnRTgZ9OKdW6gnnUG4GuY6i&#10;VBrsOSx0ONJ7R83P/mQUHL/mh83zXH/6Q7ZL0jfss9pelLq/W15fQHha/D8Mf/pBHargVNsTaycG&#10;BXkcPwVUwTpJQAQgz+INiFpBGqUgq1Jef1D9AgAA//8DAFBLAQItABQABgAIAAAAIQC2gziS/gAA&#10;AOEBAAATAAAAAAAAAAAAAAAAAAAAAABbQ29udGVudF9UeXBlc10ueG1sUEsBAi0AFAAGAAgAAAAh&#10;ADj9If/WAAAAlAEAAAsAAAAAAAAAAAAAAAAALwEAAF9yZWxzLy5yZWxzUEsBAi0AFAAGAAgAAAAh&#10;AA1XF02HAgAAGwUAAA4AAAAAAAAAAAAAAAAALgIAAGRycy9lMm9Eb2MueG1sUEsBAi0AFAAGAAgA&#10;AAAhAFz397/eAAAACQEAAA8AAAAAAAAAAAAAAAAA4QQAAGRycy9kb3ducmV2LnhtbFBLBQYAAAAA&#10;BAAEAPMAAADsBQAAAAA=&#10;" stroked="f">
                <v:textbox>
                  <w:txbxContent>
                    <w:p w14:paraId="22047AF7" w14:textId="77777777" w:rsidR="00453B68" w:rsidRPr="00D3374C" w:rsidRDefault="00453B68" w:rsidP="00DA5006">
                      <w:pPr>
                        <w:rPr>
                          <w:rFonts w:ascii="Arial" w:hAnsi="Arial" w:cs="Arial"/>
                          <w:b/>
                          <w:szCs w:val="24"/>
                        </w:rPr>
                      </w:pPr>
                      <w:r w:rsidRPr="00D3374C">
                        <w:rPr>
                          <w:rFonts w:ascii="Arial" w:hAnsi="Arial" w:cs="Arial"/>
                          <w:b/>
                          <w:szCs w:val="24"/>
                        </w:rPr>
                        <w:t>S</w:t>
                      </w:r>
                    </w:p>
                    <w:p w14:paraId="20EE2648" w14:textId="77777777" w:rsidR="00453B68" w:rsidRDefault="00453B68" w:rsidP="00DA5006"/>
                  </w:txbxContent>
                </v:textbox>
              </v:shape>
            </w:pict>
          </mc:Fallback>
        </mc:AlternateContent>
      </w:r>
      <w:r w:rsidRPr="00195321">
        <w:rPr>
          <w:rFonts w:ascii="Times New Roman" w:hAnsi="Times New Roman" w:cs="Times New Roman"/>
          <w:noProof/>
          <w:sz w:val="24"/>
          <w:szCs w:val="24"/>
          <w:lang w:eastAsia="pt-BR"/>
        </w:rPr>
        <mc:AlternateContent>
          <mc:Choice Requires="wps">
            <w:drawing>
              <wp:anchor distT="0" distB="0" distL="114300" distR="114300" simplePos="0" relativeHeight="251667456" behindDoc="0" locked="0" layoutInCell="1" allowOverlap="1" wp14:anchorId="40516EDE" wp14:editId="0F171E4E">
                <wp:simplePos x="0" y="0"/>
                <wp:positionH relativeFrom="column">
                  <wp:posOffset>1337945</wp:posOffset>
                </wp:positionH>
                <wp:positionV relativeFrom="paragraph">
                  <wp:posOffset>146050</wp:posOffset>
                </wp:positionV>
                <wp:extent cx="610235" cy="217170"/>
                <wp:effectExtent l="0" t="0" r="635" b="254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35" cy="217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C96610" w14:textId="77777777" w:rsidR="00453B68" w:rsidRPr="00D3374C" w:rsidRDefault="00453B68" w:rsidP="00DA5006">
                            <w:pPr>
                              <w:rPr>
                                <w:rFonts w:ascii="Arial" w:hAnsi="Arial" w:cs="Arial"/>
                                <w:b/>
                                <w:szCs w:val="24"/>
                              </w:rPr>
                            </w:pPr>
                            <w:r w:rsidRPr="00D3374C">
                              <w:rPr>
                                <w:rFonts w:ascii="Arial" w:hAnsi="Arial" w:cs="Arial"/>
                                <w:b/>
                                <w:szCs w:val="24"/>
                              </w:rPr>
                              <w:t>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16EDE" id="Caixa de Texto 3" o:spid="_x0000_s1029" type="#_x0000_t202" style="position:absolute;left:0;text-align:left;margin-left:105.35pt;margin-top:11.5pt;width:48.05pt;height:17.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L7tigIAABsFAAAOAAAAZHJzL2Uyb0RvYy54bWysVNuO0zAQfUfiHyy/d3PZ9JJo0xXbpQhp&#10;uUi7fIAbO42F4wm222RB/Dtjp+2WBSSEyINje8bHM3PO+Op6aBXZC2Ml6JImFzElQlfApd6W9NPD&#10;erKgxDqmOVOgRUkfhaXXy5cvrvquECk0oLgwBEG0LfqupI1zXRFFtmpEy+wFdEKjsQbTModLs424&#10;YT2itypK43gW9WB4Z6AS1uLu7Wiky4Bf16JyH+raCkdUSTE2F0YTxo0fo+UVK7aGdY2sDmGwf4ii&#10;ZVLjpSeoW+YY2Rn5C1QrKwMWandRQRtBXctKhBwwmyR+ls19wzoRcsHi2O5UJvv/YKv3+4+GSF7S&#10;S0o0a5GiFZMDI1yQBzE4IJe+Rn1nC3S979DZDTcwINchX9vdQfXZEg2rhumteGUM9I1gHGNM/Mno&#10;7OiIYz3Ipn8HHC9jOwcBaKhN6wuIJSGIjlw9nvjBOEiFm7MkTi+nlFRoSpN5Mg/8Raw4Hu6MdW8E&#10;tMRPSmqQ/gDO9nfW+WBYcXTxd1lQkq+lUmFhtpuVMmTPUCrr8IX4n7kp7Z01+GMj4riDMeId3uaj&#10;DdR/y5M0i2/SfLKeLeaTbJ1NJ/k8XkziJL/JZ3GWZ7fr7z7AJCsaybnQd1KLowyT7O9oPjTEKKAg&#10;RNKXNJ+m05GhPyYZh+93SbbSYVcq2ZZ0cXJihef1teaYNisck2qcRz+HH6qMNTj+Q1WCCjzxowTc&#10;sBkOokMwr5AN8EeUhQGkDbnHFwUnDZivlPTYnSW1X3bMCErUW43SypMs8+0cFtl0nuLCnFs25xam&#10;K4QqqaNknK7c+ATsOiO3Dd40ilnDK5RjLYNUnqI6iBg7MOR0eC18i5+vg9fTm7b8AQAA//8DAFBL&#10;AwQUAAYACAAAACEAWwC+o90AAAAJAQAADwAAAGRycy9kb3ducmV2LnhtbEyPwU7DMAyG70i8Q2Qk&#10;Logl61gLpekESCCuG3uAtPHaisapmmzt3h7vNG62/On39xeb2fXihGPoPGlYLhQIpNrbjhoN+5/P&#10;x2cQIRqypveEGs4YYFPe3hQmt36iLZ52sREcQiE3GtoYh1zKULfoTFj4AYlvBz86E3kdG2lHM3G4&#10;62WiVCqd6Yg/tGbAjxbr393RaTh8Tw/rl6n6ivts+5S+my6r/Fnr+7v57RVExDleYbjoszqU7FT5&#10;I9kgeg3JUmWM8rDiTgysVMpdKg3rLAFZFvJ/g/IPAAD//wMAUEsBAi0AFAAGAAgAAAAhALaDOJL+&#10;AAAA4QEAABMAAAAAAAAAAAAAAAAAAAAAAFtDb250ZW50X1R5cGVzXS54bWxQSwECLQAUAAYACAAA&#10;ACEAOP0h/9YAAACUAQAACwAAAAAAAAAAAAAAAAAvAQAAX3JlbHMvLnJlbHNQSwECLQAUAAYACAAA&#10;ACEAr+y+7YoCAAAbBQAADgAAAAAAAAAAAAAAAAAuAgAAZHJzL2Uyb0RvYy54bWxQSwECLQAUAAYA&#10;CAAAACEAWwC+o90AAAAJAQAADwAAAAAAAAAAAAAAAADkBAAAZHJzL2Rvd25yZXYueG1sUEsFBgAA&#10;AAAEAAQA8wAAAO4FAAAAAA==&#10;" stroked="f">
                <v:textbox>
                  <w:txbxContent>
                    <w:p w14:paraId="77C96610" w14:textId="77777777" w:rsidR="00453B68" w:rsidRPr="00D3374C" w:rsidRDefault="00453B68" w:rsidP="00DA5006">
                      <w:pPr>
                        <w:rPr>
                          <w:rFonts w:ascii="Arial" w:hAnsi="Arial" w:cs="Arial"/>
                          <w:b/>
                          <w:szCs w:val="24"/>
                        </w:rPr>
                      </w:pPr>
                      <w:r w:rsidRPr="00D3374C">
                        <w:rPr>
                          <w:rFonts w:ascii="Arial" w:hAnsi="Arial" w:cs="Arial"/>
                          <w:b/>
                          <w:szCs w:val="24"/>
                        </w:rPr>
                        <w:t>R</w:t>
                      </w:r>
                    </w:p>
                  </w:txbxContent>
                </v:textbox>
              </v:shape>
            </w:pict>
          </mc:Fallback>
        </mc:AlternateContent>
      </w:r>
      <w:r w:rsidRPr="00195321">
        <w:rPr>
          <w:rFonts w:ascii="Times New Roman" w:hAnsi="Times New Roman" w:cs="Times New Roman"/>
          <w:noProof/>
          <w:sz w:val="24"/>
          <w:szCs w:val="24"/>
          <w:lang w:eastAsia="pt-BR"/>
        </w:rPr>
        <mc:AlternateContent>
          <mc:Choice Requires="wps">
            <w:drawing>
              <wp:anchor distT="0" distB="0" distL="114300" distR="114300" simplePos="0" relativeHeight="251666432" behindDoc="0" locked="0" layoutInCell="1" allowOverlap="1" wp14:anchorId="04F26025" wp14:editId="615F1BB2">
                <wp:simplePos x="0" y="0"/>
                <wp:positionH relativeFrom="column">
                  <wp:posOffset>-24130</wp:posOffset>
                </wp:positionH>
                <wp:positionV relativeFrom="paragraph">
                  <wp:posOffset>184150</wp:posOffset>
                </wp:positionV>
                <wp:extent cx="737235" cy="216535"/>
                <wp:effectExtent l="0" t="0" r="0" b="3175"/>
                <wp:wrapNone/>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23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477116" w14:textId="77777777" w:rsidR="00453B68" w:rsidRDefault="00453B68" w:rsidP="00DA5006">
                            <w:pPr>
                              <w:rPr>
                                <w:rFonts w:ascii="Arial" w:hAnsi="Arial" w:cs="Arial"/>
                                <w:b/>
                                <w:szCs w:val="24"/>
                              </w:rPr>
                            </w:pPr>
                            <w:r w:rsidRPr="00D3374C">
                              <w:rPr>
                                <w:rFonts w:ascii="Arial" w:hAnsi="Arial" w:cs="Arial"/>
                                <w:b/>
                                <w:szCs w:val="24"/>
                              </w:rPr>
                              <w:t>I</w:t>
                            </w:r>
                          </w:p>
                          <w:p w14:paraId="08CA1889" w14:textId="77777777" w:rsidR="00453B68" w:rsidRPr="00D3374C" w:rsidRDefault="00453B68" w:rsidP="00DA5006">
                            <w:pPr>
                              <w:rPr>
                                <w:rFonts w:ascii="Arial" w:hAnsi="Arial" w:cs="Arial"/>
                                <w:b/>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26025" id="Caixa de Texto 2" o:spid="_x0000_s1030" type="#_x0000_t202" style="position:absolute;left:0;text-align:left;margin-left:-1.9pt;margin-top:14.5pt;width:58.05pt;height:17.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m3iAIAABsFAAAOAAAAZHJzL2Uyb0RvYy54bWysVMlu2zAQvRfoPxC8O1oqLxIiB4lTFwXS&#10;BUj6AbRIWUQlDkvSltKi/94hZTtOF6AoqgPFZfhmeW94eTV0LdkLYyWokiYXMSVCVcCl2pb008N6&#10;sqDEOqY4a0GJkj4KS6+WL19c9roQKTTQcmEIgihb9LqkjXO6iCJbNaJj9gK0UHhYg+mYw6XZRtyw&#10;HtG7NkrjeBb1YLg2UAlrcfd2PKTLgF/XonIf6toKR9qSYmwujCaMGz9Gy0tWbA3TjawOYbB/iKJj&#10;UqHTE9Qtc4zsjPwFqpOVAQu1u6igi6CuZSVCDphNEv+UzX3DtAi5YHGsPpXJ/j/Y6v3+oyGSlzSl&#10;RLEOKVoxOTDCBXkQgwOS+hr12hZoeq/R2A03MCDXIV+r76D6bImCVcPUVlwbA30jGMcYE38zOrs6&#10;4lgPsunfAUdnbOcgAA216XwBsSQE0ZGrxxM/GAepcHP+ap6+mlJS4VGazKY49x5YcbysjXVvBHTE&#10;T0pqkP4AzvZ31o2mRxPvy0Ir+Vq2bViY7WbVGrJnKJV1+A7oz8xa5Y0V+Gsj4riDMaIPf+ajDdR/&#10;y5M0i2/SfLKeLeaTbJ1NJ/k8XkziJL/JZ3GWZ7fr7z7AJCsayblQd1KJowyT7O9oPjTEKKAgRNKX&#10;NJ+m05GhPyYZh+93SXbSYVe2sivp4mTECs/ra8UxbVY4JttxHj0PPxCCNTj+Q1WCCjzxowTcsBmC&#10;6DLv3StkA/wRZWEAaUPu8UXBSQPmKyU9dmdJ7ZcdM4KS9q1CaeVJlvl2DotsOk9xYc5PNucnTFUI&#10;VVJHyThdufEJ2Gkjtw16GsWs4BrlWMsglaeoDiLGDgw5HV4L3+Ln62D19KYtfwAAAP//AwBQSwME&#10;FAAGAAgAAAAhAEAnYbDdAAAACAEAAA8AAABkcnMvZG93bnJldi54bWxMj81OwzAQhO9IvIO1SFxQ&#10;6/xAStNsKkACcW3pAzjxNokar6PYbdK3xz3BcTSjmW+K7Wx6caHRdZYR4mUEgri2uuMG4fDzuXgF&#10;4bxirXrLhHAlB9vy/q5QubYT7+iy940IJexyhdB6P+RSurolo9zSDsTBO9rRKB/k2Eg9qimUm14m&#10;UZRJozoOC60a6KOl+rQ/G4Tj9/T0sp6qL39Y7Z6zd9WtKntFfHyY3zYgPM3+Lww3/IAOZWCq7Jm1&#10;Ez3CIg3kHiFZh0s3P05SEBVClsYgy0L+P1D+AgAA//8DAFBLAQItABQABgAIAAAAIQC2gziS/gAA&#10;AOEBAAATAAAAAAAAAAAAAAAAAAAAAABbQ29udGVudF9UeXBlc10ueG1sUEsBAi0AFAAGAAgAAAAh&#10;ADj9If/WAAAAlAEAAAsAAAAAAAAAAAAAAAAALwEAAF9yZWxzLy5yZWxzUEsBAi0AFAAGAAgAAAAh&#10;ANkR+beIAgAAGwUAAA4AAAAAAAAAAAAAAAAALgIAAGRycy9lMm9Eb2MueG1sUEsBAi0AFAAGAAgA&#10;AAAhAEAnYbDdAAAACAEAAA8AAAAAAAAAAAAAAAAA4gQAAGRycy9kb3ducmV2LnhtbFBLBQYAAAAA&#10;BAAEAPMAAADsBQAAAAA=&#10;" stroked="f">
                <v:textbox>
                  <w:txbxContent>
                    <w:p w14:paraId="0D477116" w14:textId="77777777" w:rsidR="00453B68" w:rsidRDefault="00453B68" w:rsidP="00DA5006">
                      <w:pPr>
                        <w:rPr>
                          <w:rFonts w:ascii="Arial" w:hAnsi="Arial" w:cs="Arial"/>
                          <w:b/>
                          <w:szCs w:val="24"/>
                        </w:rPr>
                      </w:pPr>
                      <w:r w:rsidRPr="00D3374C">
                        <w:rPr>
                          <w:rFonts w:ascii="Arial" w:hAnsi="Arial" w:cs="Arial"/>
                          <w:b/>
                          <w:szCs w:val="24"/>
                        </w:rPr>
                        <w:t>I</w:t>
                      </w:r>
                    </w:p>
                    <w:p w14:paraId="08CA1889" w14:textId="77777777" w:rsidR="00453B68" w:rsidRPr="00D3374C" w:rsidRDefault="00453B68" w:rsidP="00DA5006">
                      <w:pPr>
                        <w:rPr>
                          <w:rFonts w:ascii="Arial" w:hAnsi="Arial" w:cs="Arial"/>
                          <w:b/>
                          <w:szCs w:val="24"/>
                        </w:rPr>
                      </w:pPr>
                    </w:p>
                  </w:txbxContent>
                </v:textbox>
              </v:shape>
            </w:pict>
          </mc:Fallback>
        </mc:AlternateContent>
      </w:r>
    </w:p>
    <w:p w14:paraId="6028DB54" w14:textId="77777777" w:rsidR="00DA5006" w:rsidRPr="00195321" w:rsidRDefault="00DA5006" w:rsidP="00DA5006">
      <w:pPr>
        <w:jc w:val="both"/>
        <w:rPr>
          <w:rFonts w:ascii="Times New Roman" w:hAnsi="Times New Roman" w:cs="Times New Roman"/>
          <w:sz w:val="24"/>
          <w:szCs w:val="24"/>
        </w:rPr>
      </w:pPr>
    </w:p>
    <w:p w14:paraId="1A731AA2" w14:textId="77777777" w:rsidR="00DA5006" w:rsidRPr="00195321" w:rsidRDefault="00DA5006" w:rsidP="00DA5006">
      <w:pPr>
        <w:ind w:left="1080"/>
        <w:jc w:val="both"/>
        <w:rPr>
          <w:rFonts w:ascii="Times New Roman" w:hAnsi="Times New Roman" w:cs="Times New Roman"/>
          <w:sz w:val="24"/>
          <w:szCs w:val="24"/>
        </w:rPr>
      </w:pPr>
      <w:r w:rsidRPr="00195321">
        <w:rPr>
          <w:rFonts w:ascii="Times New Roman" w:hAnsi="Times New Roman" w:cs="Times New Roman"/>
          <w:sz w:val="24"/>
          <w:szCs w:val="24"/>
        </w:rPr>
        <w:t xml:space="preserve">Onde: </w:t>
      </w:r>
    </w:p>
    <w:p w14:paraId="4CD168A8" w14:textId="77777777" w:rsidR="00DA5006" w:rsidRPr="00195321" w:rsidRDefault="00DA5006" w:rsidP="00DA5006">
      <w:pPr>
        <w:ind w:left="1080"/>
        <w:jc w:val="both"/>
        <w:rPr>
          <w:rFonts w:ascii="Times New Roman" w:hAnsi="Times New Roman" w:cs="Times New Roman"/>
          <w:sz w:val="24"/>
          <w:szCs w:val="24"/>
        </w:rPr>
      </w:pPr>
      <w:r w:rsidRPr="00195321">
        <w:rPr>
          <w:rFonts w:ascii="Times New Roman" w:hAnsi="Times New Roman" w:cs="Times New Roman"/>
          <w:b/>
          <w:sz w:val="24"/>
          <w:szCs w:val="24"/>
        </w:rPr>
        <w:t>I (Inicio da Ocorrência) -</w:t>
      </w:r>
      <w:r w:rsidRPr="00195321">
        <w:rPr>
          <w:rFonts w:ascii="Times New Roman" w:hAnsi="Times New Roman" w:cs="Times New Roman"/>
          <w:sz w:val="24"/>
          <w:szCs w:val="24"/>
        </w:rPr>
        <w:t xml:space="preserve"> contado a partir da chamada telefônica ou envio de </w:t>
      </w:r>
      <w:r w:rsidRPr="00195321">
        <w:rPr>
          <w:rFonts w:ascii="Times New Roman" w:hAnsi="Times New Roman" w:cs="Times New Roman"/>
          <w:i/>
          <w:sz w:val="24"/>
          <w:szCs w:val="24"/>
        </w:rPr>
        <w:t>e-mail</w:t>
      </w:r>
      <w:r w:rsidRPr="00195321">
        <w:rPr>
          <w:rFonts w:ascii="Times New Roman" w:hAnsi="Times New Roman" w:cs="Times New Roman"/>
          <w:sz w:val="24"/>
          <w:szCs w:val="24"/>
        </w:rPr>
        <w:t>, em qualquer dia da semana e em qualquer horário, diurno ou noturno, em que se considera aberto um chamado e recebida a Ordem de Serviço (OS);</w:t>
      </w:r>
    </w:p>
    <w:p w14:paraId="18A8CA87" w14:textId="77777777" w:rsidR="00DA5006" w:rsidRPr="00195321" w:rsidRDefault="00DA5006" w:rsidP="00DA5006">
      <w:pPr>
        <w:ind w:left="1080"/>
        <w:jc w:val="both"/>
        <w:rPr>
          <w:rFonts w:ascii="Times New Roman" w:hAnsi="Times New Roman" w:cs="Times New Roman"/>
          <w:sz w:val="24"/>
          <w:szCs w:val="24"/>
        </w:rPr>
      </w:pPr>
      <w:r w:rsidRPr="00195321">
        <w:rPr>
          <w:rFonts w:ascii="Times New Roman" w:hAnsi="Times New Roman" w:cs="Times New Roman"/>
          <w:b/>
          <w:sz w:val="24"/>
          <w:szCs w:val="24"/>
        </w:rPr>
        <w:t>R (Resposta) -</w:t>
      </w:r>
      <w:r w:rsidRPr="00195321">
        <w:rPr>
          <w:rFonts w:ascii="Times New Roman" w:hAnsi="Times New Roman" w:cs="Times New Roman"/>
          <w:sz w:val="24"/>
          <w:szCs w:val="24"/>
        </w:rPr>
        <w:t xml:space="preserve"> momento em que o técnico da contratada inicia o atendimento da solicitação do serviço;</w:t>
      </w:r>
    </w:p>
    <w:p w14:paraId="1E6E5A30" w14:textId="77777777" w:rsidR="00DA5006" w:rsidRPr="00195321" w:rsidRDefault="00DA5006" w:rsidP="00DA5006">
      <w:pPr>
        <w:ind w:left="1080"/>
        <w:jc w:val="both"/>
        <w:rPr>
          <w:rFonts w:ascii="Times New Roman" w:hAnsi="Times New Roman" w:cs="Times New Roman"/>
          <w:sz w:val="24"/>
          <w:szCs w:val="24"/>
        </w:rPr>
      </w:pPr>
      <w:r w:rsidRPr="00195321">
        <w:rPr>
          <w:rFonts w:ascii="Times New Roman" w:hAnsi="Times New Roman" w:cs="Times New Roman"/>
          <w:b/>
          <w:sz w:val="24"/>
          <w:szCs w:val="24"/>
        </w:rPr>
        <w:t>S (solução) -</w:t>
      </w:r>
      <w:r w:rsidRPr="00195321">
        <w:rPr>
          <w:rFonts w:ascii="Times New Roman" w:hAnsi="Times New Roman" w:cs="Times New Roman"/>
          <w:sz w:val="24"/>
          <w:szCs w:val="24"/>
        </w:rPr>
        <w:t xml:space="preserve"> Momento em que o chamado é solucionado e encerrado, ou o produto é entregue ou o serviço concluído.</w:t>
      </w:r>
    </w:p>
    <w:p w14:paraId="0A869F4F" w14:textId="77777777" w:rsidR="00DA5006" w:rsidRPr="00195321" w:rsidRDefault="00DA5006" w:rsidP="00DA5006">
      <w:pPr>
        <w:spacing w:after="120"/>
        <w:ind w:left="1077"/>
        <w:jc w:val="both"/>
        <w:rPr>
          <w:rFonts w:ascii="Times New Roman" w:hAnsi="Times New Roman" w:cs="Times New Roman"/>
          <w:b/>
          <w:sz w:val="24"/>
          <w:szCs w:val="24"/>
        </w:rPr>
      </w:pPr>
      <w:r w:rsidRPr="00195321">
        <w:rPr>
          <w:rFonts w:ascii="Times New Roman" w:hAnsi="Times New Roman" w:cs="Times New Roman"/>
          <w:b/>
          <w:sz w:val="24"/>
          <w:szCs w:val="24"/>
        </w:rPr>
        <w:t xml:space="preserve">T1 (Tempo Máximo de Resposta) </w:t>
      </w:r>
      <w:r w:rsidRPr="00195321">
        <w:rPr>
          <w:rFonts w:ascii="Times New Roman" w:hAnsi="Times New Roman" w:cs="Times New Roman"/>
          <w:sz w:val="24"/>
          <w:szCs w:val="24"/>
        </w:rPr>
        <w:t>- será medido como o intervalo de tempo decorrido do ponto I até o ponto R do gráfico e deverá obedecer:</w:t>
      </w:r>
    </w:p>
    <w:p w14:paraId="699A5231" w14:textId="77777777" w:rsidR="00DA5006" w:rsidRPr="00195321" w:rsidRDefault="00DA5006" w:rsidP="00DA5006">
      <w:pPr>
        <w:ind w:left="1134"/>
        <w:jc w:val="both"/>
        <w:rPr>
          <w:rFonts w:ascii="Times New Roman" w:hAnsi="Times New Roman" w:cs="Times New Roman"/>
          <w:sz w:val="24"/>
          <w:szCs w:val="24"/>
        </w:rPr>
      </w:pPr>
      <w:r w:rsidRPr="00195321">
        <w:rPr>
          <w:rFonts w:ascii="Times New Roman" w:hAnsi="Times New Roman" w:cs="Times New Roman"/>
          <w:b/>
          <w:sz w:val="24"/>
          <w:szCs w:val="24"/>
        </w:rPr>
        <w:t xml:space="preserve">2.2.2. </w:t>
      </w:r>
      <w:r w:rsidRPr="00195321">
        <w:rPr>
          <w:rFonts w:ascii="Times New Roman" w:hAnsi="Times New Roman" w:cs="Times New Roman"/>
          <w:sz w:val="24"/>
          <w:szCs w:val="24"/>
        </w:rPr>
        <w:t xml:space="preserve">Para as manutenções corretivas, o Tempo de Solução Ts = T1 + T2 não poderá ultrapassar </w:t>
      </w:r>
      <w:r w:rsidRPr="00195321">
        <w:rPr>
          <w:rFonts w:ascii="Times New Roman" w:hAnsi="Times New Roman" w:cs="Times New Roman"/>
          <w:b/>
          <w:sz w:val="24"/>
          <w:szCs w:val="24"/>
        </w:rPr>
        <w:t>o prazo de 48 h</w:t>
      </w:r>
      <w:r w:rsidRPr="00195321">
        <w:rPr>
          <w:rFonts w:ascii="Times New Roman" w:hAnsi="Times New Roman" w:cs="Times New Roman"/>
          <w:sz w:val="24"/>
          <w:szCs w:val="24"/>
        </w:rPr>
        <w:t>, mesmo quando durante o seu transcorrer houver substituição de peças e componentes, salvo quando as peças, componentes ou acessórios a serem empregados nos serviços estiverem indisponíveis.</w:t>
      </w:r>
    </w:p>
    <w:p w14:paraId="6050205A" w14:textId="77777777" w:rsidR="00DA5006" w:rsidRPr="00195321" w:rsidRDefault="00DA5006" w:rsidP="00DA5006">
      <w:pPr>
        <w:ind w:left="1843"/>
        <w:jc w:val="both"/>
        <w:rPr>
          <w:rFonts w:ascii="Times New Roman" w:hAnsi="Times New Roman" w:cs="Times New Roman"/>
          <w:sz w:val="24"/>
          <w:szCs w:val="24"/>
        </w:rPr>
      </w:pPr>
      <w:r w:rsidRPr="00195321">
        <w:rPr>
          <w:rFonts w:ascii="Times New Roman" w:hAnsi="Times New Roman" w:cs="Times New Roman"/>
          <w:b/>
          <w:sz w:val="24"/>
          <w:szCs w:val="24"/>
        </w:rPr>
        <w:t xml:space="preserve">2.2.2.1. </w:t>
      </w:r>
      <w:r w:rsidRPr="00195321">
        <w:rPr>
          <w:rFonts w:ascii="Times New Roman" w:hAnsi="Times New Roman" w:cs="Times New Roman"/>
          <w:sz w:val="24"/>
          <w:szCs w:val="24"/>
        </w:rPr>
        <w:t xml:space="preserve">A contratada poderá solicitar prorrogação do prazo, desde que o faça por escrito, durante o período das 48 h, justificando o ocorrido e informando o novo prazo necessário para a solução, não podendo este ser </w:t>
      </w:r>
      <w:r w:rsidRPr="00195321">
        <w:rPr>
          <w:rFonts w:ascii="Times New Roman" w:hAnsi="Times New Roman" w:cs="Times New Roman"/>
          <w:b/>
          <w:sz w:val="24"/>
          <w:szCs w:val="24"/>
        </w:rPr>
        <w:t>superior a 96 h</w:t>
      </w:r>
      <w:r w:rsidRPr="00195321">
        <w:rPr>
          <w:rFonts w:ascii="Times New Roman" w:hAnsi="Times New Roman" w:cs="Times New Roman"/>
          <w:sz w:val="24"/>
          <w:szCs w:val="24"/>
        </w:rPr>
        <w:t>, cabendo à fiscalização setorial do contrato avaliar a solicitação.</w:t>
      </w:r>
    </w:p>
    <w:p w14:paraId="7CF614E0" w14:textId="77777777" w:rsidR="00DA5006" w:rsidRPr="00195321" w:rsidRDefault="00DA5006" w:rsidP="00DA5006">
      <w:pPr>
        <w:ind w:left="1843"/>
        <w:jc w:val="both"/>
        <w:rPr>
          <w:rFonts w:ascii="Times New Roman" w:hAnsi="Times New Roman" w:cs="Times New Roman"/>
          <w:sz w:val="24"/>
          <w:szCs w:val="24"/>
        </w:rPr>
      </w:pPr>
      <w:r w:rsidRPr="00195321">
        <w:rPr>
          <w:rFonts w:ascii="Times New Roman" w:hAnsi="Times New Roman" w:cs="Times New Roman"/>
          <w:b/>
          <w:sz w:val="24"/>
          <w:szCs w:val="24"/>
        </w:rPr>
        <w:t>2.2.2.2.</w:t>
      </w:r>
      <w:r w:rsidRPr="00195321">
        <w:rPr>
          <w:rFonts w:ascii="Times New Roman" w:hAnsi="Times New Roman" w:cs="Times New Roman"/>
          <w:sz w:val="24"/>
          <w:szCs w:val="24"/>
        </w:rPr>
        <w:t xml:space="preserve"> A contagem de tempo de solução nas manutenções corretivas, de que trata este item, ficará suspensa:</w:t>
      </w:r>
    </w:p>
    <w:p w14:paraId="078BE311" w14:textId="77777777" w:rsidR="00DA5006" w:rsidRPr="00195321" w:rsidRDefault="00DA5006" w:rsidP="00DA5006">
      <w:pPr>
        <w:ind w:left="2835"/>
        <w:jc w:val="both"/>
        <w:rPr>
          <w:rFonts w:ascii="Times New Roman" w:hAnsi="Times New Roman" w:cs="Times New Roman"/>
          <w:bCs/>
          <w:sz w:val="24"/>
          <w:szCs w:val="24"/>
        </w:rPr>
      </w:pPr>
      <w:r w:rsidRPr="00195321">
        <w:rPr>
          <w:rFonts w:ascii="Times New Roman" w:hAnsi="Times New Roman" w:cs="Times New Roman"/>
          <w:b/>
          <w:sz w:val="24"/>
          <w:szCs w:val="24"/>
        </w:rPr>
        <w:t>a)</w:t>
      </w:r>
      <w:r w:rsidRPr="00195321">
        <w:rPr>
          <w:rFonts w:ascii="Times New Roman" w:hAnsi="Times New Roman" w:cs="Times New Roman"/>
          <w:sz w:val="24"/>
          <w:szCs w:val="24"/>
        </w:rPr>
        <w:t xml:space="preserve"> para serviços que não exigirem a substituição de peças, componentes ou acessórios, devendo o técnico responsável proceder ao assentamento indicativo do fato no registro do chamado, quando o </w:t>
      </w:r>
      <w:r w:rsidRPr="00195321">
        <w:rPr>
          <w:rFonts w:ascii="Times New Roman" w:hAnsi="Times New Roman" w:cs="Times New Roman"/>
          <w:bCs/>
          <w:sz w:val="24"/>
          <w:szCs w:val="24"/>
        </w:rPr>
        <w:t xml:space="preserve">equipamento ou a área da contratante, necessários ao desenvolvimento dos serviços, não se encontrarem disponíveis para a intervenção, ou quando o problema se dever a fatores externos, independendo da intervenção dos técnicos da contratada, fato que deverá ser </w:t>
      </w:r>
      <w:r w:rsidRPr="00195321">
        <w:rPr>
          <w:rFonts w:ascii="Times New Roman" w:hAnsi="Times New Roman" w:cs="Times New Roman"/>
          <w:bCs/>
          <w:sz w:val="24"/>
          <w:szCs w:val="24"/>
        </w:rPr>
        <w:lastRenderedPageBreak/>
        <w:t xml:space="preserve">comunicado imediatamente à </w:t>
      </w:r>
      <w:r w:rsidRPr="00195321">
        <w:rPr>
          <w:rFonts w:ascii="Times New Roman" w:hAnsi="Times New Roman" w:cs="Times New Roman"/>
          <w:sz w:val="24"/>
          <w:szCs w:val="24"/>
        </w:rPr>
        <w:t>fiscalização setorial</w:t>
      </w:r>
      <w:r w:rsidRPr="00195321">
        <w:rPr>
          <w:rFonts w:ascii="Times New Roman" w:hAnsi="Times New Roman" w:cs="Times New Roman"/>
          <w:bCs/>
          <w:sz w:val="24"/>
          <w:szCs w:val="24"/>
        </w:rPr>
        <w:t xml:space="preserve"> do contrato;</w:t>
      </w:r>
    </w:p>
    <w:p w14:paraId="1C92C93C" w14:textId="77777777" w:rsidR="00DA5006" w:rsidRPr="00195321" w:rsidRDefault="00DA5006" w:rsidP="00DA5006">
      <w:pPr>
        <w:pStyle w:val="Ttulo1"/>
        <w:tabs>
          <w:tab w:val="left" w:pos="-1560"/>
        </w:tabs>
        <w:ind w:left="2835"/>
        <w:jc w:val="both"/>
        <w:rPr>
          <w:rFonts w:ascii="Times New Roman" w:hAnsi="Times New Roman"/>
          <w:b w:val="0"/>
          <w:sz w:val="24"/>
          <w:szCs w:val="24"/>
        </w:rPr>
      </w:pPr>
      <w:r w:rsidRPr="00195321">
        <w:rPr>
          <w:rFonts w:ascii="Times New Roman" w:hAnsi="Times New Roman"/>
          <w:bCs w:val="0"/>
          <w:sz w:val="24"/>
          <w:szCs w:val="24"/>
        </w:rPr>
        <w:t>b)</w:t>
      </w:r>
      <w:r w:rsidRPr="00195321">
        <w:rPr>
          <w:rFonts w:ascii="Times New Roman" w:hAnsi="Times New Roman"/>
          <w:b w:val="0"/>
          <w:bCs w:val="0"/>
          <w:sz w:val="24"/>
          <w:szCs w:val="24"/>
        </w:rPr>
        <w:t xml:space="preserve"> para </w:t>
      </w:r>
      <w:r w:rsidRPr="00195321">
        <w:rPr>
          <w:rFonts w:ascii="Times New Roman" w:hAnsi="Times New Roman"/>
          <w:b w:val="0"/>
          <w:sz w:val="24"/>
          <w:szCs w:val="24"/>
        </w:rPr>
        <w:t>serviços que exigirem a substituição de peças, componentes ou acessórios, a partir da entrega do orçamento prévio à fiscalização setorial</w:t>
      </w:r>
      <w:r w:rsidRPr="00195321">
        <w:rPr>
          <w:rFonts w:ascii="Times New Roman" w:hAnsi="Times New Roman"/>
          <w:sz w:val="24"/>
          <w:szCs w:val="24"/>
        </w:rPr>
        <w:t xml:space="preserve"> </w:t>
      </w:r>
      <w:r w:rsidRPr="00195321">
        <w:rPr>
          <w:rFonts w:ascii="Times New Roman" w:hAnsi="Times New Roman"/>
          <w:b w:val="0"/>
          <w:sz w:val="24"/>
          <w:szCs w:val="24"/>
        </w:rPr>
        <w:t>do contrato, reiniciando-se a sua contagem da ciência da aprovação do orçamento;</w:t>
      </w:r>
    </w:p>
    <w:p w14:paraId="463ED644" w14:textId="77777777" w:rsidR="00DA5006" w:rsidRPr="00195321" w:rsidRDefault="00DA5006" w:rsidP="00DA5006">
      <w:pPr>
        <w:pStyle w:val="Ttulo1"/>
        <w:tabs>
          <w:tab w:val="left" w:pos="-1560"/>
        </w:tabs>
        <w:ind w:left="3119" w:right="142"/>
        <w:jc w:val="both"/>
        <w:rPr>
          <w:rFonts w:ascii="Times New Roman" w:hAnsi="Times New Roman"/>
          <w:b w:val="0"/>
          <w:bCs w:val="0"/>
          <w:sz w:val="24"/>
          <w:szCs w:val="24"/>
        </w:rPr>
      </w:pPr>
      <w:r w:rsidRPr="00195321">
        <w:rPr>
          <w:rFonts w:ascii="Times New Roman" w:hAnsi="Times New Roman"/>
          <w:bCs w:val="0"/>
          <w:sz w:val="24"/>
          <w:szCs w:val="24"/>
        </w:rPr>
        <w:t>b.1)</w:t>
      </w:r>
      <w:r w:rsidRPr="00195321">
        <w:rPr>
          <w:rFonts w:ascii="Times New Roman" w:hAnsi="Times New Roman"/>
          <w:b w:val="0"/>
          <w:bCs w:val="0"/>
          <w:sz w:val="24"/>
          <w:szCs w:val="24"/>
        </w:rPr>
        <w:t xml:space="preserve"> não sendo imediata a entrega das peças,</w:t>
      </w:r>
      <w:r w:rsidRPr="00195321">
        <w:rPr>
          <w:rFonts w:ascii="Times New Roman" w:hAnsi="Times New Roman"/>
          <w:b w:val="0"/>
          <w:sz w:val="24"/>
          <w:szCs w:val="24"/>
        </w:rPr>
        <w:t xml:space="preserve"> componentes ou acessórios, </w:t>
      </w:r>
      <w:r w:rsidRPr="00195321">
        <w:rPr>
          <w:rFonts w:ascii="Times New Roman" w:hAnsi="Times New Roman"/>
          <w:b w:val="0"/>
          <w:bCs w:val="0"/>
          <w:sz w:val="24"/>
          <w:szCs w:val="24"/>
        </w:rPr>
        <w:t xml:space="preserve">até o decurso do prazo de entrega constante do orçamento prévio aprovado pela </w:t>
      </w:r>
      <w:r w:rsidRPr="00195321">
        <w:rPr>
          <w:rFonts w:ascii="Times New Roman" w:hAnsi="Times New Roman"/>
          <w:b w:val="0"/>
          <w:sz w:val="24"/>
          <w:szCs w:val="24"/>
        </w:rPr>
        <w:t>fiscalização setorial</w:t>
      </w:r>
      <w:r w:rsidRPr="00195321">
        <w:rPr>
          <w:rFonts w:ascii="Times New Roman" w:hAnsi="Times New Roman"/>
          <w:sz w:val="24"/>
          <w:szCs w:val="24"/>
        </w:rPr>
        <w:t xml:space="preserve"> </w:t>
      </w:r>
      <w:r w:rsidRPr="00195321">
        <w:rPr>
          <w:rFonts w:ascii="Times New Roman" w:hAnsi="Times New Roman"/>
          <w:b w:val="0"/>
          <w:bCs w:val="0"/>
          <w:sz w:val="24"/>
          <w:szCs w:val="24"/>
        </w:rPr>
        <w:t>do contrato.</w:t>
      </w:r>
    </w:p>
    <w:p w14:paraId="73AED5E0" w14:textId="77777777" w:rsidR="00DA5006" w:rsidRPr="00195321" w:rsidRDefault="00DA5006" w:rsidP="00DA5006">
      <w:pPr>
        <w:ind w:left="1134"/>
        <w:jc w:val="both"/>
        <w:rPr>
          <w:rFonts w:ascii="Times New Roman" w:hAnsi="Times New Roman" w:cs="Times New Roman"/>
          <w:sz w:val="24"/>
          <w:szCs w:val="24"/>
        </w:rPr>
      </w:pPr>
      <w:r w:rsidRPr="00195321">
        <w:rPr>
          <w:rFonts w:ascii="Times New Roman" w:hAnsi="Times New Roman" w:cs="Times New Roman"/>
          <w:b/>
          <w:sz w:val="24"/>
          <w:szCs w:val="24"/>
        </w:rPr>
        <w:t>2.2.3.</w:t>
      </w:r>
      <w:r w:rsidRPr="00195321">
        <w:rPr>
          <w:rFonts w:ascii="Times New Roman" w:hAnsi="Times New Roman" w:cs="Times New Roman"/>
          <w:sz w:val="24"/>
          <w:szCs w:val="24"/>
        </w:rPr>
        <w:t xml:space="preserve"> Após a realização do serviço, o chamado técnico somente será considerado concluído após a fiscalização setorial do contrato certificar a conclusão. </w:t>
      </w:r>
    </w:p>
    <w:p w14:paraId="154FF727" w14:textId="77777777" w:rsidR="00DA5006" w:rsidRPr="00195321" w:rsidRDefault="00DA5006" w:rsidP="00DA5006">
      <w:pPr>
        <w:spacing w:after="120"/>
        <w:ind w:left="1843"/>
        <w:jc w:val="both"/>
        <w:rPr>
          <w:rFonts w:ascii="Times New Roman" w:hAnsi="Times New Roman" w:cs="Times New Roman"/>
          <w:sz w:val="24"/>
          <w:szCs w:val="24"/>
        </w:rPr>
      </w:pPr>
      <w:r w:rsidRPr="00195321">
        <w:rPr>
          <w:rFonts w:ascii="Times New Roman" w:hAnsi="Times New Roman" w:cs="Times New Roman"/>
          <w:b/>
          <w:sz w:val="24"/>
          <w:szCs w:val="24"/>
        </w:rPr>
        <w:t xml:space="preserve">2.2.3.1. </w:t>
      </w:r>
      <w:r w:rsidRPr="00195321">
        <w:rPr>
          <w:rFonts w:ascii="Times New Roman" w:hAnsi="Times New Roman" w:cs="Times New Roman"/>
          <w:sz w:val="24"/>
          <w:szCs w:val="24"/>
        </w:rPr>
        <w:t>Caso se constate que o problema não foi solucionado, continuará correndo o tempo para solução.</w:t>
      </w:r>
    </w:p>
    <w:p w14:paraId="37C9418D" w14:textId="77777777" w:rsidR="00DA5006" w:rsidRPr="00195321" w:rsidRDefault="00DA5006" w:rsidP="00DA5006">
      <w:pPr>
        <w:pStyle w:val="Ttulo1"/>
        <w:spacing w:after="120"/>
        <w:ind w:left="567" w:right="142"/>
        <w:jc w:val="both"/>
        <w:rPr>
          <w:rFonts w:ascii="Times New Roman" w:hAnsi="Times New Roman"/>
          <w:bCs w:val="0"/>
          <w:sz w:val="24"/>
          <w:szCs w:val="24"/>
        </w:rPr>
      </w:pPr>
      <w:r w:rsidRPr="00195321">
        <w:rPr>
          <w:rFonts w:ascii="Times New Roman" w:hAnsi="Times New Roman"/>
          <w:sz w:val="24"/>
          <w:szCs w:val="24"/>
        </w:rPr>
        <w:t xml:space="preserve">2.3. </w:t>
      </w:r>
      <w:r w:rsidRPr="00195321">
        <w:rPr>
          <w:rFonts w:ascii="Times New Roman" w:hAnsi="Times New Roman"/>
          <w:bCs w:val="0"/>
          <w:sz w:val="24"/>
          <w:szCs w:val="24"/>
        </w:rPr>
        <w:t xml:space="preserve">DETALHAMENTO DA CLASSIFICAÇÃO DOS SERVIÇOS </w:t>
      </w:r>
    </w:p>
    <w:p w14:paraId="3EE48268" w14:textId="77777777" w:rsidR="00DA5006" w:rsidRPr="00195321" w:rsidRDefault="00DA5006" w:rsidP="00DA5006">
      <w:pPr>
        <w:ind w:left="1134"/>
        <w:jc w:val="both"/>
        <w:rPr>
          <w:rFonts w:ascii="Times New Roman" w:hAnsi="Times New Roman" w:cs="Times New Roman"/>
          <w:sz w:val="24"/>
          <w:szCs w:val="24"/>
        </w:rPr>
      </w:pPr>
      <w:r w:rsidRPr="00195321">
        <w:rPr>
          <w:rFonts w:ascii="Times New Roman" w:hAnsi="Times New Roman" w:cs="Times New Roman"/>
          <w:b/>
          <w:sz w:val="24"/>
          <w:szCs w:val="24"/>
        </w:rPr>
        <w:t>2.3.1.</w:t>
      </w:r>
      <w:r w:rsidRPr="00195321">
        <w:rPr>
          <w:rFonts w:ascii="Times New Roman" w:hAnsi="Times New Roman" w:cs="Times New Roman"/>
          <w:sz w:val="24"/>
          <w:szCs w:val="24"/>
        </w:rPr>
        <w:t xml:space="preserve"> O Instrumento de Medição de Resultado (IMR) estabelecido neste Termo de Referência foi classificado de acordo com o tipo e a urgência do serviço a ser realizado, conforme os seguintes parâmetros: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9"/>
        <w:gridCol w:w="5568"/>
      </w:tblGrid>
      <w:tr w:rsidR="00DA5006" w:rsidRPr="00195321" w14:paraId="42063709" w14:textId="77777777" w:rsidTr="00AB50DE">
        <w:tc>
          <w:tcPr>
            <w:tcW w:w="9639" w:type="dxa"/>
            <w:gridSpan w:val="2"/>
            <w:shd w:val="clear" w:color="auto" w:fill="E6E6E6"/>
            <w:vAlign w:val="center"/>
          </w:tcPr>
          <w:p w14:paraId="5F6BB4DC"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TABELA 1</w:t>
            </w:r>
          </w:p>
        </w:tc>
      </w:tr>
      <w:tr w:rsidR="00DA5006" w:rsidRPr="00195321" w14:paraId="2616F3DC" w14:textId="77777777" w:rsidTr="00AB50DE">
        <w:trPr>
          <w:trHeight w:val="618"/>
        </w:trPr>
        <w:tc>
          <w:tcPr>
            <w:tcW w:w="2410" w:type="dxa"/>
            <w:vMerge w:val="restart"/>
            <w:shd w:val="clear" w:color="auto" w:fill="F3F3F3"/>
            <w:vAlign w:val="center"/>
          </w:tcPr>
          <w:p w14:paraId="037A295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Tipo de Serviço</w:t>
            </w:r>
          </w:p>
        </w:tc>
        <w:tc>
          <w:tcPr>
            <w:tcW w:w="7229" w:type="dxa"/>
            <w:shd w:val="clear" w:color="auto" w:fill="F3F3F3"/>
            <w:vAlign w:val="center"/>
          </w:tcPr>
          <w:p w14:paraId="008FC220"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Instrumento de Medição: Cumprimento do plano de manutenção preventiva</w:t>
            </w:r>
          </w:p>
        </w:tc>
      </w:tr>
      <w:tr w:rsidR="00DA5006" w:rsidRPr="00195321" w14:paraId="2A85B71A" w14:textId="77777777" w:rsidTr="00AB50DE">
        <w:trPr>
          <w:trHeight w:val="273"/>
        </w:trPr>
        <w:tc>
          <w:tcPr>
            <w:tcW w:w="2410" w:type="dxa"/>
            <w:vMerge/>
            <w:shd w:val="clear" w:color="auto" w:fill="F3F3F3"/>
            <w:vAlign w:val="center"/>
          </w:tcPr>
          <w:p w14:paraId="5995F52B" w14:textId="77777777" w:rsidR="00DA5006" w:rsidRPr="00195321" w:rsidRDefault="00DA5006" w:rsidP="00AB50DE">
            <w:pPr>
              <w:jc w:val="center"/>
              <w:rPr>
                <w:rFonts w:ascii="Times New Roman" w:hAnsi="Times New Roman" w:cs="Times New Roman"/>
                <w:b/>
                <w:sz w:val="24"/>
                <w:szCs w:val="24"/>
              </w:rPr>
            </w:pPr>
          </w:p>
        </w:tc>
        <w:tc>
          <w:tcPr>
            <w:tcW w:w="7229" w:type="dxa"/>
            <w:shd w:val="clear" w:color="auto" w:fill="F3F3F3"/>
            <w:vAlign w:val="center"/>
          </w:tcPr>
          <w:p w14:paraId="68EB6B7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Instrumento de Medição de Resultado (IMR)</w:t>
            </w:r>
          </w:p>
        </w:tc>
      </w:tr>
      <w:tr w:rsidR="00DA5006" w:rsidRPr="00195321" w14:paraId="44633C37" w14:textId="77777777" w:rsidTr="00AB50DE">
        <w:trPr>
          <w:trHeight w:val="263"/>
        </w:trPr>
        <w:tc>
          <w:tcPr>
            <w:tcW w:w="2410" w:type="dxa"/>
            <w:vAlign w:val="center"/>
          </w:tcPr>
          <w:p w14:paraId="66CE2D3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Manutenção Preventiva</w:t>
            </w:r>
          </w:p>
        </w:tc>
        <w:tc>
          <w:tcPr>
            <w:tcW w:w="7229" w:type="dxa"/>
            <w:vAlign w:val="center"/>
          </w:tcPr>
          <w:p w14:paraId="0EAAAAB3"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Cumprimento de no mínimo 95% do plano</w:t>
            </w:r>
          </w:p>
        </w:tc>
      </w:tr>
    </w:tbl>
    <w:p w14:paraId="2E09E3BF" w14:textId="77777777" w:rsidR="00DA5006" w:rsidRPr="00195321" w:rsidRDefault="00DA5006" w:rsidP="00DA5006">
      <w:pPr>
        <w:ind w:left="540"/>
        <w:jc w:val="both"/>
        <w:rPr>
          <w:rFonts w:ascii="Times New Roman" w:hAnsi="Times New Roman" w:cs="Times New Roman"/>
          <w:sz w:val="24"/>
          <w:szCs w:val="24"/>
        </w:rPr>
      </w:pPr>
    </w:p>
    <w:tbl>
      <w:tblPr>
        <w:tblW w:w="790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9"/>
        <w:gridCol w:w="1394"/>
        <w:gridCol w:w="2555"/>
        <w:gridCol w:w="1512"/>
      </w:tblGrid>
      <w:tr w:rsidR="00DA5006" w:rsidRPr="00195321" w14:paraId="6E320CDD" w14:textId="77777777" w:rsidTr="00AB50DE">
        <w:trPr>
          <w:trHeight w:val="261"/>
        </w:trPr>
        <w:tc>
          <w:tcPr>
            <w:tcW w:w="7900" w:type="dxa"/>
            <w:gridSpan w:val="4"/>
            <w:shd w:val="clear" w:color="auto" w:fill="E6E6E6"/>
          </w:tcPr>
          <w:p w14:paraId="4C72E117"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 xml:space="preserve">TABELA 2 </w:t>
            </w:r>
          </w:p>
        </w:tc>
      </w:tr>
      <w:tr w:rsidR="00DA5006" w:rsidRPr="00195321" w14:paraId="3DAFF3D9" w14:textId="77777777" w:rsidTr="00AB50DE">
        <w:trPr>
          <w:trHeight w:val="260"/>
        </w:trPr>
        <w:tc>
          <w:tcPr>
            <w:tcW w:w="7900" w:type="dxa"/>
            <w:gridSpan w:val="4"/>
            <w:shd w:val="clear" w:color="auto" w:fill="F3F3F3"/>
          </w:tcPr>
          <w:p w14:paraId="11246E8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Ocorrências: dias úteis, das 7 às 17h</w:t>
            </w:r>
          </w:p>
        </w:tc>
      </w:tr>
      <w:tr w:rsidR="00DA5006" w:rsidRPr="00195321" w14:paraId="5B30917D" w14:textId="77777777" w:rsidTr="00AB50DE">
        <w:trPr>
          <w:trHeight w:val="260"/>
        </w:trPr>
        <w:tc>
          <w:tcPr>
            <w:tcW w:w="7900" w:type="dxa"/>
            <w:gridSpan w:val="4"/>
            <w:shd w:val="clear" w:color="auto" w:fill="F3F3F3"/>
          </w:tcPr>
          <w:p w14:paraId="222AB363"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Instrumento de Medição: Tempo de Atendimento (T1) e de Solução (TS)</w:t>
            </w:r>
          </w:p>
        </w:tc>
      </w:tr>
      <w:tr w:rsidR="00DA5006" w:rsidRPr="00195321" w14:paraId="588658FD" w14:textId="77777777" w:rsidTr="00AB50DE">
        <w:trPr>
          <w:trHeight w:val="268"/>
        </w:trPr>
        <w:tc>
          <w:tcPr>
            <w:tcW w:w="2439" w:type="dxa"/>
            <w:vMerge w:val="restart"/>
            <w:shd w:val="clear" w:color="auto" w:fill="F3F3F3"/>
            <w:vAlign w:val="center"/>
          </w:tcPr>
          <w:p w14:paraId="714A4EE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b/>
                <w:sz w:val="24"/>
                <w:szCs w:val="24"/>
              </w:rPr>
              <w:t>Tipo de Serviço</w:t>
            </w:r>
          </w:p>
        </w:tc>
        <w:tc>
          <w:tcPr>
            <w:tcW w:w="1394" w:type="dxa"/>
            <w:vMerge w:val="restart"/>
            <w:shd w:val="clear" w:color="auto" w:fill="F3F3F3"/>
            <w:vAlign w:val="center"/>
          </w:tcPr>
          <w:p w14:paraId="4AC22D1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Nível</w:t>
            </w:r>
          </w:p>
        </w:tc>
        <w:tc>
          <w:tcPr>
            <w:tcW w:w="4066" w:type="dxa"/>
            <w:gridSpan w:val="2"/>
            <w:shd w:val="clear" w:color="auto" w:fill="F3F3F3"/>
          </w:tcPr>
          <w:p w14:paraId="1647B8B9" w14:textId="77777777" w:rsidR="00DA5006" w:rsidRPr="00195321" w:rsidRDefault="00DA5006" w:rsidP="00AB50DE">
            <w:pPr>
              <w:ind w:right="-174"/>
              <w:jc w:val="center"/>
              <w:rPr>
                <w:rFonts w:ascii="Times New Roman" w:hAnsi="Times New Roman" w:cs="Times New Roman"/>
                <w:sz w:val="24"/>
                <w:szCs w:val="24"/>
              </w:rPr>
            </w:pPr>
            <w:r w:rsidRPr="00195321">
              <w:rPr>
                <w:rFonts w:ascii="Times New Roman" w:hAnsi="Times New Roman" w:cs="Times New Roman"/>
                <w:b/>
                <w:sz w:val="24"/>
                <w:szCs w:val="24"/>
              </w:rPr>
              <w:t>Instrumento de Medição de Resultado (IMR)</w:t>
            </w:r>
          </w:p>
        </w:tc>
      </w:tr>
      <w:tr w:rsidR="00DA5006" w:rsidRPr="00195321" w14:paraId="2E4CE2AA" w14:textId="77777777" w:rsidTr="00AB50DE">
        <w:trPr>
          <w:trHeight w:val="268"/>
        </w:trPr>
        <w:tc>
          <w:tcPr>
            <w:tcW w:w="2439" w:type="dxa"/>
            <w:vMerge/>
            <w:shd w:val="clear" w:color="auto" w:fill="F3F3F3"/>
            <w:vAlign w:val="center"/>
          </w:tcPr>
          <w:p w14:paraId="3510BC33" w14:textId="77777777" w:rsidR="00DA5006" w:rsidRPr="00195321" w:rsidRDefault="00DA5006" w:rsidP="00AB50DE">
            <w:pPr>
              <w:jc w:val="both"/>
              <w:rPr>
                <w:rFonts w:ascii="Times New Roman" w:hAnsi="Times New Roman" w:cs="Times New Roman"/>
                <w:sz w:val="24"/>
                <w:szCs w:val="24"/>
              </w:rPr>
            </w:pPr>
          </w:p>
        </w:tc>
        <w:tc>
          <w:tcPr>
            <w:tcW w:w="1394" w:type="dxa"/>
            <w:vMerge/>
            <w:shd w:val="clear" w:color="auto" w:fill="F3F3F3"/>
          </w:tcPr>
          <w:p w14:paraId="5E10C5A5" w14:textId="77777777" w:rsidR="00DA5006" w:rsidRPr="00195321" w:rsidRDefault="00DA5006" w:rsidP="00AB50DE">
            <w:pPr>
              <w:rPr>
                <w:rFonts w:ascii="Times New Roman" w:hAnsi="Times New Roman" w:cs="Times New Roman"/>
                <w:sz w:val="24"/>
                <w:szCs w:val="24"/>
              </w:rPr>
            </w:pPr>
          </w:p>
        </w:tc>
        <w:tc>
          <w:tcPr>
            <w:tcW w:w="2555" w:type="dxa"/>
            <w:shd w:val="clear" w:color="auto" w:fill="F3F3F3"/>
            <w:vAlign w:val="center"/>
          </w:tcPr>
          <w:p w14:paraId="447B31F8"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T1</w:t>
            </w:r>
          </w:p>
        </w:tc>
        <w:tc>
          <w:tcPr>
            <w:tcW w:w="1510" w:type="dxa"/>
            <w:shd w:val="clear" w:color="auto" w:fill="F3F3F3"/>
            <w:vAlign w:val="center"/>
          </w:tcPr>
          <w:p w14:paraId="4538C79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TS</w:t>
            </w:r>
          </w:p>
        </w:tc>
      </w:tr>
      <w:tr w:rsidR="00DA5006" w:rsidRPr="00195321" w14:paraId="7F2ACC46" w14:textId="77777777" w:rsidTr="00AB50DE">
        <w:trPr>
          <w:trHeight w:val="254"/>
        </w:trPr>
        <w:tc>
          <w:tcPr>
            <w:tcW w:w="2439" w:type="dxa"/>
            <w:vMerge w:val="restart"/>
            <w:vAlign w:val="center"/>
          </w:tcPr>
          <w:p w14:paraId="56A0573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Manutenção Corretiva</w:t>
            </w:r>
          </w:p>
        </w:tc>
        <w:tc>
          <w:tcPr>
            <w:tcW w:w="1394" w:type="dxa"/>
          </w:tcPr>
          <w:p w14:paraId="603DDEE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w:t>
            </w:r>
          </w:p>
        </w:tc>
        <w:tc>
          <w:tcPr>
            <w:tcW w:w="2555" w:type="dxa"/>
            <w:vAlign w:val="bottom"/>
          </w:tcPr>
          <w:p w14:paraId="409DE1B2"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Imediato*</w:t>
            </w:r>
          </w:p>
        </w:tc>
        <w:tc>
          <w:tcPr>
            <w:tcW w:w="1510" w:type="dxa"/>
            <w:vAlign w:val="bottom"/>
          </w:tcPr>
          <w:p w14:paraId="03E83AF7"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24h</w:t>
            </w:r>
          </w:p>
        </w:tc>
      </w:tr>
      <w:tr w:rsidR="00DA5006" w:rsidRPr="00195321" w14:paraId="566E2E70" w14:textId="77777777" w:rsidTr="00AB50DE">
        <w:trPr>
          <w:trHeight w:val="268"/>
        </w:trPr>
        <w:tc>
          <w:tcPr>
            <w:tcW w:w="2439" w:type="dxa"/>
            <w:vMerge/>
          </w:tcPr>
          <w:p w14:paraId="27EBA2A0" w14:textId="77777777" w:rsidR="00DA5006" w:rsidRPr="00195321" w:rsidRDefault="00DA5006" w:rsidP="00AB50DE">
            <w:pPr>
              <w:rPr>
                <w:rFonts w:ascii="Times New Roman" w:hAnsi="Times New Roman" w:cs="Times New Roman"/>
                <w:sz w:val="24"/>
                <w:szCs w:val="24"/>
              </w:rPr>
            </w:pPr>
          </w:p>
        </w:tc>
        <w:tc>
          <w:tcPr>
            <w:tcW w:w="1394" w:type="dxa"/>
          </w:tcPr>
          <w:p w14:paraId="15CA9E1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w:t>
            </w:r>
          </w:p>
        </w:tc>
        <w:tc>
          <w:tcPr>
            <w:tcW w:w="2555" w:type="dxa"/>
            <w:vAlign w:val="bottom"/>
          </w:tcPr>
          <w:p w14:paraId="191F49D2"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 xml:space="preserve"> Imediato*</w:t>
            </w:r>
          </w:p>
        </w:tc>
        <w:tc>
          <w:tcPr>
            <w:tcW w:w="1510" w:type="dxa"/>
            <w:vAlign w:val="bottom"/>
          </w:tcPr>
          <w:p w14:paraId="605FCDFC"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24h</w:t>
            </w:r>
          </w:p>
        </w:tc>
      </w:tr>
      <w:tr w:rsidR="00DA5006" w:rsidRPr="00195321" w14:paraId="5C3B47A0" w14:textId="77777777" w:rsidTr="00AB50DE">
        <w:trPr>
          <w:trHeight w:val="254"/>
        </w:trPr>
        <w:tc>
          <w:tcPr>
            <w:tcW w:w="2439" w:type="dxa"/>
            <w:vMerge/>
          </w:tcPr>
          <w:p w14:paraId="5BF85C1F" w14:textId="77777777" w:rsidR="00DA5006" w:rsidRPr="00195321" w:rsidRDefault="00DA5006" w:rsidP="00AB50DE">
            <w:pPr>
              <w:rPr>
                <w:rFonts w:ascii="Times New Roman" w:hAnsi="Times New Roman" w:cs="Times New Roman"/>
                <w:sz w:val="24"/>
                <w:szCs w:val="24"/>
              </w:rPr>
            </w:pPr>
          </w:p>
        </w:tc>
        <w:tc>
          <w:tcPr>
            <w:tcW w:w="1394" w:type="dxa"/>
          </w:tcPr>
          <w:p w14:paraId="61F2FE8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3</w:t>
            </w:r>
          </w:p>
        </w:tc>
        <w:tc>
          <w:tcPr>
            <w:tcW w:w="2555" w:type="dxa"/>
            <w:vAlign w:val="bottom"/>
          </w:tcPr>
          <w:p w14:paraId="421A949F"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4h</w:t>
            </w:r>
          </w:p>
        </w:tc>
        <w:tc>
          <w:tcPr>
            <w:tcW w:w="1510" w:type="dxa"/>
            <w:vAlign w:val="bottom"/>
          </w:tcPr>
          <w:p w14:paraId="10C477F9"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24h</w:t>
            </w:r>
          </w:p>
        </w:tc>
      </w:tr>
    </w:tbl>
    <w:p w14:paraId="6937997E" w14:textId="77777777" w:rsidR="00DA5006" w:rsidRPr="00195321" w:rsidRDefault="00DA5006" w:rsidP="00DA5006">
      <w:pPr>
        <w:ind w:firstLine="708"/>
        <w:jc w:val="both"/>
        <w:rPr>
          <w:rFonts w:ascii="Times New Roman" w:hAnsi="Times New Roman" w:cs="Times New Roman"/>
          <w:sz w:val="24"/>
          <w:szCs w:val="24"/>
        </w:rPr>
      </w:pPr>
      <w:r w:rsidRPr="00195321">
        <w:rPr>
          <w:rFonts w:ascii="Times New Roman" w:hAnsi="Times New Roman" w:cs="Times New Roman"/>
          <w:sz w:val="24"/>
          <w:szCs w:val="24"/>
        </w:rPr>
        <w:lastRenderedPageBreak/>
        <w:t xml:space="preserve">* Considera-se imediato, para os fins da Tabela 2, o atendimento efetuado até 10 minutos após aberto o chamado. </w:t>
      </w:r>
    </w:p>
    <w:p w14:paraId="150864D9" w14:textId="77777777" w:rsidR="00DA5006" w:rsidRPr="00195321" w:rsidRDefault="00DA5006" w:rsidP="00DA5006">
      <w:pPr>
        <w:ind w:left="709"/>
        <w:jc w:val="both"/>
        <w:rPr>
          <w:rFonts w:ascii="Times New Roman" w:hAnsi="Times New Roman" w:cs="Times New Roman"/>
          <w:b/>
          <w:sz w:val="24"/>
          <w:szCs w:val="24"/>
        </w:rPr>
      </w:pPr>
    </w:p>
    <w:p w14:paraId="7E1185C9" w14:textId="77777777" w:rsidR="00DA5006" w:rsidRPr="00195321" w:rsidRDefault="00DA5006" w:rsidP="00DA5006">
      <w:pPr>
        <w:ind w:left="709"/>
        <w:jc w:val="both"/>
        <w:rPr>
          <w:rFonts w:ascii="Times New Roman" w:hAnsi="Times New Roman" w:cs="Times New Roman"/>
          <w:sz w:val="24"/>
          <w:szCs w:val="24"/>
        </w:rPr>
      </w:pPr>
      <w:r w:rsidRPr="00195321">
        <w:rPr>
          <w:rFonts w:ascii="Times New Roman" w:hAnsi="Times New Roman" w:cs="Times New Roman"/>
          <w:b/>
          <w:sz w:val="24"/>
          <w:szCs w:val="24"/>
        </w:rPr>
        <w:t xml:space="preserve"> Observação:</w:t>
      </w:r>
      <w:r w:rsidRPr="00195321">
        <w:rPr>
          <w:rFonts w:ascii="Times New Roman" w:hAnsi="Times New Roman" w:cs="Times New Roman"/>
          <w:sz w:val="24"/>
          <w:szCs w:val="24"/>
        </w:rPr>
        <w:t xml:space="preserve"> Quando houver ocorrências no horário das 17 h às 7 h do dia subsequente ou em qualquer horário de dias não úteis, o início da contagem do prazo para o </w:t>
      </w:r>
      <w:r w:rsidRPr="00195321">
        <w:rPr>
          <w:rFonts w:ascii="Times New Roman" w:hAnsi="Times New Roman" w:cs="Times New Roman"/>
          <w:b/>
          <w:sz w:val="24"/>
          <w:szCs w:val="24"/>
        </w:rPr>
        <w:t>Tempo Máximo de Resposta (T1)</w:t>
      </w:r>
      <w:r w:rsidRPr="00195321">
        <w:rPr>
          <w:rFonts w:ascii="Times New Roman" w:hAnsi="Times New Roman" w:cs="Times New Roman"/>
          <w:sz w:val="24"/>
          <w:szCs w:val="24"/>
        </w:rPr>
        <w:t xml:space="preserve"> se iniciará a partir das 7 h do dia útil subsequente.</w:t>
      </w:r>
    </w:p>
    <w:p w14:paraId="01466FA0" w14:textId="77777777" w:rsidR="00DA5006" w:rsidRPr="00195321" w:rsidRDefault="00DA5006" w:rsidP="00DA5006">
      <w:pPr>
        <w:ind w:left="709"/>
        <w:jc w:val="both"/>
        <w:rPr>
          <w:rFonts w:ascii="Times New Roman" w:hAnsi="Times New Roman" w:cs="Times New Roman"/>
          <w:sz w:val="24"/>
          <w:szCs w:val="24"/>
        </w:rPr>
      </w:pPr>
    </w:p>
    <w:tbl>
      <w:tblPr>
        <w:tblW w:w="78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3"/>
        <w:gridCol w:w="977"/>
        <w:gridCol w:w="3040"/>
        <w:gridCol w:w="1310"/>
        <w:gridCol w:w="1139"/>
      </w:tblGrid>
      <w:tr w:rsidR="00DA5006" w:rsidRPr="00195321" w14:paraId="3C534F60" w14:textId="77777777" w:rsidTr="00AB50DE">
        <w:trPr>
          <w:trHeight w:val="468"/>
        </w:trPr>
        <w:tc>
          <w:tcPr>
            <w:tcW w:w="7869" w:type="dxa"/>
            <w:gridSpan w:val="5"/>
            <w:shd w:val="clear" w:color="auto" w:fill="E6E6E6"/>
          </w:tcPr>
          <w:p w14:paraId="06350D7E"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 xml:space="preserve">TABELA 3 </w:t>
            </w:r>
          </w:p>
        </w:tc>
      </w:tr>
      <w:tr w:rsidR="00DA5006" w:rsidRPr="00195321" w14:paraId="4D9B7FAA" w14:textId="77777777" w:rsidTr="00AB50DE">
        <w:trPr>
          <w:trHeight w:val="467"/>
        </w:trPr>
        <w:tc>
          <w:tcPr>
            <w:tcW w:w="7869" w:type="dxa"/>
            <w:gridSpan w:val="5"/>
            <w:shd w:val="clear" w:color="auto" w:fill="F3F3F3"/>
          </w:tcPr>
          <w:p w14:paraId="6318E87A"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INSTRUMENTO DE MEDIÇÃO: Tempo de Atendimento (T1) e de Solução (TS)</w:t>
            </w:r>
          </w:p>
        </w:tc>
      </w:tr>
      <w:tr w:rsidR="00DA5006" w:rsidRPr="00195321" w14:paraId="55D22294" w14:textId="77777777" w:rsidTr="00AB50DE">
        <w:trPr>
          <w:trHeight w:val="455"/>
        </w:trPr>
        <w:tc>
          <w:tcPr>
            <w:tcW w:w="1342" w:type="dxa"/>
            <w:vMerge w:val="restart"/>
            <w:shd w:val="clear" w:color="auto" w:fill="F3F3F3"/>
            <w:vAlign w:val="center"/>
          </w:tcPr>
          <w:p w14:paraId="617D737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b/>
                <w:sz w:val="24"/>
                <w:szCs w:val="24"/>
              </w:rPr>
              <w:t>TIPO DE SERVIÇO</w:t>
            </w:r>
          </w:p>
        </w:tc>
        <w:tc>
          <w:tcPr>
            <w:tcW w:w="907" w:type="dxa"/>
            <w:vMerge w:val="restart"/>
            <w:shd w:val="clear" w:color="auto" w:fill="F3F3F3"/>
            <w:vAlign w:val="center"/>
          </w:tcPr>
          <w:p w14:paraId="24C2E2B0"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NÍVEL</w:t>
            </w:r>
          </w:p>
          <w:p w14:paraId="637F4098" w14:textId="77777777" w:rsidR="00DA5006" w:rsidRPr="00195321" w:rsidRDefault="00DA5006" w:rsidP="00AB50DE">
            <w:pPr>
              <w:jc w:val="center"/>
              <w:rPr>
                <w:rFonts w:ascii="Times New Roman" w:hAnsi="Times New Roman" w:cs="Times New Roman"/>
                <w:sz w:val="24"/>
                <w:szCs w:val="24"/>
              </w:rPr>
            </w:pPr>
          </w:p>
        </w:tc>
        <w:tc>
          <w:tcPr>
            <w:tcW w:w="3185" w:type="dxa"/>
            <w:vMerge w:val="restart"/>
            <w:shd w:val="clear" w:color="auto" w:fill="F3F3F3"/>
            <w:vAlign w:val="center"/>
          </w:tcPr>
          <w:p w14:paraId="23DDEC1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OCORRÊNCIA</w:t>
            </w:r>
          </w:p>
        </w:tc>
        <w:tc>
          <w:tcPr>
            <w:tcW w:w="2433" w:type="dxa"/>
            <w:gridSpan w:val="2"/>
            <w:shd w:val="clear" w:color="auto" w:fill="F3F3F3"/>
          </w:tcPr>
          <w:p w14:paraId="13B65B1D" w14:textId="77777777" w:rsidR="00DA5006" w:rsidRPr="00195321" w:rsidRDefault="00DA5006" w:rsidP="00AB50DE">
            <w:pPr>
              <w:ind w:left="-108" w:right="-108"/>
              <w:jc w:val="center"/>
              <w:rPr>
                <w:rFonts w:ascii="Times New Roman" w:hAnsi="Times New Roman" w:cs="Times New Roman"/>
                <w:b/>
                <w:sz w:val="24"/>
                <w:szCs w:val="24"/>
              </w:rPr>
            </w:pPr>
            <w:r w:rsidRPr="00195321">
              <w:rPr>
                <w:rFonts w:ascii="Times New Roman" w:hAnsi="Times New Roman" w:cs="Times New Roman"/>
                <w:b/>
                <w:sz w:val="24"/>
                <w:szCs w:val="24"/>
              </w:rPr>
              <w:t>IMR</w:t>
            </w:r>
          </w:p>
        </w:tc>
      </w:tr>
      <w:tr w:rsidR="00DA5006" w:rsidRPr="00195321" w14:paraId="45A18B8C" w14:textId="77777777" w:rsidTr="00AB50DE">
        <w:trPr>
          <w:trHeight w:val="480"/>
        </w:trPr>
        <w:tc>
          <w:tcPr>
            <w:tcW w:w="1342" w:type="dxa"/>
            <w:vMerge/>
            <w:shd w:val="clear" w:color="auto" w:fill="F3F3F3"/>
            <w:vAlign w:val="center"/>
          </w:tcPr>
          <w:p w14:paraId="798566B2" w14:textId="77777777" w:rsidR="00DA5006" w:rsidRPr="00195321" w:rsidRDefault="00DA5006" w:rsidP="00AB50DE">
            <w:pPr>
              <w:jc w:val="both"/>
              <w:rPr>
                <w:rFonts w:ascii="Times New Roman" w:hAnsi="Times New Roman" w:cs="Times New Roman"/>
                <w:sz w:val="24"/>
                <w:szCs w:val="24"/>
              </w:rPr>
            </w:pPr>
          </w:p>
        </w:tc>
        <w:tc>
          <w:tcPr>
            <w:tcW w:w="907" w:type="dxa"/>
            <w:vMerge/>
          </w:tcPr>
          <w:p w14:paraId="0DC1C031" w14:textId="77777777" w:rsidR="00DA5006" w:rsidRPr="00195321" w:rsidRDefault="00DA5006" w:rsidP="00AB50DE">
            <w:pPr>
              <w:jc w:val="center"/>
              <w:rPr>
                <w:rFonts w:ascii="Times New Roman" w:hAnsi="Times New Roman" w:cs="Times New Roman"/>
                <w:sz w:val="24"/>
                <w:szCs w:val="24"/>
              </w:rPr>
            </w:pPr>
          </w:p>
        </w:tc>
        <w:tc>
          <w:tcPr>
            <w:tcW w:w="3185" w:type="dxa"/>
            <w:vMerge/>
          </w:tcPr>
          <w:p w14:paraId="5CF6BF49" w14:textId="77777777" w:rsidR="00DA5006" w:rsidRPr="00195321" w:rsidRDefault="00DA5006" w:rsidP="00AB50DE">
            <w:pPr>
              <w:jc w:val="center"/>
              <w:rPr>
                <w:rFonts w:ascii="Times New Roman" w:hAnsi="Times New Roman" w:cs="Times New Roman"/>
                <w:sz w:val="24"/>
                <w:szCs w:val="24"/>
              </w:rPr>
            </w:pPr>
          </w:p>
        </w:tc>
        <w:tc>
          <w:tcPr>
            <w:tcW w:w="1217" w:type="dxa"/>
            <w:shd w:val="clear" w:color="auto" w:fill="F3F3F3"/>
            <w:vAlign w:val="center"/>
          </w:tcPr>
          <w:p w14:paraId="01154929"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T1</w:t>
            </w:r>
          </w:p>
        </w:tc>
        <w:tc>
          <w:tcPr>
            <w:tcW w:w="1216" w:type="dxa"/>
            <w:shd w:val="clear" w:color="auto" w:fill="F3F3F3"/>
            <w:vAlign w:val="center"/>
          </w:tcPr>
          <w:p w14:paraId="28A4641E"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TS</w:t>
            </w:r>
          </w:p>
        </w:tc>
      </w:tr>
      <w:tr w:rsidR="00DA5006" w:rsidRPr="00195321" w14:paraId="1EE07C1B" w14:textId="77777777" w:rsidTr="00AB50DE">
        <w:trPr>
          <w:trHeight w:val="755"/>
        </w:trPr>
        <w:tc>
          <w:tcPr>
            <w:tcW w:w="1342" w:type="dxa"/>
            <w:vMerge w:val="restart"/>
            <w:vAlign w:val="center"/>
          </w:tcPr>
          <w:p w14:paraId="61734520"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Manutenção Corretiva</w:t>
            </w:r>
          </w:p>
        </w:tc>
        <w:tc>
          <w:tcPr>
            <w:tcW w:w="907" w:type="dxa"/>
            <w:vAlign w:val="center"/>
          </w:tcPr>
          <w:p w14:paraId="1E2FB4E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w:t>
            </w:r>
          </w:p>
        </w:tc>
        <w:tc>
          <w:tcPr>
            <w:tcW w:w="3185" w:type="dxa"/>
            <w:vAlign w:val="center"/>
          </w:tcPr>
          <w:p w14:paraId="273B679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Entre 17h e 7h do dia posterior</w:t>
            </w:r>
          </w:p>
        </w:tc>
        <w:tc>
          <w:tcPr>
            <w:tcW w:w="1217" w:type="dxa"/>
            <w:vAlign w:val="center"/>
          </w:tcPr>
          <w:p w14:paraId="2D02FB9B"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60 min</w:t>
            </w:r>
          </w:p>
        </w:tc>
        <w:tc>
          <w:tcPr>
            <w:tcW w:w="1216" w:type="dxa"/>
            <w:vAlign w:val="center"/>
          </w:tcPr>
          <w:p w14:paraId="667B2FAA"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24 h</w:t>
            </w:r>
          </w:p>
        </w:tc>
      </w:tr>
      <w:tr w:rsidR="00DA5006" w:rsidRPr="00195321" w14:paraId="38D9C984" w14:textId="77777777" w:rsidTr="00AB50DE">
        <w:trPr>
          <w:trHeight w:val="480"/>
        </w:trPr>
        <w:tc>
          <w:tcPr>
            <w:tcW w:w="1342" w:type="dxa"/>
            <w:vMerge/>
          </w:tcPr>
          <w:p w14:paraId="2505C824" w14:textId="77777777" w:rsidR="00DA5006" w:rsidRPr="00195321" w:rsidRDefault="00DA5006" w:rsidP="00AB50DE">
            <w:pPr>
              <w:jc w:val="both"/>
              <w:rPr>
                <w:rFonts w:ascii="Times New Roman" w:hAnsi="Times New Roman" w:cs="Times New Roman"/>
                <w:sz w:val="24"/>
                <w:szCs w:val="24"/>
              </w:rPr>
            </w:pPr>
          </w:p>
        </w:tc>
        <w:tc>
          <w:tcPr>
            <w:tcW w:w="907" w:type="dxa"/>
            <w:vMerge w:val="restart"/>
            <w:vAlign w:val="center"/>
          </w:tcPr>
          <w:p w14:paraId="69DBC69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w:t>
            </w:r>
          </w:p>
        </w:tc>
        <w:tc>
          <w:tcPr>
            <w:tcW w:w="3185" w:type="dxa"/>
            <w:vAlign w:val="center"/>
          </w:tcPr>
          <w:p w14:paraId="2F5FAEC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Entre 17h e 24h de dias úteis</w:t>
            </w:r>
          </w:p>
        </w:tc>
        <w:tc>
          <w:tcPr>
            <w:tcW w:w="1217" w:type="dxa"/>
            <w:vAlign w:val="bottom"/>
          </w:tcPr>
          <w:p w14:paraId="04C11383"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Imediato*</w:t>
            </w:r>
          </w:p>
        </w:tc>
        <w:tc>
          <w:tcPr>
            <w:tcW w:w="1216" w:type="dxa"/>
            <w:vAlign w:val="center"/>
          </w:tcPr>
          <w:p w14:paraId="7E164ECB"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24 h</w:t>
            </w:r>
          </w:p>
        </w:tc>
      </w:tr>
      <w:tr w:rsidR="00DA5006" w:rsidRPr="00195321" w14:paraId="1D1B3894" w14:textId="77777777" w:rsidTr="00AB50DE">
        <w:trPr>
          <w:trHeight w:val="480"/>
        </w:trPr>
        <w:tc>
          <w:tcPr>
            <w:tcW w:w="1342" w:type="dxa"/>
            <w:vMerge/>
          </w:tcPr>
          <w:p w14:paraId="1614ABE4" w14:textId="77777777" w:rsidR="00DA5006" w:rsidRPr="00195321" w:rsidRDefault="00DA5006" w:rsidP="00AB50DE">
            <w:pPr>
              <w:jc w:val="both"/>
              <w:rPr>
                <w:rFonts w:ascii="Times New Roman" w:hAnsi="Times New Roman" w:cs="Times New Roman"/>
                <w:sz w:val="24"/>
                <w:szCs w:val="24"/>
              </w:rPr>
            </w:pPr>
          </w:p>
        </w:tc>
        <w:tc>
          <w:tcPr>
            <w:tcW w:w="907" w:type="dxa"/>
            <w:vMerge/>
            <w:vAlign w:val="center"/>
          </w:tcPr>
          <w:p w14:paraId="321302A0" w14:textId="77777777" w:rsidR="00DA5006" w:rsidRPr="00195321" w:rsidRDefault="00DA5006" w:rsidP="00AB50DE">
            <w:pPr>
              <w:jc w:val="center"/>
              <w:rPr>
                <w:rFonts w:ascii="Times New Roman" w:hAnsi="Times New Roman" w:cs="Times New Roman"/>
                <w:sz w:val="24"/>
                <w:szCs w:val="24"/>
              </w:rPr>
            </w:pPr>
          </w:p>
        </w:tc>
        <w:tc>
          <w:tcPr>
            <w:tcW w:w="3185" w:type="dxa"/>
          </w:tcPr>
          <w:p w14:paraId="1E5881D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Entre 0h e 7h de dia útil</w:t>
            </w:r>
          </w:p>
        </w:tc>
        <w:tc>
          <w:tcPr>
            <w:tcW w:w="1217" w:type="dxa"/>
            <w:vAlign w:val="bottom"/>
          </w:tcPr>
          <w:p w14:paraId="4479635A"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Imediato**</w:t>
            </w:r>
          </w:p>
        </w:tc>
        <w:tc>
          <w:tcPr>
            <w:tcW w:w="1216" w:type="dxa"/>
            <w:vAlign w:val="bottom"/>
          </w:tcPr>
          <w:p w14:paraId="7FE55C84" w14:textId="77777777" w:rsidR="00DA5006" w:rsidRPr="00195321" w:rsidRDefault="00DA5006" w:rsidP="00AB50DE">
            <w:pPr>
              <w:jc w:val="center"/>
              <w:rPr>
                <w:rFonts w:ascii="Times New Roman" w:hAnsi="Times New Roman" w:cs="Times New Roman"/>
                <w:bCs/>
                <w:sz w:val="24"/>
                <w:szCs w:val="24"/>
              </w:rPr>
            </w:pPr>
          </w:p>
        </w:tc>
      </w:tr>
      <w:tr w:rsidR="00DA5006" w:rsidRPr="00195321" w14:paraId="05386F15" w14:textId="77777777" w:rsidTr="00AB50DE">
        <w:trPr>
          <w:trHeight w:val="480"/>
        </w:trPr>
        <w:tc>
          <w:tcPr>
            <w:tcW w:w="1342" w:type="dxa"/>
            <w:vMerge/>
          </w:tcPr>
          <w:p w14:paraId="38564CB9" w14:textId="77777777" w:rsidR="00DA5006" w:rsidRPr="00195321" w:rsidRDefault="00DA5006" w:rsidP="00AB50DE">
            <w:pPr>
              <w:jc w:val="both"/>
              <w:rPr>
                <w:rFonts w:ascii="Times New Roman" w:hAnsi="Times New Roman" w:cs="Times New Roman"/>
                <w:sz w:val="24"/>
                <w:szCs w:val="24"/>
              </w:rPr>
            </w:pPr>
          </w:p>
        </w:tc>
        <w:tc>
          <w:tcPr>
            <w:tcW w:w="907" w:type="dxa"/>
            <w:vMerge/>
            <w:vAlign w:val="center"/>
          </w:tcPr>
          <w:p w14:paraId="61CA2F92" w14:textId="77777777" w:rsidR="00DA5006" w:rsidRPr="00195321" w:rsidRDefault="00DA5006" w:rsidP="00AB50DE">
            <w:pPr>
              <w:jc w:val="center"/>
              <w:rPr>
                <w:rFonts w:ascii="Times New Roman" w:hAnsi="Times New Roman" w:cs="Times New Roman"/>
                <w:sz w:val="24"/>
                <w:szCs w:val="24"/>
              </w:rPr>
            </w:pPr>
          </w:p>
        </w:tc>
        <w:tc>
          <w:tcPr>
            <w:tcW w:w="3185" w:type="dxa"/>
          </w:tcPr>
          <w:p w14:paraId="248FD02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Em qualquer horário de dia não útil</w:t>
            </w:r>
          </w:p>
        </w:tc>
        <w:tc>
          <w:tcPr>
            <w:tcW w:w="1217" w:type="dxa"/>
            <w:vAlign w:val="bottom"/>
          </w:tcPr>
          <w:p w14:paraId="3C303E88"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Imediato*</w:t>
            </w:r>
          </w:p>
        </w:tc>
        <w:tc>
          <w:tcPr>
            <w:tcW w:w="1216" w:type="dxa"/>
            <w:vAlign w:val="bottom"/>
          </w:tcPr>
          <w:p w14:paraId="21DBB842" w14:textId="77777777" w:rsidR="00DA5006" w:rsidRPr="00195321" w:rsidRDefault="00DA5006" w:rsidP="00AB50DE">
            <w:pPr>
              <w:jc w:val="center"/>
              <w:rPr>
                <w:rFonts w:ascii="Times New Roman" w:hAnsi="Times New Roman" w:cs="Times New Roman"/>
                <w:bCs/>
                <w:sz w:val="24"/>
                <w:szCs w:val="24"/>
              </w:rPr>
            </w:pPr>
          </w:p>
        </w:tc>
      </w:tr>
      <w:tr w:rsidR="00DA5006" w:rsidRPr="00195321" w14:paraId="78C069E0" w14:textId="77777777" w:rsidTr="00AB50DE">
        <w:trPr>
          <w:trHeight w:val="475"/>
        </w:trPr>
        <w:tc>
          <w:tcPr>
            <w:tcW w:w="1342" w:type="dxa"/>
            <w:vMerge/>
          </w:tcPr>
          <w:p w14:paraId="610A2775" w14:textId="77777777" w:rsidR="00DA5006" w:rsidRPr="00195321" w:rsidRDefault="00DA5006" w:rsidP="00AB50DE">
            <w:pPr>
              <w:jc w:val="both"/>
              <w:rPr>
                <w:rFonts w:ascii="Times New Roman" w:hAnsi="Times New Roman" w:cs="Times New Roman"/>
                <w:sz w:val="24"/>
                <w:szCs w:val="24"/>
              </w:rPr>
            </w:pPr>
          </w:p>
        </w:tc>
        <w:tc>
          <w:tcPr>
            <w:tcW w:w="907" w:type="dxa"/>
            <w:vMerge w:val="restart"/>
            <w:vAlign w:val="center"/>
          </w:tcPr>
          <w:p w14:paraId="5D98A17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3</w:t>
            </w:r>
          </w:p>
        </w:tc>
        <w:tc>
          <w:tcPr>
            <w:tcW w:w="3185" w:type="dxa"/>
            <w:vAlign w:val="center"/>
          </w:tcPr>
          <w:p w14:paraId="437877D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Entre 17h e 24h de dia útil</w:t>
            </w:r>
          </w:p>
        </w:tc>
        <w:tc>
          <w:tcPr>
            <w:tcW w:w="1217" w:type="dxa"/>
            <w:vAlign w:val="center"/>
          </w:tcPr>
          <w:p w14:paraId="7F9AC38D"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4 h*</w:t>
            </w:r>
          </w:p>
        </w:tc>
        <w:tc>
          <w:tcPr>
            <w:tcW w:w="1216" w:type="dxa"/>
            <w:vMerge w:val="restart"/>
            <w:vAlign w:val="center"/>
          </w:tcPr>
          <w:p w14:paraId="6F4D04DC"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24 h</w:t>
            </w:r>
          </w:p>
        </w:tc>
      </w:tr>
      <w:tr w:rsidR="00DA5006" w:rsidRPr="00195321" w14:paraId="5DB02D03" w14:textId="77777777" w:rsidTr="00AB50DE">
        <w:trPr>
          <w:trHeight w:val="475"/>
        </w:trPr>
        <w:tc>
          <w:tcPr>
            <w:tcW w:w="1342" w:type="dxa"/>
            <w:vMerge/>
          </w:tcPr>
          <w:p w14:paraId="08AA9D41" w14:textId="77777777" w:rsidR="00DA5006" w:rsidRPr="00195321" w:rsidRDefault="00DA5006" w:rsidP="00AB50DE">
            <w:pPr>
              <w:jc w:val="both"/>
              <w:rPr>
                <w:rFonts w:ascii="Times New Roman" w:hAnsi="Times New Roman" w:cs="Times New Roman"/>
                <w:sz w:val="24"/>
                <w:szCs w:val="24"/>
              </w:rPr>
            </w:pPr>
          </w:p>
        </w:tc>
        <w:tc>
          <w:tcPr>
            <w:tcW w:w="907" w:type="dxa"/>
            <w:vMerge/>
            <w:vAlign w:val="center"/>
          </w:tcPr>
          <w:p w14:paraId="145F893A" w14:textId="77777777" w:rsidR="00DA5006" w:rsidRPr="00195321" w:rsidRDefault="00DA5006" w:rsidP="00AB50DE">
            <w:pPr>
              <w:jc w:val="center"/>
              <w:rPr>
                <w:rFonts w:ascii="Times New Roman" w:hAnsi="Times New Roman" w:cs="Times New Roman"/>
                <w:sz w:val="24"/>
                <w:szCs w:val="24"/>
              </w:rPr>
            </w:pPr>
          </w:p>
        </w:tc>
        <w:tc>
          <w:tcPr>
            <w:tcW w:w="3185" w:type="dxa"/>
            <w:vAlign w:val="center"/>
          </w:tcPr>
          <w:p w14:paraId="30203BE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Entre 0h e 7h de dia útil</w:t>
            </w:r>
          </w:p>
        </w:tc>
        <w:tc>
          <w:tcPr>
            <w:tcW w:w="1217" w:type="dxa"/>
            <w:vAlign w:val="center"/>
          </w:tcPr>
          <w:p w14:paraId="5FA6F1D8"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4h**</w:t>
            </w:r>
          </w:p>
        </w:tc>
        <w:tc>
          <w:tcPr>
            <w:tcW w:w="1216" w:type="dxa"/>
            <w:vMerge/>
            <w:vAlign w:val="center"/>
          </w:tcPr>
          <w:p w14:paraId="2298DF03" w14:textId="77777777" w:rsidR="00DA5006" w:rsidRPr="00195321" w:rsidRDefault="00DA5006" w:rsidP="00AB50DE">
            <w:pPr>
              <w:jc w:val="center"/>
              <w:rPr>
                <w:rFonts w:ascii="Times New Roman" w:hAnsi="Times New Roman" w:cs="Times New Roman"/>
                <w:bCs/>
                <w:sz w:val="24"/>
                <w:szCs w:val="24"/>
              </w:rPr>
            </w:pPr>
          </w:p>
        </w:tc>
      </w:tr>
      <w:tr w:rsidR="00DA5006" w:rsidRPr="00195321" w14:paraId="35DF4E62" w14:textId="77777777" w:rsidTr="00AB50DE">
        <w:trPr>
          <w:trHeight w:val="480"/>
        </w:trPr>
        <w:tc>
          <w:tcPr>
            <w:tcW w:w="1342" w:type="dxa"/>
            <w:vMerge/>
          </w:tcPr>
          <w:p w14:paraId="4ABBAB66" w14:textId="77777777" w:rsidR="00DA5006" w:rsidRPr="00195321" w:rsidRDefault="00DA5006" w:rsidP="00AB50DE">
            <w:pPr>
              <w:jc w:val="both"/>
              <w:rPr>
                <w:rFonts w:ascii="Times New Roman" w:hAnsi="Times New Roman" w:cs="Times New Roman"/>
                <w:sz w:val="24"/>
                <w:szCs w:val="24"/>
              </w:rPr>
            </w:pPr>
          </w:p>
        </w:tc>
        <w:tc>
          <w:tcPr>
            <w:tcW w:w="907" w:type="dxa"/>
            <w:vMerge/>
          </w:tcPr>
          <w:p w14:paraId="1CAB43B2" w14:textId="77777777" w:rsidR="00DA5006" w:rsidRPr="00195321" w:rsidRDefault="00DA5006" w:rsidP="00AB50DE">
            <w:pPr>
              <w:jc w:val="both"/>
              <w:rPr>
                <w:rFonts w:ascii="Times New Roman" w:hAnsi="Times New Roman" w:cs="Times New Roman"/>
                <w:sz w:val="24"/>
                <w:szCs w:val="24"/>
              </w:rPr>
            </w:pPr>
          </w:p>
        </w:tc>
        <w:tc>
          <w:tcPr>
            <w:tcW w:w="3185" w:type="dxa"/>
          </w:tcPr>
          <w:p w14:paraId="7150BCC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Em qualquer horário de dia não útil</w:t>
            </w:r>
          </w:p>
        </w:tc>
        <w:tc>
          <w:tcPr>
            <w:tcW w:w="1217" w:type="dxa"/>
            <w:vAlign w:val="bottom"/>
          </w:tcPr>
          <w:p w14:paraId="4166480D"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4h*</w:t>
            </w:r>
          </w:p>
        </w:tc>
        <w:tc>
          <w:tcPr>
            <w:tcW w:w="1216" w:type="dxa"/>
            <w:vMerge/>
            <w:vAlign w:val="bottom"/>
          </w:tcPr>
          <w:p w14:paraId="0BE6F205" w14:textId="77777777" w:rsidR="00DA5006" w:rsidRPr="00195321" w:rsidRDefault="00DA5006" w:rsidP="00AB50DE">
            <w:pPr>
              <w:jc w:val="center"/>
              <w:rPr>
                <w:rFonts w:ascii="Times New Roman" w:hAnsi="Times New Roman" w:cs="Times New Roman"/>
                <w:bCs/>
                <w:sz w:val="24"/>
                <w:szCs w:val="24"/>
              </w:rPr>
            </w:pPr>
          </w:p>
        </w:tc>
      </w:tr>
    </w:tbl>
    <w:p w14:paraId="52CED1A7" w14:textId="77777777" w:rsidR="00DA5006" w:rsidRPr="00195321" w:rsidRDefault="00DA5006" w:rsidP="00DA5006">
      <w:pPr>
        <w:ind w:left="709"/>
        <w:jc w:val="both"/>
        <w:rPr>
          <w:rFonts w:ascii="Times New Roman" w:hAnsi="Times New Roman" w:cs="Times New Roman"/>
          <w:sz w:val="24"/>
          <w:szCs w:val="24"/>
        </w:rPr>
      </w:pPr>
      <w:r w:rsidRPr="00195321">
        <w:rPr>
          <w:rFonts w:ascii="Times New Roman" w:hAnsi="Times New Roman" w:cs="Times New Roman"/>
          <w:sz w:val="24"/>
          <w:szCs w:val="24"/>
        </w:rPr>
        <w:t>* A partir das 7h do dia útil subsequente.</w:t>
      </w:r>
    </w:p>
    <w:p w14:paraId="634DDB84" w14:textId="77777777" w:rsidR="00DA5006" w:rsidRPr="00195321" w:rsidRDefault="00DA5006" w:rsidP="00DA5006">
      <w:pPr>
        <w:ind w:left="709"/>
        <w:jc w:val="both"/>
        <w:rPr>
          <w:rFonts w:ascii="Times New Roman" w:hAnsi="Times New Roman" w:cs="Times New Roman"/>
          <w:sz w:val="24"/>
          <w:szCs w:val="24"/>
        </w:rPr>
      </w:pPr>
      <w:r w:rsidRPr="00195321">
        <w:rPr>
          <w:rFonts w:ascii="Times New Roman" w:hAnsi="Times New Roman" w:cs="Times New Roman"/>
          <w:sz w:val="24"/>
          <w:szCs w:val="24"/>
        </w:rPr>
        <w:t>** A partir das 7h do mesmo dia.</w:t>
      </w:r>
    </w:p>
    <w:p w14:paraId="3CEB4DB7" w14:textId="77777777" w:rsidR="00DA5006" w:rsidRPr="00195321" w:rsidRDefault="00DA5006" w:rsidP="00DA5006">
      <w:pPr>
        <w:ind w:left="709"/>
        <w:jc w:val="both"/>
        <w:rPr>
          <w:rFonts w:ascii="Times New Roman" w:hAnsi="Times New Roman" w:cs="Times New Roman"/>
          <w:sz w:val="24"/>
          <w:szCs w:val="24"/>
        </w:rPr>
      </w:pPr>
    </w:p>
    <w:p w14:paraId="2A113B80" w14:textId="77777777" w:rsidR="00DA5006" w:rsidRPr="00195321" w:rsidRDefault="00DA5006" w:rsidP="00DA5006">
      <w:pPr>
        <w:jc w:val="both"/>
        <w:rPr>
          <w:rFonts w:ascii="Times New Roman" w:hAnsi="Times New Roman" w:cs="Times New Roman"/>
          <w:sz w:val="24"/>
          <w:szCs w:val="24"/>
        </w:rPr>
      </w:pPr>
    </w:p>
    <w:tbl>
      <w:tblPr>
        <w:tblW w:w="0" w:type="auto"/>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7"/>
        <w:gridCol w:w="4167"/>
      </w:tblGrid>
      <w:tr w:rsidR="00DA5006" w:rsidRPr="00195321" w14:paraId="7945B5D4" w14:textId="77777777" w:rsidTr="00AB50DE">
        <w:trPr>
          <w:trHeight w:val="271"/>
        </w:trPr>
        <w:tc>
          <w:tcPr>
            <w:tcW w:w="7800" w:type="dxa"/>
            <w:gridSpan w:val="2"/>
            <w:shd w:val="clear" w:color="auto" w:fill="E6E6E6"/>
            <w:vAlign w:val="center"/>
          </w:tcPr>
          <w:p w14:paraId="7224650E"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TABELA 4</w:t>
            </w:r>
          </w:p>
        </w:tc>
      </w:tr>
      <w:tr w:rsidR="00DA5006" w:rsidRPr="00195321" w14:paraId="5A1DD6A4" w14:textId="77777777" w:rsidTr="00AB50DE">
        <w:trPr>
          <w:trHeight w:val="271"/>
        </w:trPr>
        <w:tc>
          <w:tcPr>
            <w:tcW w:w="7800" w:type="dxa"/>
            <w:gridSpan w:val="2"/>
            <w:shd w:val="clear" w:color="auto" w:fill="F3F3F3"/>
            <w:vAlign w:val="center"/>
          </w:tcPr>
          <w:p w14:paraId="025D8E04"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INSTRUMENTO DE MEDIÇÃO: Tempo de Solução (TS)</w:t>
            </w:r>
          </w:p>
        </w:tc>
      </w:tr>
      <w:tr w:rsidR="00DA5006" w:rsidRPr="00195321" w14:paraId="0AC5B14C" w14:textId="77777777" w:rsidTr="00AB50DE">
        <w:trPr>
          <w:trHeight w:val="224"/>
        </w:trPr>
        <w:tc>
          <w:tcPr>
            <w:tcW w:w="3548" w:type="dxa"/>
            <w:shd w:val="clear" w:color="auto" w:fill="F3F3F3"/>
            <w:vAlign w:val="center"/>
          </w:tcPr>
          <w:p w14:paraId="45C02B5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b/>
                <w:sz w:val="24"/>
                <w:szCs w:val="24"/>
              </w:rPr>
              <w:t>TIPO DE SERVIÇO</w:t>
            </w:r>
          </w:p>
        </w:tc>
        <w:tc>
          <w:tcPr>
            <w:tcW w:w="4251" w:type="dxa"/>
            <w:shd w:val="clear" w:color="auto" w:fill="F3F3F3"/>
          </w:tcPr>
          <w:p w14:paraId="784BB0A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b/>
                <w:sz w:val="24"/>
                <w:szCs w:val="24"/>
              </w:rPr>
              <w:t>Instrumento de Medição de Resultado (IMR)</w:t>
            </w:r>
          </w:p>
        </w:tc>
      </w:tr>
      <w:tr w:rsidR="00DA5006" w:rsidRPr="00195321" w14:paraId="56A32854" w14:textId="77777777" w:rsidTr="00AB50DE">
        <w:trPr>
          <w:trHeight w:val="886"/>
        </w:trPr>
        <w:tc>
          <w:tcPr>
            <w:tcW w:w="3548" w:type="dxa"/>
            <w:vAlign w:val="center"/>
          </w:tcPr>
          <w:p w14:paraId="5D2F58FF"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lastRenderedPageBreak/>
              <w:t>Elaboração de estudos preliminares para a realização de obras e serviços de engenharia</w:t>
            </w:r>
          </w:p>
        </w:tc>
        <w:tc>
          <w:tcPr>
            <w:tcW w:w="4251" w:type="dxa"/>
            <w:vMerge w:val="restart"/>
            <w:vAlign w:val="center"/>
          </w:tcPr>
          <w:p w14:paraId="7C7604CD"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Tempo de Solução (TS): conforme definido na Ordem de Serviço (OS)</w:t>
            </w:r>
          </w:p>
        </w:tc>
      </w:tr>
      <w:tr w:rsidR="00DA5006" w:rsidRPr="00195321" w14:paraId="1FD7811D" w14:textId="77777777" w:rsidTr="00AB50DE">
        <w:trPr>
          <w:trHeight w:val="781"/>
        </w:trPr>
        <w:tc>
          <w:tcPr>
            <w:tcW w:w="3548" w:type="dxa"/>
            <w:vAlign w:val="center"/>
          </w:tcPr>
          <w:p w14:paraId="4C4F0218"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Realização e acompanhamento de pequenas reformas e adaptações</w:t>
            </w:r>
          </w:p>
        </w:tc>
        <w:tc>
          <w:tcPr>
            <w:tcW w:w="4251" w:type="dxa"/>
            <w:vMerge/>
            <w:vAlign w:val="center"/>
          </w:tcPr>
          <w:p w14:paraId="0E103BEC" w14:textId="77777777" w:rsidR="00DA5006" w:rsidRPr="00195321" w:rsidRDefault="00DA5006" w:rsidP="00AB50DE">
            <w:pPr>
              <w:jc w:val="both"/>
              <w:rPr>
                <w:rFonts w:ascii="Times New Roman" w:hAnsi="Times New Roman" w:cs="Times New Roman"/>
                <w:sz w:val="24"/>
                <w:szCs w:val="24"/>
              </w:rPr>
            </w:pPr>
          </w:p>
        </w:tc>
      </w:tr>
      <w:tr w:rsidR="00DA5006" w:rsidRPr="00195321" w14:paraId="2DA2AF17" w14:textId="77777777" w:rsidTr="00AB50DE">
        <w:trPr>
          <w:trHeight w:val="886"/>
        </w:trPr>
        <w:tc>
          <w:tcPr>
            <w:tcW w:w="3548" w:type="dxa"/>
          </w:tcPr>
          <w:p w14:paraId="2980E7BD" w14:textId="77777777" w:rsidR="00DA5006" w:rsidRPr="00195321" w:rsidRDefault="00DA5006" w:rsidP="00AB50DE">
            <w:pPr>
              <w:ind w:hanging="38"/>
              <w:jc w:val="both"/>
              <w:rPr>
                <w:rFonts w:ascii="Times New Roman" w:hAnsi="Times New Roman" w:cs="Times New Roman"/>
                <w:sz w:val="24"/>
                <w:szCs w:val="24"/>
              </w:rPr>
            </w:pPr>
            <w:r w:rsidRPr="00195321">
              <w:rPr>
                <w:rFonts w:ascii="Times New Roman" w:hAnsi="Times New Roman" w:cs="Times New Roman"/>
                <w:sz w:val="24"/>
                <w:szCs w:val="24"/>
              </w:rPr>
              <w:t xml:space="preserve">Assistência técnica nas instalações e equipamentos da sede das subseções judiciárias do interior do Estado </w:t>
            </w:r>
          </w:p>
        </w:tc>
        <w:tc>
          <w:tcPr>
            <w:tcW w:w="4251" w:type="dxa"/>
            <w:vMerge/>
            <w:vAlign w:val="center"/>
          </w:tcPr>
          <w:p w14:paraId="51470BF6" w14:textId="77777777" w:rsidR="00DA5006" w:rsidRPr="00195321" w:rsidRDefault="00DA5006" w:rsidP="00AB50DE">
            <w:pPr>
              <w:jc w:val="both"/>
              <w:rPr>
                <w:rFonts w:ascii="Times New Roman" w:hAnsi="Times New Roman" w:cs="Times New Roman"/>
                <w:sz w:val="24"/>
                <w:szCs w:val="24"/>
              </w:rPr>
            </w:pPr>
          </w:p>
        </w:tc>
      </w:tr>
    </w:tbl>
    <w:p w14:paraId="5523CD36" w14:textId="77777777" w:rsidR="00DA5006" w:rsidRPr="00195321" w:rsidRDefault="00DA5006" w:rsidP="00DA5006">
      <w:pPr>
        <w:jc w:val="both"/>
        <w:rPr>
          <w:rFonts w:ascii="Times New Roman" w:hAnsi="Times New Roman" w:cs="Times New Roman"/>
          <w:sz w:val="24"/>
          <w:szCs w:val="24"/>
        </w:rPr>
      </w:pPr>
    </w:p>
    <w:tbl>
      <w:tblPr>
        <w:tblW w:w="0" w:type="auto"/>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9"/>
        <w:gridCol w:w="4265"/>
      </w:tblGrid>
      <w:tr w:rsidR="00DA5006" w:rsidRPr="00195321" w14:paraId="49116F5F" w14:textId="77777777" w:rsidTr="00AB50DE">
        <w:trPr>
          <w:trHeight w:val="270"/>
        </w:trPr>
        <w:tc>
          <w:tcPr>
            <w:tcW w:w="7785" w:type="dxa"/>
            <w:gridSpan w:val="2"/>
            <w:shd w:val="clear" w:color="auto" w:fill="E6E6E6"/>
            <w:vAlign w:val="center"/>
          </w:tcPr>
          <w:p w14:paraId="598471DF"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TABELA 5</w:t>
            </w:r>
          </w:p>
        </w:tc>
      </w:tr>
      <w:tr w:rsidR="00DA5006" w:rsidRPr="00195321" w14:paraId="0D9794C0" w14:textId="77777777" w:rsidTr="00AB50DE">
        <w:trPr>
          <w:trHeight w:val="825"/>
        </w:trPr>
        <w:tc>
          <w:tcPr>
            <w:tcW w:w="7785" w:type="dxa"/>
            <w:gridSpan w:val="2"/>
            <w:shd w:val="clear" w:color="auto" w:fill="F3F3F3"/>
            <w:vAlign w:val="center"/>
          </w:tcPr>
          <w:p w14:paraId="3CEA76EA" w14:textId="77777777" w:rsidR="00DA5006" w:rsidRPr="00195321" w:rsidRDefault="00DA5006" w:rsidP="00AB50DE">
            <w:pPr>
              <w:rPr>
                <w:rFonts w:ascii="Times New Roman" w:hAnsi="Times New Roman" w:cs="Times New Roman"/>
                <w:b/>
                <w:sz w:val="24"/>
                <w:szCs w:val="24"/>
              </w:rPr>
            </w:pPr>
            <w:r w:rsidRPr="00195321">
              <w:rPr>
                <w:rFonts w:ascii="Times New Roman" w:hAnsi="Times New Roman" w:cs="Times New Roman"/>
                <w:b/>
                <w:sz w:val="24"/>
                <w:szCs w:val="24"/>
              </w:rPr>
              <w:t>INSTRUMENTO DE MEDIÇÃO: inspeção visual mensal das fachadas do Edifício-sede e do Anexo 2 (item 2.2.8)</w:t>
            </w:r>
          </w:p>
          <w:p w14:paraId="09E0BBF6" w14:textId="77777777" w:rsidR="00DA5006" w:rsidRPr="00195321" w:rsidRDefault="00DA5006" w:rsidP="00AB50DE">
            <w:pPr>
              <w:jc w:val="center"/>
              <w:rPr>
                <w:rFonts w:ascii="Times New Roman" w:hAnsi="Times New Roman" w:cs="Times New Roman"/>
                <w:b/>
                <w:sz w:val="24"/>
                <w:szCs w:val="24"/>
              </w:rPr>
            </w:pPr>
          </w:p>
        </w:tc>
      </w:tr>
      <w:tr w:rsidR="00DA5006" w:rsidRPr="00195321" w14:paraId="0D36E365" w14:textId="77777777" w:rsidTr="00AB50DE">
        <w:trPr>
          <w:trHeight w:val="224"/>
        </w:trPr>
        <w:tc>
          <w:tcPr>
            <w:tcW w:w="3451" w:type="dxa"/>
            <w:shd w:val="clear" w:color="auto" w:fill="F3F3F3"/>
            <w:vAlign w:val="center"/>
          </w:tcPr>
          <w:p w14:paraId="0B324F1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b/>
                <w:sz w:val="24"/>
                <w:szCs w:val="24"/>
              </w:rPr>
              <w:t>TIPO DE SERVIÇO</w:t>
            </w:r>
          </w:p>
        </w:tc>
        <w:tc>
          <w:tcPr>
            <w:tcW w:w="4333" w:type="dxa"/>
            <w:shd w:val="clear" w:color="auto" w:fill="F3F3F3"/>
          </w:tcPr>
          <w:p w14:paraId="240FCCF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b/>
                <w:sz w:val="24"/>
                <w:szCs w:val="24"/>
              </w:rPr>
              <w:t>Instrumento de Medição de Resultado (IMR)</w:t>
            </w:r>
          </w:p>
        </w:tc>
      </w:tr>
      <w:tr w:rsidR="00DA5006" w:rsidRPr="00195321" w14:paraId="46536F6F" w14:textId="77777777" w:rsidTr="00AB50DE">
        <w:trPr>
          <w:trHeight w:val="647"/>
        </w:trPr>
        <w:tc>
          <w:tcPr>
            <w:tcW w:w="3451" w:type="dxa"/>
            <w:vAlign w:val="center"/>
          </w:tcPr>
          <w:p w14:paraId="0DBE4DFF"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Limpeza permanente das fachadas do edifício-sede e do Anexo II</w:t>
            </w:r>
          </w:p>
        </w:tc>
        <w:tc>
          <w:tcPr>
            <w:tcW w:w="4333" w:type="dxa"/>
            <w:vAlign w:val="center"/>
          </w:tcPr>
          <w:p w14:paraId="58C2DADF"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Cs/>
                <w:sz w:val="24"/>
                <w:szCs w:val="24"/>
              </w:rPr>
              <w:t>Manutenção das fachadas livres da presença de manchas e/ou aspecto de sujeira incrustada</w:t>
            </w:r>
          </w:p>
        </w:tc>
      </w:tr>
    </w:tbl>
    <w:p w14:paraId="09E6C7AD" w14:textId="77777777" w:rsidR="00DA5006" w:rsidRPr="00195321" w:rsidRDefault="00DA5006" w:rsidP="00DA5006">
      <w:pPr>
        <w:ind w:left="709"/>
        <w:jc w:val="both"/>
        <w:rPr>
          <w:rFonts w:ascii="Times New Roman" w:hAnsi="Times New Roman" w:cs="Times New Roman"/>
          <w:sz w:val="24"/>
          <w:szCs w:val="24"/>
        </w:rPr>
      </w:pPr>
    </w:p>
    <w:p w14:paraId="7586DCDC" w14:textId="77777777" w:rsidR="00DA5006" w:rsidRPr="00195321" w:rsidRDefault="00DA5006" w:rsidP="00DA5006">
      <w:pPr>
        <w:ind w:left="709"/>
        <w:jc w:val="both"/>
        <w:rPr>
          <w:rFonts w:ascii="Times New Roman" w:hAnsi="Times New Roman" w:cs="Times New Roman"/>
          <w:sz w:val="24"/>
          <w:szCs w:val="24"/>
        </w:rPr>
      </w:pPr>
    </w:p>
    <w:p w14:paraId="51D3D9C9" w14:textId="77777777" w:rsidR="00DA5006" w:rsidRPr="00195321" w:rsidRDefault="00DA5006" w:rsidP="00DA5006">
      <w:pPr>
        <w:spacing w:before="120" w:after="120"/>
        <w:ind w:left="1134"/>
        <w:jc w:val="both"/>
        <w:rPr>
          <w:rFonts w:ascii="Times New Roman" w:hAnsi="Times New Roman" w:cs="Times New Roman"/>
          <w:b/>
          <w:sz w:val="24"/>
          <w:szCs w:val="24"/>
        </w:rPr>
      </w:pPr>
    </w:p>
    <w:p w14:paraId="4756C338" w14:textId="77777777" w:rsidR="00DA5006" w:rsidRPr="00195321" w:rsidRDefault="00DA5006" w:rsidP="00DA5006">
      <w:pPr>
        <w:spacing w:before="120" w:after="120"/>
        <w:ind w:left="1134"/>
        <w:jc w:val="both"/>
        <w:rPr>
          <w:rFonts w:ascii="Times New Roman" w:hAnsi="Times New Roman" w:cs="Times New Roman"/>
          <w:sz w:val="24"/>
          <w:szCs w:val="24"/>
        </w:rPr>
      </w:pPr>
      <w:r w:rsidRPr="00195321">
        <w:rPr>
          <w:rFonts w:ascii="Times New Roman" w:hAnsi="Times New Roman" w:cs="Times New Roman"/>
          <w:b/>
          <w:sz w:val="24"/>
          <w:szCs w:val="24"/>
        </w:rPr>
        <w:t xml:space="preserve">2.3.2. </w:t>
      </w:r>
      <w:r w:rsidRPr="00195321">
        <w:rPr>
          <w:rFonts w:ascii="Times New Roman" w:hAnsi="Times New Roman" w:cs="Times New Roman"/>
          <w:sz w:val="24"/>
          <w:szCs w:val="24"/>
        </w:rPr>
        <w:t>Para os fins da Tabela 2 e 3, são adotados os seguintes níveis de manutenção corretiva:</w:t>
      </w:r>
    </w:p>
    <w:p w14:paraId="668C14F5" w14:textId="77777777" w:rsidR="00DA5006" w:rsidRPr="00195321" w:rsidRDefault="00DA5006" w:rsidP="00DA5006">
      <w:pPr>
        <w:pStyle w:val="Ttulo1"/>
        <w:spacing w:before="120"/>
        <w:ind w:left="1134" w:right="142"/>
        <w:jc w:val="both"/>
        <w:rPr>
          <w:rFonts w:ascii="Times New Roman" w:hAnsi="Times New Roman"/>
          <w:bCs w:val="0"/>
          <w:sz w:val="24"/>
          <w:szCs w:val="24"/>
        </w:rPr>
      </w:pPr>
    </w:p>
    <w:p w14:paraId="270CDE23" w14:textId="77777777" w:rsidR="00DA5006" w:rsidRPr="00195321" w:rsidRDefault="00DA5006" w:rsidP="00DA5006">
      <w:pPr>
        <w:pStyle w:val="Ttulo1"/>
        <w:spacing w:before="120"/>
        <w:ind w:left="1134" w:right="142"/>
        <w:jc w:val="both"/>
        <w:rPr>
          <w:rFonts w:ascii="Times New Roman" w:hAnsi="Times New Roman"/>
          <w:bCs w:val="0"/>
          <w:sz w:val="24"/>
          <w:szCs w:val="24"/>
        </w:rPr>
      </w:pPr>
      <w:r w:rsidRPr="00195321">
        <w:rPr>
          <w:rFonts w:ascii="Times New Roman" w:hAnsi="Times New Roman"/>
          <w:bCs w:val="0"/>
          <w:sz w:val="24"/>
          <w:szCs w:val="24"/>
        </w:rPr>
        <w:t xml:space="preserve">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
        <w:gridCol w:w="6700"/>
      </w:tblGrid>
      <w:tr w:rsidR="00DA5006" w:rsidRPr="00195321" w14:paraId="46B4FCF6" w14:textId="77777777" w:rsidTr="00AB50DE">
        <w:trPr>
          <w:trHeight w:val="396"/>
        </w:trPr>
        <w:tc>
          <w:tcPr>
            <w:tcW w:w="965" w:type="dxa"/>
            <w:shd w:val="clear" w:color="auto" w:fill="E6E6E6"/>
          </w:tcPr>
          <w:p w14:paraId="33B2A41B" w14:textId="77777777" w:rsidR="00DA5006" w:rsidRPr="00195321" w:rsidRDefault="00DA5006" w:rsidP="00AB50DE">
            <w:pPr>
              <w:spacing w:before="120"/>
              <w:jc w:val="center"/>
              <w:rPr>
                <w:rFonts w:ascii="Times New Roman" w:hAnsi="Times New Roman" w:cs="Times New Roman"/>
                <w:b/>
                <w:sz w:val="24"/>
                <w:szCs w:val="24"/>
              </w:rPr>
            </w:pPr>
            <w:r w:rsidRPr="00195321">
              <w:rPr>
                <w:rFonts w:ascii="Times New Roman" w:hAnsi="Times New Roman" w:cs="Times New Roman"/>
                <w:b/>
                <w:sz w:val="24"/>
                <w:szCs w:val="24"/>
              </w:rPr>
              <w:t>NÍVEL</w:t>
            </w:r>
          </w:p>
        </w:tc>
        <w:tc>
          <w:tcPr>
            <w:tcW w:w="6847" w:type="dxa"/>
            <w:shd w:val="clear" w:color="auto" w:fill="E6E6E6"/>
          </w:tcPr>
          <w:p w14:paraId="674E6CE8" w14:textId="77777777" w:rsidR="00DA5006" w:rsidRPr="00195321" w:rsidRDefault="00DA5006" w:rsidP="00AB50DE">
            <w:pPr>
              <w:spacing w:before="120"/>
              <w:jc w:val="center"/>
              <w:rPr>
                <w:rFonts w:ascii="Times New Roman" w:hAnsi="Times New Roman" w:cs="Times New Roman"/>
                <w:b/>
                <w:sz w:val="24"/>
                <w:szCs w:val="24"/>
              </w:rPr>
            </w:pPr>
            <w:r w:rsidRPr="00195321">
              <w:rPr>
                <w:rFonts w:ascii="Times New Roman" w:hAnsi="Times New Roman" w:cs="Times New Roman"/>
                <w:b/>
                <w:sz w:val="24"/>
                <w:szCs w:val="24"/>
              </w:rPr>
              <w:t>OCORRÊNCIA</w:t>
            </w:r>
          </w:p>
        </w:tc>
      </w:tr>
      <w:tr w:rsidR="00DA5006" w:rsidRPr="00195321" w14:paraId="3B48647E" w14:textId="77777777" w:rsidTr="00AB50DE">
        <w:trPr>
          <w:trHeight w:val="274"/>
        </w:trPr>
        <w:tc>
          <w:tcPr>
            <w:tcW w:w="965" w:type="dxa"/>
            <w:vMerge w:val="restart"/>
            <w:vAlign w:val="center"/>
          </w:tcPr>
          <w:p w14:paraId="28594CCC" w14:textId="77777777" w:rsidR="00DA5006" w:rsidRPr="00195321" w:rsidRDefault="00DA5006" w:rsidP="00AB50DE">
            <w:pPr>
              <w:spacing w:before="120"/>
              <w:jc w:val="center"/>
              <w:rPr>
                <w:rFonts w:ascii="Times New Roman" w:hAnsi="Times New Roman" w:cs="Times New Roman"/>
                <w:sz w:val="24"/>
                <w:szCs w:val="24"/>
              </w:rPr>
            </w:pPr>
            <w:r w:rsidRPr="00195321">
              <w:rPr>
                <w:rFonts w:ascii="Times New Roman" w:hAnsi="Times New Roman" w:cs="Times New Roman"/>
                <w:sz w:val="24"/>
                <w:szCs w:val="24"/>
              </w:rPr>
              <w:t>1</w:t>
            </w:r>
          </w:p>
        </w:tc>
        <w:tc>
          <w:tcPr>
            <w:tcW w:w="6847" w:type="dxa"/>
            <w:vAlign w:val="center"/>
          </w:tcPr>
          <w:p w14:paraId="04E40960" w14:textId="77777777" w:rsidR="00DA5006" w:rsidRPr="00195321" w:rsidRDefault="00DA5006" w:rsidP="00AB50DE">
            <w:pPr>
              <w:jc w:val="center"/>
              <w:rPr>
                <w:rFonts w:ascii="Times New Roman" w:hAnsi="Times New Roman" w:cs="Times New Roman"/>
                <w:sz w:val="24"/>
                <w:szCs w:val="24"/>
              </w:rPr>
            </w:pPr>
            <w:r w:rsidRPr="00195321">
              <w:rPr>
                <w:rFonts w:ascii="Times New Roman" w:eastAsia="ArialMT" w:hAnsi="Times New Roman" w:cs="Times New Roman"/>
                <w:sz w:val="24"/>
                <w:szCs w:val="24"/>
              </w:rPr>
              <w:t>Interrupção do fornecimento de energia elétrica</w:t>
            </w:r>
          </w:p>
        </w:tc>
      </w:tr>
      <w:tr w:rsidR="00DA5006" w:rsidRPr="00195321" w14:paraId="1B818D19" w14:textId="77777777" w:rsidTr="00AB50DE">
        <w:trPr>
          <w:trHeight w:val="290"/>
        </w:trPr>
        <w:tc>
          <w:tcPr>
            <w:tcW w:w="965" w:type="dxa"/>
            <w:vMerge/>
          </w:tcPr>
          <w:p w14:paraId="63440D96" w14:textId="77777777" w:rsidR="00DA5006" w:rsidRPr="00195321" w:rsidRDefault="00DA5006" w:rsidP="00AB50DE">
            <w:pPr>
              <w:spacing w:before="120"/>
              <w:jc w:val="both"/>
              <w:rPr>
                <w:rFonts w:ascii="Times New Roman" w:hAnsi="Times New Roman" w:cs="Times New Roman"/>
                <w:sz w:val="24"/>
                <w:szCs w:val="24"/>
              </w:rPr>
            </w:pPr>
          </w:p>
        </w:tc>
        <w:tc>
          <w:tcPr>
            <w:tcW w:w="6847" w:type="dxa"/>
            <w:vAlign w:val="center"/>
          </w:tcPr>
          <w:p w14:paraId="44CA2F33" w14:textId="77777777" w:rsidR="00DA5006" w:rsidRPr="00195321" w:rsidRDefault="00DA5006" w:rsidP="00AB50DE">
            <w:pPr>
              <w:jc w:val="center"/>
              <w:rPr>
                <w:rFonts w:ascii="Times New Roman" w:hAnsi="Times New Roman" w:cs="Times New Roman"/>
                <w:sz w:val="24"/>
                <w:szCs w:val="24"/>
              </w:rPr>
            </w:pPr>
            <w:r w:rsidRPr="00195321">
              <w:rPr>
                <w:rFonts w:ascii="Times New Roman" w:eastAsia="ArialMT" w:hAnsi="Times New Roman" w:cs="Times New Roman"/>
                <w:sz w:val="24"/>
                <w:szCs w:val="24"/>
              </w:rPr>
              <w:t>Falta de água potável</w:t>
            </w:r>
          </w:p>
        </w:tc>
      </w:tr>
      <w:tr w:rsidR="00DA5006" w:rsidRPr="00195321" w14:paraId="15C2A6E2" w14:textId="77777777" w:rsidTr="00AB50DE">
        <w:trPr>
          <w:trHeight w:val="290"/>
        </w:trPr>
        <w:tc>
          <w:tcPr>
            <w:tcW w:w="965" w:type="dxa"/>
            <w:vMerge/>
          </w:tcPr>
          <w:p w14:paraId="540EBC31" w14:textId="77777777" w:rsidR="00DA5006" w:rsidRPr="00195321" w:rsidRDefault="00DA5006" w:rsidP="00AB50DE">
            <w:pPr>
              <w:spacing w:before="120"/>
              <w:jc w:val="both"/>
              <w:rPr>
                <w:rFonts w:ascii="Times New Roman" w:hAnsi="Times New Roman" w:cs="Times New Roman"/>
                <w:sz w:val="24"/>
                <w:szCs w:val="24"/>
              </w:rPr>
            </w:pPr>
          </w:p>
        </w:tc>
        <w:tc>
          <w:tcPr>
            <w:tcW w:w="6847" w:type="dxa"/>
            <w:vAlign w:val="center"/>
          </w:tcPr>
          <w:p w14:paraId="545681E9" w14:textId="77777777" w:rsidR="00DA5006" w:rsidRPr="00195321" w:rsidRDefault="00DA5006" w:rsidP="00AB50DE">
            <w:pPr>
              <w:jc w:val="center"/>
              <w:rPr>
                <w:rFonts w:ascii="Times New Roman" w:hAnsi="Times New Roman" w:cs="Times New Roman"/>
                <w:sz w:val="24"/>
                <w:szCs w:val="24"/>
              </w:rPr>
            </w:pPr>
            <w:r w:rsidRPr="00195321">
              <w:rPr>
                <w:rFonts w:ascii="Times New Roman" w:eastAsia="ArialMT" w:hAnsi="Times New Roman" w:cs="Times New Roman"/>
                <w:sz w:val="24"/>
                <w:szCs w:val="24"/>
              </w:rPr>
              <w:t>Rompimento de tubulações hidráulicas</w:t>
            </w:r>
          </w:p>
        </w:tc>
      </w:tr>
      <w:tr w:rsidR="00DA5006" w:rsidRPr="00195321" w14:paraId="27CDD19F" w14:textId="77777777" w:rsidTr="00AB50DE">
        <w:trPr>
          <w:trHeight w:val="274"/>
        </w:trPr>
        <w:tc>
          <w:tcPr>
            <w:tcW w:w="965" w:type="dxa"/>
            <w:vMerge w:val="restart"/>
            <w:vAlign w:val="center"/>
          </w:tcPr>
          <w:p w14:paraId="6788DA6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w:t>
            </w:r>
          </w:p>
        </w:tc>
        <w:tc>
          <w:tcPr>
            <w:tcW w:w="6847" w:type="dxa"/>
            <w:vAlign w:val="center"/>
          </w:tcPr>
          <w:p w14:paraId="082FAB5D" w14:textId="77777777" w:rsidR="00DA5006" w:rsidRPr="00195321" w:rsidRDefault="00DA5006" w:rsidP="00AB50DE">
            <w:pPr>
              <w:jc w:val="center"/>
              <w:rPr>
                <w:rFonts w:ascii="Times New Roman" w:hAnsi="Times New Roman" w:cs="Times New Roman"/>
                <w:sz w:val="24"/>
                <w:szCs w:val="24"/>
              </w:rPr>
            </w:pPr>
            <w:r w:rsidRPr="00195321">
              <w:rPr>
                <w:rFonts w:ascii="Times New Roman" w:eastAsia="ArialMT" w:hAnsi="Times New Roman" w:cs="Times New Roman"/>
                <w:sz w:val="24"/>
                <w:szCs w:val="24"/>
              </w:rPr>
              <w:t>Transbordamento de fossas</w:t>
            </w:r>
          </w:p>
        </w:tc>
      </w:tr>
      <w:tr w:rsidR="00DA5006" w:rsidRPr="00195321" w14:paraId="424B987A" w14:textId="77777777" w:rsidTr="00AB50DE">
        <w:trPr>
          <w:trHeight w:val="290"/>
        </w:trPr>
        <w:tc>
          <w:tcPr>
            <w:tcW w:w="965" w:type="dxa"/>
            <w:vMerge/>
          </w:tcPr>
          <w:p w14:paraId="1DEF9B81" w14:textId="77777777" w:rsidR="00DA5006" w:rsidRPr="00195321" w:rsidRDefault="00DA5006" w:rsidP="00AB50DE">
            <w:pPr>
              <w:spacing w:before="120"/>
              <w:jc w:val="both"/>
              <w:rPr>
                <w:rFonts w:ascii="Times New Roman" w:hAnsi="Times New Roman" w:cs="Times New Roman"/>
                <w:sz w:val="24"/>
                <w:szCs w:val="24"/>
              </w:rPr>
            </w:pPr>
          </w:p>
        </w:tc>
        <w:tc>
          <w:tcPr>
            <w:tcW w:w="6847" w:type="dxa"/>
            <w:vAlign w:val="center"/>
          </w:tcPr>
          <w:p w14:paraId="0C2D5612" w14:textId="77777777" w:rsidR="00DA5006" w:rsidRPr="00195321" w:rsidRDefault="00DA5006" w:rsidP="00AB50DE">
            <w:pPr>
              <w:jc w:val="center"/>
              <w:rPr>
                <w:rFonts w:ascii="Times New Roman" w:hAnsi="Times New Roman" w:cs="Times New Roman"/>
                <w:sz w:val="24"/>
                <w:szCs w:val="24"/>
              </w:rPr>
            </w:pPr>
            <w:r w:rsidRPr="00195321">
              <w:rPr>
                <w:rFonts w:ascii="Times New Roman" w:eastAsia="ArialMT" w:hAnsi="Times New Roman" w:cs="Times New Roman"/>
                <w:sz w:val="24"/>
                <w:szCs w:val="24"/>
              </w:rPr>
              <w:t>Transbordamento de caixas</w:t>
            </w:r>
          </w:p>
        </w:tc>
      </w:tr>
      <w:tr w:rsidR="00DA5006" w:rsidRPr="00195321" w14:paraId="1D2E5074" w14:textId="77777777" w:rsidTr="00AB50DE">
        <w:trPr>
          <w:trHeight w:val="290"/>
        </w:trPr>
        <w:tc>
          <w:tcPr>
            <w:tcW w:w="965" w:type="dxa"/>
            <w:vMerge/>
          </w:tcPr>
          <w:p w14:paraId="6925530A" w14:textId="77777777" w:rsidR="00DA5006" w:rsidRPr="00195321" w:rsidRDefault="00DA5006" w:rsidP="00AB50DE">
            <w:pPr>
              <w:spacing w:before="120"/>
              <w:jc w:val="both"/>
              <w:rPr>
                <w:rFonts w:ascii="Times New Roman" w:hAnsi="Times New Roman" w:cs="Times New Roman"/>
                <w:sz w:val="24"/>
                <w:szCs w:val="24"/>
              </w:rPr>
            </w:pPr>
          </w:p>
        </w:tc>
        <w:tc>
          <w:tcPr>
            <w:tcW w:w="6847" w:type="dxa"/>
            <w:vAlign w:val="center"/>
          </w:tcPr>
          <w:p w14:paraId="57EF94DA" w14:textId="77777777" w:rsidR="00DA5006" w:rsidRPr="00195321" w:rsidRDefault="00DA5006" w:rsidP="00AB50DE">
            <w:pPr>
              <w:jc w:val="center"/>
              <w:rPr>
                <w:rFonts w:ascii="Times New Roman" w:hAnsi="Times New Roman" w:cs="Times New Roman"/>
                <w:sz w:val="24"/>
                <w:szCs w:val="24"/>
              </w:rPr>
            </w:pPr>
            <w:r w:rsidRPr="00195321">
              <w:rPr>
                <w:rFonts w:ascii="Times New Roman" w:eastAsia="ArialMT" w:hAnsi="Times New Roman" w:cs="Times New Roman"/>
                <w:sz w:val="24"/>
                <w:szCs w:val="24"/>
              </w:rPr>
              <w:t>Entupimento de ralos</w:t>
            </w:r>
          </w:p>
        </w:tc>
      </w:tr>
      <w:tr w:rsidR="00DA5006" w:rsidRPr="00195321" w14:paraId="7611B4D9" w14:textId="77777777" w:rsidTr="00AB50DE">
        <w:trPr>
          <w:trHeight w:val="396"/>
        </w:trPr>
        <w:tc>
          <w:tcPr>
            <w:tcW w:w="965" w:type="dxa"/>
          </w:tcPr>
          <w:p w14:paraId="14D14324" w14:textId="77777777" w:rsidR="00DA5006" w:rsidRPr="00195321" w:rsidRDefault="00DA5006" w:rsidP="00AB50DE">
            <w:pPr>
              <w:spacing w:before="120"/>
              <w:jc w:val="center"/>
              <w:rPr>
                <w:rFonts w:ascii="Times New Roman" w:hAnsi="Times New Roman" w:cs="Times New Roman"/>
                <w:sz w:val="24"/>
                <w:szCs w:val="24"/>
              </w:rPr>
            </w:pPr>
            <w:r w:rsidRPr="00195321">
              <w:rPr>
                <w:rFonts w:ascii="Times New Roman" w:hAnsi="Times New Roman" w:cs="Times New Roman"/>
                <w:sz w:val="24"/>
                <w:szCs w:val="24"/>
              </w:rPr>
              <w:t>3</w:t>
            </w:r>
          </w:p>
        </w:tc>
        <w:tc>
          <w:tcPr>
            <w:tcW w:w="6847" w:type="dxa"/>
            <w:vAlign w:val="center"/>
          </w:tcPr>
          <w:p w14:paraId="3B097D1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Demais casos, não abrangidos nos Níveis 1 ou 2</w:t>
            </w:r>
          </w:p>
        </w:tc>
      </w:tr>
    </w:tbl>
    <w:p w14:paraId="2053D794" w14:textId="77777777" w:rsidR="00DA5006" w:rsidRPr="00195321" w:rsidRDefault="00DA5006" w:rsidP="00DA5006">
      <w:pPr>
        <w:pStyle w:val="Ttulo1"/>
        <w:spacing w:before="120"/>
        <w:ind w:left="1134" w:right="142"/>
        <w:jc w:val="both"/>
        <w:rPr>
          <w:rFonts w:ascii="Times New Roman" w:hAnsi="Times New Roman"/>
          <w:bCs w:val="0"/>
          <w:sz w:val="24"/>
          <w:szCs w:val="24"/>
        </w:rPr>
      </w:pPr>
    </w:p>
    <w:p w14:paraId="4B820E39" w14:textId="77777777" w:rsidR="00DA5006" w:rsidRPr="00195321" w:rsidRDefault="00DA5006" w:rsidP="00DA5006">
      <w:pPr>
        <w:pStyle w:val="Ttulo1"/>
        <w:spacing w:before="120"/>
        <w:ind w:left="1134" w:right="142"/>
        <w:jc w:val="both"/>
        <w:rPr>
          <w:rFonts w:ascii="Times New Roman" w:hAnsi="Times New Roman"/>
          <w:b w:val="0"/>
          <w:bCs w:val="0"/>
          <w:sz w:val="24"/>
          <w:szCs w:val="24"/>
        </w:rPr>
      </w:pPr>
      <w:r w:rsidRPr="00195321">
        <w:rPr>
          <w:rFonts w:ascii="Times New Roman" w:hAnsi="Times New Roman"/>
          <w:bCs w:val="0"/>
          <w:sz w:val="24"/>
          <w:szCs w:val="24"/>
        </w:rPr>
        <w:t>2.3.3.</w:t>
      </w:r>
      <w:r w:rsidRPr="00195321">
        <w:rPr>
          <w:rFonts w:ascii="Times New Roman" w:hAnsi="Times New Roman"/>
          <w:b w:val="0"/>
          <w:bCs w:val="0"/>
          <w:sz w:val="24"/>
          <w:szCs w:val="24"/>
        </w:rPr>
        <w:t xml:space="preserve"> Para as manutenções corretivas da Tabela 2 admite-se margem de tolerância de 20% para os Tempos de Resposta (T1), relativos aos chamados de Nível 3, para até 2 (dois) chamados no mesmo mês, e de 10% para os Tempos de Solução (TS), para até 2 (dois) chamados no mesmo mês, para os chamados de Nível 1, 2 ou 3.</w:t>
      </w:r>
    </w:p>
    <w:p w14:paraId="57688928" w14:textId="77777777" w:rsidR="00DA5006" w:rsidRPr="00195321" w:rsidRDefault="00DA5006" w:rsidP="00DA5006">
      <w:pPr>
        <w:pStyle w:val="Ttulo1"/>
        <w:spacing w:after="120"/>
        <w:ind w:left="1134" w:right="142"/>
        <w:jc w:val="both"/>
        <w:rPr>
          <w:rFonts w:ascii="Times New Roman" w:hAnsi="Times New Roman"/>
          <w:b w:val="0"/>
          <w:bCs w:val="0"/>
          <w:sz w:val="24"/>
          <w:szCs w:val="24"/>
        </w:rPr>
      </w:pPr>
      <w:r w:rsidRPr="00195321">
        <w:rPr>
          <w:rFonts w:ascii="Times New Roman" w:hAnsi="Times New Roman"/>
          <w:sz w:val="24"/>
          <w:szCs w:val="24"/>
        </w:rPr>
        <w:t>2.3.4.</w:t>
      </w:r>
      <w:r w:rsidRPr="00195321">
        <w:rPr>
          <w:rFonts w:ascii="Times New Roman" w:hAnsi="Times New Roman"/>
          <w:b w:val="0"/>
          <w:sz w:val="24"/>
          <w:szCs w:val="24"/>
        </w:rPr>
        <w:t xml:space="preserve"> </w:t>
      </w:r>
      <w:r w:rsidRPr="00195321">
        <w:rPr>
          <w:rFonts w:ascii="Times New Roman" w:hAnsi="Times New Roman"/>
          <w:b w:val="0"/>
          <w:bCs w:val="0"/>
          <w:sz w:val="24"/>
          <w:szCs w:val="24"/>
        </w:rPr>
        <w:t>Para as manutenções corretivas da Tabela 3, admite-se margem de tolerância de 30% para os Tempos de Resposta (T1), relativos aos chamados de Nível 1 ou 3, para até 3 (três) chamados no mesmo mês, e de 20% para os Tempos de Solução (TS), para até 3 (três) chamados no mesmo mês, para os chamados de Nível 1, 2 ou 3.</w:t>
      </w:r>
    </w:p>
    <w:p w14:paraId="6062A550" w14:textId="77777777" w:rsidR="00DA5006" w:rsidRPr="00195321" w:rsidRDefault="00DA5006" w:rsidP="00DA5006">
      <w:pPr>
        <w:autoSpaceDE w:val="0"/>
        <w:autoSpaceDN w:val="0"/>
        <w:adjustRightInd w:val="0"/>
        <w:ind w:left="1134"/>
        <w:jc w:val="both"/>
        <w:rPr>
          <w:rFonts w:ascii="Times New Roman" w:hAnsi="Times New Roman" w:cs="Times New Roman"/>
          <w:sz w:val="24"/>
          <w:szCs w:val="24"/>
        </w:rPr>
      </w:pPr>
      <w:r w:rsidRPr="00195321">
        <w:rPr>
          <w:rFonts w:ascii="Times New Roman" w:hAnsi="Times New Roman" w:cs="Times New Roman"/>
          <w:b/>
          <w:sz w:val="24"/>
          <w:szCs w:val="24"/>
        </w:rPr>
        <w:t>2.3.5.</w:t>
      </w:r>
      <w:r w:rsidRPr="00195321">
        <w:rPr>
          <w:rFonts w:ascii="Times New Roman" w:hAnsi="Times New Roman" w:cs="Times New Roman"/>
          <w:sz w:val="24"/>
          <w:szCs w:val="24"/>
        </w:rPr>
        <w:t xml:space="preserve"> Os primeiros</w:t>
      </w:r>
      <w:r w:rsidRPr="00195321">
        <w:rPr>
          <w:rFonts w:ascii="Times New Roman" w:hAnsi="Times New Roman" w:cs="Times New Roman"/>
          <w:b/>
          <w:sz w:val="24"/>
          <w:szCs w:val="24"/>
        </w:rPr>
        <w:t xml:space="preserve"> </w:t>
      </w:r>
      <w:r w:rsidRPr="00195321">
        <w:rPr>
          <w:rFonts w:ascii="Times New Roman" w:hAnsi="Times New Roman" w:cs="Times New Roman"/>
          <w:sz w:val="24"/>
          <w:szCs w:val="24"/>
        </w:rPr>
        <w:t>60 (sessenta) dias após o início da execução dos serviços serão considerados como de estabilização, durante o qual os Tempos de Solução (TS) admitirão margem de tolerância de 20% (vinte por cento), exceto quanto às ocorrências de Nível 1 das Tabela 2 e 3, em que não é admitida qualquer margem de tolerância.</w:t>
      </w:r>
    </w:p>
    <w:p w14:paraId="436CC97A" w14:textId="77777777" w:rsidR="00DA5006" w:rsidRPr="00195321" w:rsidRDefault="00DA5006" w:rsidP="00DA5006">
      <w:pPr>
        <w:autoSpaceDE w:val="0"/>
        <w:autoSpaceDN w:val="0"/>
        <w:adjustRightInd w:val="0"/>
        <w:ind w:left="1843"/>
        <w:jc w:val="both"/>
        <w:rPr>
          <w:rFonts w:ascii="Times New Roman" w:hAnsi="Times New Roman" w:cs="Times New Roman"/>
          <w:b/>
          <w:bCs/>
          <w:sz w:val="24"/>
          <w:szCs w:val="24"/>
        </w:rPr>
      </w:pPr>
      <w:r w:rsidRPr="00195321">
        <w:rPr>
          <w:rFonts w:ascii="Times New Roman" w:hAnsi="Times New Roman" w:cs="Times New Roman"/>
          <w:b/>
          <w:sz w:val="24"/>
          <w:szCs w:val="24"/>
        </w:rPr>
        <w:t xml:space="preserve">2.3.5.1. </w:t>
      </w:r>
      <w:r w:rsidRPr="00195321">
        <w:rPr>
          <w:rFonts w:ascii="Times New Roman" w:hAnsi="Times New Roman" w:cs="Times New Roman"/>
          <w:sz w:val="24"/>
          <w:szCs w:val="24"/>
        </w:rPr>
        <w:t>Após o período de estabilização, o IMR deverá ser cumprido conforme o estabelecido neste Termo de Referência, admitindo-se alguns ajustes, a critério da contratante.</w:t>
      </w:r>
    </w:p>
    <w:p w14:paraId="3F7A17E0" w14:textId="77777777" w:rsidR="00DA5006" w:rsidRPr="00195321" w:rsidRDefault="00DA5006" w:rsidP="00DA5006">
      <w:pPr>
        <w:spacing w:after="240"/>
        <w:ind w:left="1134"/>
        <w:jc w:val="both"/>
        <w:rPr>
          <w:rFonts w:ascii="Times New Roman" w:hAnsi="Times New Roman" w:cs="Times New Roman"/>
          <w:sz w:val="24"/>
          <w:szCs w:val="24"/>
        </w:rPr>
      </w:pPr>
      <w:r w:rsidRPr="00195321">
        <w:rPr>
          <w:rFonts w:ascii="Times New Roman" w:hAnsi="Times New Roman" w:cs="Times New Roman"/>
          <w:b/>
          <w:sz w:val="24"/>
          <w:szCs w:val="24"/>
        </w:rPr>
        <w:t xml:space="preserve">2.3.6. </w:t>
      </w:r>
      <w:r w:rsidRPr="00195321">
        <w:rPr>
          <w:rFonts w:ascii="Times New Roman" w:hAnsi="Times New Roman" w:cs="Times New Roman"/>
          <w:sz w:val="24"/>
          <w:szCs w:val="24"/>
        </w:rPr>
        <w:t>Quaisquer problemas que venham a comprometer o bom andamento dos serviços ou o alcance dos níveis de serviço acordados devem ser imediatamente comunicados à contratante, que colaborará com a contratada na busca da melhor solução para o problema.</w:t>
      </w:r>
    </w:p>
    <w:p w14:paraId="49F2BBF3" w14:textId="77777777" w:rsidR="00DA5006" w:rsidRPr="00195321" w:rsidRDefault="00DA5006" w:rsidP="00DA5006">
      <w:pPr>
        <w:pStyle w:val="Ttulo1"/>
        <w:numPr>
          <w:ilvl w:val="0"/>
          <w:numId w:val="3"/>
        </w:numPr>
        <w:tabs>
          <w:tab w:val="clear" w:pos="0"/>
        </w:tabs>
        <w:suppressAutoHyphens/>
        <w:spacing w:before="120" w:after="120"/>
        <w:ind w:left="567"/>
        <w:rPr>
          <w:rFonts w:ascii="Times New Roman" w:hAnsi="Times New Roman"/>
          <w:bCs w:val="0"/>
          <w:sz w:val="24"/>
          <w:szCs w:val="24"/>
        </w:rPr>
      </w:pPr>
      <w:r w:rsidRPr="00195321">
        <w:rPr>
          <w:rFonts w:ascii="Times New Roman" w:hAnsi="Times New Roman"/>
          <w:bCs w:val="0"/>
          <w:sz w:val="24"/>
          <w:szCs w:val="24"/>
        </w:rPr>
        <w:t>2.4. NOTIFICAÇÕES E DEDUÇÕES SOBRE O PREÇO CONTRATADO</w:t>
      </w:r>
    </w:p>
    <w:p w14:paraId="00212F60" w14:textId="77777777" w:rsidR="00DA5006" w:rsidRPr="00195321" w:rsidRDefault="00DA5006" w:rsidP="00DA5006">
      <w:pPr>
        <w:spacing w:after="120"/>
        <w:ind w:left="1134"/>
        <w:jc w:val="both"/>
        <w:rPr>
          <w:rFonts w:ascii="Times New Roman" w:hAnsi="Times New Roman" w:cs="Times New Roman"/>
          <w:sz w:val="24"/>
          <w:szCs w:val="24"/>
        </w:rPr>
      </w:pPr>
      <w:r w:rsidRPr="00195321">
        <w:rPr>
          <w:rFonts w:ascii="Times New Roman" w:hAnsi="Times New Roman" w:cs="Times New Roman"/>
          <w:b/>
          <w:sz w:val="24"/>
          <w:szCs w:val="24"/>
        </w:rPr>
        <w:t xml:space="preserve">2.4.1. </w:t>
      </w:r>
      <w:r w:rsidRPr="00195321">
        <w:rPr>
          <w:rFonts w:ascii="Times New Roman" w:hAnsi="Times New Roman" w:cs="Times New Roman"/>
          <w:sz w:val="24"/>
          <w:szCs w:val="24"/>
        </w:rPr>
        <w:t>O valor mensal dos serviços sofrerá dedução caso não sejam atingidas as metas do IMR descritas no item 2.3 deste Termo de Referência, conforme os quadros a seguir.</w:t>
      </w:r>
    </w:p>
    <w:p w14:paraId="14231E0A" w14:textId="77777777" w:rsidR="00DA5006" w:rsidRPr="00195321" w:rsidRDefault="00DA5006" w:rsidP="00DA5006">
      <w:pPr>
        <w:spacing w:after="120"/>
        <w:ind w:firstLine="1843"/>
        <w:jc w:val="both"/>
        <w:rPr>
          <w:rFonts w:ascii="Times New Roman" w:hAnsi="Times New Roman" w:cs="Times New Roman"/>
          <w:b/>
          <w:sz w:val="24"/>
          <w:szCs w:val="24"/>
        </w:rPr>
      </w:pPr>
      <w:r w:rsidRPr="00195321">
        <w:rPr>
          <w:rFonts w:ascii="Times New Roman" w:hAnsi="Times New Roman" w:cs="Times New Roman"/>
          <w:b/>
          <w:sz w:val="24"/>
          <w:szCs w:val="24"/>
        </w:rPr>
        <w:t>2.4.1.1.</w:t>
      </w:r>
      <w:r w:rsidRPr="00195321">
        <w:rPr>
          <w:rFonts w:ascii="Times New Roman" w:hAnsi="Times New Roman" w:cs="Times New Roman"/>
          <w:sz w:val="24"/>
          <w:szCs w:val="24"/>
        </w:rPr>
        <w:t xml:space="preserve"> </w:t>
      </w:r>
      <w:r w:rsidRPr="00195321">
        <w:rPr>
          <w:rFonts w:ascii="Times New Roman" w:hAnsi="Times New Roman" w:cs="Times New Roman"/>
          <w:b/>
          <w:sz w:val="24"/>
          <w:szCs w:val="24"/>
        </w:rPr>
        <w:t>Manutenção preventiva</w:t>
      </w:r>
    </w:p>
    <w:tbl>
      <w:tblPr>
        <w:tblW w:w="0" w:type="auto"/>
        <w:tblInd w:w="2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01"/>
        <w:gridCol w:w="1500"/>
      </w:tblGrid>
      <w:tr w:rsidR="00DA5006" w:rsidRPr="00195321" w14:paraId="2B950F6B" w14:textId="77777777" w:rsidTr="00AB50DE">
        <w:tc>
          <w:tcPr>
            <w:tcW w:w="6627" w:type="dxa"/>
            <w:gridSpan w:val="2"/>
            <w:shd w:val="clear" w:color="auto" w:fill="E6E6E6"/>
            <w:vAlign w:val="center"/>
          </w:tcPr>
          <w:p w14:paraId="224426E6"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Atendimento do IMR para manutenção preventiva mensal</w:t>
            </w:r>
          </w:p>
        </w:tc>
      </w:tr>
      <w:tr w:rsidR="00DA5006" w:rsidRPr="00195321" w14:paraId="091C8BCF" w14:textId="77777777" w:rsidTr="00AB50DE">
        <w:tc>
          <w:tcPr>
            <w:tcW w:w="5103" w:type="dxa"/>
            <w:shd w:val="clear" w:color="auto" w:fill="F3F3F3"/>
          </w:tcPr>
          <w:p w14:paraId="107D3AF7"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Faixa de cumprimento do plano de manutenção</w:t>
            </w:r>
          </w:p>
        </w:tc>
        <w:tc>
          <w:tcPr>
            <w:tcW w:w="1524" w:type="dxa"/>
            <w:shd w:val="clear" w:color="auto" w:fill="F3F3F3"/>
          </w:tcPr>
          <w:p w14:paraId="2F4BC6F6"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Dedução</w:t>
            </w:r>
          </w:p>
        </w:tc>
      </w:tr>
      <w:tr w:rsidR="00DA5006" w:rsidRPr="00195321" w14:paraId="2D6EA8E6" w14:textId="77777777" w:rsidTr="00AB50DE">
        <w:tc>
          <w:tcPr>
            <w:tcW w:w="5103" w:type="dxa"/>
            <w:vAlign w:val="center"/>
          </w:tcPr>
          <w:p w14:paraId="272C3FC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 xml:space="preserve">≥ 90% e &lt; 95% </w:t>
            </w:r>
          </w:p>
        </w:tc>
        <w:tc>
          <w:tcPr>
            <w:tcW w:w="1524" w:type="dxa"/>
          </w:tcPr>
          <w:p w14:paraId="67972B8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3%</w:t>
            </w:r>
          </w:p>
        </w:tc>
      </w:tr>
      <w:tr w:rsidR="00DA5006" w:rsidRPr="00195321" w14:paraId="69E8C60F" w14:textId="77777777" w:rsidTr="00AB50DE">
        <w:tc>
          <w:tcPr>
            <w:tcW w:w="5103" w:type="dxa"/>
            <w:vAlign w:val="center"/>
          </w:tcPr>
          <w:p w14:paraId="09524FE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 85% e &lt; 90%</w:t>
            </w:r>
          </w:p>
        </w:tc>
        <w:tc>
          <w:tcPr>
            <w:tcW w:w="1524" w:type="dxa"/>
          </w:tcPr>
          <w:p w14:paraId="35CF39C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5%</w:t>
            </w:r>
          </w:p>
        </w:tc>
      </w:tr>
    </w:tbl>
    <w:p w14:paraId="220318D3" w14:textId="77777777" w:rsidR="00DA5006" w:rsidRPr="00195321" w:rsidRDefault="00DA5006" w:rsidP="00DA5006">
      <w:pPr>
        <w:spacing w:before="120" w:after="120"/>
        <w:ind w:firstLine="1843"/>
        <w:jc w:val="both"/>
        <w:rPr>
          <w:rFonts w:ascii="Times New Roman" w:hAnsi="Times New Roman" w:cs="Times New Roman"/>
          <w:b/>
          <w:sz w:val="24"/>
          <w:szCs w:val="24"/>
        </w:rPr>
      </w:pPr>
      <w:r w:rsidRPr="00195321">
        <w:rPr>
          <w:rFonts w:ascii="Times New Roman" w:hAnsi="Times New Roman" w:cs="Times New Roman"/>
          <w:b/>
          <w:sz w:val="24"/>
          <w:szCs w:val="24"/>
        </w:rPr>
        <w:t>2.4.1.2.</w:t>
      </w:r>
      <w:r w:rsidRPr="00195321">
        <w:rPr>
          <w:rFonts w:ascii="Times New Roman" w:hAnsi="Times New Roman" w:cs="Times New Roman"/>
          <w:sz w:val="24"/>
          <w:szCs w:val="24"/>
        </w:rPr>
        <w:t xml:space="preserve"> </w:t>
      </w:r>
      <w:r w:rsidRPr="00195321">
        <w:rPr>
          <w:rFonts w:ascii="Times New Roman" w:hAnsi="Times New Roman" w:cs="Times New Roman"/>
          <w:b/>
          <w:sz w:val="24"/>
          <w:szCs w:val="24"/>
        </w:rPr>
        <w:t>Manutenção corretiva</w:t>
      </w:r>
    </w:p>
    <w:tbl>
      <w:tblPr>
        <w:tblW w:w="765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1226"/>
        <w:gridCol w:w="1559"/>
        <w:gridCol w:w="1418"/>
        <w:gridCol w:w="1417"/>
        <w:gridCol w:w="1134"/>
      </w:tblGrid>
      <w:tr w:rsidR="00DA5006" w:rsidRPr="00195321" w14:paraId="2A03C467" w14:textId="77777777" w:rsidTr="00AB50DE">
        <w:tc>
          <w:tcPr>
            <w:tcW w:w="900" w:type="dxa"/>
            <w:vMerge w:val="restart"/>
            <w:shd w:val="clear" w:color="auto" w:fill="E6E6E6"/>
            <w:vAlign w:val="center"/>
          </w:tcPr>
          <w:p w14:paraId="6BDC154A" w14:textId="77777777" w:rsidR="00DA5006" w:rsidRPr="00195321" w:rsidRDefault="00DA5006" w:rsidP="00AB50DE">
            <w:pPr>
              <w:ind w:right="-108" w:hanging="38"/>
              <w:jc w:val="center"/>
              <w:rPr>
                <w:rFonts w:ascii="Times New Roman" w:hAnsi="Times New Roman" w:cs="Times New Roman"/>
                <w:b/>
                <w:sz w:val="24"/>
                <w:szCs w:val="24"/>
              </w:rPr>
            </w:pPr>
            <w:r w:rsidRPr="00195321">
              <w:rPr>
                <w:rFonts w:ascii="Times New Roman" w:hAnsi="Times New Roman" w:cs="Times New Roman"/>
                <w:b/>
                <w:sz w:val="24"/>
                <w:szCs w:val="24"/>
              </w:rPr>
              <w:t>Tabela</w:t>
            </w:r>
          </w:p>
        </w:tc>
        <w:tc>
          <w:tcPr>
            <w:tcW w:w="1226" w:type="dxa"/>
            <w:vMerge w:val="restart"/>
            <w:shd w:val="clear" w:color="auto" w:fill="E6E6E6"/>
            <w:vAlign w:val="center"/>
          </w:tcPr>
          <w:p w14:paraId="7529B26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Nível</w:t>
            </w:r>
          </w:p>
        </w:tc>
        <w:tc>
          <w:tcPr>
            <w:tcW w:w="5528" w:type="dxa"/>
            <w:gridSpan w:val="4"/>
            <w:shd w:val="clear" w:color="auto" w:fill="E6E6E6"/>
          </w:tcPr>
          <w:p w14:paraId="5BAD7F9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Falta</w:t>
            </w:r>
          </w:p>
        </w:tc>
      </w:tr>
      <w:tr w:rsidR="00DA5006" w:rsidRPr="00195321" w14:paraId="50452801" w14:textId="77777777" w:rsidTr="00AB50DE">
        <w:tc>
          <w:tcPr>
            <w:tcW w:w="900" w:type="dxa"/>
            <w:vMerge/>
            <w:vAlign w:val="center"/>
          </w:tcPr>
          <w:p w14:paraId="6D927E61" w14:textId="77777777" w:rsidR="00DA5006" w:rsidRPr="00195321" w:rsidRDefault="00DA5006" w:rsidP="00AB50DE">
            <w:pPr>
              <w:jc w:val="center"/>
              <w:rPr>
                <w:rFonts w:ascii="Times New Roman" w:hAnsi="Times New Roman" w:cs="Times New Roman"/>
                <w:sz w:val="24"/>
                <w:szCs w:val="24"/>
              </w:rPr>
            </w:pPr>
          </w:p>
        </w:tc>
        <w:tc>
          <w:tcPr>
            <w:tcW w:w="1226" w:type="dxa"/>
            <w:vMerge/>
            <w:shd w:val="clear" w:color="auto" w:fill="E6E6E6"/>
          </w:tcPr>
          <w:p w14:paraId="28073CB6" w14:textId="77777777" w:rsidR="00DA5006" w:rsidRPr="00195321" w:rsidRDefault="00DA5006" w:rsidP="00AB50DE">
            <w:pPr>
              <w:jc w:val="center"/>
              <w:rPr>
                <w:rFonts w:ascii="Times New Roman" w:hAnsi="Times New Roman" w:cs="Times New Roman"/>
                <w:sz w:val="24"/>
                <w:szCs w:val="24"/>
              </w:rPr>
            </w:pPr>
          </w:p>
        </w:tc>
        <w:tc>
          <w:tcPr>
            <w:tcW w:w="2977" w:type="dxa"/>
            <w:gridSpan w:val="2"/>
            <w:shd w:val="clear" w:color="auto" w:fill="E6E6E6"/>
            <w:vAlign w:val="center"/>
          </w:tcPr>
          <w:p w14:paraId="38B0D42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T1</w:t>
            </w:r>
          </w:p>
        </w:tc>
        <w:tc>
          <w:tcPr>
            <w:tcW w:w="2551" w:type="dxa"/>
            <w:gridSpan w:val="2"/>
            <w:shd w:val="clear" w:color="auto" w:fill="E6E6E6"/>
            <w:vAlign w:val="center"/>
          </w:tcPr>
          <w:p w14:paraId="72C6D0CC"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TS</w:t>
            </w:r>
          </w:p>
        </w:tc>
      </w:tr>
      <w:tr w:rsidR="00DA5006" w:rsidRPr="00195321" w14:paraId="00EEC448" w14:textId="77777777" w:rsidTr="00AB50DE">
        <w:tc>
          <w:tcPr>
            <w:tcW w:w="900" w:type="dxa"/>
            <w:vMerge/>
            <w:vAlign w:val="center"/>
          </w:tcPr>
          <w:p w14:paraId="081C9EFC" w14:textId="77777777" w:rsidR="00DA5006" w:rsidRPr="00195321" w:rsidRDefault="00DA5006" w:rsidP="00AB50DE">
            <w:pPr>
              <w:jc w:val="center"/>
              <w:rPr>
                <w:rFonts w:ascii="Times New Roman" w:hAnsi="Times New Roman" w:cs="Times New Roman"/>
                <w:sz w:val="24"/>
                <w:szCs w:val="24"/>
              </w:rPr>
            </w:pPr>
          </w:p>
        </w:tc>
        <w:tc>
          <w:tcPr>
            <w:tcW w:w="1226" w:type="dxa"/>
            <w:vMerge/>
            <w:shd w:val="clear" w:color="auto" w:fill="E6E6E6"/>
          </w:tcPr>
          <w:p w14:paraId="4D0BDD3F" w14:textId="77777777" w:rsidR="00DA5006" w:rsidRPr="00195321" w:rsidRDefault="00DA5006" w:rsidP="00AB50DE">
            <w:pPr>
              <w:jc w:val="center"/>
              <w:rPr>
                <w:rFonts w:ascii="Times New Roman" w:hAnsi="Times New Roman" w:cs="Times New Roman"/>
                <w:sz w:val="24"/>
                <w:szCs w:val="24"/>
              </w:rPr>
            </w:pPr>
          </w:p>
        </w:tc>
        <w:tc>
          <w:tcPr>
            <w:tcW w:w="1559" w:type="dxa"/>
            <w:shd w:val="clear" w:color="auto" w:fill="E6E6E6"/>
            <w:vAlign w:val="center"/>
          </w:tcPr>
          <w:p w14:paraId="5B33A076"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Faixa</w:t>
            </w:r>
          </w:p>
        </w:tc>
        <w:tc>
          <w:tcPr>
            <w:tcW w:w="1418" w:type="dxa"/>
            <w:shd w:val="clear" w:color="auto" w:fill="E6E6E6"/>
          </w:tcPr>
          <w:p w14:paraId="669FC241"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Dedução por chamado </w:t>
            </w:r>
          </w:p>
        </w:tc>
        <w:tc>
          <w:tcPr>
            <w:tcW w:w="1417" w:type="dxa"/>
            <w:shd w:val="clear" w:color="auto" w:fill="E6E6E6"/>
            <w:vAlign w:val="center"/>
          </w:tcPr>
          <w:p w14:paraId="19EC2D54"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Faixa</w:t>
            </w:r>
          </w:p>
        </w:tc>
        <w:tc>
          <w:tcPr>
            <w:tcW w:w="1134" w:type="dxa"/>
            <w:shd w:val="clear" w:color="auto" w:fill="E6E6E6"/>
          </w:tcPr>
          <w:p w14:paraId="1493B0B5"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Dedução por chamado </w:t>
            </w:r>
          </w:p>
        </w:tc>
      </w:tr>
      <w:tr w:rsidR="00DA5006" w:rsidRPr="00195321" w14:paraId="3D4192A0" w14:textId="77777777" w:rsidTr="00AB50DE">
        <w:tc>
          <w:tcPr>
            <w:tcW w:w="900" w:type="dxa"/>
            <w:vMerge w:val="restart"/>
            <w:vAlign w:val="center"/>
          </w:tcPr>
          <w:p w14:paraId="62ECBE4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 e 3</w:t>
            </w:r>
          </w:p>
        </w:tc>
        <w:tc>
          <w:tcPr>
            <w:tcW w:w="1226" w:type="dxa"/>
            <w:vMerge w:val="restart"/>
            <w:vAlign w:val="center"/>
          </w:tcPr>
          <w:p w14:paraId="2F4D2FA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w:t>
            </w:r>
          </w:p>
        </w:tc>
        <w:tc>
          <w:tcPr>
            <w:tcW w:w="1559" w:type="dxa"/>
            <w:vAlign w:val="center"/>
          </w:tcPr>
          <w:p w14:paraId="3F2A920E" w14:textId="77777777" w:rsidR="00DA5006" w:rsidRPr="00195321" w:rsidRDefault="00DA5006" w:rsidP="00AB50DE">
            <w:pPr>
              <w:jc w:val="both"/>
              <w:rPr>
                <w:rFonts w:ascii="Times New Roman" w:hAnsi="Times New Roman" w:cs="Times New Roman"/>
                <w:sz w:val="24"/>
                <w:szCs w:val="24"/>
              </w:rPr>
            </w:pPr>
            <w:smartTag w:uri="urn:schemas-microsoft-com:office:smarttags" w:element="metricconverter">
              <w:smartTagPr>
                <w:attr w:name="ProductID" w:val="1 a"/>
              </w:smartTagPr>
              <w:r w:rsidRPr="00195321">
                <w:rPr>
                  <w:rFonts w:ascii="Times New Roman" w:hAnsi="Times New Roman" w:cs="Times New Roman"/>
                  <w:sz w:val="24"/>
                  <w:szCs w:val="24"/>
                </w:rPr>
                <w:t>1 a</w:t>
              </w:r>
            </w:smartTag>
            <w:r w:rsidRPr="00195321">
              <w:rPr>
                <w:rFonts w:ascii="Times New Roman" w:hAnsi="Times New Roman" w:cs="Times New Roman"/>
                <w:sz w:val="24"/>
                <w:szCs w:val="24"/>
              </w:rPr>
              <w:t xml:space="preserve"> 2 atendimentos fora do prazo, no mês</w:t>
            </w:r>
          </w:p>
        </w:tc>
        <w:tc>
          <w:tcPr>
            <w:tcW w:w="1418" w:type="dxa"/>
            <w:vAlign w:val="center"/>
          </w:tcPr>
          <w:p w14:paraId="5F32023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w:t>
            </w:r>
          </w:p>
        </w:tc>
        <w:tc>
          <w:tcPr>
            <w:tcW w:w="1417" w:type="dxa"/>
          </w:tcPr>
          <w:p w14:paraId="1C8CF897"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sz w:val="24"/>
                <w:szCs w:val="24"/>
              </w:rPr>
              <w:t xml:space="preserve">&gt; 10% em </w:t>
            </w:r>
            <w:smartTag w:uri="urn:schemas-microsoft-com:office:smarttags" w:element="metricconverter">
              <w:smartTagPr>
                <w:attr w:name="ProductID" w:val="2 a"/>
              </w:smartTagPr>
              <w:r w:rsidRPr="00195321">
                <w:rPr>
                  <w:rFonts w:ascii="Times New Roman" w:hAnsi="Times New Roman" w:cs="Times New Roman"/>
                  <w:sz w:val="24"/>
                  <w:szCs w:val="24"/>
                </w:rPr>
                <w:t>2 a</w:t>
              </w:r>
            </w:smartTag>
            <w:r w:rsidRPr="00195321">
              <w:rPr>
                <w:rFonts w:ascii="Times New Roman" w:hAnsi="Times New Roman" w:cs="Times New Roman"/>
                <w:sz w:val="24"/>
                <w:szCs w:val="24"/>
              </w:rPr>
              <w:t xml:space="preserve"> 4 chamados, no mês</w:t>
            </w:r>
          </w:p>
        </w:tc>
        <w:tc>
          <w:tcPr>
            <w:tcW w:w="1134" w:type="dxa"/>
            <w:vAlign w:val="center"/>
          </w:tcPr>
          <w:p w14:paraId="67297A31" w14:textId="77777777" w:rsidR="00DA5006" w:rsidRPr="00195321" w:rsidRDefault="00DA5006" w:rsidP="00AB50DE">
            <w:pPr>
              <w:ind w:right="-108"/>
              <w:jc w:val="center"/>
              <w:rPr>
                <w:rFonts w:ascii="Times New Roman" w:hAnsi="Times New Roman" w:cs="Times New Roman"/>
                <w:sz w:val="24"/>
                <w:szCs w:val="24"/>
              </w:rPr>
            </w:pPr>
            <w:r w:rsidRPr="00195321">
              <w:rPr>
                <w:rFonts w:ascii="Times New Roman" w:hAnsi="Times New Roman" w:cs="Times New Roman"/>
                <w:sz w:val="24"/>
                <w:szCs w:val="24"/>
              </w:rPr>
              <w:t>Notificação</w:t>
            </w:r>
          </w:p>
        </w:tc>
      </w:tr>
      <w:tr w:rsidR="00DA5006" w:rsidRPr="00195321" w14:paraId="4075185F" w14:textId="77777777" w:rsidTr="00AB50DE">
        <w:tc>
          <w:tcPr>
            <w:tcW w:w="900" w:type="dxa"/>
            <w:vMerge/>
          </w:tcPr>
          <w:p w14:paraId="17A2E263" w14:textId="77777777" w:rsidR="00DA5006" w:rsidRPr="00195321" w:rsidRDefault="00DA5006" w:rsidP="00AB50DE">
            <w:pPr>
              <w:jc w:val="both"/>
              <w:rPr>
                <w:rFonts w:ascii="Times New Roman" w:hAnsi="Times New Roman" w:cs="Times New Roman"/>
                <w:sz w:val="24"/>
                <w:szCs w:val="24"/>
              </w:rPr>
            </w:pPr>
          </w:p>
        </w:tc>
        <w:tc>
          <w:tcPr>
            <w:tcW w:w="1226" w:type="dxa"/>
            <w:vMerge/>
            <w:vAlign w:val="center"/>
          </w:tcPr>
          <w:p w14:paraId="5ED3B6C5" w14:textId="77777777" w:rsidR="00DA5006" w:rsidRPr="00195321" w:rsidRDefault="00DA5006" w:rsidP="00AB50DE">
            <w:pPr>
              <w:jc w:val="center"/>
              <w:rPr>
                <w:rFonts w:ascii="Times New Roman" w:hAnsi="Times New Roman" w:cs="Times New Roman"/>
                <w:sz w:val="24"/>
                <w:szCs w:val="24"/>
              </w:rPr>
            </w:pPr>
          </w:p>
        </w:tc>
        <w:tc>
          <w:tcPr>
            <w:tcW w:w="1559" w:type="dxa"/>
            <w:vAlign w:val="center"/>
          </w:tcPr>
          <w:p w14:paraId="7B17965A" w14:textId="77777777" w:rsidR="00DA5006" w:rsidRPr="00195321" w:rsidRDefault="00DA5006" w:rsidP="00AB50DE">
            <w:pPr>
              <w:jc w:val="both"/>
              <w:rPr>
                <w:rFonts w:ascii="Times New Roman" w:hAnsi="Times New Roman" w:cs="Times New Roman"/>
                <w:sz w:val="24"/>
                <w:szCs w:val="24"/>
              </w:rPr>
            </w:pPr>
            <w:smartTag w:uri="urn:schemas-microsoft-com:office:smarttags" w:element="metricconverter">
              <w:smartTagPr>
                <w:attr w:name="ProductID" w:val="3 a"/>
              </w:smartTagPr>
              <w:r w:rsidRPr="00195321">
                <w:rPr>
                  <w:rFonts w:ascii="Times New Roman" w:hAnsi="Times New Roman" w:cs="Times New Roman"/>
                  <w:sz w:val="24"/>
                  <w:szCs w:val="24"/>
                </w:rPr>
                <w:t>3 a</w:t>
              </w:r>
            </w:smartTag>
            <w:r w:rsidRPr="00195321">
              <w:rPr>
                <w:rFonts w:ascii="Times New Roman" w:hAnsi="Times New Roman" w:cs="Times New Roman"/>
                <w:sz w:val="24"/>
                <w:szCs w:val="24"/>
              </w:rPr>
              <w:t xml:space="preserve"> 5 atendimentos fora do prazo no mês</w:t>
            </w:r>
          </w:p>
        </w:tc>
        <w:tc>
          <w:tcPr>
            <w:tcW w:w="1418" w:type="dxa"/>
            <w:vAlign w:val="center"/>
          </w:tcPr>
          <w:p w14:paraId="52F0056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w:t>
            </w:r>
          </w:p>
        </w:tc>
        <w:tc>
          <w:tcPr>
            <w:tcW w:w="1417" w:type="dxa"/>
          </w:tcPr>
          <w:p w14:paraId="5D0B8932"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sz w:val="24"/>
                <w:szCs w:val="24"/>
              </w:rPr>
              <w:t xml:space="preserve">&gt;10% em </w:t>
            </w:r>
            <w:smartTag w:uri="urn:schemas-microsoft-com:office:smarttags" w:element="metricconverter">
              <w:smartTagPr>
                <w:attr w:name="ProductID" w:val="5 a"/>
              </w:smartTagPr>
              <w:r w:rsidRPr="00195321">
                <w:rPr>
                  <w:rFonts w:ascii="Times New Roman" w:hAnsi="Times New Roman" w:cs="Times New Roman"/>
                  <w:sz w:val="24"/>
                  <w:szCs w:val="24"/>
                </w:rPr>
                <w:t>5 a</w:t>
              </w:r>
            </w:smartTag>
            <w:r w:rsidRPr="00195321">
              <w:rPr>
                <w:rFonts w:ascii="Times New Roman" w:hAnsi="Times New Roman" w:cs="Times New Roman"/>
                <w:sz w:val="24"/>
                <w:szCs w:val="24"/>
              </w:rPr>
              <w:t xml:space="preserve"> 7 chamados, no mês</w:t>
            </w:r>
          </w:p>
        </w:tc>
        <w:tc>
          <w:tcPr>
            <w:tcW w:w="1134" w:type="dxa"/>
            <w:vAlign w:val="center"/>
          </w:tcPr>
          <w:p w14:paraId="1E9B220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0,5%</w:t>
            </w:r>
          </w:p>
        </w:tc>
      </w:tr>
      <w:tr w:rsidR="00DA5006" w:rsidRPr="00195321" w14:paraId="179908CF" w14:textId="77777777" w:rsidTr="00AB50DE">
        <w:tc>
          <w:tcPr>
            <w:tcW w:w="900" w:type="dxa"/>
            <w:vMerge/>
          </w:tcPr>
          <w:p w14:paraId="6734C655" w14:textId="77777777" w:rsidR="00DA5006" w:rsidRPr="00195321" w:rsidRDefault="00DA5006" w:rsidP="00AB50DE">
            <w:pPr>
              <w:jc w:val="both"/>
              <w:rPr>
                <w:rFonts w:ascii="Times New Roman" w:hAnsi="Times New Roman" w:cs="Times New Roman"/>
                <w:sz w:val="24"/>
                <w:szCs w:val="24"/>
              </w:rPr>
            </w:pPr>
          </w:p>
        </w:tc>
        <w:tc>
          <w:tcPr>
            <w:tcW w:w="1226" w:type="dxa"/>
            <w:vMerge w:val="restart"/>
            <w:vAlign w:val="center"/>
          </w:tcPr>
          <w:p w14:paraId="6EA9923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w:t>
            </w:r>
          </w:p>
        </w:tc>
        <w:tc>
          <w:tcPr>
            <w:tcW w:w="1559" w:type="dxa"/>
            <w:vAlign w:val="center"/>
          </w:tcPr>
          <w:p w14:paraId="7A5AC13C" w14:textId="77777777" w:rsidR="00DA5006" w:rsidRPr="00195321" w:rsidRDefault="00DA5006" w:rsidP="00AB50DE">
            <w:pPr>
              <w:jc w:val="both"/>
              <w:rPr>
                <w:rFonts w:ascii="Times New Roman" w:hAnsi="Times New Roman" w:cs="Times New Roman"/>
                <w:sz w:val="24"/>
                <w:szCs w:val="24"/>
              </w:rPr>
            </w:pPr>
            <w:smartTag w:uri="urn:schemas-microsoft-com:office:smarttags" w:element="metricconverter">
              <w:smartTagPr>
                <w:attr w:name="ProductID" w:val="1 a"/>
              </w:smartTagPr>
              <w:r w:rsidRPr="00195321">
                <w:rPr>
                  <w:rFonts w:ascii="Times New Roman" w:hAnsi="Times New Roman" w:cs="Times New Roman"/>
                  <w:sz w:val="24"/>
                  <w:szCs w:val="24"/>
                </w:rPr>
                <w:t>1 a</w:t>
              </w:r>
            </w:smartTag>
            <w:r w:rsidRPr="00195321">
              <w:rPr>
                <w:rFonts w:ascii="Times New Roman" w:hAnsi="Times New Roman" w:cs="Times New Roman"/>
                <w:sz w:val="24"/>
                <w:szCs w:val="24"/>
              </w:rPr>
              <w:t xml:space="preserve"> 2 atendimentos fora do prazo no mês</w:t>
            </w:r>
          </w:p>
        </w:tc>
        <w:tc>
          <w:tcPr>
            <w:tcW w:w="1418" w:type="dxa"/>
            <w:vAlign w:val="center"/>
          </w:tcPr>
          <w:p w14:paraId="06B40DD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w:t>
            </w:r>
          </w:p>
        </w:tc>
        <w:tc>
          <w:tcPr>
            <w:tcW w:w="1417" w:type="dxa"/>
          </w:tcPr>
          <w:p w14:paraId="4482B782"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sz w:val="24"/>
                <w:szCs w:val="24"/>
              </w:rPr>
              <w:t xml:space="preserve">&gt;10% em </w:t>
            </w:r>
            <w:smartTag w:uri="urn:schemas-microsoft-com:office:smarttags" w:element="metricconverter">
              <w:smartTagPr>
                <w:attr w:name="ProductID" w:val="2 a"/>
              </w:smartTagPr>
              <w:r w:rsidRPr="00195321">
                <w:rPr>
                  <w:rFonts w:ascii="Times New Roman" w:hAnsi="Times New Roman" w:cs="Times New Roman"/>
                  <w:sz w:val="24"/>
                  <w:szCs w:val="24"/>
                </w:rPr>
                <w:t>2 a</w:t>
              </w:r>
            </w:smartTag>
            <w:r w:rsidRPr="00195321">
              <w:rPr>
                <w:rFonts w:ascii="Times New Roman" w:hAnsi="Times New Roman" w:cs="Times New Roman"/>
                <w:sz w:val="24"/>
                <w:szCs w:val="24"/>
              </w:rPr>
              <w:t xml:space="preserve"> 4 chamados no mês</w:t>
            </w:r>
          </w:p>
        </w:tc>
        <w:tc>
          <w:tcPr>
            <w:tcW w:w="1134" w:type="dxa"/>
            <w:vAlign w:val="center"/>
          </w:tcPr>
          <w:p w14:paraId="65C6D2FC" w14:textId="77777777" w:rsidR="00DA5006" w:rsidRPr="00195321" w:rsidRDefault="00DA5006" w:rsidP="00AB50DE">
            <w:pPr>
              <w:ind w:right="-108"/>
              <w:jc w:val="center"/>
              <w:rPr>
                <w:rFonts w:ascii="Times New Roman" w:hAnsi="Times New Roman" w:cs="Times New Roman"/>
                <w:sz w:val="24"/>
                <w:szCs w:val="24"/>
              </w:rPr>
            </w:pPr>
            <w:r w:rsidRPr="00195321">
              <w:rPr>
                <w:rFonts w:ascii="Times New Roman" w:hAnsi="Times New Roman" w:cs="Times New Roman"/>
                <w:sz w:val="24"/>
                <w:szCs w:val="24"/>
              </w:rPr>
              <w:t>Notificação</w:t>
            </w:r>
          </w:p>
        </w:tc>
      </w:tr>
      <w:tr w:rsidR="00DA5006" w:rsidRPr="00195321" w14:paraId="514A99A3" w14:textId="77777777" w:rsidTr="00AB50DE">
        <w:tc>
          <w:tcPr>
            <w:tcW w:w="900" w:type="dxa"/>
            <w:vMerge/>
          </w:tcPr>
          <w:p w14:paraId="64F398F5" w14:textId="77777777" w:rsidR="00DA5006" w:rsidRPr="00195321" w:rsidRDefault="00DA5006" w:rsidP="00AB50DE">
            <w:pPr>
              <w:jc w:val="both"/>
              <w:rPr>
                <w:rFonts w:ascii="Times New Roman" w:hAnsi="Times New Roman" w:cs="Times New Roman"/>
                <w:sz w:val="24"/>
                <w:szCs w:val="24"/>
              </w:rPr>
            </w:pPr>
          </w:p>
        </w:tc>
        <w:tc>
          <w:tcPr>
            <w:tcW w:w="1226" w:type="dxa"/>
            <w:vMerge/>
          </w:tcPr>
          <w:p w14:paraId="703FCBD6" w14:textId="77777777" w:rsidR="00DA5006" w:rsidRPr="00195321" w:rsidRDefault="00DA5006" w:rsidP="00AB50DE">
            <w:pPr>
              <w:jc w:val="center"/>
              <w:rPr>
                <w:rFonts w:ascii="Times New Roman" w:hAnsi="Times New Roman" w:cs="Times New Roman"/>
                <w:sz w:val="24"/>
                <w:szCs w:val="24"/>
              </w:rPr>
            </w:pPr>
          </w:p>
        </w:tc>
        <w:tc>
          <w:tcPr>
            <w:tcW w:w="1559" w:type="dxa"/>
            <w:vAlign w:val="center"/>
          </w:tcPr>
          <w:p w14:paraId="5A7BD2F7" w14:textId="77777777" w:rsidR="00DA5006" w:rsidRPr="00195321" w:rsidRDefault="00DA5006" w:rsidP="00AB50DE">
            <w:pPr>
              <w:jc w:val="both"/>
              <w:rPr>
                <w:rFonts w:ascii="Times New Roman" w:hAnsi="Times New Roman" w:cs="Times New Roman"/>
                <w:sz w:val="24"/>
                <w:szCs w:val="24"/>
              </w:rPr>
            </w:pPr>
            <w:smartTag w:uri="urn:schemas-microsoft-com:office:smarttags" w:element="metricconverter">
              <w:smartTagPr>
                <w:attr w:name="ProductID" w:val="3 a"/>
              </w:smartTagPr>
              <w:r w:rsidRPr="00195321">
                <w:rPr>
                  <w:rFonts w:ascii="Times New Roman" w:hAnsi="Times New Roman" w:cs="Times New Roman"/>
                  <w:sz w:val="24"/>
                  <w:szCs w:val="24"/>
                </w:rPr>
                <w:t>3 a</w:t>
              </w:r>
            </w:smartTag>
            <w:r w:rsidRPr="00195321">
              <w:rPr>
                <w:rFonts w:ascii="Times New Roman" w:hAnsi="Times New Roman" w:cs="Times New Roman"/>
                <w:sz w:val="24"/>
                <w:szCs w:val="24"/>
              </w:rPr>
              <w:t xml:space="preserve"> 5 atendimentos fora do prazo no mês</w:t>
            </w:r>
          </w:p>
        </w:tc>
        <w:tc>
          <w:tcPr>
            <w:tcW w:w="1418" w:type="dxa"/>
            <w:vAlign w:val="center"/>
          </w:tcPr>
          <w:p w14:paraId="5B59423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w:t>
            </w:r>
          </w:p>
        </w:tc>
        <w:tc>
          <w:tcPr>
            <w:tcW w:w="1417" w:type="dxa"/>
          </w:tcPr>
          <w:p w14:paraId="0A4F2FAD"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sz w:val="24"/>
                <w:szCs w:val="24"/>
              </w:rPr>
              <w:t xml:space="preserve">&gt;10% em </w:t>
            </w:r>
            <w:smartTag w:uri="urn:schemas-microsoft-com:office:smarttags" w:element="metricconverter">
              <w:smartTagPr>
                <w:attr w:name="ProductID" w:val="5 a"/>
              </w:smartTagPr>
              <w:r w:rsidRPr="00195321">
                <w:rPr>
                  <w:rFonts w:ascii="Times New Roman" w:hAnsi="Times New Roman" w:cs="Times New Roman"/>
                  <w:sz w:val="24"/>
                  <w:szCs w:val="24"/>
                </w:rPr>
                <w:t>5 a</w:t>
              </w:r>
            </w:smartTag>
            <w:r w:rsidRPr="00195321">
              <w:rPr>
                <w:rFonts w:ascii="Times New Roman" w:hAnsi="Times New Roman" w:cs="Times New Roman"/>
                <w:sz w:val="24"/>
                <w:szCs w:val="24"/>
              </w:rPr>
              <w:t xml:space="preserve"> 7 chamados no mês</w:t>
            </w:r>
          </w:p>
        </w:tc>
        <w:tc>
          <w:tcPr>
            <w:tcW w:w="1134" w:type="dxa"/>
            <w:vAlign w:val="center"/>
          </w:tcPr>
          <w:p w14:paraId="1AE4A99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0,5%</w:t>
            </w:r>
          </w:p>
        </w:tc>
      </w:tr>
      <w:tr w:rsidR="00DA5006" w:rsidRPr="00195321" w14:paraId="54DBE20E" w14:textId="77777777" w:rsidTr="00AB50DE">
        <w:tc>
          <w:tcPr>
            <w:tcW w:w="900" w:type="dxa"/>
            <w:vMerge/>
          </w:tcPr>
          <w:p w14:paraId="35F4DA42" w14:textId="77777777" w:rsidR="00DA5006" w:rsidRPr="00195321" w:rsidRDefault="00DA5006" w:rsidP="00AB50DE">
            <w:pPr>
              <w:jc w:val="both"/>
              <w:rPr>
                <w:rFonts w:ascii="Times New Roman" w:hAnsi="Times New Roman" w:cs="Times New Roman"/>
                <w:sz w:val="24"/>
                <w:szCs w:val="24"/>
              </w:rPr>
            </w:pPr>
          </w:p>
        </w:tc>
        <w:tc>
          <w:tcPr>
            <w:tcW w:w="1226" w:type="dxa"/>
            <w:vMerge w:val="restart"/>
            <w:vAlign w:val="center"/>
          </w:tcPr>
          <w:p w14:paraId="0D65D9D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3</w:t>
            </w:r>
          </w:p>
        </w:tc>
        <w:tc>
          <w:tcPr>
            <w:tcW w:w="1559" w:type="dxa"/>
            <w:vAlign w:val="center"/>
          </w:tcPr>
          <w:p w14:paraId="1763BC7E"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 xml:space="preserve">&gt;20% em </w:t>
            </w:r>
            <w:smartTag w:uri="urn:schemas-microsoft-com:office:smarttags" w:element="metricconverter">
              <w:smartTagPr>
                <w:attr w:name="ProductID" w:val="1 a"/>
              </w:smartTagPr>
              <w:r w:rsidRPr="00195321">
                <w:rPr>
                  <w:rFonts w:ascii="Times New Roman" w:hAnsi="Times New Roman" w:cs="Times New Roman"/>
                  <w:sz w:val="24"/>
                  <w:szCs w:val="24"/>
                </w:rPr>
                <w:t>1 a</w:t>
              </w:r>
            </w:smartTag>
            <w:r w:rsidRPr="00195321">
              <w:rPr>
                <w:rFonts w:ascii="Times New Roman" w:hAnsi="Times New Roman" w:cs="Times New Roman"/>
                <w:sz w:val="24"/>
                <w:szCs w:val="24"/>
              </w:rPr>
              <w:t xml:space="preserve"> 2 chamados no mês</w:t>
            </w:r>
          </w:p>
        </w:tc>
        <w:tc>
          <w:tcPr>
            <w:tcW w:w="1418" w:type="dxa"/>
            <w:vAlign w:val="center"/>
          </w:tcPr>
          <w:p w14:paraId="6842F30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Notificação</w:t>
            </w:r>
          </w:p>
        </w:tc>
        <w:tc>
          <w:tcPr>
            <w:tcW w:w="1417" w:type="dxa"/>
          </w:tcPr>
          <w:p w14:paraId="6B716745"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sz w:val="24"/>
                <w:szCs w:val="24"/>
              </w:rPr>
              <w:t xml:space="preserve">&gt;10% em </w:t>
            </w:r>
            <w:smartTag w:uri="urn:schemas-microsoft-com:office:smarttags" w:element="metricconverter">
              <w:smartTagPr>
                <w:attr w:name="ProductID" w:val="2 a"/>
              </w:smartTagPr>
              <w:r w:rsidRPr="00195321">
                <w:rPr>
                  <w:rFonts w:ascii="Times New Roman" w:hAnsi="Times New Roman" w:cs="Times New Roman"/>
                  <w:sz w:val="24"/>
                  <w:szCs w:val="24"/>
                </w:rPr>
                <w:t>2 a</w:t>
              </w:r>
            </w:smartTag>
            <w:r w:rsidRPr="00195321">
              <w:rPr>
                <w:rFonts w:ascii="Times New Roman" w:hAnsi="Times New Roman" w:cs="Times New Roman"/>
                <w:sz w:val="24"/>
                <w:szCs w:val="24"/>
              </w:rPr>
              <w:t xml:space="preserve"> 4 chamados no mês</w:t>
            </w:r>
          </w:p>
        </w:tc>
        <w:tc>
          <w:tcPr>
            <w:tcW w:w="1134" w:type="dxa"/>
            <w:vAlign w:val="center"/>
          </w:tcPr>
          <w:p w14:paraId="7893B035" w14:textId="77777777" w:rsidR="00DA5006" w:rsidRPr="00195321" w:rsidRDefault="00DA5006" w:rsidP="00AB50DE">
            <w:pPr>
              <w:ind w:right="-108"/>
              <w:jc w:val="center"/>
              <w:rPr>
                <w:rFonts w:ascii="Times New Roman" w:hAnsi="Times New Roman" w:cs="Times New Roman"/>
                <w:sz w:val="24"/>
                <w:szCs w:val="24"/>
              </w:rPr>
            </w:pPr>
            <w:r w:rsidRPr="00195321">
              <w:rPr>
                <w:rFonts w:ascii="Times New Roman" w:hAnsi="Times New Roman" w:cs="Times New Roman"/>
                <w:sz w:val="24"/>
                <w:szCs w:val="24"/>
              </w:rPr>
              <w:t>Notificação</w:t>
            </w:r>
          </w:p>
        </w:tc>
      </w:tr>
      <w:tr w:rsidR="00DA5006" w:rsidRPr="00195321" w14:paraId="75A1CE69" w14:textId="77777777" w:rsidTr="00AB50DE">
        <w:tc>
          <w:tcPr>
            <w:tcW w:w="900" w:type="dxa"/>
            <w:vMerge/>
          </w:tcPr>
          <w:p w14:paraId="127C1638" w14:textId="77777777" w:rsidR="00DA5006" w:rsidRPr="00195321" w:rsidRDefault="00DA5006" w:rsidP="00AB50DE">
            <w:pPr>
              <w:jc w:val="both"/>
              <w:rPr>
                <w:rFonts w:ascii="Times New Roman" w:hAnsi="Times New Roman" w:cs="Times New Roman"/>
                <w:sz w:val="24"/>
                <w:szCs w:val="24"/>
              </w:rPr>
            </w:pPr>
          </w:p>
        </w:tc>
        <w:tc>
          <w:tcPr>
            <w:tcW w:w="1226" w:type="dxa"/>
            <w:vMerge/>
          </w:tcPr>
          <w:p w14:paraId="3D6D21BC" w14:textId="77777777" w:rsidR="00DA5006" w:rsidRPr="00195321" w:rsidRDefault="00DA5006" w:rsidP="00AB50DE">
            <w:pPr>
              <w:jc w:val="center"/>
              <w:rPr>
                <w:rFonts w:ascii="Times New Roman" w:hAnsi="Times New Roman" w:cs="Times New Roman"/>
                <w:sz w:val="24"/>
                <w:szCs w:val="24"/>
              </w:rPr>
            </w:pPr>
          </w:p>
        </w:tc>
        <w:tc>
          <w:tcPr>
            <w:tcW w:w="1559" w:type="dxa"/>
          </w:tcPr>
          <w:p w14:paraId="1EB3F667"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 xml:space="preserve">&gt;20% em </w:t>
            </w:r>
            <w:smartTag w:uri="urn:schemas-microsoft-com:office:smarttags" w:element="metricconverter">
              <w:smartTagPr>
                <w:attr w:name="ProductID" w:val="3 a"/>
              </w:smartTagPr>
              <w:r w:rsidRPr="00195321">
                <w:rPr>
                  <w:rFonts w:ascii="Times New Roman" w:hAnsi="Times New Roman" w:cs="Times New Roman"/>
                  <w:sz w:val="24"/>
                  <w:szCs w:val="24"/>
                </w:rPr>
                <w:t>3 a</w:t>
              </w:r>
            </w:smartTag>
            <w:r w:rsidRPr="00195321">
              <w:rPr>
                <w:rFonts w:ascii="Times New Roman" w:hAnsi="Times New Roman" w:cs="Times New Roman"/>
                <w:sz w:val="24"/>
                <w:szCs w:val="24"/>
              </w:rPr>
              <w:t xml:space="preserve"> 5 chamados no mês</w:t>
            </w:r>
          </w:p>
        </w:tc>
        <w:tc>
          <w:tcPr>
            <w:tcW w:w="1418" w:type="dxa"/>
            <w:vAlign w:val="center"/>
          </w:tcPr>
          <w:p w14:paraId="79007D5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w:t>
            </w:r>
          </w:p>
        </w:tc>
        <w:tc>
          <w:tcPr>
            <w:tcW w:w="1417" w:type="dxa"/>
          </w:tcPr>
          <w:p w14:paraId="22D688F2"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sz w:val="24"/>
                <w:szCs w:val="24"/>
              </w:rPr>
              <w:t xml:space="preserve">&gt;10% em </w:t>
            </w:r>
            <w:smartTag w:uri="urn:schemas-microsoft-com:office:smarttags" w:element="metricconverter">
              <w:smartTagPr>
                <w:attr w:name="ProductID" w:val="5 a"/>
              </w:smartTagPr>
              <w:r w:rsidRPr="00195321">
                <w:rPr>
                  <w:rFonts w:ascii="Times New Roman" w:hAnsi="Times New Roman" w:cs="Times New Roman"/>
                  <w:sz w:val="24"/>
                  <w:szCs w:val="24"/>
                </w:rPr>
                <w:t>5 a</w:t>
              </w:r>
            </w:smartTag>
            <w:r w:rsidRPr="00195321">
              <w:rPr>
                <w:rFonts w:ascii="Times New Roman" w:hAnsi="Times New Roman" w:cs="Times New Roman"/>
                <w:sz w:val="24"/>
                <w:szCs w:val="24"/>
              </w:rPr>
              <w:t xml:space="preserve"> 7 chamados no mês</w:t>
            </w:r>
          </w:p>
        </w:tc>
        <w:tc>
          <w:tcPr>
            <w:tcW w:w="1134" w:type="dxa"/>
            <w:vAlign w:val="center"/>
          </w:tcPr>
          <w:p w14:paraId="1B5060E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0,1%</w:t>
            </w:r>
          </w:p>
        </w:tc>
      </w:tr>
    </w:tbl>
    <w:p w14:paraId="5B788C34" w14:textId="77777777" w:rsidR="00DA5006" w:rsidRPr="00195321" w:rsidRDefault="00DA5006" w:rsidP="00DA5006">
      <w:pPr>
        <w:rPr>
          <w:rFonts w:ascii="Times New Roman" w:hAnsi="Times New Roman" w:cs="Times New Roman"/>
          <w:sz w:val="24"/>
          <w:szCs w:val="24"/>
        </w:rPr>
      </w:pPr>
    </w:p>
    <w:p w14:paraId="3AA77CAF" w14:textId="77777777" w:rsidR="00DA5006" w:rsidRPr="00195321" w:rsidRDefault="00DA5006" w:rsidP="00DA5006">
      <w:pPr>
        <w:spacing w:after="120"/>
        <w:ind w:left="540" w:firstLine="27"/>
        <w:jc w:val="both"/>
        <w:rPr>
          <w:rFonts w:ascii="Times New Roman" w:hAnsi="Times New Roman" w:cs="Times New Roman"/>
          <w:b/>
          <w:sz w:val="24"/>
          <w:szCs w:val="24"/>
        </w:rPr>
      </w:pPr>
    </w:p>
    <w:p w14:paraId="46671E97" w14:textId="77777777" w:rsidR="00DA5006" w:rsidRPr="00195321" w:rsidRDefault="00DA5006" w:rsidP="00DA5006">
      <w:pPr>
        <w:rPr>
          <w:rStyle w:val="Forte"/>
          <w:rFonts w:ascii="Times New Roman" w:hAnsi="Times New Roman" w:cs="Times New Roman"/>
          <w:sz w:val="24"/>
          <w:szCs w:val="24"/>
        </w:rPr>
      </w:pPr>
      <w:r w:rsidRPr="00195321">
        <w:rPr>
          <w:rStyle w:val="Forte"/>
          <w:rFonts w:ascii="Times New Roman" w:hAnsi="Times New Roman" w:cs="Times New Roman"/>
          <w:sz w:val="24"/>
          <w:szCs w:val="24"/>
        </w:rPr>
        <w:t xml:space="preserve">2.5. PERFIS E REFERÊNCIA DE QUANTITATIVO DOS PROFISSIONAIS </w:t>
      </w:r>
    </w:p>
    <w:p w14:paraId="7D0D5899" w14:textId="77777777" w:rsidR="00DA5006" w:rsidRPr="00195321" w:rsidRDefault="00DA5006" w:rsidP="00DA5006">
      <w:pPr>
        <w:rPr>
          <w:rStyle w:val="Forte"/>
          <w:rFonts w:ascii="Times New Roman" w:hAnsi="Times New Roman" w:cs="Times New Roman"/>
          <w:sz w:val="24"/>
          <w:szCs w:val="24"/>
        </w:rPr>
      </w:pPr>
    </w:p>
    <w:p w14:paraId="040CEC4F" w14:textId="77777777" w:rsidR="00DA5006" w:rsidRPr="00195321" w:rsidRDefault="00DA5006" w:rsidP="00DA5006">
      <w:pPr>
        <w:pStyle w:val="Corpodetexto"/>
        <w:tabs>
          <w:tab w:val="left" w:pos="24809"/>
        </w:tabs>
        <w:autoSpaceDE w:val="0"/>
        <w:ind w:left="1080" w:right="-1"/>
        <w:jc w:val="both"/>
        <w:rPr>
          <w:sz w:val="24"/>
          <w:szCs w:val="24"/>
        </w:rPr>
      </w:pPr>
      <w:r w:rsidRPr="00195321">
        <w:rPr>
          <w:b/>
          <w:sz w:val="24"/>
          <w:szCs w:val="24"/>
        </w:rPr>
        <w:t>2.5.1</w:t>
      </w:r>
      <w:r w:rsidRPr="00195321">
        <w:rPr>
          <w:sz w:val="24"/>
          <w:szCs w:val="24"/>
        </w:rPr>
        <w:t xml:space="preserve"> Tendo em vista a idade da edificação da sede da Justiça Federal (cerca de 20 anos), a demandar frequentes intervenções corretivas, e a sua área construída, a exigir extenso programa de manutenção preventiva, conforme item 2.1.3 previsto neste Subanexo, bem como a área construída da sede do Fórum Social Desembargador Neves Filho, além das constantes reformas e adaptações com vistas a atender aos serviços jurisdicionais e administrativos nas diferentes unidades da Justiça Federal, verificadas ao longo dos últimos 5 (cinco) anos, como também a recente ampliação da Subseção judiciária de Serra Talhada, mostrou-se necessário que, para os serviços prestados em </w:t>
      </w:r>
      <w:r w:rsidRPr="00195321">
        <w:rPr>
          <w:sz w:val="24"/>
          <w:szCs w:val="24"/>
        </w:rPr>
        <w:lastRenderedPageBreak/>
        <w:t>Recife, Petrolina, Caruaru e Serra Talhada, sejam disponibilizados postos de trabalho, assim distribuídos:</w:t>
      </w:r>
    </w:p>
    <w:p w14:paraId="7ED23696" w14:textId="77777777" w:rsidR="00DA5006" w:rsidRPr="00195321" w:rsidRDefault="00DA5006" w:rsidP="00DA5006">
      <w:pPr>
        <w:pStyle w:val="Corpodetexto"/>
        <w:tabs>
          <w:tab w:val="left" w:pos="24809"/>
        </w:tabs>
        <w:autoSpaceDE w:val="0"/>
        <w:ind w:left="1080" w:right="-1"/>
        <w:jc w:val="both"/>
        <w:rPr>
          <w:sz w:val="24"/>
          <w:szCs w:val="24"/>
        </w:rPr>
      </w:pPr>
    </w:p>
    <w:tbl>
      <w:tblPr>
        <w:tblW w:w="526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gridCol w:w="900"/>
        <w:gridCol w:w="1200"/>
      </w:tblGrid>
      <w:tr w:rsidR="00DA5006" w:rsidRPr="00195321" w14:paraId="45270140" w14:textId="77777777" w:rsidTr="00AB50DE">
        <w:trPr>
          <w:trHeight w:val="555"/>
          <w:jc w:val="center"/>
        </w:trPr>
        <w:tc>
          <w:tcPr>
            <w:tcW w:w="3165" w:type="dxa"/>
            <w:tcBorders>
              <w:top w:val="nil"/>
              <w:left w:val="single" w:sz="6" w:space="0" w:color="auto"/>
              <w:bottom w:val="single" w:sz="6" w:space="0" w:color="auto"/>
              <w:right w:val="single" w:sz="6" w:space="0" w:color="auto"/>
            </w:tcBorders>
            <w:shd w:val="clear" w:color="auto" w:fill="E6E6E6"/>
            <w:vAlign w:val="center"/>
            <w:hideMark/>
          </w:tcPr>
          <w:p w14:paraId="618518EB"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b/>
                <w:bCs/>
                <w:sz w:val="24"/>
                <w:szCs w:val="24"/>
              </w:rPr>
              <w:t>PROFISSIONAL</w:t>
            </w:r>
            <w:r w:rsidRPr="00195321">
              <w:rPr>
                <w:rFonts w:ascii="Times New Roman" w:hAnsi="Times New Roman" w:cs="Times New Roman"/>
                <w:sz w:val="24"/>
                <w:szCs w:val="24"/>
              </w:rPr>
              <w:t> </w:t>
            </w:r>
          </w:p>
          <w:p w14:paraId="4A19D619" w14:textId="77777777" w:rsidR="00DA5006" w:rsidRPr="00195321" w:rsidRDefault="00DA5006" w:rsidP="00AB50DE">
            <w:pPr>
              <w:jc w:val="center"/>
              <w:textAlignment w:val="baseline"/>
              <w:rPr>
                <w:rFonts w:ascii="Times New Roman" w:hAnsi="Times New Roman" w:cs="Times New Roman"/>
                <w:sz w:val="24"/>
                <w:szCs w:val="24"/>
              </w:rPr>
            </w:pPr>
            <w:r w:rsidRPr="00195321">
              <w:rPr>
                <w:rStyle w:val="normaltextrun"/>
                <w:rFonts w:ascii="Times New Roman" w:hAnsi="Times New Roman" w:cs="Times New Roman"/>
                <w:b/>
                <w:bCs/>
                <w:color w:val="000000"/>
                <w:sz w:val="24"/>
                <w:szCs w:val="24"/>
                <w:shd w:val="clear" w:color="auto" w:fill="FFFFFF"/>
              </w:rPr>
              <w:t>RECIFE (SEDE E SEDE II)</w:t>
            </w:r>
            <w:r w:rsidRPr="00195321">
              <w:rPr>
                <w:rStyle w:val="eop"/>
                <w:rFonts w:ascii="Times New Roman" w:hAnsi="Times New Roman" w:cs="Times New Roman"/>
                <w:color w:val="000000"/>
                <w:sz w:val="24"/>
                <w:szCs w:val="24"/>
                <w:shd w:val="clear" w:color="auto" w:fill="FFFFFF"/>
              </w:rPr>
              <w:t> </w:t>
            </w:r>
          </w:p>
        </w:tc>
        <w:tc>
          <w:tcPr>
            <w:tcW w:w="900" w:type="dxa"/>
            <w:tcBorders>
              <w:top w:val="nil"/>
              <w:left w:val="nil"/>
              <w:bottom w:val="single" w:sz="6" w:space="0" w:color="auto"/>
              <w:right w:val="single" w:sz="6" w:space="0" w:color="auto"/>
            </w:tcBorders>
            <w:shd w:val="clear" w:color="auto" w:fill="E6E6E6"/>
            <w:vAlign w:val="center"/>
            <w:hideMark/>
          </w:tcPr>
          <w:p w14:paraId="5C37580B"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b/>
                <w:bCs/>
                <w:sz w:val="24"/>
                <w:szCs w:val="24"/>
              </w:rPr>
              <w:t>UNID</w:t>
            </w:r>
            <w:r w:rsidRPr="00195321">
              <w:rPr>
                <w:rFonts w:ascii="Times New Roman" w:hAnsi="Times New Roman" w:cs="Times New Roman"/>
                <w:sz w:val="24"/>
                <w:szCs w:val="24"/>
              </w:rPr>
              <w:t> </w:t>
            </w:r>
          </w:p>
        </w:tc>
        <w:tc>
          <w:tcPr>
            <w:tcW w:w="1200" w:type="dxa"/>
            <w:tcBorders>
              <w:top w:val="nil"/>
              <w:left w:val="nil"/>
              <w:bottom w:val="single" w:sz="6" w:space="0" w:color="auto"/>
              <w:right w:val="single" w:sz="6" w:space="0" w:color="auto"/>
            </w:tcBorders>
            <w:shd w:val="clear" w:color="auto" w:fill="E6E6E6"/>
            <w:vAlign w:val="center"/>
            <w:hideMark/>
          </w:tcPr>
          <w:p w14:paraId="52398B77"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b/>
                <w:bCs/>
                <w:sz w:val="24"/>
                <w:szCs w:val="24"/>
              </w:rPr>
              <w:t>QTDE.</w:t>
            </w:r>
            <w:r w:rsidRPr="00195321">
              <w:rPr>
                <w:rFonts w:ascii="Times New Roman" w:hAnsi="Times New Roman" w:cs="Times New Roman"/>
                <w:sz w:val="24"/>
                <w:szCs w:val="24"/>
              </w:rPr>
              <w:t> </w:t>
            </w:r>
          </w:p>
          <w:p w14:paraId="04A83C89"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b/>
                <w:bCs/>
                <w:sz w:val="24"/>
                <w:szCs w:val="24"/>
              </w:rPr>
              <w:t>MENSAL</w:t>
            </w:r>
            <w:r w:rsidRPr="00195321">
              <w:rPr>
                <w:rFonts w:ascii="Times New Roman" w:hAnsi="Times New Roman" w:cs="Times New Roman"/>
                <w:sz w:val="24"/>
                <w:szCs w:val="24"/>
              </w:rPr>
              <w:t> </w:t>
            </w:r>
          </w:p>
        </w:tc>
      </w:tr>
      <w:tr w:rsidR="00DA5006" w:rsidRPr="00195321" w14:paraId="2638449D" w14:textId="77777777" w:rsidTr="00AB50DE">
        <w:trPr>
          <w:trHeight w:val="360"/>
          <w:jc w:val="center"/>
        </w:trPr>
        <w:tc>
          <w:tcPr>
            <w:tcW w:w="3165" w:type="dxa"/>
            <w:tcBorders>
              <w:top w:val="nil"/>
              <w:left w:val="single" w:sz="6" w:space="0" w:color="auto"/>
              <w:bottom w:val="single" w:sz="6" w:space="0" w:color="auto"/>
              <w:right w:val="single" w:sz="6" w:space="0" w:color="auto"/>
            </w:tcBorders>
            <w:shd w:val="clear" w:color="auto" w:fill="auto"/>
            <w:hideMark/>
          </w:tcPr>
          <w:p w14:paraId="0467D7E9" w14:textId="77777777" w:rsidR="00DA5006" w:rsidRPr="00195321" w:rsidRDefault="00DA5006" w:rsidP="00AB50DE">
            <w:pPr>
              <w:textAlignment w:val="baseline"/>
              <w:rPr>
                <w:rFonts w:ascii="Times New Roman" w:hAnsi="Times New Roman" w:cs="Times New Roman"/>
                <w:sz w:val="24"/>
                <w:szCs w:val="24"/>
              </w:rPr>
            </w:pPr>
            <w:r w:rsidRPr="00195321">
              <w:rPr>
                <w:rFonts w:ascii="Times New Roman" w:hAnsi="Times New Roman" w:cs="Times New Roman"/>
                <w:sz w:val="24"/>
                <w:szCs w:val="24"/>
              </w:rPr>
              <w:t>Engenheiro civil </w:t>
            </w:r>
          </w:p>
        </w:tc>
        <w:tc>
          <w:tcPr>
            <w:tcW w:w="900" w:type="dxa"/>
            <w:tcBorders>
              <w:top w:val="nil"/>
              <w:left w:val="nil"/>
              <w:bottom w:val="single" w:sz="6" w:space="0" w:color="auto"/>
              <w:right w:val="single" w:sz="6" w:space="0" w:color="auto"/>
            </w:tcBorders>
            <w:shd w:val="clear" w:color="auto" w:fill="auto"/>
            <w:hideMark/>
          </w:tcPr>
          <w:p w14:paraId="1ED2A917"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Posto </w:t>
            </w:r>
          </w:p>
        </w:tc>
        <w:tc>
          <w:tcPr>
            <w:tcW w:w="1200" w:type="dxa"/>
            <w:tcBorders>
              <w:top w:val="nil"/>
              <w:left w:val="nil"/>
              <w:bottom w:val="single" w:sz="6" w:space="0" w:color="auto"/>
              <w:right w:val="single" w:sz="6" w:space="0" w:color="auto"/>
            </w:tcBorders>
            <w:shd w:val="clear" w:color="auto" w:fill="auto"/>
            <w:vAlign w:val="center"/>
            <w:hideMark/>
          </w:tcPr>
          <w:p w14:paraId="12AD879D"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1 </w:t>
            </w:r>
          </w:p>
        </w:tc>
      </w:tr>
      <w:tr w:rsidR="00DA5006" w:rsidRPr="00195321" w14:paraId="6292AB38" w14:textId="77777777" w:rsidTr="00AB50DE">
        <w:trPr>
          <w:trHeight w:val="300"/>
          <w:jc w:val="center"/>
        </w:trPr>
        <w:tc>
          <w:tcPr>
            <w:tcW w:w="3165" w:type="dxa"/>
            <w:tcBorders>
              <w:top w:val="nil"/>
              <w:left w:val="single" w:sz="6" w:space="0" w:color="auto"/>
              <w:bottom w:val="single" w:sz="6" w:space="0" w:color="auto"/>
              <w:right w:val="single" w:sz="6" w:space="0" w:color="auto"/>
            </w:tcBorders>
            <w:shd w:val="clear" w:color="auto" w:fill="auto"/>
            <w:hideMark/>
          </w:tcPr>
          <w:p w14:paraId="57AD05D0" w14:textId="77777777" w:rsidR="00DA5006" w:rsidRPr="00195321" w:rsidRDefault="00DA5006" w:rsidP="00AB50DE">
            <w:pPr>
              <w:ind w:right="-105" w:hanging="30"/>
              <w:textAlignment w:val="baseline"/>
              <w:rPr>
                <w:rFonts w:ascii="Times New Roman" w:hAnsi="Times New Roman" w:cs="Times New Roman"/>
                <w:sz w:val="24"/>
                <w:szCs w:val="24"/>
              </w:rPr>
            </w:pPr>
            <w:r w:rsidRPr="00195321">
              <w:rPr>
                <w:rFonts w:ascii="Times New Roman" w:hAnsi="Times New Roman" w:cs="Times New Roman"/>
                <w:sz w:val="24"/>
                <w:szCs w:val="24"/>
              </w:rPr>
              <w:t>Encarregado de manutenção predial </w:t>
            </w:r>
          </w:p>
        </w:tc>
        <w:tc>
          <w:tcPr>
            <w:tcW w:w="900" w:type="dxa"/>
            <w:tcBorders>
              <w:top w:val="nil"/>
              <w:left w:val="nil"/>
              <w:bottom w:val="single" w:sz="6" w:space="0" w:color="auto"/>
              <w:right w:val="single" w:sz="6" w:space="0" w:color="auto"/>
            </w:tcBorders>
            <w:shd w:val="clear" w:color="auto" w:fill="auto"/>
            <w:vAlign w:val="center"/>
            <w:hideMark/>
          </w:tcPr>
          <w:p w14:paraId="23C4E10B"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Posto </w:t>
            </w:r>
          </w:p>
        </w:tc>
        <w:tc>
          <w:tcPr>
            <w:tcW w:w="1200" w:type="dxa"/>
            <w:tcBorders>
              <w:top w:val="nil"/>
              <w:left w:val="nil"/>
              <w:bottom w:val="single" w:sz="6" w:space="0" w:color="auto"/>
              <w:right w:val="single" w:sz="6" w:space="0" w:color="auto"/>
            </w:tcBorders>
            <w:shd w:val="clear" w:color="auto" w:fill="auto"/>
            <w:vAlign w:val="center"/>
            <w:hideMark/>
          </w:tcPr>
          <w:p w14:paraId="52FA2CBA"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1 </w:t>
            </w:r>
          </w:p>
        </w:tc>
      </w:tr>
      <w:tr w:rsidR="00DA5006" w:rsidRPr="00195321" w14:paraId="55453E3C" w14:textId="77777777" w:rsidTr="00AB50DE">
        <w:trPr>
          <w:trHeight w:val="300"/>
          <w:jc w:val="center"/>
        </w:trPr>
        <w:tc>
          <w:tcPr>
            <w:tcW w:w="3165" w:type="dxa"/>
            <w:tcBorders>
              <w:top w:val="nil"/>
              <w:left w:val="single" w:sz="6" w:space="0" w:color="auto"/>
              <w:bottom w:val="single" w:sz="6" w:space="0" w:color="auto"/>
              <w:right w:val="single" w:sz="6" w:space="0" w:color="auto"/>
            </w:tcBorders>
            <w:shd w:val="clear" w:color="auto" w:fill="auto"/>
            <w:hideMark/>
          </w:tcPr>
          <w:p w14:paraId="2FBF6068" w14:textId="77777777" w:rsidR="00DA5006" w:rsidRPr="00195321" w:rsidRDefault="00DA5006" w:rsidP="00AB50DE">
            <w:pPr>
              <w:textAlignment w:val="baseline"/>
              <w:rPr>
                <w:rFonts w:ascii="Times New Roman" w:hAnsi="Times New Roman" w:cs="Times New Roman"/>
                <w:sz w:val="24"/>
                <w:szCs w:val="24"/>
              </w:rPr>
            </w:pPr>
            <w:r w:rsidRPr="00195321">
              <w:rPr>
                <w:rFonts w:ascii="Times New Roman" w:hAnsi="Times New Roman" w:cs="Times New Roman"/>
                <w:sz w:val="24"/>
                <w:szCs w:val="24"/>
              </w:rPr>
              <w:t>Técnico administrativo </w:t>
            </w:r>
          </w:p>
        </w:tc>
        <w:tc>
          <w:tcPr>
            <w:tcW w:w="900" w:type="dxa"/>
            <w:tcBorders>
              <w:top w:val="nil"/>
              <w:left w:val="nil"/>
              <w:bottom w:val="single" w:sz="6" w:space="0" w:color="auto"/>
              <w:right w:val="single" w:sz="6" w:space="0" w:color="auto"/>
            </w:tcBorders>
            <w:shd w:val="clear" w:color="auto" w:fill="auto"/>
            <w:hideMark/>
          </w:tcPr>
          <w:p w14:paraId="5BE2402F"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Posto </w:t>
            </w:r>
          </w:p>
        </w:tc>
        <w:tc>
          <w:tcPr>
            <w:tcW w:w="1200" w:type="dxa"/>
            <w:tcBorders>
              <w:top w:val="nil"/>
              <w:left w:val="nil"/>
              <w:bottom w:val="single" w:sz="6" w:space="0" w:color="auto"/>
              <w:right w:val="single" w:sz="6" w:space="0" w:color="auto"/>
            </w:tcBorders>
            <w:shd w:val="clear" w:color="auto" w:fill="auto"/>
            <w:vAlign w:val="center"/>
            <w:hideMark/>
          </w:tcPr>
          <w:p w14:paraId="11C53314"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1 </w:t>
            </w:r>
          </w:p>
        </w:tc>
      </w:tr>
      <w:tr w:rsidR="00DA5006" w:rsidRPr="00195321" w14:paraId="0C865EF5" w14:textId="77777777" w:rsidTr="00AB50DE">
        <w:trPr>
          <w:trHeight w:val="300"/>
          <w:jc w:val="center"/>
        </w:trPr>
        <w:tc>
          <w:tcPr>
            <w:tcW w:w="3165" w:type="dxa"/>
            <w:tcBorders>
              <w:top w:val="nil"/>
              <w:left w:val="single" w:sz="6" w:space="0" w:color="auto"/>
              <w:bottom w:val="single" w:sz="6" w:space="0" w:color="auto"/>
              <w:right w:val="single" w:sz="6" w:space="0" w:color="auto"/>
            </w:tcBorders>
            <w:shd w:val="clear" w:color="auto" w:fill="auto"/>
            <w:hideMark/>
          </w:tcPr>
          <w:p w14:paraId="5C7177EF" w14:textId="77777777" w:rsidR="00DA5006" w:rsidRPr="00195321" w:rsidRDefault="00DA5006" w:rsidP="00AB50DE">
            <w:pPr>
              <w:ind w:left="-30" w:right="-105" w:hanging="90"/>
              <w:textAlignment w:val="baseline"/>
              <w:rPr>
                <w:rFonts w:ascii="Times New Roman" w:hAnsi="Times New Roman" w:cs="Times New Roman"/>
                <w:sz w:val="24"/>
                <w:szCs w:val="24"/>
              </w:rPr>
            </w:pPr>
            <w:r w:rsidRPr="00195321">
              <w:rPr>
                <w:rFonts w:ascii="Times New Roman" w:hAnsi="Times New Roman" w:cs="Times New Roman"/>
                <w:sz w:val="24"/>
                <w:szCs w:val="24"/>
              </w:rPr>
              <w:t> Pedreiro de manutenção e conservação </w:t>
            </w:r>
          </w:p>
        </w:tc>
        <w:tc>
          <w:tcPr>
            <w:tcW w:w="900" w:type="dxa"/>
            <w:tcBorders>
              <w:top w:val="nil"/>
              <w:left w:val="nil"/>
              <w:bottom w:val="single" w:sz="6" w:space="0" w:color="auto"/>
              <w:right w:val="single" w:sz="6" w:space="0" w:color="auto"/>
            </w:tcBorders>
            <w:shd w:val="clear" w:color="auto" w:fill="auto"/>
            <w:hideMark/>
          </w:tcPr>
          <w:p w14:paraId="0812FA7F"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Posto </w:t>
            </w:r>
          </w:p>
        </w:tc>
        <w:tc>
          <w:tcPr>
            <w:tcW w:w="1200" w:type="dxa"/>
            <w:tcBorders>
              <w:top w:val="nil"/>
              <w:left w:val="nil"/>
              <w:bottom w:val="single" w:sz="6" w:space="0" w:color="auto"/>
              <w:right w:val="single" w:sz="6" w:space="0" w:color="auto"/>
            </w:tcBorders>
            <w:shd w:val="clear" w:color="auto" w:fill="auto"/>
            <w:vAlign w:val="center"/>
            <w:hideMark/>
          </w:tcPr>
          <w:p w14:paraId="5B20987A"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1 </w:t>
            </w:r>
          </w:p>
        </w:tc>
      </w:tr>
      <w:tr w:rsidR="00DA5006" w:rsidRPr="00195321" w14:paraId="422040C9" w14:textId="77777777" w:rsidTr="00AB50DE">
        <w:trPr>
          <w:trHeight w:val="300"/>
          <w:jc w:val="center"/>
        </w:trPr>
        <w:tc>
          <w:tcPr>
            <w:tcW w:w="3165" w:type="dxa"/>
            <w:tcBorders>
              <w:top w:val="nil"/>
              <w:left w:val="single" w:sz="6" w:space="0" w:color="auto"/>
              <w:bottom w:val="single" w:sz="6" w:space="0" w:color="auto"/>
              <w:right w:val="single" w:sz="6" w:space="0" w:color="auto"/>
            </w:tcBorders>
            <w:shd w:val="clear" w:color="auto" w:fill="auto"/>
            <w:hideMark/>
          </w:tcPr>
          <w:p w14:paraId="19F5A04B" w14:textId="77777777" w:rsidR="00DA5006" w:rsidRPr="00195321" w:rsidRDefault="00DA5006" w:rsidP="00AB50DE">
            <w:pPr>
              <w:textAlignment w:val="baseline"/>
              <w:rPr>
                <w:rFonts w:ascii="Times New Roman" w:hAnsi="Times New Roman" w:cs="Times New Roman"/>
                <w:sz w:val="24"/>
                <w:szCs w:val="24"/>
              </w:rPr>
            </w:pPr>
            <w:r w:rsidRPr="00195321">
              <w:rPr>
                <w:rFonts w:ascii="Times New Roman" w:hAnsi="Times New Roman" w:cs="Times New Roman"/>
                <w:sz w:val="24"/>
                <w:szCs w:val="24"/>
              </w:rPr>
              <w:t>Pintor de obras </w:t>
            </w:r>
          </w:p>
        </w:tc>
        <w:tc>
          <w:tcPr>
            <w:tcW w:w="900" w:type="dxa"/>
            <w:tcBorders>
              <w:top w:val="nil"/>
              <w:left w:val="nil"/>
              <w:bottom w:val="single" w:sz="6" w:space="0" w:color="auto"/>
              <w:right w:val="single" w:sz="6" w:space="0" w:color="auto"/>
            </w:tcBorders>
            <w:shd w:val="clear" w:color="auto" w:fill="auto"/>
            <w:hideMark/>
          </w:tcPr>
          <w:p w14:paraId="7F131510"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Posto </w:t>
            </w:r>
          </w:p>
        </w:tc>
        <w:tc>
          <w:tcPr>
            <w:tcW w:w="1200" w:type="dxa"/>
            <w:tcBorders>
              <w:top w:val="nil"/>
              <w:left w:val="nil"/>
              <w:bottom w:val="single" w:sz="6" w:space="0" w:color="auto"/>
              <w:right w:val="single" w:sz="6" w:space="0" w:color="auto"/>
            </w:tcBorders>
            <w:shd w:val="clear" w:color="auto" w:fill="auto"/>
            <w:hideMark/>
          </w:tcPr>
          <w:p w14:paraId="1A1C1361"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1 </w:t>
            </w:r>
          </w:p>
        </w:tc>
      </w:tr>
      <w:tr w:rsidR="00DA5006" w:rsidRPr="00195321" w14:paraId="11168346" w14:textId="77777777" w:rsidTr="00AB50DE">
        <w:trPr>
          <w:trHeight w:val="300"/>
          <w:jc w:val="center"/>
        </w:trPr>
        <w:tc>
          <w:tcPr>
            <w:tcW w:w="3165" w:type="dxa"/>
            <w:tcBorders>
              <w:top w:val="nil"/>
              <w:left w:val="single" w:sz="6" w:space="0" w:color="auto"/>
              <w:bottom w:val="single" w:sz="6" w:space="0" w:color="auto"/>
              <w:right w:val="single" w:sz="6" w:space="0" w:color="auto"/>
            </w:tcBorders>
            <w:shd w:val="clear" w:color="auto" w:fill="auto"/>
            <w:hideMark/>
          </w:tcPr>
          <w:p w14:paraId="6A6242F9" w14:textId="77777777" w:rsidR="00DA5006" w:rsidRPr="00195321" w:rsidRDefault="00DA5006" w:rsidP="00AB50DE">
            <w:pPr>
              <w:textAlignment w:val="baseline"/>
              <w:rPr>
                <w:rFonts w:ascii="Times New Roman" w:hAnsi="Times New Roman" w:cs="Times New Roman"/>
                <w:sz w:val="24"/>
                <w:szCs w:val="24"/>
              </w:rPr>
            </w:pPr>
            <w:r w:rsidRPr="00195321">
              <w:rPr>
                <w:rFonts w:ascii="Times New Roman" w:hAnsi="Times New Roman" w:cs="Times New Roman"/>
                <w:sz w:val="24"/>
                <w:szCs w:val="24"/>
              </w:rPr>
              <w:t>Encanador de manutenção </w:t>
            </w:r>
          </w:p>
        </w:tc>
        <w:tc>
          <w:tcPr>
            <w:tcW w:w="900" w:type="dxa"/>
            <w:tcBorders>
              <w:top w:val="nil"/>
              <w:left w:val="nil"/>
              <w:bottom w:val="single" w:sz="6" w:space="0" w:color="auto"/>
              <w:right w:val="single" w:sz="6" w:space="0" w:color="auto"/>
            </w:tcBorders>
            <w:shd w:val="clear" w:color="auto" w:fill="auto"/>
            <w:hideMark/>
          </w:tcPr>
          <w:p w14:paraId="56B03022"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Posto </w:t>
            </w:r>
          </w:p>
        </w:tc>
        <w:tc>
          <w:tcPr>
            <w:tcW w:w="1200" w:type="dxa"/>
            <w:tcBorders>
              <w:top w:val="nil"/>
              <w:left w:val="nil"/>
              <w:bottom w:val="single" w:sz="6" w:space="0" w:color="auto"/>
              <w:right w:val="single" w:sz="6" w:space="0" w:color="auto"/>
            </w:tcBorders>
            <w:shd w:val="clear" w:color="auto" w:fill="auto"/>
            <w:hideMark/>
          </w:tcPr>
          <w:p w14:paraId="403374D9"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1 </w:t>
            </w:r>
          </w:p>
        </w:tc>
      </w:tr>
      <w:tr w:rsidR="00DA5006" w:rsidRPr="00195321" w14:paraId="22CEEC13" w14:textId="77777777" w:rsidTr="00AB50DE">
        <w:trPr>
          <w:trHeight w:val="300"/>
          <w:jc w:val="center"/>
        </w:trPr>
        <w:tc>
          <w:tcPr>
            <w:tcW w:w="3165" w:type="dxa"/>
            <w:tcBorders>
              <w:top w:val="nil"/>
              <w:left w:val="single" w:sz="6" w:space="0" w:color="auto"/>
              <w:bottom w:val="single" w:sz="6" w:space="0" w:color="auto"/>
              <w:right w:val="single" w:sz="6" w:space="0" w:color="auto"/>
            </w:tcBorders>
            <w:shd w:val="clear" w:color="auto" w:fill="auto"/>
            <w:hideMark/>
          </w:tcPr>
          <w:p w14:paraId="27B6D120" w14:textId="77777777" w:rsidR="00DA5006" w:rsidRPr="00195321" w:rsidRDefault="00DA5006" w:rsidP="00AB50DE">
            <w:pPr>
              <w:textAlignment w:val="baseline"/>
              <w:rPr>
                <w:rFonts w:ascii="Times New Roman" w:hAnsi="Times New Roman" w:cs="Times New Roman"/>
                <w:sz w:val="24"/>
                <w:szCs w:val="24"/>
              </w:rPr>
            </w:pPr>
            <w:r w:rsidRPr="00195321">
              <w:rPr>
                <w:rFonts w:ascii="Times New Roman" w:hAnsi="Times New Roman" w:cs="Times New Roman"/>
                <w:sz w:val="24"/>
                <w:szCs w:val="24"/>
              </w:rPr>
              <w:t>Marceneiro </w:t>
            </w:r>
          </w:p>
        </w:tc>
        <w:tc>
          <w:tcPr>
            <w:tcW w:w="900" w:type="dxa"/>
            <w:tcBorders>
              <w:top w:val="nil"/>
              <w:left w:val="nil"/>
              <w:bottom w:val="single" w:sz="6" w:space="0" w:color="auto"/>
              <w:right w:val="single" w:sz="6" w:space="0" w:color="auto"/>
            </w:tcBorders>
            <w:shd w:val="clear" w:color="auto" w:fill="auto"/>
            <w:hideMark/>
          </w:tcPr>
          <w:p w14:paraId="2B81710C"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Posto </w:t>
            </w:r>
          </w:p>
        </w:tc>
        <w:tc>
          <w:tcPr>
            <w:tcW w:w="1200" w:type="dxa"/>
            <w:tcBorders>
              <w:top w:val="nil"/>
              <w:left w:val="nil"/>
              <w:bottom w:val="single" w:sz="6" w:space="0" w:color="auto"/>
              <w:right w:val="single" w:sz="6" w:space="0" w:color="auto"/>
            </w:tcBorders>
            <w:shd w:val="clear" w:color="auto" w:fill="auto"/>
            <w:hideMark/>
          </w:tcPr>
          <w:p w14:paraId="1FDAAA95"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1 </w:t>
            </w:r>
          </w:p>
        </w:tc>
      </w:tr>
      <w:tr w:rsidR="00DA5006" w:rsidRPr="00195321" w14:paraId="302A20ED" w14:textId="77777777" w:rsidTr="00AB50DE">
        <w:trPr>
          <w:trHeight w:val="300"/>
          <w:jc w:val="center"/>
        </w:trPr>
        <w:tc>
          <w:tcPr>
            <w:tcW w:w="3165" w:type="dxa"/>
            <w:tcBorders>
              <w:top w:val="nil"/>
              <w:left w:val="single" w:sz="6" w:space="0" w:color="auto"/>
              <w:bottom w:val="single" w:sz="6" w:space="0" w:color="auto"/>
              <w:right w:val="single" w:sz="6" w:space="0" w:color="auto"/>
            </w:tcBorders>
            <w:shd w:val="clear" w:color="auto" w:fill="auto"/>
            <w:hideMark/>
          </w:tcPr>
          <w:p w14:paraId="7743557D" w14:textId="77777777" w:rsidR="00DA5006" w:rsidRPr="00195321" w:rsidRDefault="00DA5006" w:rsidP="00AB50DE">
            <w:pPr>
              <w:ind w:left="-120" w:right="-105" w:firstLine="105"/>
              <w:textAlignment w:val="baseline"/>
              <w:rPr>
                <w:rFonts w:ascii="Times New Roman" w:hAnsi="Times New Roman" w:cs="Times New Roman"/>
                <w:sz w:val="24"/>
                <w:szCs w:val="24"/>
              </w:rPr>
            </w:pPr>
            <w:r w:rsidRPr="00195321">
              <w:rPr>
                <w:rFonts w:ascii="Times New Roman" w:hAnsi="Times New Roman" w:cs="Times New Roman"/>
                <w:sz w:val="24"/>
                <w:szCs w:val="24"/>
              </w:rPr>
              <w:t>Eletricista </w:t>
            </w:r>
          </w:p>
        </w:tc>
        <w:tc>
          <w:tcPr>
            <w:tcW w:w="900" w:type="dxa"/>
            <w:tcBorders>
              <w:top w:val="nil"/>
              <w:left w:val="nil"/>
              <w:bottom w:val="single" w:sz="6" w:space="0" w:color="auto"/>
              <w:right w:val="single" w:sz="6" w:space="0" w:color="auto"/>
            </w:tcBorders>
            <w:shd w:val="clear" w:color="auto" w:fill="auto"/>
            <w:hideMark/>
          </w:tcPr>
          <w:p w14:paraId="6D338C47"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Posto </w:t>
            </w:r>
          </w:p>
        </w:tc>
        <w:tc>
          <w:tcPr>
            <w:tcW w:w="1200" w:type="dxa"/>
            <w:tcBorders>
              <w:top w:val="nil"/>
              <w:left w:val="nil"/>
              <w:bottom w:val="single" w:sz="6" w:space="0" w:color="auto"/>
              <w:right w:val="single" w:sz="6" w:space="0" w:color="auto"/>
            </w:tcBorders>
            <w:shd w:val="clear" w:color="auto" w:fill="auto"/>
            <w:hideMark/>
          </w:tcPr>
          <w:p w14:paraId="6D9960F9"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3 </w:t>
            </w:r>
          </w:p>
        </w:tc>
      </w:tr>
      <w:tr w:rsidR="00DA5006" w:rsidRPr="00195321" w14:paraId="4155AC76" w14:textId="77777777" w:rsidTr="00AB50DE">
        <w:trPr>
          <w:trHeight w:val="300"/>
          <w:jc w:val="center"/>
        </w:trPr>
        <w:tc>
          <w:tcPr>
            <w:tcW w:w="3165" w:type="dxa"/>
            <w:tcBorders>
              <w:top w:val="nil"/>
              <w:left w:val="single" w:sz="6" w:space="0" w:color="auto"/>
              <w:bottom w:val="single" w:sz="6" w:space="0" w:color="auto"/>
              <w:right w:val="single" w:sz="6" w:space="0" w:color="auto"/>
            </w:tcBorders>
            <w:shd w:val="clear" w:color="auto" w:fill="auto"/>
            <w:hideMark/>
          </w:tcPr>
          <w:p w14:paraId="5B3DF04C" w14:textId="77777777" w:rsidR="00DA5006" w:rsidRPr="00195321" w:rsidRDefault="00DA5006" w:rsidP="00AB50DE">
            <w:pPr>
              <w:textAlignment w:val="baseline"/>
              <w:rPr>
                <w:rFonts w:ascii="Times New Roman" w:hAnsi="Times New Roman" w:cs="Times New Roman"/>
                <w:sz w:val="24"/>
                <w:szCs w:val="24"/>
              </w:rPr>
            </w:pPr>
            <w:r w:rsidRPr="00195321">
              <w:rPr>
                <w:rFonts w:ascii="Times New Roman" w:hAnsi="Times New Roman" w:cs="Times New Roman"/>
                <w:sz w:val="24"/>
                <w:szCs w:val="24"/>
              </w:rPr>
              <w:t>Auxiliar de manutenção predial </w:t>
            </w:r>
          </w:p>
        </w:tc>
        <w:tc>
          <w:tcPr>
            <w:tcW w:w="900" w:type="dxa"/>
            <w:tcBorders>
              <w:top w:val="nil"/>
              <w:left w:val="nil"/>
              <w:bottom w:val="single" w:sz="6" w:space="0" w:color="auto"/>
              <w:right w:val="single" w:sz="6" w:space="0" w:color="auto"/>
            </w:tcBorders>
            <w:shd w:val="clear" w:color="auto" w:fill="auto"/>
            <w:hideMark/>
          </w:tcPr>
          <w:p w14:paraId="72388965"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Posto </w:t>
            </w:r>
          </w:p>
        </w:tc>
        <w:tc>
          <w:tcPr>
            <w:tcW w:w="1200" w:type="dxa"/>
            <w:tcBorders>
              <w:top w:val="nil"/>
              <w:left w:val="nil"/>
              <w:bottom w:val="single" w:sz="6" w:space="0" w:color="auto"/>
              <w:right w:val="single" w:sz="6" w:space="0" w:color="auto"/>
            </w:tcBorders>
            <w:shd w:val="clear" w:color="auto" w:fill="auto"/>
            <w:hideMark/>
          </w:tcPr>
          <w:p w14:paraId="7DFBD635"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2 </w:t>
            </w:r>
          </w:p>
        </w:tc>
      </w:tr>
      <w:tr w:rsidR="00DA5006" w:rsidRPr="00195321" w14:paraId="0C2B49AA" w14:textId="77777777" w:rsidTr="00AB50DE">
        <w:trPr>
          <w:trHeight w:val="300"/>
          <w:jc w:val="center"/>
        </w:trPr>
        <w:tc>
          <w:tcPr>
            <w:tcW w:w="3165" w:type="dxa"/>
            <w:tcBorders>
              <w:top w:val="nil"/>
              <w:left w:val="single" w:sz="6" w:space="0" w:color="auto"/>
              <w:bottom w:val="single" w:sz="6" w:space="0" w:color="auto"/>
              <w:right w:val="single" w:sz="6" w:space="0" w:color="auto"/>
            </w:tcBorders>
            <w:shd w:val="clear" w:color="auto" w:fill="auto"/>
            <w:hideMark/>
          </w:tcPr>
          <w:p w14:paraId="0EC5F26D" w14:textId="77777777" w:rsidR="00DA5006" w:rsidRPr="00195321" w:rsidRDefault="00DA5006" w:rsidP="00AB50DE">
            <w:pPr>
              <w:textAlignment w:val="baseline"/>
              <w:rPr>
                <w:rFonts w:ascii="Times New Roman" w:hAnsi="Times New Roman" w:cs="Times New Roman"/>
                <w:sz w:val="24"/>
                <w:szCs w:val="24"/>
              </w:rPr>
            </w:pPr>
            <w:r w:rsidRPr="00195321">
              <w:rPr>
                <w:rFonts w:ascii="Times New Roman" w:hAnsi="Times New Roman" w:cs="Times New Roman"/>
                <w:sz w:val="24"/>
                <w:szCs w:val="24"/>
              </w:rPr>
              <w:t>Pedreiro de fachada </w:t>
            </w:r>
          </w:p>
        </w:tc>
        <w:tc>
          <w:tcPr>
            <w:tcW w:w="900" w:type="dxa"/>
            <w:tcBorders>
              <w:top w:val="nil"/>
              <w:left w:val="nil"/>
              <w:bottom w:val="single" w:sz="6" w:space="0" w:color="auto"/>
              <w:right w:val="single" w:sz="6" w:space="0" w:color="auto"/>
            </w:tcBorders>
            <w:shd w:val="clear" w:color="auto" w:fill="auto"/>
            <w:hideMark/>
          </w:tcPr>
          <w:p w14:paraId="5AF204FB"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Posto </w:t>
            </w:r>
          </w:p>
        </w:tc>
        <w:tc>
          <w:tcPr>
            <w:tcW w:w="1200" w:type="dxa"/>
            <w:tcBorders>
              <w:top w:val="nil"/>
              <w:left w:val="nil"/>
              <w:bottom w:val="single" w:sz="6" w:space="0" w:color="auto"/>
              <w:right w:val="single" w:sz="6" w:space="0" w:color="auto"/>
            </w:tcBorders>
            <w:shd w:val="clear" w:color="auto" w:fill="auto"/>
            <w:hideMark/>
          </w:tcPr>
          <w:p w14:paraId="11B5F2AB"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1 </w:t>
            </w:r>
          </w:p>
        </w:tc>
      </w:tr>
      <w:tr w:rsidR="00DA5006" w:rsidRPr="00195321" w14:paraId="783759C1" w14:textId="77777777" w:rsidTr="00AB50DE">
        <w:trPr>
          <w:trHeight w:val="300"/>
          <w:jc w:val="center"/>
        </w:trPr>
        <w:tc>
          <w:tcPr>
            <w:tcW w:w="3165" w:type="dxa"/>
            <w:tcBorders>
              <w:top w:val="nil"/>
              <w:left w:val="single" w:sz="6" w:space="0" w:color="auto"/>
              <w:bottom w:val="single" w:sz="6" w:space="0" w:color="auto"/>
              <w:right w:val="single" w:sz="6" w:space="0" w:color="auto"/>
            </w:tcBorders>
            <w:shd w:val="clear" w:color="auto" w:fill="auto"/>
            <w:hideMark/>
          </w:tcPr>
          <w:p w14:paraId="73B5B36E" w14:textId="77777777" w:rsidR="00DA5006" w:rsidRPr="00195321" w:rsidRDefault="00DA5006" w:rsidP="00AB50DE">
            <w:pPr>
              <w:textAlignment w:val="baseline"/>
              <w:rPr>
                <w:rFonts w:ascii="Times New Roman" w:hAnsi="Times New Roman" w:cs="Times New Roman"/>
                <w:sz w:val="24"/>
                <w:szCs w:val="24"/>
              </w:rPr>
            </w:pPr>
            <w:r w:rsidRPr="00195321">
              <w:rPr>
                <w:rFonts w:ascii="Times New Roman" w:hAnsi="Times New Roman" w:cs="Times New Roman"/>
                <w:sz w:val="24"/>
                <w:szCs w:val="24"/>
              </w:rPr>
              <w:t>Auxiliar de pedreiro de fachada </w:t>
            </w:r>
          </w:p>
        </w:tc>
        <w:tc>
          <w:tcPr>
            <w:tcW w:w="900" w:type="dxa"/>
            <w:tcBorders>
              <w:top w:val="nil"/>
              <w:left w:val="nil"/>
              <w:bottom w:val="single" w:sz="6" w:space="0" w:color="auto"/>
              <w:right w:val="single" w:sz="6" w:space="0" w:color="auto"/>
            </w:tcBorders>
            <w:shd w:val="clear" w:color="auto" w:fill="auto"/>
            <w:hideMark/>
          </w:tcPr>
          <w:p w14:paraId="1CB17767"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Posto </w:t>
            </w:r>
          </w:p>
        </w:tc>
        <w:tc>
          <w:tcPr>
            <w:tcW w:w="1200" w:type="dxa"/>
            <w:tcBorders>
              <w:top w:val="nil"/>
              <w:left w:val="nil"/>
              <w:bottom w:val="single" w:sz="6" w:space="0" w:color="auto"/>
              <w:right w:val="single" w:sz="6" w:space="0" w:color="auto"/>
            </w:tcBorders>
            <w:shd w:val="clear" w:color="auto" w:fill="auto"/>
            <w:hideMark/>
          </w:tcPr>
          <w:p w14:paraId="5F3E6862"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1 </w:t>
            </w:r>
          </w:p>
        </w:tc>
      </w:tr>
      <w:tr w:rsidR="00DA5006" w:rsidRPr="00195321" w14:paraId="53E8EEAC" w14:textId="77777777" w:rsidTr="00AB50DE">
        <w:trPr>
          <w:trHeight w:val="300"/>
          <w:jc w:val="center"/>
        </w:trPr>
        <w:tc>
          <w:tcPr>
            <w:tcW w:w="3165" w:type="dxa"/>
            <w:tcBorders>
              <w:top w:val="nil"/>
              <w:left w:val="single" w:sz="6" w:space="0" w:color="auto"/>
              <w:bottom w:val="single" w:sz="6" w:space="0" w:color="auto"/>
              <w:right w:val="single" w:sz="6" w:space="0" w:color="auto"/>
            </w:tcBorders>
            <w:shd w:val="clear" w:color="auto" w:fill="auto"/>
            <w:hideMark/>
          </w:tcPr>
          <w:p w14:paraId="7E7B3F5D" w14:textId="77777777" w:rsidR="00DA5006" w:rsidRPr="00195321" w:rsidRDefault="00DA5006" w:rsidP="00AB50DE">
            <w:pPr>
              <w:ind w:right="-105"/>
              <w:textAlignment w:val="baseline"/>
              <w:rPr>
                <w:rFonts w:ascii="Times New Roman" w:hAnsi="Times New Roman" w:cs="Times New Roman"/>
                <w:sz w:val="24"/>
                <w:szCs w:val="24"/>
              </w:rPr>
            </w:pPr>
            <w:r w:rsidRPr="00195321">
              <w:rPr>
                <w:rFonts w:ascii="Times New Roman" w:hAnsi="Times New Roman" w:cs="Times New Roman"/>
                <w:sz w:val="24"/>
                <w:szCs w:val="24"/>
              </w:rPr>
              <w:t>Técnico de segurança eletrônica </w:t>
            </w:r>
          </w:p>
        </w:tc>
        <w:tc>
          <w:tcPr>
            <w:tcW w:w="900" w:type="dxa"/>
            <w:tcBorders>
              <w:top w:val="nil"/>
              <w:left w:val="nil"/>
              <w:bottom w:val="single" w:sz="6" w:space="0" w:color="auto"/>
              <w:right w:val="single" w:sz="6" w:space="0" w:color="auto"/>
            </w:tcBorders>
            <w:shd w:val="clear" w:color="auto" w:fill="auto"/>
            <w:hideMark/>
          </w:tcPr>
          <w:p w14:paraId="593AD589"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Posto </w:t>
            </w:r>
          </w:p>
        </w:tc>
        <w:tc>
          <w:tcPr>
            <w:tcW w:w="1200" w:type="dxa"/>
            <w:tcBorders>
              <w:top w:val="nil"/>
              <w:left w:val="nil"/>
              <w:bottom w:val="single" w:sz="6" w:space="0" w:color="auto"/>
              <w:right w:val="single" w:sz="6" w:space="0" w:color="auto"/>
            </w:tcBorders>
            <w:shd w:val="clear" w:color="auto" w:fill="auto"/>
            <w:hideMark/>
          </w:tcPr>
          <w:p w14:paraId="411EC143"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1 </w:t>
            </w:r>
          </w:p>
        </w:tc>
      </w:tr>
      <w:tr w:rsidR="00DA5006" w:rsidRPr="00195321" w14:paraId="0897FB1D" w14:textId="77777777" w:rsidTr="00AB50DE">
        <w:trPr>
          <w:trHeight w:val="285"/>
          <w:jc w:val="center"/>
        </w:trPr>
        <w:tc>
          <w:tcPr>
            <w:tcW w:w="3165" w:type="dxa"/>
            <w:tcBorders>
              <w:top w:val="nil"/>
              <w:left w:val="single" w:sz="6" w:space="0" w:color="auto"/>
              <w:bottom w:val="single" w:sz="6" w:space="0" w:color="auto"/>
              <w:right w:val="single" w:sz="6" w:space="0" w:color="auto"/>
            </w:tcBorders>
            <w:shd w:val="clear" w:color="auto" w:fill="auto"/>
            <w:hideMark/>
          </w:tcPr>
          <w:p w14:paraId="2A191354" w14:textId="77777777" w:rsidR="00DA5006" w:rsidRPr="00195321" w:rsidRDefault="00DA5006" w:rsidP="00AB50DE">
            <w:pPr>
              <w:textAlignment w:val="baseline"/>
              <w:rPr>
                <w:rFonts w:ascii="Times New Roman" w:hAnsi="Times New Roman" w:cs="Times New Roman"/>
                <w:sz w:val="24"/>
                <w:szCs w:val="24"/>
              </w:rPr>
            </w:pPr>
            <w:r w:rsidRPr="00195321">
              <w:rPr>
                <w:rFonts w:ascii="Times New Roman" w:hAnsi="Times New Roman" w:cs="Times New Roman"/>
                <w:sz w:val="24"/>
                <w:szCs w:val="24"/>
              </w:rPr>
              <w:t>Arquiteto </w:t>
            </w:r>
          </w:p>
        </w:tc>
        <w:tc>
          <w:tcPr>
            <w:tcW w:w="900" w:type="dxa"/>
            <w:tcBorders>
              <w:top w:val="nil"/>
              <w:left w:val="nil"/>
              <w:bottom w:val="single" w:sz="6" w:space="0" w:color="auto"/>
              <w:right w:val="single" w:sz="6" w:space="0" w:color="auto"/>
            </w:tcBorders>
            <w:shd w:val="clear" w:color="auto" w:fill="auto"/>
            <w:hideMark/>
          </w:tcPr>
          <w:p w14:paraId="1F074500"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Hora </w:t>
            </w:r>
          </w:p>
        </w:tc>
        <w:tc>
          <w:tcPr>
            <w:tcW w:w="1200" w:type="dxa"/>
            <w:tcBorders>
              <w:top w:val="nil"/>
              <w:left w:val="nil"/>
              <w:bottom w:val="single" w:sz="6" w:space="0" w:color="auto"/>
              <w:right w:val="single" w:sz="6" w:space="0" w:color="auto"/>
            </w:tcBorders>
            <w:shd w:val="clear" w:color="auto" w:fill="auto"/>
            <w:hideMark/>
          </w:tcPr>
          <w:p w14:paraId="74EECF6A"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132 </w:t>
            </w:r>
          </w:p>
        </w:tc>
      </w:tr>
      <w:tr w:rsidR="00DA5006" w:rsidRPr="00195321" w14:paraId="45EF9A4A" w14:textId="77777777" w:rsidTr="00AB50DE">
        <w:trPr>
          <w:trHeight w:val="285"/>
          <w:jc w:val="center"/>
        </w:trPr>
        <w:tc>
          <w:tcPr>
            <w:tcW w:w="3165" w:type="dxa"/>
            <w:tcBorders>
              <w:top w:val="nil"/>
              <w:left w:val="single" w:sz="6" w:space="0" w:color="auto"/>
              <w:bottom w:val="single" w:sz="6" w:space="0" w:color="auto"/>
              <w:right w:val="single" w:sz="6" w:space="0" w:color="auto"/>
            </w:tcBorders>
            <w:shd w:val="clear" w:color="auto" w:fill="auto"/>
            <w:hideMark/>
          </w:tcPr>
          <w:p w14:paraId="498946B3" w14:textId="77777777" w:rsidR="00DA5006" w:rsidRPr="00195321" w:rsidRDefault="00DA5006" w:rsidP="00AB50DE">
            <w:pPr>
              <w:textAlignment w:val="baseline"/>
              <w:rPr>
                <w:rFonts w:ascii="Times New Roman" w:hAnsi="Times New Roman" w:cs="Times New Roman"/>
                <w:sz w:val="24"/>
                <w:szCs w:val="24"/>
              </w:rPr>
            </w:pPr>
            <w:r w:rsidRPr="00195321">
              <w:rPr>
                <w:rFonts w:ascii="Times New Roman" w:hAnsi="Times New Roman" w:cs="Times New Roman"/>
                <w:sz w:val="24"/>
                <w:szCs w:val="24"/>
              </w:rPr>
              <w:t>Técnico de segurança do trabalho </w:t>
            </w:r>
          </w:p>
        </w:tc>
        <w:tc>
          <w:tcPr>
            <w:tcW w:w="900" w:type="dxa"/>
            <w:tcBorders>
              <w:top w:val="nil"/>
              <w:left w:val="nil"/>
              <w:bottom w:val="single" w:sz="6" w:space="0" w:color="auto"/>
              <w:right w:val="single" w:sz="6" w:space="0" w:color="auto"/>
            </w:tcBorders>
            <w:shd w:val="clear" w:color="auto" w:fill="auto"/>
            <w:hideMark/>
          </w:tcPr>
          <w:p w14:paraId="326A1F97"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Hora </w:t>
            </w:r>
          </w:p>
        </w:tc>
        <w:tc>
          <w:tcPr>
            <w:tcW w:w="1200" w:type="dxa"/>
            <w:tcBorders>
              <w:top w:val="nil"/>
              <w:left w:val="nil"/>
              <w:bottom w:val="single" w:sz="6" w:space="0" w:color="auto"/>
              <w:right w:val="single" w:sz="6" w:space="0" w:color="auto"/>
            </w:tcBorders>
            <w:shd w:val="clear" w:color="auto" w:fill="auto"/>
            <w:hideMark/>
          </w:tcPr>
          <w:p w14:paraId="2C4AA02D"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40 </w:t>
            </w:r>
          </w:p>
        </w:tc>
      </w:tr>
      <w:tr w:rsidR="00DA5006" w:rsidRPr="00195321" w14:paraId="757551A7" w14:textId="77777777" w:rsidTr="00AB50DE">
        <w:trPr>
          <w:trHeight w:val="300"/>
          <w:jc w:val="center"/>
        </w:trPr>
        <w:tc>
          <w:tcPr>
            <w:tcW w:w="3165" w:type="dxa"/>
            <w:tcBorders>
              <w:top w:val="nil"/>
              <w:left w:val="single" w:sz="6" w:space="0" w:color="auto"/>
              <w:bottom w:val="single" w:sz="6" w:space="0" w:color="auto"/>
              <w:right w:val="single" w:sz="6" w:space="0" w:color="auto"/>
            </w:tcBorders>
            <w:shd w:val="clear" w:color="auto" w:fill="auto"/>
            <w:hideMark/>
          </w:tcPr>
          <w:p w14:paraId="13FEEEB7" w14:textId="77777777" w:rsidR="00DA5006" w:rsidRPr="00195321" w:rsidRDefault="00DA5006" w:rsidP="00AB50DE">
            <w:pPr>
              <w:textAlignment w:val="baseline"/>
              <w:rPr>
                <w:rFonts w:ascii="Times New Roman" w:hAnsi="Times New Roman" w:cs="Times New Roman"/>
                <w:sz w:val="24"/>
                <w:szCs w:val="24"/>
              </w:rPr>
            </w:pPr>
            <w:r w:rsidRPr="00195321">
              <w:rPr>
                <w:rFonts w:ascii="Times New Roman" w:hAnsi="Times New Roman" w:cs="Times New Roman"/>
                <w:sz w:val="24"/>
                <w:szCs w:val="24"/>
              </w:rPr>
              <w:t>Engenheiro mecânico com especialização em segurança do trabalho </w:t>
            </w:r>
          </w:p>
        </w:tc>
        <w:tc>
          <w:tcPr>
            <w:tcW w:w="900" w:type="dxa"/>
            <w:tcBorders>
              <w:top w:val="nil"/>
              <w:left w:val="nil"/>
              <w:bottom w:val="single" w:sz="6" w:space="0" w:color="auto"/>
              <w:right w:val="single" w:sz="6" w:space="0" w:color="auto"/>
            </w:tcBorders>
            <w:shd w:val="clear" w:color="auto" w:fill="auto"/>
            <w:vAlign w:val="center"/>
            <w:hideMark/>
          </w:tcPr>
          <w:p w14:paraId="36189030"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Hora </w:t>
            </w:r>
          </w:p>
        </w:tc>
        <w:tc>
          <w:tcPr>
            <w:tcW w:w="1200" w:type="dxa"/>
            <w:tcBorders>
              <w:top w:val="nil"/>
              <w:left w:val="nil"/>
              <w:bottom w:val="single" w:sz="6" w:space="0" w:color="auto"/>
              <w:right w:val="single" w:sz="6" w:space="0" w:color="auto"/>
            </w:tcBorders>
            <w:shd w:val="clear" w:color="auto" w:fill="auto"/>
            <w:vAlign w:val="center"/>
            <w:hideMark/>
          </w:tcPr>
          <w:p w14:paraId="676053A2"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8 </w:t>
            </w:r>
          </w:p>
        </w:tc>
      </w:tr>
    </w:tbl>
    <w:p w14:paraId="30CA71C6" w14:textId="77777777" w:rsidR="00DA5006" w:rsidRPr="00195321" w:rsidRDefault="00DA5006" w:rsidP="00DA5006">
      <w:pPr>
        <w:pStyle w:val="Corpodetexto"/>
        <w:tabs>
          <w:tab w:val="left" w:pos="24809"/>
        </w:tabs>
        <w:autoSpaceDE w:val="0"/>
        <w:ind w:left="1080" w:right="-1"/>
        <w:jc w:val="both"/>
        <w:rPr>
          <w:sz w:val="24"/>
          <w:szCs w:val="24"/>
        </w:rPr>
      </w:pPr>
    </w:p>
    <w:tbl>
      <w:tblPr>
        <w:tblW w:w="53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gridCol w:w="900"/>
        <w:gridCol w:w="1305"/>
      </w:tblGrid>
      <w:tr w:rsidR="00DA5006" w:rsidRPr="00195321" w14:paraId="26B9C79B" w14:textId="77777777" w:rsidTr="00AB50DE">
        <w:trPr>
          <w:trHeight w:val="555"/>
          <w:jc w:val="center"/>
        </w:trPr>
        <w:tc>
          <w:tcPr>
            <w:tcW w:w="3165" w:type="dxa"/>
            <w:tcBorders>
              <w:top w:val="single" w:sz="6" w:space="0" w:color="000000"/>
              <w:left w:val="single" w:sz="6" w:space="0" w:color="000000"/>
              <w:bottom w:val="single" w:sz="6" w:space="0" w:color="000000"/>
              <w:right w:val="single" w:sz="6" w:space="0" w:color="000000"/>
            </w:tcBorders>
            <w:shd w:val="clear" w:color="auto" w:fill="E6E6E6"/>
            <w:vAlign w:val="center"/>
            <w:hideMark/>
          </w:tcPr>
          <w:p w14:paraId="617B8761"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b/>
                <w:bCs/>
                <w:sz w:val="24"/>
                <w:szCs w:val="24"/>
              </w:rPr>
              <w:t>PROFISSIONAL</w:t>
            </w:r>
            <w:r w:rsidRPr="00195321">
              <w:rPr>
                <w:rFonts w:ascii="Times New Roman" w:hAnsi="Times New Roman" w:cs="Times New Roman"/>
                <w:sz w:val="24"/>
                <w:szCs w:val="24"/>
              </w:rPr>
              <w:t> </w:t>
            </w:r>
          </w:p>
          <w:p w14:paraId="5B0574E5" w14:textId="77777777" w:rsidR="00DA5006" w:rsidRPr="00195321" w:rsidRDefault="00DA5006" w:rsidP="00AB50DE">
            <w:pPr>
              <w:jc w:val="center"/>
              <w:textAlignment w:val="baseline"/>
              <w:rPr>
                <w:rFonts w:ascii="Times New Roman" w:hAnsi="Times New Roman" w:cs="Times New Roman"/>
                <w:sz w:val="24"/>
                <w:szCs w:val="24"/>
              </w:rPr>
            </w:pPr>
            <w:r w:rsidRPr="00195321">
              <w:rPr>
                <w:rStyle w:val="normaltextrun"/>
                <w:rFonts w:ascii="Times New Roman" w:hAnsi="Times New Roman" w:cs="Times New Roman"/>
                <w:b/>
                <w:bCs/>
                <w:color w:val="000000"/>
                <w:sz w:val="24"/>
                <w:szCs w:val="24"/>
                <w:bdr w:val="none" w:sz="0" w:space="0" w:color="auto" w:frame="1"/>
              </w:rPr>
              <w:t>SUBSEÇÃO JUDICIÁRIA DE PETROLINA</w:t>
            </w:r>
          </w:p>
        </w:tc>
        <w:tc>
          <w:tcPr>
            <w:tcW w:w="900" w:type="dxa"/>
            <w:tcBorders>
              <w:top w:val="single" w:sz="6" w:space="0" w:color="auto"/>
              <w:left w:val="nil"/>
              <w:bottom w:val="single" w:sz="6" w:space="0" w:color="auto"/>
              <w:right w:val="single" w:sz="6" w:space="0" w:color="auto"/>
            </w:tcBorders>
            <w:shd w:val="clear" w:color="auto" w:fill="E6E6E6"/>
            <w:vAlign w:val="center"/>
            <w:hideMark/>
          </w:tcPr>
          <w:p w14:paraId="7B625B2A"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b/>
                <w:bCs/>
                <w:sz w:val="24"/>
                <w:szCs w:val="24"/>
              </w:rPr>
              <w:t>UNID</w:t>
            </w:r>
            <w:r w:rsidRPr="00195321">
              <w:rPr>
                <w:rFonts w:ascii="Times New Roman" w:hAnsi="Times New Roman" w:cs="Times New Roman"/>
                <w:sz w:val="24"/>
                <w:szCs w:val="24"/>
              </w:rPr>
              <w:t> </w:t>
            </w:r>
          </w:p>
        </w:tc>
        <w:tc>
          <w:tcPr>
            <w:tcW w:w="1305" w:type="dxa"/>
            <w:tcBorders>
              <w:top w:val="single" w:sz="6" w:space="0" w:color="auto"/>
              <w:left w:val="nil"/>
              <w:bottom w:val="single" w:sz="6" w:space="0" w:color="auto"/>
              <w:right w:val="single" w:sz="6" w:space="0" w:color="auto"/>
            </w:tcBorders>
            <w:shd w:val="clear" w:color="auto" w:fill="E6E6E6"/>
            <w:vAlign w:val="center"/>
            <w:hideMark/>
          </w:tcPr>
          <w:p w14:paraId="075062A2"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b/>
                <w:bCs/>
                <w:sz w:val="24"/>
                <w:szCs w:val="24"/>
              </w:rPr>
              <w:t>QTDE.</w:t>
            </w:r>
            <w:r w:rsidRPr="00195321">
              <w:rPr>
                <w:rFonts w:ascii="Times New Roman" w:hAnsi="Times New Roman" w:cs="Times New Roman"/>
                <w:sz w:val="24"/>
                <w:szCs w:val="24"/>
              </w:rPr>
              <w:t> </w:t>
            </w:r>
          </w:p>
          <w:p w14:paraId="31E48472"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b/>
                <w:bCs/>
                <w:sz w:val="24"/>
                <w:szCs w:val="24"/>
              </w:rPr>
              <w:t>MENSAL</w:t>
            </w:r>
            <w:r w:rsidRPr="00195321">
              <w:rPr>
                <w:rFonts w:ascii="Times New Roman" w:hAnsi="Times New Roman" w:cs="Times New Roman"/>
                <w:sz w:val="24"/>
                <w:szCs w:val="24"/>
              </w:rPr>
              <w:t> </w:t>
            </w:r>
          </w:p>
        </w:tc>
      </w:tr>
      <w:tr w:rsidR="00DA5006" w:rsidRPr="00195321" w14:paraId="1B4F8E9B" w14:textId="77777777" w:rsidTr="00AB50DE">
        <w:trPr>
          <w:trHeight w:val="300"/>
          <w:jc w:val="center"/>
        </w:trPr>
        <w:tc>
          <w:tcPr>
            <w:tcW w:w="3165" w:type="dxa"/>
            <w:tcBorders>
              <w:top w:val="nil"/>
              <w:left w:val="single" w:sz="6" w:space="0" w:color="auto"/>
              <w:bottom w:val="single" w:sz="6" w:space="0" w:color="auto"/>
              <w:right w:val="single" w:sz="6" w:space="0" w:color="auto"/>
            </w:tcBorders>
            <w:shd w:val="clear" w:color="auto" w:fill="auto"/>
            <w:hideMark/>
          </w:tcPr>
          <w:p w14:paraId="402B5602" w14:textId="77777777" w:rsidR="00DA5006" w:rsidRPr="00195321" w:rsidRDefault="00DA5006" w:rsidP="00AB50DE">
            <w:pPr>
              <w:jc w:val="both"/>
              <w:textAlignment w:val="baseline"/>
              <w:rPr>
                <w:rFonts w:ascii="Times New Roman" w:hAnsi="Times New Roman" w:cs="Times New Roman"/>
                <w:sz w:val="24"/>
                <w:szCs w:val="24"/>
              </w:rPr>
            </w:pPr>
            <w:r w:rsidRPr="00195321">
              <w:rPr>
                <w:rFonts w:ascii="Times New Roman" w:hAnsi="Times New Roman" w:cs="Times New Roman"/>
                <w:sz w:val="24"/>
                <w:szCs w:val="24"/>
              </w:rPr>
              <w:t>Pedreiro de manutenção e conservação </w:t>
            </w:r>
          </w:p>
        </w:tc>
        <w:tc>
          <w:tcPr>
            <w:tcW w:w="900" w:type="dxa"/>
            <w:tcBorders>
              <w:top w:val="nil"/>
              <w:left w:val="nil"/>
              <w:bottom w:val="single" w:sz="6" w:space="0" w:color="auto"/>
              <w:right w:val="single" w:sz="6" w:space="0" w:color="auto"/>
            </w:tcBorders>
            <w:shd w:val="clear" w:color="auto" w:fill="auto"/>
            <w:vAlign w:val="center"/>
            <w:hideMark/>
          </w:tcPr>
          <w:p w14:paraId="598F5641"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Posto </w:t>
            </w:r>
          </w:p>
        </w:tc>
        <w:tc>
          <w:tcPr>
            <w:tcW w:w="1305" w:type="dxa"/>
            <w:tcBorders>
              <w:top w:val="nil"/>
              <w:left w:val="nil"/>
              <w:bottom w:val="single" w:sz="6" w:space="0" w:color="auto"/>
              <w:right w:val="single" w:sz="6" w:space="0" w:color="auto"/>
            </w:tcBorders>
            <w:shd w:val="clear" w:color="auto" w:fill="auto"/>
            <w:vAlign w:val="center"/>
            <w:hideMark/>
          </w:tcPr>
          <w:p w14:paraId="6AECD90C"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1 </w:t>
            </w:r>
          </w:p>
        </w:tc>
      </w:tr>
    </w:tbl>
    <w:p w14:paraId="561EA3DA" w14:textId="77777777" w:rsidR="00DA5006" w:rsidRPr="00195321" w:rsidRDefault="00DA5006" w:rsidP="00DA5006">
      <w:pPr>
        <w:pStyle w:val="Corpodetexto"/>
        <w:tabs>
          <w:tab w:val="left" w:pos="24809"/>
        </w:tabs>
        <w:autoSpaceDE w:val="0"/>
        <w:ind w:left="1080" w:right="-1"/>
        <w:jc w:val="both"/>
        <w:rPr>
          <w:sz w:val="24"/>
          <w:szCs w:val="24"/>
        </w:rPr>
      </w:pPr>
    </w:p>
    <w:tbl>
      <w:tblPr>
        <w:tblW w:w="544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40"/>
        <w:gridCol w:w="900"/>
        <w:gridCol w:w="1305"/>
      </w:tblGrid>
      <w:tr w:rsidR="00DA5006" w:rsidRPr="00195321" w14:paraId="4D4BC930" w14:textId="77777777" w:rsidTr="00AB50DE">
        <w:trPr>
          <w:trHeight w:val="555"/>
          <w:jc w:val="center"/>
        </w:trPr>
        <w:tc>
          <w:tcPr>
            <w:tcW w:w="324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080D056"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b/>
                <w:bCs/>
                <w:sz w:val="24"/>
                <w:szCs w:val="24"/>
              </w:rPr>
              <w:t>PROFISSIONAL</w:t>
            </w:r>
            <w:r w:rsidRPr="00195321">
              <w:rPr>
                <w:rFonts w:ascii="Times New Roman" w:hAnsi="Times New Roman" w:cs="Times New Roman"/>
                <w:sz w:val="24"/>
                <w:szCs w:val="24"/>
              </w:rPr>
              <w:t> </w:t>
            </w:r>
          </w:p>
          <w:p w14:paraId="18C573E6" w14:textId="77777777" w:rsidR="00DA5006" w:rsidRPr="00195321" w:rsidRDefault="00DA5006" w:rsidP="00AB50DE">
            <w:pPr>
              <w:jc w:val="center"/>
              <w:textAlignment w:val="baseline"/>
              <w:rPr>
                <w:rFonts w:ascii="Times New Roman" w:hAnsi="Times New Roman" w:cs="Times New Roman"/>
                <w:sz w:val="24"/>
                <w:szCs w:val="24"/>
              </w:rPr>
            </w:pPr>
            <w:r w:rsidRPr="00195321">
              <w:rPr>
                <w:rStyle w:val="normaltextrun"/>
                <w:rFonts w:ascii="Times New Roman" w:hAnsi="Times New Roman" w:cs="Times New Roman"/>
                <w:b/>
                <w:bCs/>
                <w:color w:val="000000"/>
                <w:sz w:val="24"/>
                <w:szCs w:val="24"/>
                <w:bdr w:val="none" w:sz="0" w:space="0" w:color="auto" w:frame="1"/>
              </w:rPr>
              <w:lastRenderedPageBreak/>
              <w:t>SUBSEÇÃO JUDICIÁRIA DE SERRA TALHADA</w:t>
            </w:r>
          </w:p>
        </w:tc>
        <w:tc>
          <w:tcPr>
            <w:tcW w:w="900" w:type="dxa"/>
            <w:tcBorders>
              <w:top w:val="single" w:sz="6" w:space="0" w:color="auto"/>
              <w:left w:val="nil"/>
              <w:bottom w:val="single" w:sz="6" w:space="0" w:color="auto"/>
              <w:right w:val="single" w:sz="6" w:space="0" w:color="auto"/>
            </w:tcBorders>
            <w:shd w:val="clear" w:color="auto" w:fill="D9D9D9"/>
            <w:vAlign w:val="center"/>
            <w:hideMark/>
          </w:tcPr>
          <w:p w14:paraId="69FBED62"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b/>
                <w:bCs/>
                <w:sz w:val="24"/>
                <w:szCs w:val="24"/>
              </w:rPr>
              <w:lastRenderedPageBreak/>
              <w:t>UNID</w:t>
            </w:r>
            <w:r w:rsidRPr="00195321">
              <w:rPr>
                <w:rFonts w:ascii="Times New Roman" w:hAnsi="Times New Roman" w:cs="Times New Roman"/>
                <w:sz w:val="24"/>
                <w:szCs w:val="24"/>
              </w:rPr>
              <w:t> </w:t>
            </w:r>
          </w:p>
        </w:tc>
        <w:tc>
          <w:tcPr>
            <w:tcW w:w="1305" w:type="dxa"/>
            <w:tcBorders>
              <w:top w:val="single" w:sz="6" w:space="0" w:color="auto"/>
              <w:left w:val="nil"/>
              <w:bottom w:val="single" w:sz="6" w:space="0" w:color="auto"/>
              <w:right w:val="single" w:sz="6" w:space="0" w:color="auto"/>
            </w:tcBorders>
            <w:shd w:val="clear" w:color="auto" w:fill="D9D9D9"/>
            <w:vAlign w:val="center"/>
            <w:hideMark/>
          </w:tcPr>
          <w:p w14:paraId="00CEB69A"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b/>
                <w:bCs/>
                <w:sz w:val="24"/>
                <w:szCs w:val="24"/>
              </w:rPr>
              <w:t>QTDE.</w:t>
            </w:r>
            <w:r w:rsidRPr="00195321">
              <w:rPr>
                <w:rFonts w:ascii="Times New Roman" w:hAnsi="Times New Roman" w:cs="Times New Roman"/>
                <w:sz w:val="24"/>
                <w:szCs w:val="24"/>
              </w:rPr>
              <w:t> </w:t>
            </w:r>
          </w:p>
          <w:p w14:paraId="153FD7F0"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b/>
                <w:bCs/>
                <w:sz w:val="24"/>
                <w:szCs w:val="24"/>
              </w:rPr>
              <w:lastRenderedPageBreak/>
              <w:t>MENSAL</w:t>
            </w:r>
            <w:r w:rsidRPr="00195321">
              <w:rPr>
                <w:rFonts w:ascii="Times New Roman" w:hAnsi="Times New Roman" w:cs="Times New Roman"/>
                <w:sz w:val="24"/>
                <w:szCs w:val="24"/>
              </w:rPr>
              <w:t> </w:t>
            </w:r>
          </w:p>
        </w:tc>
      </w:tr>
      <w:tr w:rsidR="00DA5006" w:rsidRPr="00195321" w14:paraId="5AE4EAE6" w14:textId="77777777" w:rsidTr="00AB50DE">
        <w:trPr>
          <w:trHeight w:val="300"/>
          <w:jc w:val="center"/>
        </w:trPr>
        <w:tc>
          <w:tcPr>
            <w:tcW w:w="3240" w:type="dxa"/>
            <w:tcBorders>
              <w:top w:val="nil"/>
              <w:left w:val="single" w:sz="6" w:space="0" w:color="auto"/>
              <w:bottom w:val="single" w:sz="6" w:space="0" w:color="auto"/>
              <w:right w:val="single" w:sz="6" w:space="0" w:color="auto"/>
            </w:tcBorders>
            <w:shd w:val="clear" w:color="auto" w:fill="auto"/>
            <w:hideMark/>
          </w:tcPr>
          <w:p w14:paraId="6F7201DA" w14:textId="77777777" w:rsidR="00DA5006" w:rsidRPr="00195321" w:rsidRDefault="00DA5006" w:rsidP="00AB50DE">
            <w:pPr>
              <w:textAlignment w:val="baseline"/>
              <w:rPr>
                <w:rFonts w:ascii="Times New Roman" w:hAnsi="Times New Roman" w:cs="Times New Roman"/>
                <w:sz w:val="24"/>
                <w:szCs w:val="24"/>
              </w:rPr>
            </w:pPr>
            <w:r w:rsidRPr="00195321">
              <w:rPr>
                <w:rFonts w:ascii="Times New Roman" w:hAnsi="Times New Roman" w:cs="Times New Roman"/>
                <w:sz w:val="24"/>
                <w:szCs w:val="24"/>
              </w:rPr>
              <w:lastRenderedPageBreak/>
              <w:t>Eletricista </w:t>
            </w:r>
          </w:p>
        </w:tc>
        <w:tc>
          <w:tcPr>
            <w:tcW w:w="900" w:type="dxa"/>
            <w:tcBorders>
              <w:top w:val="nil"/>
              <w:left w:val="nil"/>
              <w:bottom w:val="single" w:sz="6" w:space="0" w:color="auto"/>
              <w:right w:val="single" w:sz="6" w:space="0" w:color="auto"/>
            </w:tcBorders>
            <w:shd w:val="clear" w:color="auto" w:fill="auto"/>
            <w:hideMark/>
          </w:tcPr>
          <w:p w14:paraId="03BDEE67"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Posto </w:t>
            </w:r>
          </w:p>
        </w:tc>
        <w:tc>
          <w:tcPr>
            <w:tcW w:w="1305" w:type="dxa"/>
            <w:tcBorders>
              <w:top w:val="nil"/>
              <w:left w:val="nil"/>
              <w:bottom w:val="single" w:sz="6" w:space="0" w:color="auto"/>
              <w:right w:val="single" w:sz="6" w:space="0" w:color="auto"/>
            </w:tcBorders>
            <w:shd w:val="clear" w:color="auto" w:fill="auto"/>
            <w:hideMark/>
          </w:tcPr>
          <w:p w14:paraId="286F8F9B" w14:textId="77777777" w:rsidR="00DA5006" w:rsidRPr="00195321" w:rsidRDefault="00DA5006" w:rsidP="00AB50DE">
            <w:pPr>
              <w:jc w:val="center"/>
              <w:textAlignment w:val="baseline"/>
              <w:rPr>
                <w:rFonts w:ascii="Times New Roman" w:hAnsi="Times New Roman" w:cs="Times New Roman"/>
                <w:sz w:val="24"/>
                <w:szCs w:val="24"/>
              </w:rPr>
            </w:pPr>
            <w:r w:rsidRPr="00195321">
              <w:rPr>
                <w:rFonts w:ascii="Times New Roman" w:hAnsi="Times New Roman" w:cs="Times New Roman"/>
                <w:sz w:val="24"/>
                <w:szCs w:val="24"/>
              </w:rPr>
              <w:t>1 </w:t>
            </w:r>
          </w:p>
        </w:tc>
      </w:tr>
    </w:tbl>
    <w:p w14:paraId="1B145F3C" w14:textId="77777777" w:rsidR="00DA5006" w:rsidRPr="00195321" w:rsidRDefault="00DA5006" w:rsidP="00DA5006">
      <w:pPr>
        <w:pStyle w:val="Corpodetexto"/>
        <w:tabs>
          <w:tab w:val="left" w:pos="24809"/>
        </w:tabs>
        <w:autoSpaceDE w:val="0"/>
        <w:ind w:left="1080" w:right="-1"/>
        <w:jc w:val="both"/>
        <w:rPr>
          <w:sz w:val="24"/>
          <w:szCs w:val="24"/>
        </w:rPr>
      </w:pPr>
    </w:p>
    <w:p w14:paraId="779646ED" w14:textId="77777777" w:rsidR="00DA5006" w:rsidRPr="00195321" w:rsidRDefault="00DA5006" w:rsidP="00DA5006">
      <w:pPr>
        <w:pStyle w:val="Corpodetexto"/>
        <w:suppressAutoHyphens/>
        <w:ind w:left="720"/>
        <w:rPr>
          <w:b/>
          <w:bCs/>
          <w:sz w:val="24"/>
          <w:szCs w:val="24"/>
        </w:rPr>
      </w:pPr>
    </w:p>
    <w:p w14:paraId="5B2BF2E6" w14:textId="77777777" w:rsidR="00DA5006" w:rsidRPr="00195321" w:rsidRDefault="00DA5006" w:rsidP="00DA5006">
      <w:pPr>
        <w:pStyle w:val="Corpodetexto"/>
        <w:suppressAutoHyphens/>
        <w:ind w:left="1080"/>
        <w:jc w:val="both"/>
        <w:rPr>
          <w:bCs/>
          <w:sz w:val="24"/>
          <w:szCs w:val="24"/>
        </w:rPr>
      </w:pPr>
      <w:r w:rsidRPr="00195321">
        <w:rPr>
          <w:b/>
          <w:bCs/>
          <w:sz w:val="24"/>
          <w:szCs w:val="24"/>
        </w:rPr>
        <w:t xml:space="preserve">2.5.2. </w:t>
      </w:r>
      <w:r w:rsidRPr="00195321">
        <w:rPr>
          <w:bCs/>
          <w:sz w:val="24"/>
          <w:szCs w:val="24"/>
        </w:rPr>
        <w:t>Os profissionais da contratada devem possuir o seguinte perfil mínimo:</w:t>
      </w:r>
    </w:p>
    <w:p w14:paraId="401244AF" w14:textId="77777777" w:rsidR="00DA5006" w:rsidRPr="00195321" w:rsidRDefault="00DA5006" w:rsidP="00DA5006">
      <w:pPr>
        <w:ind w:left="708"/>
        <w:jc w:val="both"/>
        <w:textAlignment w:val="baseline"/>
        <w:rPr>
          <w:rFonts w:ascii="Times New Roman" w:hAnsi="Times New Roman" w:cs="Times New Roman"/>
          <w:bCs/>
          <w:sz w:val="24"/>
          <w:szCs w:val="24"/>
        </w:rPr>
      </w:pPr>
      <w:r w:rsidRPr="00195321">
        <w:rPr>
          <w:rFonts w:ascii="Times New Roman" w:hAnsi="Times New Roman" w:cs="Times New Roman"/>
          <w:b/>
          <w:bCs/>
          <w:sz w:val="24"/>
          <w:szCs w:val="24"/>
        </w:rPr>
        <w:t>a)</w:t>
      </w:r>
      <w:r w:rsidRPr="00195321">
        <w:rPr>
          <w:rFonts w:ascii="Times New Roman" w:hAnsi="Times New Roman" w:cs="Times New Roman"/>
          <w:bCs/>
          <w:sz w:val="24"/>
          <w:szCs w:val="24"/>
        </w:rPr>
        <w:t xml:space="preserve"> Engenheiro: experiência mínima de 10 (dez) anos no exercício da profissão, comprovada em Carteira de Trabalho; </w:t>
      </w:r>
    </w:p>
    <w:p w14:paraId="17E1D354" w14:textId="77777777" w:rsidR="00DA5006" w:rsidRPr="00195321" w:rsidRDefault="00DA5006" w:rsidP="00DA5006">
      <w:pPr>
        <w:ind w:left="708"/>
        <w:jc w:val="both"/>
        <w:textAlignment w:val="baseline"/>
        <w:rPr>
          <w:rFonts w:ascii="Times New Roman" w:hAnsi="Times New Roman" w:cs="Times New Roman"/>
          <w:bCs/>
          <w:sz w:val="24"/>
          <w:szCs w:val="24"/>
        </w:rPr>
      </w:pPr>
      <w:r w:rsidRPr="00195321">
        <w:rPr>
          <w:rFonts w:ascii="Times New Roman" w:hAnsi="Times New Roman" w:cs="Times New Roman"/>
          <w:b/>
          <w:bCs/>
          <w:sz w:val="24"/>
          <w:szCs w:val="24"/>
        </w:rPr>
        <w:t>b)</w:t>
      </w:r>
      <w:r w:rsidRPr="00195321">
        <w:rPr>
          <w:rFonts w:ascii="Times New Roman" w:hAnsi="Times New Roman" w:cs="Times New Roman"/>
          <w:bCs/>
          <w:sz w:val="24"/>
          <w:szCs w:val="24"/>
        </w:rPr>
        <w:t xml:space="preserve"> Encarregado de manutenção predial: experiência mínima de 3 (três) anos com formação técnica em eletrotécnica, cursada em estabelecimento de ensino reconhecido pelo Ministério da Educação, ou experiência mínima de 6 (seis) anos no exercício da profissão, comprovada em Carteira de Trabalho; </w:t>
      </w:r>
    </w:p>
    <w:p w14:paraId="4D750A9E" w14:textId="77777777" w:rsidR="00DA5006" w:rsidRPr="00195321" w:rsidRDefault="00DA5006" w:rsidP="00DA5006">
      <w:pPr>
        <w:ind w:left="708"/>
        <w:jc w:val="both"/>
        <w:textAlignment w:val="baseline"/>
        <w:rPr>
          <w:rFonts w:ascii="Times New Roman" w:hAnsi="Times New Roman" w:cs="Times New Roman"/>
          <w:bCs/>
          <w:sz w:val="24"/>
          <w:szCs w:val="24"/>
        </w:rPr>
      </w:pPr>
      <w:r w:rsidRPr="00195321">
        <w:rPr>
          <w:rFonts w:ascii="Times New Roman" w:hAnsi="Times New Roman" w:cs="Times New Roman"/>
          <w:b/>
          <w:bCs/>
          <w:sz w:val="24"/>
          <w:szCs w:val="24"/>
        </w:rPr>
        <w:t>c)</w:t>
      </w:r>
      <w:r w:rsidRPr="00195321">
        <w:rPr>
          <w:rFonts w:ascii="Times New Roman" w:hAnsi="Times New Roman" w:cs="Times New Roman"/>
          <w:bCs/>
          <w:sz w:val="24"/>
          <w:szCs w:val="24"/>
        </w:rPr>
        <w:t xml:space="preserve"> Técnico administrativo: experiência mínima de 3 (três) anos no exercício da profissão, comprovada em Carteira de Trabalho; </w:t>
      </w:r>
    </w:p>
    <w:p w14:paraId="1E2525B8" w14:textId="77777777" w:rsidR="00DA5006" w:rsidRPr="00195321" w:rsidRDefault="00DA5006" w:rsidP="00DA5006">
      <w:pPr>
        <w:ind w:left="708"/>
        <w:jc w:val="both"/>
        <w:textAlignment w:val="baseline"/>
        <w:rPr>
          <w:rFonts w:ascii="Times New Roman" w:hAnsi="Times New Roman" w:cs="Times New Roman"/>
          <w:bCs/>
          <w:sz w:val="24"/>
          <w:szCs w:val="24"/>
        </w:rPr>
      </w:pPr>
      <w:r w:rsidRPr="00195321">
        <w:rPr>
          <w:rFonts w:ascii="Times New Roman" w:hAnsi="Times New Roman" w:cs="Times New Roman"/>
          <w:b/>
          <w:bCs/>
          <w:sz w:val="24"/>
          <w:szCs w:val="24"/>
        </w:rPr>
        <w:t>d)</w:t>
      </w:r>
      <w:r w:rsidRPr="00195321">
        <w:rPr>
          <w:rFonts w:ascii="Times New Roman" w:hAnsi="Times New Roman" w:cs="Times New Roman"/>
          <w:bCs/>
          <w:sz w:val="24"/>
          <w:szCs w:val="24"/>
        </w:rPr>
        <w:t xml:space="preserve"> Pedreiro de manutenção e conservação: experiência mínima de 3 (três) anos no exercício da profissão, comprovada em Carteira de Trabalho; </w:t>
      </w:r>
    </w:p>
    <w:p w14:paraId="1224C0EA" w14:textId="77777777" w:rsidR="00DA5006" w:rsidRPr="00195321" w:rsidRDefault="00DA5006" w:rsidP="00DA5006">
      <w:pPr>
        <w:ind w:left="708"/>
        <w:jc w:val="both"/>
        <w:textAlignment w:val="baseline"/>
        <w:rPr>
          <w:rFonts w:ascii="Times New Roman" w:hAnsi="Times New Roman" w:cs="Times New Roman"/>
          <w:bCs/>
          <w:sz w:val="24"/>
          <w:szCs w:val="24"/>
        </w:rPr>
      </w:pPr>
      <w:r w:rsidRPr="00195321">
        <w:rPr>
          <w:rFonts w:ascii="Times New Roman" w:hAnsi="Times New Roman" w:cs="Times New Roman"/>
          <w:b/>
          <w:bCs/>
          <w:sz w:val="24"/>
          <w:szCs w:val="24"/>
        </w:rPr>
        <w:t>e)</w:t>
      </w:r>
      <w:r w:rsidRPr="00195321">
        <w:rPr>
          <w:rFonts w:ascii="Times New Roman" w:hAnsi="Times New Roman" w:cs="Times New Roman"/>
          <w:bCs/>
          <w:sz w:val="24"/>
          <w:szCs w:val="24"/>
        </w:rPr>
        <w:t xml:space="preserve"> Pintor de obras: experiência mínima de 3 (três) anos no exercício da profissão, comprovada em Carteira de Trabalho;  </w:t>
      </w:r>
    </w:p>
    <w:p w14:paraId="270985E9" w14:textId="77777777" w:rsidR="00DA5006" w:rsidRPr="00195321" w:rsidRDefault="00DA5006" w:rsidP="00DA5006">
      <w:pPr>
        <w:ind w:left="708"/>
        <w:jc w:val="both"/>
        <w:textAlignment w:val="baseline"/>
        <w:rPr>
          <w:rFonts w:ascii="Times New Roman" w:hAnsi="Times New Roman" w:cs="Times New Roman"/>
          <w:bCs/>
          <w:sz w:val="24"/>
          <w:szCs w:val="24"/>
        </w:rPr>
      </w:pPr>
      <w:r w:rsidRPr="00195321">
        <w:rPr>
          <w:rFonts w:ascii="Times New Roman" w:hAnsi="Times New Roman" w:cs="Times New Roman"/>
          <w:b/>
          <w:bCs/>
          <w:sz w:val="24"/>
          <w:szCs w:val="24"/>
        </w:rPr>
        <w:t>f)</w:t>
      </w:r>
      <w:r w:rsidRPr="00195321">
        <w:rPr>
          <w:rFonts w:ascii="Times New Roman" w:hAnsi="Times New Roman" w:cs="Times New Roman"/>
          <w:bCs/>
          <w:sz w:val="24"/>
          <w:szCs w:val="24"/>
        </w:rPr>
        <w:t xml:space="preserve"> Encanador de manutenção: experiência mínima de 3 (três) anos no exercício da profissão, comprovada em Carteira de Trabalho; </w:t>
      </w:r>
    </w:p>
    <w:p w14:paraId="3362F843" w14:textId="77777777" w:rsidR="00DA5006" w:rsidRPr="00195321" w:rsidRDefault="00DA5006" w:rsidP="00DA5006">
      <w:pPr>
        <w:ind w:left="708"/>
        <w:jc w:val="both"/>
        <w:textAlignment w:val="baseline"/>
        <w:rPr>
          <w:rFonts w:ascii="Times New Roman" w:hAnsi="Times New Roman" w:cs="Times New Roman"/>
          <w:bCs/>
          <w:sz w:val="24"/>
          <w:szCs w:val="24"/>
        </w:rPr>
      </w:pPr>
      <w:r w:rsidRPr="00195321">
        <w:rPr>
          <w:rFonts w:ascii="Times New Roman" w:hAnsi="Times New Roman" w:cs="Times New Roman"/>
          <w:b/>
          <w:bCs/>
          <w:sz w:val="24"/>
          <w:szCs w:val="24"/>
        </w:rPr>
        <w:t>g)</w:t>
      </w:r>
      <w:r w:rsidRPr="00195321">
        <w:rPr>
          <w:rFonts w:ascii="Times New Roman" w:hAnsi="Times New Roman" w:cs="Times New Roman"/>
          <w:bCs/>
          <w:sz w:val="24"/>
          <w:szCs w:val="24"/>
        </w:rPr>
        <w:t xml:space="preserve"> Marceneiro: experiência mínima de 3 (três) anos no exercício da profissão, comprovada em Carteira de Trabalho; </w:t>
      </w:r>
    </w:p>
    <w:p w14:paraId="76DAFA27" w14:textId="77777777" w:rsidR="00DA5006" w:rsidRPr="00195321" w:rsidRDefault="00DA5006" w:rsidP="00DA5006">
      <w:pPr>
        <w:ind w:left="708"/>
        <w:jc w:val="both"/>
        <w:textAlignment w:val="baseline"/>
        <w:rPr>
          <w:rFonts w:ascii="Times New Roman" w:hAnsi="Times New Roman" w:cs="Times New Roman"/>
          <w:bCs/>
          <w:sz w:val="24"/>
          <w:szCs w:val="24"/>
        </w:rPr>
      </w:pPr>
      <w:r w:rsidRPr="00195321">
        <w:rPr>
          <w:rFonts w:ascii="Times New Roman" w:hAnsi="Times New Roman" w:cs="Times New Roman"/>
          <w:b/>
          <w:bCs/>
          <w:sz w:val="24"/>
          <w:szCs w:val="24"/>
        </w:rPr>
        <w:t>h)</w:t>
      </w:r>
      <w:r w:rsidRPr="00195321">
        <w:rPr>
          <w:rFonts w:ascii="Times New Roman" w:hAnsi="Times New Roman" w:cs="Times New Roman"/>
          <w:bCs/>
          <w:sz w:val="24"/>
          <w:szCs w:val="24"/>
        </w:rPr>
        <w:t xml:space="preserve"> Eletricista: experiência mínima de 3 (três) anos no exercício da profissão, comprovada em Carteira de Trabalho;  </w:t>
      </w:r>
    </w:p>
    <w:p w14:paraId="49BBA5E0" w14:textId="77777777" w:rsidR="00DA5006" w:rsidRPr="00195321" w:rsidRDefault="00DA5006" w:rsidP="00DA5006">
      <w:pPr>
        <w:ind w:left="708"/>
        <w:jc w:val="both"/>
        <w:textAlignment w:val="baseline"/>
        <w:rPr>
          <w:rFonts w:ascii="Times New Roman" w:hAnsi="Times New Roman" w:cs="Times New Roman"/>
          <w:bCs/>
          <w:sz w:val="24"/>
          <w:szCs w:val="24"/>
        </w:rPr>
      </w:pPr>
      <w:r w:rsidRPr="00195321">
        <w:rPr>
          <w:rFonts w:ascii="Times New Roman" w:hAnsi="Times New Roman" w:cs="Times New Roman"/>
          <w:b/>
          <w:bCs/>
          <w:sz w:val="24"/>
          <w:szCs w:val="24"/>
        </w:rPr>
        <w:t>i)</w:t>
      </w:r>
      <w:r w:rsidRPr="00195321">
        <w:rPr>
          <w:rFonts w:ascii="Times New Roman" w:hAnsi="Times New Roman" w:cs="Times New Roman"/>
          <w:bCs/>
          <w:sz w:val="24"/>
          <w:szCs w:val="24"/>
        </w:rPr>
        <w:t xml:space="preserve"> Auxiliar de manutenção predial: experiência mínima de 3 (três) anos no exercício da profissão, comprovada em Carteira de Trabalho; </w:t>
      </w:r>
    </w:p>
    <w:p w14:paraId="3ED75805" w14:textId="77777777" w:rsidR="00DA5006" w:rsidRPr="00195321" w:rsidRDefault="00DA5006" w:rsidP="00DA5006">
      <w:pPr>
        <w:ind w:left="708"/>
        <w:jc w:val="both"/>
        <w:textAlignment w:val="baseline"/>
        <w:rPr>
          <w:rFonts w:ascii="Times New Roman" w:hAnsi="Times New Roman" w:cs="Times New Roman"/>
          <w:bCs/>
          <w:sz w:val="24"/>
          <w:szCs w:val="24"/>
        </w:rPr>
      </w:pPr>
      <w:r w:rsidRPr="00195321">
        <w:rPr>
          <w:rFonts w:ascii="Times New Roman" w:hAnsi="Times New Roman" w:cs="Times New Roman"/>
          <w:b/>
          <w:bCs/>
          <w:sz w:val="24"/>
          <w:szCs w:val="24"/>
        </w:rPr>
        <w:t>j)</w:t>
      </w:r>
      <w:r w:rsidRPr="00195321">
        <w:rPr>
          <w:rFonts w:ascii="Times New Roman" w:hAnsi="Times New Roman" w:cs="Times New Roman"/>
          <w:bCs/>
          <w:sz w:val="24"/>
          <w:szCs w:val="24"/>
        </w:rPr>
        <w:t xml:space="preserve"> Pedreiro de fachada: experiência mínima de 3 (três) anos no exercício da profissão, comprovada em Carteira de Trabalho;  </w:t>
      </w:r>
    </w:p>
    <w:p w14:paraId="665882E4" w14:textId="77777777" w:rsidR="00DA5006" w:rsidRPr="00195321" w:rsidRDefault="00DA5006" w:rsidP="00DA5006">
      <w:pPr>
        <w:ind w:left="708"/>
        <w:jc w:val="both"/>
        <w:textAlignment w:val="baseline"/>
        <w:rPr>
          <w:rFonts w:ascii="Times New Roman" w:hAnsi="Times New Roman" w:cs="Times New Roman"/>
          <w:bCs/>
          <w:sz w:val="24"/>
          <w:szCs w:val="24"/>
        </w:rPr>
      </w:pPr>
      <w:r w:rsidRPr="00195321">
        <w:rPr>
          <w:rFonts w:ascii="Times New Roman" w:hAnsi="Times New Roman" w:cs="Times New Roman"/>
          <w:b/>
          <w:bCs/>
          <w:sz w:val="24"/>
          <w:szCs w:val="24"/>
        </w:rPr>
        <w:t>k)</w:t>
      </w:r>
      <w:r w:rsidRPr="00195321">
        <w:rPr>
          <w:rFonts w:ascii="Times New Roman" w:hAnsi="Times New Roman" w:cs="Times New Roman"/>
          <w:bCs/>
          <w:sz w:val="24"/>
          <w:szCs w:val="24"/>
        </w:rPr>
        <w:t xml:space="preserve"> Auxiliar de pedreiro de fachada: experiência mínima de 3 (três) anos no exercício da profissão, comprovada em Carteira de Trabalho; </w:t>
      </w:r>
    </w:p>
    <w:p w14:paraId="6CA2652E" w14:textId="77777777" w:rsidR="00DA5006" w:rsidRPr="00195321" w:rsidRDefault="00DA5006" w:rsidP="00DA5006">
      <w:pPr>
        <w:ind w:left="708"/>
        <w:jc w:val="both"/>
        <w:textAlignment w:val="baseline"/>
        <w:rPr>
          <w:rFonts w:ascii="Times New Roman" w:hAnsi="Times New Roman" w:cs="Times New Roman"/>
          <w:bCs/>
          <w:sz w:val="24"/>
          <w:szCs w:val="24"/>
        </w:rPr>
      </w:pPr>
      <w:r w:rsidRPr="00195321">
        <w:rPr>
          <w:rFonts w:ascii="Times New Roman" w:hAnsi="Times New Roman" w:cs="Times New Roman"/>
          <w:b/>
          <w:bCs/>
          <w:sz w:val="24"/>
          <w:szCs w:val="24"/>
        </w:rPr>
        <w:t>l)</w:t>
      </w:r>
      <w:r w:rsidRPr="00195321">
        <w:rPr>
          <w:rFonts w:ascii="Times New Roman" w:hAnsi="Times New Roman" w:cs="Times New Roman"/>
          <w:bCs/>
          <w:sz w:val="24"/>
          <w:szCs w:val="24"/>
        </w:rPr>
        <w:t xml:space="preserve"> Técnico em segurança eletrônica: experiência mínima de 3 (três) anos no exercício da profissão, comprovada em Carteira de Trabalho; </w:t>
      </w:r>
    </w:p>
    <w:p w14:paraId="2D107552" w14:textId="77777777" w:rsidR="00DA5006" w:rsidRPr="00195321" w:rsidRDefault="00DA5006" w:rsidP="00DA5006">
      <w:pPr>
        <w:ind w:firstLine="708"/>
        <w:jc w:val="both"/>
        <w:textAlignment w:val="baseline"/>
        <w:rPr>
          <w:rFonts w:ascii="Times New Roman" w:hAnsi="Times New Roman" w:cs="Times New Roman"/>
          <w:bCs/>
          <w:sz w:val="24"/>
          <w:szCs w:val="24"/>
        </w:rPr>
      </w:pPr>
      <w:r w:rsidRPr="00195321">
        <w:rPr>
          <w:rFonts w:ascii="Times New Roman" w:hAnsi="Times New Roman" w:cs="Times New Roman"/>
          <w:b/>
          <w:bCs/>
          <w:sz w:val="24"/>
          <w:szCs w:val="24"/>
        </w:rPr>
        <w:t>m)</w:t>
      </w:r>
      <w:r w:rsidRPr="00195321">
        <w:rPr>
          <w:rFonts w:ascii="Times New Roman" w:hAnsi="Times New Roman" w:cs="Times New Roman"/>
          <w:bCs/>
          <w:sz w:val="24"/>
          <w:szCs w:val="24"/>
        </w:rPr>
        <w:t xml:space="preserve"> Arquiteto: experiência mínima de 3 (três) anos no exercício da profissão; </w:t>
      </w:r>
    </w:p>
    <w:p w14:paraId="6B719BEF" w14:textId="77777777" w:rsidR="00DA5006" w:rsidRPr="00195321" w:rsidRDefault="00DA5006" w:rsidP="00DA5006">
      <w:pPr>
        <w:ind w:left="708"/>
        <w:jc w:val="both"/>
        <w:textAlignment w:val="baseline"/>
        <w:rPr>
          <w:rFonts w:ascii="Times New Roman" w:hAnsi="Times New Roman" w:cs="Times New Roman"/>
          <w:bCs/>
          <w:sz w:val="24"/>
          <w:szCs w:val="24"/>
        </w:rPr>
      </w:pPr>
      <w:r w:rsidRPr="00195321">
        <w:rPr>
          <w:rFonts w:ascii="Times New Roman" w:hAnsi="Times New Roman" w:cs="Times New Roman"/>
          <w:b/>
          <w:bCs/>
          <w:sz w:val="24"/>
          <w:szCs w:val="24"/>
        </w:rPr>
        <w:t>n)</w:t>
      </w:r>
      <w:r w:rsidRPr="00195321">
        <w:rPr>
          <w:rFonts w:ascii="Times New Roman" w:hAnsi="Times New Roman" w:cs="Times New Roman"/>
          <w:bCs/>
          <w:sz w:val="24"/>
          <w:szCs w:val="24"/>
        </w:rPr>
        <w:t xml:space="preserve"> Técnico em segurança do trabalho experiência mínima de 3 (três) anos no exercício da profissão;  </w:t>
      </w:r>
    </w:p>
    <w:p w14:paraId="0078152B" w14:textId="77777777" w:rsidR="00DA5006" w:rsidRPr="00195321" w:rsidRDefault="00DA5006" w:rsidP="00DA5006">
      <w:pPr>
        <w:ind w:left="708"/>
        <w:jc w:val="both"/>
        <w:textAlignment w:val="baseline"/>
        <w:rPr>
          <w:rFonts w:ascii="Times New Roman" w:hAnsi="Times New Roman" w:cs="Times New Roman"/>
          <w:bCs/>
          <w:sz w:val="24"/>
          <w:szCs w:val="24"/>
        </w:rPr>
      </w:pPr>
      <w:r w:rsidRPr="00195321">
        <w:rPr>
          <w:rFonts w:ascii="Times New Roman" w:hAnsi="Times New Roman" w:cs="Times New Roman"/>
          <w:b/>
          <w:bCs/>
          <w:sz w:val="24"/>
          <w:szCs w:val="24"/>
        </w:rPr>
        <w:t>o)</w:t>
      </w:r>
      <w:r w:rsidRPr="00195321">
        <w:rPr>
          <w:rFonts w:ascii="Times New Roman" w:hAnsi="Times New Roman" w:cs="Times New Roman"/>
          <w:bCs/>
          <w:sz w:val="24"/>
          <w:szCs w:val="24"/>
        </w:rPr>
        <w:t xml:space="preserve"> Engenheiro mecânico com especialização em segurança do trabalho experiência mínima de 3 (três) anos no exercício da profissão. </w:t>
      </w:r>
    </w:p>
    <w:p w14:paraId="19D0B11F" w14:textId="77777777" w:rsidR="00DA5006" w:rsidRPr="00195321" w:rsidRDefault="00DA5006" w:rsidP="00DA5006">
      <w:pPr>
        <w:pStyle w:val="Corpodetexto"/>
        <w:suppressAutoHyphens/>
        <w:ind w:left="1980"/>
        <w:jc w:val="both"/>
        <w:rPr>
          <w:bCs/>
          <w:sz w:val="24"/>
          <w:szCs w:val="24"/>
        </w:rPr>
      </w:pPr>
    </w:p>
    <w:p w14:paraId="7627A2F7" w14:textId="77777777" w:rsidR="00DA5006" w:rsidRPr="00195321" w:rsidRDefault="00DA5006" w:rsidP="00DA5006">
      <w:pPr>
        <w:ind w:left="1260"/>
        <w:jc w:val="both"/>
        <w:rPr>
          <w:rFonts w:ascii="Times New Roman" w:hAnsi="Times New Roman" w:cs="Times New Roman"/>
          <w:sz w:val="24"/>
          <w:szCs w:val="24"/>
        </w:rPr>
      </w:pPr>
      <w:r w:rsidRPr="00195321">
        <w:rPr>
          <w:rFonts w:ascii="Times New Roman" w:hAnsi="Times New Roman" w:cs="Times New Roman"/>
          <w:b/>
          <w:sz w:val="24"/>
          <w:szCs w:val="24"/>
        </w:rPr>
        <w:t>2.5.3.</w:t>
      </w:r>
      <w:r w:rsidRPr="00195321">
        <w:rPr>
          <w:rFonts w:ascii="Times New Roman" w:hAnsi="Times New Roman" w:cs="Times New Roman"/>
          <w:sz w:val="24"/>
          <w:szCs w:val="24"/>
        </w:rPr>
        <w:t xml:space="preserve"> A disponibilização dos serviços mediante postos de trabalho assegurarão a remuneração mensal correspondente à proposta formulada atualizada, com seus posteriores aditamentos, desde que seja cumprida Diretriz de Nível de Serviço (DNS), a que alude o item 2.2.2.</w:t>
      </w:r>
    </w:p>
    <w:p w14:paraId="69A3C59E" w14:textId="77777777" w:rsidR="00DA5006" w:rsidRPr="00195321" w:rsidRDefault="00DA5006" w:rsidP="00DA5006">
      <w:pPr>
        <w:ind w:left="1979"/>
        <w:jc w:val="both"/>
        <w:rPr>
          <w:rFonts w:ascii="Times New Roman" w:hAnsi="Times New Roman" w:cs="Times New Roman"/>
          <w:sz w:val="24"/>
          <w:szCs w:val="24"/>
        </w:rPr>
      </w:pPr>
      <w:r w:rsidRPr="00195321">
        <w:rPr>
          <w:rFonts w:ascii="Times New Roman" w:hAnsi="Times New Roman" w:cs="Times New Roman"/>
          <w:b/>
          <w:sz w:val="24"/>
          <w:szCs w:val="24"/>
        </w:rPr>
        <w:t xml:space="preserve">2.5.3.1. </w:t>
      </w:r>
      <w:r w:rsidRPr="00195321">
        <w:rPr>
          <w:rFonts w:ascii="Times New Roman" w:hAnsi="Times New Roman" w:cs="Times New Roman"/>
          <w:sz w:val="24"/>
          <w:szCs w:val="24"/>
        </w:rPr>
        <w:t>Não atingida DNS, o valor mensal dos serviços sofrerá a incidência de fator de redução ou multa, conforme a defasagem verificada, sem prejuízo do desconto por faltas, atrasos ou saídas antecipadas dos seus profissionais.</w:t>
      </w:r>
    </w:p>
    <w:p w14:paraId="4AE12593" w14:textId="77777777" w:rsidR="00DA5006" w:rsidRPr="00195321" w:rsidRDefault="00DA5006" w:rsidP="00DA5006">
      <w:pPr>
        <w:pStyle w:val="SemEspaamento"/>
        <w:rPr>
          <w:sz w:val="24"/>
          <w:szCs w:val="24"/>
        </w:rPr>
      </w:pPr>
    </w:p>
    <w:p w14:paraId="3A6B56D0" w14:textId="77777777" w:rsidR="00DA5006" w:rsidRPr="00195321" w:rsidRDefault="00DA5006" w:rsidP="00DA5006">
      <w:pPr>
        <w:pStyle w:val="SemEspaamento"/>
        <w:rPr>
          <w:sz w:val="24"/>
          <w:szCs w:val="24"/>
        </w:rPr>
      </w:pPr>
    </w:p>
    <w:p w14:paraId="42EE3E4E" w14:textId="77777777" w:rsidR="00DA5006" w:rsidRPr="00195321" w:rsidRDefault="00DA5006" w:rsidP="00DA5006">
      <w:pPr>
        <w:pStyle w:val="SemEspaamento"/>
        <w:rPr>
          <w:sz w:val="24"/>
          <w:szCs w:val="24"/>
        </w:rPr>
      </w:pPr>
    </w:p>
    <w:p w14:paraId="48D920E2" w14:textId="77777777" w:rsidR="00DA5006" w:rsidRPr="00195321" w:rsidRDefault="00DA5006" w:rsidP="00DA5006">
      <w:pPr>
        <w:ind w:right="-110"/>
        <w:jc w:val="center"/>
        <w:rPr>
          <w:rFonts w:ascii="Times New Roman" w:hAnsi="Times New Roman" w:cs="Times New Roman"/>
          <w:sz w:val="24"/>
          <w:szCs w:val="24"/>
        </w:rPr>
      </w:pPr>
      <w:r w:rsidRPr="00195321">
        <w:rPr>
          <w:rFonts w:ascii="Times New Roman" w:hAnsi="Times New Roman" w:cs="Times New Roman"/>
          <w:sz w:val="24"/>
          <w:szCs w:val="24"/>
        </w:rPr>
        <w:t>Recife, 29 de junho de 2026.</w:t>
      </w:r>
    </w:p>
    <w:p w14:paraId="4CCF632E" w14:textId="77777777" w:rsidR="00DA5006" w:rsidRPr="00195321" w:rsidRDefault="00DA5006" w:rsidP="00DA5006">
      <w:pPr>
        <w:ind w:right="-110"/>
        <w:jc w:val="center"/>
        <w:rPr>
          <w:rFonts w:ascii="Times New Roman" w:hAnsi="Times New Roman" w:cs="Times New Roman"/>
          <w:sz w:val="24"/>
          <w:szCs w:val="24"/>
        </w:rPr>
      </w:pPr>
    </w:p>
    <w:p w14:paraId="4B1CB6D3" w14:textId="77777777" w:rsidR="00DA5006" w:rsidRPr="00195321" w:rsidRDefault="00DA5006" w:rsidP="00DA5006">
      <w:pPr>
        <w:ind w:right="-110"/>
        <w:jc w:val="center"/>
        <w:rPr>
          <w:rFonts w:ascii="Times New Roman" w:hAnsi="Times New Roman" w:cs="Times New Roman"/>
          <w:sz w:val="24"/>
          <w:szCs w:val="24"/>
        </w:rPr>
      </w:pPr>
    </w:p>
    <w:p w14:paraId="279E91B3" w14:textId="77777777" w:rsidR="00DA5006" w:rsidRPr="00195321" w:rsidRDefault="00DA5006" w:rsidP="00DA5006">
      <w:pPr>
        <w:ind w:right="-110"/>
        <w:jc w:val="center"/>
        <w:rPr>
          <w:rFonts w:ascii="Times New Roman" w:hAnsi="Times New Roman" w:cs="Times New Roman"/>
          <w:sz w:val="24"/>
          <w:szCs w:val="24"/>
        </w:rPr>
      </w:pPr>
      <w:r w:rsidRPr="00195321">
        <w:rPr>
          <w:rFonts w:ascii="Times New Roman" w:hAnsi="Times New Roman" w:cs="Times New Roman"/>
          <w:sz w:val="24"/>
          <w:szCs w:val="24"/>
        </w:rPr>
        <w:t>FRANCISCO DE ASSIS FITIPALDI BARROS</w:t>
      </w:r>
    </w:p>
    <w:p w14:paraId="094839BA" w14:textId="77777777" w:rsidR="00DA5006" w:rsidRPr="00195321" w:rsidRDefault="00DA5006" w:rsidP="00DA5006">
      <w:pPr>
        <w:pStyle w:val="SemEspaamento"/>
        <w:jc w:val="center"/>
        <w:rPr>
          <w:sz w:val="24"/>
          <w:szCs w:val="24"/>
        </w:rPr>
      </w:pPr>
      <w:r w:rsidRPr="00195321">
        <w:rPr>
          <w:sz w:val="24"/>
          <w:szCs w:val="24"/>
        </w:rPr>
        <w:t>Supervisor da Seção de Administração Predial e Engenharia</w:t>
      </w:r>
    </w:p>
    <w:p w14:paraId="32DB42CD" w14:textId="77777777" w:rsidR="00DA5006" w:rsidRPr="00195321" w:rsidRDefault="00DA5006" w:rsidP="00DA5006">
      <w:pPr>
        <w:pStyle w:val="SemEspaamento"/>
        <w:jc w:val="center"/>
        <w:rPr>
          <w:sz w:val="24"/>
          <w:szCs w:val="24"/>
        </w:rPr>
      </w:pPr>
    </w:p>
    <w:p w14:paraId="209E8F16" w14:textId="77777777" w:rsidR="00DA5006" w:rsidRPr="00195321" w:rsidRDefault="00DA5006" w:rsidP="00DA5006">
      <w:pPr>
        <w:pStyle w:val="Ttulo8"/>
        <w:spacing w:before="0" w:after="0"/>
        <w:jc w:val="center"/>
        <w:rPr>
          <w:b/>
          <w:bCs/>
          <w:i w:val="0"/>
          <w:sz w:val="24"/>
          <w:szCs w:val="24"/>
          <w:u w:val="single"/>
        </w:rPr>
      </w:pPr>
    </w:p>
    <w:p w14:paraId="7DE405F2" w14:textId="77777777" w:rsidR="00DA5006" w:rsidRPr="00195321" w:rsidRDefault="00DA5006" w:rsidP="00DA5006">
      <w:pPr>
        <w:pStyle w:val="Ttulo8"/>
        <w:spacing w:before="0" w:after="0"/>
        <w:jc w:val="center"/>
        <w:rPr>
          <w:b/>
          <w:bCs/>
          <w:i w:val="0"/>
          <w:sz w:val="24"/>
          <w:szCs w:val="24"/>
          <w:u w:val="single"/>
        </w:rPr>
      </w:pPr>
      <w:r w:rsidRPr="00195321">
        <w:rPr>
          <w:b/>
          <w:bCs/>
          <w:i w:val="0"/>
          <w:sz w:val="24"/>
          <w:szCs w:val="24"/>
          <w:u w:val="single"/>
        </w:rPr>
        <w:t>SUBANEXO B</w:t>
      </w:r>
    </w:p>
    <w:p w14:paraId="2FC515A4" w14:textId="77777777" w:rsidR="00DA5006" w:rsidRPr="00195321" w:rsidRDefault="00DA5006" w:rsidP="00DA5006">
      <w:pPr>
        <w:rPr>
          <w:rFonts w:ascii="Times New Roman" w:hAnsi="Times New Roman" w:cs="Times New Roman"/>
          <w:sz w:val="24"/>
          <w:szCs w:val="24"/>
        </w:rPr>
      </w:pPr>
    </w:p>
    <w:p w14:paraId="36DC10D1" w14:textId="77777777" w:rsidR="00DA5006" w:rsidRPr="00195321" w:rsidRDefault="00DA5006" w:rsidP="00DA5006">
      <w:pPr>
        <w:jc w:val="center"/>
        <w:rPr>
          <w:rFonts w:ascii="Times New Roman" w:hAnsi="Times New Roman" w:cs="Times New Roman"/>
          <w:b/>
          <w:sz w:val="24"/>
          <w:szCs w:val="24"/>
          <w:u w:val="single"/>
        </w:rPr>
      </w:pPr>
      <w:r w:rsidRPr="00195321">
        <w:rPr>
          <w:rFonts w:ascii="Times New Roman" w:hAnsi="Times New Roman" w:cs="Times New Roman"/>
          <w:b/>
          <w:sz w:val="24"/>
          <w:szCs w:val="24"/>
          <w:u w:val="single"/>
        </w:rPr>
        <w:t>MODELOS DE PLANILHAS DE CUSTOS E FORMAÇÃO DE PREÇOS</w:t>
      </w:r>
      <w:r w:rsidRPr="00195321">
        <w:rPr>
          <w:rStyle w:val="Refdenotaderodap"/>
          <w:rFonts w:ascii="Times New Roman" w:hAnsi="Times New Roman" w:cs="Times New Roman"/>
          <w:sz w:val="24"/>
          <w:szCs w:val="24"/>
          <w:u w:val="single"/>
        </w:rPr>
        <w:footnoteReference w:id="1"/>
      </w:r>
    </w:p>
    <w:p w14:paraId="337DEC68" w14:textId="77777777" w:rsidR="00DA5006" w:rsidRPr="00195321" w:rsidRDefault="00DA5006" w:rsidP="00DA5006">
      <w:pPr>
        <w:jc w:val="center"/>
        <w:rPr>
          <w:rFonts w:ascii="Times New Roman" w:hAnsi="Times New Roman" w:cs="Times New Roman"/>
          <w:b/>
          <w:sz w:val="24"/>
          <w:szCs w:val="24"/>
          <w:u w:val="single"/>
        </w:rPr>
      </w:pPr>
      <w:r w:rsidRPr="00195321">
        <w:rPr>
          <w:rFonts w:ascii="Times New Roman" w:hAnsi="Times New Roman" w:cs="Times New Roman"/>
          <w:b/>
          <w:sz w:val="24"/>
          <w:szCs w:val="24"/>
          <w:u w:val="single"/>
        </w:rPr>
        <w:t>(ELABORAR PLANILHA POR LOCAL E POR POSTO)</w:t>
      </w:r>
    </w:p>
    <w:p w14:paraId="00E31A64" w14:textId="77777777" w:rsidR="00DA5006" w:rsidRPr="00195321" w:rsidRDefault="00DA5006" w:rsidP="00DA5006">
      <w:pPr>
        <w:jc w:val="center"/>
        <w:rPr>
          <w:rFonts w:ascii="Times New Roman" w:hAnsi="Times New Roman" w:cs="Times New Roman"/>
          <w:b/>
          <w:sz w:val="24"/>
          <w:szCs w:val="24"/>
          <w:u w:val="single"/>
        </w:rPr>
      </w:pPr>
    </w:p>
    <w:p w14:paraId="2378222E" w14:textId="77777777" w:rsidR="00DA5006" w:rsidRPr="00195321" w:rsidRDefault="00DA5006" w:rsidP="00DA5006">
      <w:pPr>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tblGrid>
      <w:tr w:rsidR="00DA5006" w:rsidRPr="00195321" w14:paraId="462E4A92" w14:textId="77777777" w:rsidTr="00AB50DE">
        <w:tc>
          <w:tcPr>
            <w:tcW w:w="4815" w:type="dxa"/>
            <w:shd w:val="clear" w:color="auto" w:fill="auto"/>
            <w:vAlign w:val="center"/>
          </w:tcPr>
          <w:p w14:paraId="52C40CDD" w14:textId="77777777" w:rsidR="00DA5006" w:rsidRPr="00195321" w:rsidRDefault="00DA5006" w:rsidP="00AB50DE">
            <w:pPr>
              <w:spacing w:before="120"/>
              <w:rPr>
                <w:rFonts w:ascii="Times New Roman" w:hAnsi="Times New Roman" w:cs="Times New Roman"/>
                <w:sz w:val="24"/>
                <w:szCs w:val="24"/>
              </w:rPr>
            </w:pPr>
            <w:r w:rsidRPr="00195321">
              <w:rPr>
                <w:rFonts w:ascii="Times New Roman" w:hAnsi="Times New Roman" w:cs="Times New Roman"/>
                <w:sz w:val="24"/>
                <w:szCs w:val="24"/>
              </w:rPr>
              <w:t>Nº do Processo:</w:t>
            </w:r>
          </w:p>
        </w:tc>
      </w:tr>
      <w:tr w:rsidR="00DA5006" w:rsidRPr="00195321" w14:paraId="1C1D0D02" w14:textId="77777777" w:rsidTr="00AB50DE">
        <w:tc>
          <w:tcPr>
            <w:tcW w:w="4815" w:type="dxa"/>
            <w:shd w:val="clear" w:color="auto" w:fill="auto"/>
            <w:vAlign w:val="center"/>
          </w:tcPr>
          <w:p w14:paraId="78EFA1BF" w14:textId="77777777" w:rsidR="00DA5006" w:rsidRPr="00195321" w:rsidRDefault="00DA5006" w:rsidP="00AB50DE">
            <w:pPr>
              <w:spacing w:before="120"/>
              <w:rPr>
                <w:rFonts w:ascii="Times New Roman" w:hAnsi="Times New Roman" w:cs="Times New Roman"/>
                <w:sz w:val="24"/>
                <w:szCs w:val="24"/>
              </w:rPr>
            </w:pPr>
            <w:r w:rsidRPr="00195321">
              <w:rPr>
                <w:rFonts w:ascii="Times New Roman" w:hAnsi="Times New Roman" w:cs="Times New Roman"/>
                <w:sz w:val="24"/>
                <w:szCs w:val="24"/>
              </w:rPr>
              <w:t>Licitação Nº ____/______</w:t>
            </w:r>
          </w:p>
        </w:tc>
      </w:tr>
    </w:tbl>
    <w:p w14:paraId="2188B981" w14:textId="77777777" w:rsidR="00DA5006" w:rsidRPr="00195321" w:rsidRDefault="00DA5006" w:rsidP="00DA5006">
      <w:pPr>
        <w:spacing w:after="240"/>
        <w:jc w:val="both"/>
        <w:rPr>
          <w:rFonts w:ascii="Times New Roman" w:hAnsi="Times New Roman" w:cs="Times New Roman"/>
          <w:b/>
          <w:sz w:val="24"/>
          <w:szCs w:val="24"/>
        </w:rPr>
      </w:pPr>
    </w:p>
    <w:p w14:paraId="1541510C" w14:textId="77777777" w:rsidR="00DA5006" w:rsidRPr="00195321" w:rsidRDefault="00DA5006" w:rsidP="00DA5006">
      <w:pPr>
        <w:spacing w:after="240"/>
        <w:jc w:val="both"/>
        <w:rPr>
          <w:rFonts w:ascii="Times New Roman" w:hAnsi="Times New Roman" w:cs="Times New Roman"/>
          <w:sz w:val="24"/>
          <w:szCs w:val="24"/>
        </w:rPr>
      </w:pPr>
      <w:r w:rsidRPr="00195321">
        <w:rPr>
          <w:rFonts w:ascii="Times New Roman" w:hAnsi="Times New Roman" w:cs="Times New Roman"/>
          <w:sz w:val="24"/>
          <w:szCs w:val="24"/>
        </w:rPr>
        <w:t>Dia ___/____/_____   às _____:____ horas</w:t>
      </w:r>
    </w:p>
    <w:p w14:paraId="05CF0245" w14:textId="77777777" w:rsidR="00DA5006" w:rsidRPr="00195321" w:rsidRDefault="00DA5006" w:rsidP="00DA5006">
      <w:pPr>
        <w:spacing w:after="240"/>
        <w:jc w:val="both"/>
        <w:rPr>
          <w:rFonts w:ascii="Times New Roman" w:hAnsi="Times New Roman" w:cs="Times New Roman"/>
          <w:sz w:val="24"/>
          <w:szCs w:val="24"/>
        </w:rPr>
      </w:pPr>
    </w:p>
    <w:p w14:paraId="7196BA6D" w14:textId="77777777" w:rsidR="00DA5006" w:rsidRPr="00195321" w:rsidRDefault="00DA5006" w:rsidP="00DA5006">
      <w:pPr>
        <w:spacing w:after="240"/>
        <w:jc w:val="both"/>
        <w:rPr>
          <w:rFonts w:ascii="Times New Roman" w:hAnsi="Times New Roman" w:cs="Times New Roman"/>
          <w:b/>
          <w:sz w:val="24"/>
          <w:szCs w:val="24"/>
        </w:rPr>
      </w:pPr>
      <w:r w:rsidRPr="00195321">
        <w:rPr>
          <w:rFonts w:ascii="Times New Roman" w:hAnsi="Times New Roman" w:cs="Times New Roman"/>
          <w:b/>
          <w:sz w:val="24"/>
          <w:szCs w:val="24"/>
        </w:rPr>
        <w:t>DISCRIMINAÇÃO DOS SERVIÇOS (DADOS REFERENTES À CONTRATAÇÃO)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6172"/>
        <w:gridCol w:w="1496"/>
      </w:tblGrid>
      <w:tr w:rsidR="00DA5006" w:rsidRPr="00195321" w14:paraId="53D38841" w14:textId="77777777" w:rsidTr="00AB50DE">
        <w:tc>
          <w:tcPr>
            <w:tcW w:w="846" w:type="dxa"/>
            <w:shd w:val="clear" w:color="auto" w:fill="auto"/>
          </w:tcPr>
          <w:p w14:paraId="3E7ACBA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379" w:type="dxa"/>
            <w:shd w:val="clear" w:color="auto" w:fill="auto"/>
          </w:tcPr>
          <w:p w14:paraId="07E2A5DA"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Data de apresentação da proposta (dia/mês/ano):</w:t>
            </w:r>
          </w:p>
        </w:tc>
        <w:tc>
          <w:tcPr>
            <w:tcW w:w="1554" w:type="dxa"/>
            <w:shd w:val="clear" w:color="auto" w:fill="auto"/>
          </w:tcPr>
          <w:p w14:paraId="1D013ED1" w14:textId="77777777" w:rsidR="00DA5006" w:rsidRPr="00195321" w:rsidRDefault="00DA5006" w:rsidP="00AB50DE">
            <w:pPr>
              <w:jc w:val="both"/>
              <w:rPr>
                <w:rFonts w:ascii="Times New Roman" w:hAnsi="Times New Roman" w:cs="Times New Roman"/>
                <w:sz w:val="24"/>
                <w:szCs w:val="24"/>
              </w:rPr>
            </w:pPr>
          </w:p>
        </w:tc>
      </w:tr>
      <w:tr w:rsidR="00DA5006" w:rsidRPr="00195321" w14:paraId="5F1F1929" w14:textId="77777777" w:rsidTr="00AB50DE">
        <w:tc>
          <w:tcPr>
            <w:tcW w:w="846" w:type="dxa"/>
            <w:shd w:val="clear" w:color="auto" w:fill="auto"/>
          </w:tcPr>
          <w:p w14:paraId="751F058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B</w:t>
            </w:r>
          </w:p>
        </w:tc>
        <w:tc>
          <w:tcPr>
            <w:tcW w:w="6379" w:type="dxa"/>
            <w:shd w:val="clear" w:color="auto" w:fill="auto"/>
          </w:tcPr>
          <w:p w14:paraId="4223AC56"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Município/UF:</w:t>
            </w:r>
          </w:p>
        </w:tc>
        <w:tc>
          <w:tcPr>
            <w:tcW w:w="1554" w:type="dxa"/>
            <w:shd w:val="clear" w:color="auto" w:fill="auto"/>
          </w:tcPr>
          <w:p w14:paraId="6D97442B" w14:textId="77777777" w:rsidR="00DA5006" w:rsidRPr="00195321" w:rsidRDefault="00DA5006" w:rsidP="00AB50DE">
            <w:pPr>
              <w:jc w:val="both"/>
              <w:rPr>
                <w:rFonts w:ascii="Times New Roman" w:hAnsi="Times New Roman" w:cs="Times New Roman"/>
                <w:sz w:val="24"/>
                <w:szCs w:val="24"/>
              </w:rPr>
            </w:pPr>
          </w:p>
        </w:tc>
      </w:tr>
      <w:tr w:rsidR="00DA5006" w:rsidRPr="00195321" w14:paraId="63448801" w14:textId="77777777" w:rsidTr="00AB50DE">
        <w:tc>
          <w:tcPr>
            <w:tcW w:w="846" w:type="dxa"/>
            <w:shd w:val="clear" w:color="auto" w:fill="auto"/>
          </w:tcPr>
          <w:p w14:paraId="4715175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6379" w:type="dxa"/>
            <w:shd w:val="clear" w:color="auto" w:fill="auto"/>
          </w:tcPr>
          <w:p w14:paraId="0F2CDEC4"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Ano do Acordo, Convenção ou Dissídio Coletivo:</w:t>
            </w:r>
          </w:p>
        </w:tc>
        <w:tc>
          <w:tcPr>
            <w:tcW w:w="1554" w:type="dxa"/>
            <w:shd w:val="clear" w:color="auto" w:fill="auto"/>
          </w:tcPr>
          <w:p w14:paraId="476AB23C" w14:textId="77777777" w:rsidR="00DA5006" w:rsidRPr="00195321" w:rsidRDefault="00DA5006" w:rsidP="00AB50DE">
            <w:pPr>
              <w:jc w:val="both"/>
              <w:rPr>
                <w:rFonts w:ascii="Times New Roman" w:hAnsi="Times New Roman" w:cs="Times New Roman"/>
                <w:sz w:val="24"/>
                <w:szCs w:val="24"/>
              </w:rPr>
            </w:pPr>
          </w:p>
        </w:tc>
      </w:tr>
      <w:tr w:rsidR="00DA5006" w:rsidRPr="00195321" w14:paraId="3CB23C23" w14:textId="77777777" w:rsidTr="00AB50DE">
        <w:tc>
          <w:tcPr>
            <w:tcW w:w="846" w:type="dxa"/>
            <w:shd w:val="clear" w:color="auto" w:fill="auto"/>
          </w:tcPr>
          <w:p w14:paraId="572270E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6379" w:type="dxa"/>
            <w:shd w:val="clear" w:color="auto" w:fill="auto"/>
          </w:tcPr>
          <w:p w14:paraId="5F51D58F"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Número de meses de execução contratual:</w:t>
            </w:r>
          </w:p>
        </w:tc>
        <w:tc>
          <w:tcPr>
            <w:tcW w:w="1554" w:type="dxa"/>
            <w:shd w:val="clear" w:color="auto" w:fill="auto"/>
          </w:tcPr>
          <w:p w14:paraId="617ABD04" w14:textId="77777777" w:rsidR="00DA5006" w:rsidRPr="00195321" w:rsidRDefault="00DA5006" w:rsidP="00AB50DE">
            <w:pPr>
              <w:jc w:val="both"/>
              <w:rPr>
                <w:rFonts w:ascii="Times New Roman" w:hAnsi="Times New Roman" w:cs="Times New Roman"/>
                <w:sz w:val="24"/>
                <w:szCs w:val="24"/>
              </w:rPr>
            </w:pPr>
          </w:p>
        </w:tc>
      </w:tr>
    </w:tbl>
    <w:p w14:paraId="1CB9E3F5" w14:textId="77777777" w:rsidR="00DA5006" w:rsidRPr="00195321" w:rsidRDefault="00DA5006" w:rsidP="00DA5006">
      <w:pPr>
        <w:spacing w:after="240"/>
        <w:jc w:val="center"/>
        <w:rPr>
          <w:rFonts w:ascii="Times New Roman" w:hAnsi="Times New Roman" w:cs="Times New Roman"/>
          <w:b/>
          <w:sz w:val="24"/>
          <w:szCs w:val="24"/>
        </w:rPr>
      </w:pPr>
    </w:p>
    <w:p w14:paraId="226AEE4B" w14:textId="77777777" w:rsidR="00DA5006" w:rsidRPr="00195321" w:rsidRDefault="00DA5006" w:rsidP="00DA5006">
      <w:pPr>
        <w:spacing w:after="240"/>
        <w:jc w:val="center"/>
        <w:rPr>
          <w:rFonts w:ascii="Times New Roman" w:hAnsi="Times New Roman" w:cs="Times New Roman"/>
          <w:b/>
          <w:sz w:val="24"/>
          <w:szCs w:val="24"/>
        </w:rPr>
      </w:pPr>
      <w:r w:rsidRPr="00195321">
        <w:rPr>
          <w:rFonts w:ascii="Times New Roman" w:hAnsi="Times New Roman" w:cs="Times New Roman"/>
          <w:b/>
          <w:sz w:val="24"/>
          <w:szCs w:val="24"/>
        </w:rPr>
        <w:t>IDENTIFICAÇÃO DO SERVIÇO</w:t>
      </w:r>
    </w:p>
    <w:tbl>
      <w:tblPr>
        <w:tblW w:w="8784" w:type="dxa"/>
        <w:tblInd w:w="75" w:type="dxa"/>
        <w:tblCellMar>
          <w:left w:w="70" w:type="dxa"/>
          <w:right w:w="70" w:type="dxa"/>
        </w:tblCellMar>
        <w:tblLook w:val="04A0" w:firstRow="1" w:lastRow="0" w:firstColumn="1" w:lastColumn="0" w:noHBand="0" w:noVBand="1"/>
      </w:tblPr>
      <w:tblGrid>
        <w:gridCol w:w="4531"/>
        <w:gridCol w:w="2268"/>
        <w:gridCol w:w="1985"/>
      </w:tblGrid>
      <w:tr w:rsidR="00DA5006" w:rsidRPr="00195321" w14:paraId="1C9EBD37" w14:textId="77777777" w:rsidTr="00AB50DE">
        <w:trPr>
          <w:trHeight w:val="615"/>
        </w:trPr>
        <w:tc>
          <w:tcPr>
            <w:tcW w:w="4531" w:type="dxa"/>
            <w:tcBorders>
              <w:top w:val="single" w:sz="4" w:space="0" w:color="auto"/>
              <w:left w:val="single" w:sz="4" w:space="0" w:color="auto"/>
              <w:bottom w:val="single" w:sz="4" w:space="0" w:color="auto"/>
              <w:right w:val="single" w:sz="4" w:space="0" w:color="auto"/>
            </w:tcBorders>
            <w:shd w:val="clear" w:color="auto" w:fill="D9D9D9"/>
            <w:tcMar>
              <w:top w:w="15" w:type="dxa"/>
              <w:left w:w="70" w:type="dxa"/>
              <w:bottom w:w="15" w:type="dxa"/>
              <w:right w:w="70" w:type="dxa"/>
            </w:tcMar>
            <w:vAlign w:val="center"/>
            <w:hideMark/>
          </w:tcPr>
          <w:p w14:paraId="7B44873D"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Tipo de Serviço</w:t>
            </w:r>
          </w:p>
        </w:tc>
        <w:tc>
          <w:tcPr>
            <w:tcW w:w="2268" w:type="dxa"/>
            <w:tcBorders>
              <w:top w:val="single" w:sz="4" w:space="0" w:color="auto"/>
              <w:left w:val="single" w:sz="4" w:space="0" w:color="auto"/>
              <w:bottom w:val="single" w:sz="4" w:space="0" w:color="auto"/>
              <w:right w:val="single" w:sz="4" w:space="0" w:color="auto"/>
            </w:tcBorders>
            <w:shd w:val="clear" w:color="auto" w:fill="D9D9D9"/>
            <w:tcMar>
              <w:top w:w="15" w:type="dxa"/>
              <w:left w:w="70" w:type="dxa"/>
              <w:bottom w:w="15" w:type="dxa"/>
              <w:right w:w="70" w:type="dxa"/>
            </w:tcMar>
            <w:vAlign w:val="center"/>
            <w:hideMark/>
          </w:tcPr>
          <w:p w14:paraId="0F0520C1"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Unidade de medida</w:t>
            </w:r>
          </w:p>
        </w:tc>
        <w:tc>
          <w:tcPr>
            <w:tcW w:w="1985" w:type="dxa"/>
            <w:tcBorders>
              <w:top w:val="single" w:sz="4" w:space="0" w:color="auto"/>
              <w:left w:val="single" w:sz="4" w:space="0" w:color="auto"/>
              <w:bottom w:val="single" w:sz="4" w:space="0" w:color="auto"/>
              <w:right w:val="single" w:sz="4" w:space="0" w:color="auto"/>
            </w:tcBorders>
            <w:shd w:val="clear" w:color="auto" w:fill="D9D9D9"/>
            <w:tcMar>
              <w:top w:w="15" w:type="dxa"/>
              <w:left w:w="70" w:type="dxa"/>
              <w:bottom w:w="15" w:type="dxa"/>
              <w:right w:w="70" w:type="dxa"/>
            </w:tcMar>
            <w:vAlign w:val="center"/>
            <w:hideMark/>
          </w:tcPr>
          <w:p w14:paraId="52C64DAD"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Quantidade total a contratar</w:t>
            </w:r>
          </w:p>
        </w:tc>
      </w:tr>
      <w:tr w:rsidR="00DA5006" w:rsidRPr="00195321" w14:paraId="5052DA35" w14:textId="77777777" w:rsidTr="00AB50DE">
        <w:trPr>
          <w:trHeight w:val="300"/>
        </w:trPr>
        <w:tc>
          <w:tcPr>
            <w:tcW w:w="4531"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10CDB8E1"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Engenheiro Civil</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3F3A57AB"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198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3C422359"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r>
      <w:tr w:rsidR="00DA5006" w:rsidRPr="00195321" w14:paraId="2FD432DC" w14:textId="77777777" w:rsidTr="00AB50DE">
        <w:trPr>
          <w:trHeight w:val="300"/>
        </w:trPr>
        <w:tc>
          <w:tcPr>
            <w:tcW w:w="4531"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158A0B08"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Encarregado de manutenção predial</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6BD5FB55"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198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0B17EC62"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r>
      <w:tr w:rsidR="00DA5006" w:rsidRPr="00195321" w14:paraId="2763B350" w14:textId="77777777" w:rsidTr="00AB50DE">
        <w:trPr>
          <w:trHeight w:val="300"/>
        </w:trPr>
        <w:tc>
          <w:tcPr>
            <w:tcW w:w="4531"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7AAFF1CB"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 xml:space="preserve">Técnico Administrativo </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4ADBEAB6"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198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71C82C98"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r>
      <w:tr w:rsidR="00DA5006" w:rsidRPr="00195321" w14:paraId="1ED26D8A" w14:textId="77777777" w:rsidTr="00AB50DE">
        <w:trPr>
          <w:trHeight w:val="300"/>
        </w:trPr>
        <w:tc>
          <w:tcPr>
            <w:tcW w:w="4531"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36E2D3B6"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Pedreiro de manutenção e conservação</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36E0CA2E"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198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68B9111D"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2</w:t>
            </w:r>
          </w:p>
        </w:tc>
      </w:tr>
      <w:tr w:rsidR="00DA5006" w:rsidRPr="00195321" w14:paraId="6F32CCCF" w14:textId="77777777" w:rsidTr="00AB50DE">
        <w:trPr>
          <w:trHeight w:val="300"/>
        </w:trPr>
        <w:tc>
          <w:tcPr>
            <w:tcW w:w="4531"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09C0FF1C"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Pintor de obras</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4C077C95"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198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56434ECC"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r>
      <w:tr w:rsidR="00DA5006" w:rsidRPr="00195321" w14:paraId="040DD17C" w14:textId="77777777" w:rsidTr="00AB50DE">
        <w:trPr>
          <w:trHeight w:val="300"/>
        </w:trPr>
        <w:tc>
          <w:tcPr>
            <w:tcW w:w="4531"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0AE82633"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Encanador de manutenção</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070E35E4"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198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47362A9E"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r>
      <w:tr w:rsidR="00DA5006" w:rsidRPr="00195321" w14:paraId="52C9AF16" w14:textId="77777777" w:rsidTr="00AB50DE">
        <w:trPr>
          <w:trHeight w:val="300"/>
        </w:trPr>
        <w:tc>
          <w:tcPr>
            <w:tcW w:w="4531"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212A2C9C"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Marceneiro</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69FE16BD"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198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53BB4818"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r>
      <w:tr w:rsidR="00DA5006" w:rsidRPr="00195321" w14:paraId="6DA1898C" w14:textId="77777777" w:rsidTr="00AB50DE">
        <w:trPr>
          <w:trHeight w:val="300"/>
        </w:trPr>
        <w:tc>
          <w:tcPr>
            <w:tcW w:w="4531"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1E4ECE30"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Eletricista</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5048D031"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198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1467CFF4"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4</w:t>
            </w:r>
          </w:p>
        </w:tc>
      </w:tr>
      <w:tr w:rsidR="00DA5006" w:rsidRPr="00195321" w14:paraId="396294F7" w14:textId="77777777" w:rsidTr="00AB50DE">
        <w:trPr>
          <w:trHeight w:val="300"/>
        </w:trPr>
        <w:tc>
          <w:tcPr>
            <w:tcW w:w="4531"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6926ABC1"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Auxiliar de manutenção predial</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0B97FA89"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198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60731111"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2</w:t>
            </w:r>
          </w:p>
        </w:tc>
      </w:tr>
      <w:tr w:rsidR="00DA5006" w:rsidRPr="00195321" w14:paraId="11CAD08F" w14:textId="77777777" w:rsidTr="00AB50DE">
        <w:trPr>
          <w:trHeight w:val="300"/>
        </w:trPr>
        <w:tc>
          <w:tcPr>
            <w:tcW w:w="4531"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15F98EC4"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Pedreiro de fachada</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21E6B02D"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198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2A015FF4"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r>
      <w:tr w:rsidR="00DA5006" w:rsidRPr="00195321" w14:paraId="42E7F0D5" w14:textId="77777777" w:rsidTr="00AB50DE">
        <w:trPr>
          <w:trHeight w:val="300"/>
        </w:trPr>
        <w:tc>
          <w:tcPr>
            <w:tcW w:w="4531"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2CAFCB47"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Auxiliar de pedreiro de fachada</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6F1627A6"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198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3FFC08BC"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r>
      <w:tr w:rsidR="00DA5006" w:rsidRPr="00195321" w14:paraId="1CFC178F" w14:textId="77777777" w:rsidTr="00AB50DE">
        <w:trPr>
          <w:trHeight w:val="300"/>
        </w:trPr>
        <w:tc>
          <w:tcPr>
            <w:tcW w:w="4531"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570F01BB"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Técnico em Segurança Eletrônica</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75C2416A"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198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38548196"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r>
      <w:tr w:rsidR="00DA5006" w:rsidRPr="00195321" w14:paraId="27106129" w14:textId="77777777" w:rsidTr="00AB50DE">
        <w:trPr>
          <w:trHeight w:val="300"/>
        </w:trPr>
        <w:tc>
          <w:tcPr>
            <w:tcW w:w="4531"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0E20880B"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Arquiteto</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110FBF3A"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Hora</w:t>
            </w:r>
          </w:p>
        </w:tc>
        <w:tc>
          <w:tcPr>
            <w:tcW w:w="198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2427D483"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132</w:t>
            </w:r>
          </w:p>
        </w:tc>
      </w:tr>
      <w:tr w:rsidR="00DA5006" w:rsidRPr="00195321" w14:paraId="26FDB86E" w14:textId="77777777" w:rsidTr="00AB50DE">
        <w:trPr>
          <w:trHeight w:val="300"/>
        </w:trPr>
        <w:tc>
          <w:tcPr>
            <w:tcW w:w="4531"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3A6C24E2"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Técnico em segurança do trabalho</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61CFB469"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Hora</w:t>
            </w:r>
          </w:p>
        </w:tc>
        <w:tc>
          <w:tcPr>
            <w:tcW w:w="198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784916D4"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40</w:t>
            </w:r>
          </w:p>
        </w:tc>
      </w:tr>
      <w:tr w:rsidR="00DA5006" w:rsidRPr="00195321" w14:paraId="1AE5223A" w14:textId="77777777" w:rsidTr="00AB50DE">
        <w:trPr>
          <w:trHeight w:val="300"/>
        </w:trPr>
        <w:tc>
          <w:tcPr>
            <w:tcW w:w="4531"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6E991FB6"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Engenheiro mecânico com especialização em segurança do trabalho</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03627B76"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Hora</w:t>
            </w:r>
          </w:p>
        </w:tc>
        <w:tc>
          <w:tcPr>
            <w:tcW w:w="1985"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74271888"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8</w:t>
            </w:r>
          </w:p>
        </w:tc>
      </w:tr>
    </w:tbl>
    <w:p w14:paraId="635ED89F" w14:textId="77777777" w:rsidR="00DA5006" w:rsidRPr="00195321" w:rsidRDefault="00DA5006" w:rsidP="00DA5006">
      <w:pPr>
        <w:spacing w:after="240"/>
        <w:jc w:val="both"/>
        <w:rPr>
          <w:rFonts w:ascii="Times New Roman" w:hAnsi="Times New Roman" w:cs="Times New Roman"/>
          <w:b/>
          <w:sz w:val="24"/>
          <w:szCs w:val="24"/>
        </w:rPr>
      </w:pPr>
    </w:p>
    <w:p w14:paraId="48A92587" w14:textId="77777777" w:rsidR="00DA5006" w:rsidRPr="00195321" w:rsidRDefault="00DA5006" w:rsidP="00DA5006">
      <w:pPr>
        <w:spacing w:after="240"/>
        <w:jc w:val="both"/>
        <w:rPr>
          <w:rFonts w:ascii="Times New Roman" w:hAnsi="Times New Roman" w:cs="Times New Roman"/>
          <w:b/>
          <w:sz w:val="24"/>
          <w:szCs w:val="24"/>
        </w:rPr>
      </w:pPr>
      <w:r w:rsidRPr="00195321">
        <w:rPr>
          <w:rFonts w:ascii="Times New Roman" w:hAnsi="Times New Roman" w:cs="Times New Roman"/>
          <w:b/>
          <w:sz w:val="24"/>
          <w:szCs w:val="24"/>
        </w:rPr>
        <w:t>1. MÓDULOS</w:t>
      </w:r>
    </w:p>
    <w:p w14:paraId="1C1176C0" w14:textId="77777777" w:rsidR="00DA5006" w:rsidRPr="00195321" w:rsidRDefault="00DA5006" w:rsidP="00DA5006">
      <w:pPr>
        <w:spacing w:after="240"/>
        <w:jc w:val="both"/>
        <w:rPr>
          <w:rFonts w:ascii="Times New Roman" w:hAnsi="Times New Roman" w:cs="Times New Roman"/>
          <w:b/>
          <w:sz w:val="24"/>
          <w:szCs w:val="24"/>
        </w:rPr>
      </w:pPr>
      <w:r w:rsidRPr="00195321">
        <w:rPr>
          <w:rFonts w:ascii="Times New Roman" w:hAnsi="Times New Roman" w:cs="Times New Roman"/>
          <w:b/>
          <w:sz w:val="24"/>
          <w:szCs w:val="24"/>
        </w:rPr>
        <w:t>ITEM 1 – RECIFE (SEDE E SEDE II)</w:t>
      </w:r>
    </w:p>
    <w:p w14:paraId="65055AE5" w14:textId="77777777" w:rsidR="00DA5006" w:rsidRPr="00195321" w:rsidRDefault="00DA5006" w:rsidP="00DA5006">
      <w:pPr>
        <w:spacing w:after="240"/>
        <w:jc w:val="both"/>
        <w:rPr>
          <w:rFonts w:ascii="Times New Roman" w:hAnsi="Times New Roman" w:cs="Times New Roman"/>
          <w:b/>
          <w:sz w:val="24"/>
          <w:szCs w:val="24"/>
        </w:rPr>
      </w:pPr>
      <w:r w:rsidRPr="00195321">
        <w:rPr>
          <w:rFonts w:ascii="Times New Roman" w:hAnsi="Times New Roman" w:cs="Times New Roman"/>
          <w:b/>
          <w:sz w:val="24"/>
          <w:szCs w:val="24"/>
          <w:u w:val="single"/>
        </w:rPr>
        <w:t xml:space="preserve">Postos de ENGENHEIRO CIVIL, ENCARREGADO MANUTENÇÃO PREDIAL, TÉCNICO ADMNISTRATIVO, PEDREIRO DE MANUTENÇÃO E CONSERVAÇÃO, PINTOR DE OBRAS, ENCANADOR DE MANUTENÇÃO, </w:t>
      </w:r>
      <w:r w:rsidRPr="00195321">
        <w:rPr>
          <w:rFonts w:ascii="Times New Roman" w:hAnsi="Times New Roman" w:cs="Times New Roman"/>
          <w:b/>
          <w:sz w:val="24"/>
          <w:szCs w:val="24"/>
          <w:u w:val="single"/>
        </w:rPr>
        <w:lastRenderedPageBreak/>
        <w:t>MARCENEIRO, AUXILIAR DE MANUTENÇÃO PREDIAL e TÉCNICO EM SEGURANÇA ELETRÔNICA.</w:t>
      </w:r>
      <w:r w:rsidRPr="00195321">
        <w:rPr>
          <w:rFonts w:ascii="Times New Roman" w:hAnsi="Times New Roman" w:cs="Times New Roman"/>
          <w:b/>
          <w:sz w:val="24"/>
          <w:szCs w:val="24"/>
        </w:rPr>
        <w:t xml:space="preserve"> (elaborar planilha individual para cada posto)</w:t>
      </w:r>
    </w:p>
    <w:p w14:paraId="197CF768" w14:textId="77777777" w:rsidR="00DA5006" w:rsidRPr="00195321" w:rsidRDefault="00DA5006" w:rsidP="00DA5006">
      <w:pPr>
        <w:spacing w:after="240"/>
        <w:jc w:val="both"/>
        <w:rPr>
          <w:rFonts w:ascii="Times New Roman" w:hAnsi="Times New Roman" w:cs="Times New Roman"/>
          <w:b/>
          <w:sz w:val="24"/>
          <w:szCs w:val="24"/>
          <w:u w:val="single"/>
        </w:rPr>
      </w:pPr>
    </w:p>
    <w:p w14:paraId="6A2C200E"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sz w:val="24"/>
          <w:szCs w:val="24"/>
        </w:rPr>
        <w:t xml:space="preserve"> </w:t>
      </w:r>
      <w:r w:rsidRPr="00195321">
        <w:rPr>
          <w:rFonts w:ascii="Times New Roman" w:hAnsi="Times New Roman" w:cs="Times New Roman"/>
          <w:b/>
          <w:sz w:val="24"/>
          <w:szCs w:val="24"/>
        </w:rPr>
        <w:t>MÓDULO 1- COMPOSIÇÃO DA REMUNERAÇÃO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9"/>
        <w:gridCol w:w="6189"/>
        <w:gridCol w:w="1556"/>
      </w:tblGrid>
      <w:tr w:rsidR="00DA5006" w:rsidRPr="00195321" w14:paraId="78D21421" w14:textId="77777777" w:rsidTr="00AB50DE">
        <w:tc>
          <w:tcPr>
            <w:tcW w:w="8779" w:type="dxa"/>
            <w:gridSpan w:val="3"/>
            <w:shd w:val="clear" w:color="auto" w:fill="E6E6E6"/>
          </w:tcPr>
          <w:p w14:paraId="39D699AB"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1                        Composição da Remuneração                                         Valor (R$)</w:t>
            </w:r>
          </w:p>
        </w:tc>
      </w:tr>
      <w:tr w:rsidR="00DA5006" w:rsidRPr="00195321" w14:paraId="6937F608" w14:textId="77777777" w:rsidTr="00AB50DE">
        <w:tc>
          <w:tcPr>
            <w:tcW w:w="763" w:type="dxa"/>
            <w:tcBorders>
              <w:bottom w:val="single" w:sz="4" w:space="0" w:color="000000"/>
            </w:tcBorders>
          </w:tcPr>
          <w:p w14:paraId="2E5B1C1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405" w:type="dxa"/>
            <w:tcBorders>
              <w:bottom w:val="single" w:sz="4" w:space="0" w:color="000000"/>
            </w:tcBorders>
          </w:tcPr>
          <w:p w14:paraId="7852748D"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Salário</w:t>
            </w:r>
          </w:p>
        </w:tc>
        <w:tc>
          <w:tcPr>
            <w:tcW w:w="1611" w:type="dxa"/>
            <w:tcBorders>
              <w:bottom w:val="single" w:sz="4" w:space="0" w:color="000000"/>
            </w:tcBorders>
          </w:tcPr>
          <w:p w14:paraId="0E4E3445" w14:textId="77777777" w:rsidR="00DA5006" w:rsidRPr="00195321" w:rsidRDefault="00DA5006" w:rsidP="00AB50DE">
            <w:pPr>
              <w:jc w:val="center"/>
              <w:rPr>
                <w:rFonts w:ascii="Times New Roman" w:hAnsi="Times New Roman" w:cs="Times New Roman"/>
                <w:sz w:val="24"/>
                <w:szCs w:val="24"/>
              </w:rPr>
            </w:pPr>
          </w:p>
        </w:tc>
      </w:tr>
      <w:tr w:rsidR="00DA5006" w:rsidRPr="00195321" w14:paraId="0101D099" w14:textId="77777777" w:rsidTr="00AB50DE">
        <w:tc>
          <w:tcPr>
            <w:tcW w:w="7168" w:type="dxa"/>
            <w:gridSpan w:val="2"/>
            <w:shd w:val="clear" w:color="auto" w:fill="E6E6E6"/>
          </w:tcPr>
          <w:p w14:paraId="22E68F3D"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611" w:type="dxa"/>
            <w:shd w:val="clear" w:color="auto" w:fill="E6E6E6"/>
          </w:tcPr>
          <w:p w14:paraId="0211D415" w14:textId="77777777" w:rsidR="00DA5006" w:rsidRPr="00195321" w:rsidRDefault="00DA5006" w:rsidP="00AB50DE">
            <w:pPr>
              <w:jc w:val="center"/>
              <w:rPr>
                <w:rFonts w:ascii="Times New Roman" w:hAnsi="Times New Roman" w:cs="Times New Roman"/>
                <w:b/>
                <w:sz w:val="24"/>
                <w:szCs w:val="24"/>
              </w:rPr>
            </w:pPr>
          </w:p>
        </w:tc>
      </w:tr>
    </w:tbl>
    <w:p w14:paraId="3DAC1C15"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b/>
          <w:sz w:val="24"/>
          <w:szCs w:val="24"/>
        </w:rPr>
        <w:t xml:space="preserve"> </w:t>
      </w:r>
    </w:p>
    <w:p w14:paraId="0EBE1955"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2 – ENCARGOS E BENEFÍCIOS ANUAIS, MENSAIS E DIÁRIOS</w:t>
      </w:r>
    </w:p>
    <w:p w14:paraId="2DDE9218"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2.1 - 13.º Salário e Adicional de Férias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421"/>
        <w:gridCol w:w="2410"/>
      </w:tblGrid>
      <w:tr w:rsidR="00DA5006" w:rsidRPr="00195321" w14:paraId="22A6C1BD" w14:textId="77777777" w:rsidTr="00AB50DE">
        <w:tc>
          <w:tcPr>
            <w:tcW w:w="8642" w:type="dxa"/>
            <w:gridSpan w:val="3"/>
            <w:shd w:val="clear" w:color="auto" w:fill="E6E6E6"/>
          </w:tcPr>
          <w:p w14:paraId="4E976FBF"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2.1 -  13.º Salário e Adicional de Férias                                             Valor (R$)</w:t>
            </w:r>
          </w:p>
        </w:tc>
      </w:tr>
      <w:tr w:rsidR="00DA5006" w:rsidRPr="00195321" w14:paraId="7AF97842" w14:textId="77777777" w:rsidTr="00AB50DE">
        <w:tc>
          <w:tcPr>
            <w:tcW w:w="811" w:type="dxa"/>
          </w:tcPr>
          <w:p w14:paraId="726330D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421" w:type="dxa"/>
            <w:shd w:val="clear" w:color="auto" w:fill="auto"/>
            <w:vAlign w:val="bottom"/>
          </w:tcPr>
          <w:p w14:paraId="6255CFB8" w14:textId="77777777" w:rsidR="00DA5006" w:rsidRPr="00195321" w:rsidRDefault="00DA5006" w:rsidP="00AB50DE">
            <w:pPr>
              <w:pStyle w:val="NormalWeb"/>
              <w:spacing w:before="0" w:beforeAutospacing="0" w:after="0" w:afterAutospacing="0"/>
              <w:jc w:val="both"/>
            </w:pPr>
            <w:r w:rsidRPr="00195321">
              <w:t xml:space="preserve">13.º Salário </w:t>
            </w:r>
          </w:p>
        </w:tc>
        <w:tc>
          <w:tcPr>
            <w:tcW w:w="2410" w:type="dxa"/>
            <w:shd w:val="clear" w:color="auto" w:fill="auto"/>
            <w:vAlign w:val="bottom"/>
          </w:tcPr>
          <w:p w14:paraId="110EAC6C" w14:textId="77777777" w:rsidR="00DA5006" w:rsidRPr="00195321" w:rsidRDefault="00DA5006" w:rsidP="00AB50DE">
            <w:pPr>
              <w:pStyle w:val="NormalWeb"/>
              <w:spacing w:before="0" w:beforeAutospacing="0" w:after="0" w:afterAutospacing="0"/>
              <w:jc w:val="center"/>
            </w:pPr>
          </w:p>
        </w:tc>
      </w:tr>
      <w:tr w:rsidR="00DA5006" w:rsidRPr="00195321" w14:paraId="5F4B2600" w14:textId="77777777" w:rsidTr="00AB50DE">
        <w:tc>
          <w:tcPr>
            <w:tcW w:w="811" w:type="dxa"/>
            <w:tcBorders>
              <w:bottom w:val="single" w:sz="4" w:space="0" w:color="000000"/>
            </w:tcBorders>
          </w:tcPr>
          <w:p w14:paraId="4F8771B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421" w:type="dxa"/>
            <w:tcBorders>
              <w:bottom w:val="single" w:sz="4" w:space="0" w:color="000000"/>
            </w:tcBorders>
            <w:shd w:val="clear" w:color="auto" w:fill="auto"/>
            <w:vAlign w:val="bottom"/>
          </w:tcPr>
          <w:p w14:paraId="1A215491" w14:textId="77777777" w:rsidR="00DA5006" w:rsidRPr="00195321" w:rsidRDefault="00DA5006" w:rsidP="00AB50DE">
            <w:pPr>
              <w:pStyle w:val="NormalWeb"/>
              <w:spacing w:before="0" w:beforeAutospacing="0" w:after="0" w:afterAutospacing="0"/>
              <w:jc w:val="both"/>
            </w:pPr>
            <w:r w:rsidRPr="00195321">
              <w:t>Adicional de Férias</w:t>
            </w:r>
          </w:p>
        </w:tc>
        <w:tc>
          <w:tcPr>
            <w:tcW w:w="2410" w:type="dxa"/>
            <w:tcBorders>
              <w:bottom w:val="single" w:sz="4" w:space="0" w:color="000000"/>
            </w:tcBorders>
            <w:shd w:val="clear" w:color="auto" w:fill="auto"/>
            <w:vAlign w:val="bottom"/>
          </w:tcPr>
          <w:p w14:paraId="0BB5FA2C" w14:textId="77777777" w:rsidR="00DA5006" w:rsidRPr="00195321" w:rsidRDefault="00DA5006" w:rsidP="00AB50DE">
            <w:pPr>
              <w:pStyle w:val="NormalWeb"/>
              <w:spacing w:before="0" w:beforeAutospacing="0" w:after="0" w:afterAutospacing="0"/>
              <w:jc w:val="center"/>
            </w:pPr>
          </w:p>
        </w:tc>
      </w:tr>
      <w:tr w:rsidR="00DA5006" w:rsidRPr="00195321" w14:paraId="12E1BE1A" w14:textId="77777777" w:rsidTr="00AB50DE">
        <w:tc>
          <w:tcPr>
            <w:tcW w:w="811" w:type="dxa"/>
            <w:tcBorders>
              <w:bottom w:val="single" w:sz="4" w:space="0" w:color="000000"/>
            </w:tcBorders>
            <w:shd w:val="clear" w:color="auto" w:fill="E7E6E6"/>
            <w:vAlign w:val="center"/>
          </w:tcPr>
          <w:p w14:paraId="60FDBAC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421" w:type="dxa"/>
            <w:tcBorders>
              <w:bottom w:val="single" w:sz="4" w:space="0" w:color="000000"/>
            </w:tcBorders>
            <w:shd w:val="clear" w:color="auto" w:fill="E7E6E6"/>
            <w:vAlign w:val="bottom"/>
          </w:tcPr>
          <w:p w14:paraId="00F3F410" w14:textId="77777777" w:rsidR="00DA5006" w:rsidRPr="00195321" w:rsidRDefault="00DA5006" w:rsidP="00AB50DE">
            <w:pPr>
              <w:pStyle w:val="NormalWeb"/>
              <w:spacing w:before="0" w:beforeAutospacing="0" w:after="0" w:afterAutospacing="0"/>
              <w:jc w:val="both"/>
            </w:pPr>
            <w:r w:rsidRPr="00195321">
              <w:t>Total “A” + “B”</w:t>
            </w:r>
          </w:p>
        </w:tc>
        <w:tc>
          <w:tcPr>
            <w:tcW w:w="2410" w:type="dxa"/>
            <w:tcBorders>
              <w:bottom w:val="single" w:sz="4" w:space="0" w:color="000000"/>
            </w:tcBorders>
            <w:shd w:val="clear" w:color="auto" w:fill="E7E6E6"/>
            <w:vAlign w:val="bottom"/>
          </w:tcPr>
          <w:p w14:paraId="29E6B606" w14:textId="77777777" w:rsidR="00DA5006" w:rsidRPr="00195321" w:rsidRDefault="00DA5006" w:rsidP="00AB50DE">
            <w:pPr>
              <w:pStyle w:val="NormalWeb"/>
              <w:spacing w:before="0" w:beforeAutospacing="0" w:after="0" w:afterAutospacing="0"/>
              <w:jc w:val="center"/>
            </w:pPr>
          </w:p>
        </w:tc>
      </w:tr>
      <w:tr w:rsidR="00DA5006" w:rsidRPr="00195321" w14:paraId="58CE9784" w14:textId="77777777" w:rsidTr="00AB50DE">
        <w:tc>
          <w:tcPr>
            <w:tcW w:w="811" w:type="dxa"/>
            <w:tcBorders>
              <w:bottom w:val="single" w:sz="4" w:space="0" w:color="000000"/>
            </w:tcBorders>
            <w:vAlign w:val="center"/>
          </w:tcPr>
          <w:p w14:paraId="7946BA1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421" w:type="dxa"/>
            <w:tcBorders>
              <w:bottom w:val="single" w:sz="4" w:space="0" w:color="000000"/>
            </w:tcBorders>
            <w:shd w:val="clear" w:color="auto" w:fill="auto"/>
            <w:vAlign w:val="bottom"/>
          </w:tcPr>
          <w:p w14:paraId="295D9687" w14:textId="77777777" w:rsidR="00DA5006" w:rsidRPr="00195321" w:rsidRDefault="00DA5006" w:rsidP="00AB50DE">
            <w:pPr>
              <w:pStyle w:val="NormalWeb"/>
              <w:spacing w:before="0" w:beforeAutospacing="0" w:after="0" w:afterAutospacing="0"/>
              <w:jc w:val="both"/>
            </w:pPr>
            <w:r w:rsidRPr="00195321">
              <w:t>Incidência do Submódulo 2.2 sobre “C”</w:t>
            </w:r>
          </w:p>
        </w:tc>
        <w:tc>
          <w:tcPr>
            <w:tcW w:w="2410" w:type="dxa"/>
            <w:tcBorders>
              <w:bottom w:val="single" w:sz="4" w:space="0" w:color="000000"/>
            </w:tcBorders>
            <w:shd w:val="clear" w:color="auto" w:fill="auto"/>
            <w:vAlign w:val="bottom"/>
          </w:tcPr>
          <w:p w14:paraId="066481A7" w14:textId="77777777" w:rsidR="00DA5006" w:rsidRPr="00195321" w:rsidRDefault="00DA5006" w:rsidP="00AB50DE">
            <w:pPr>
              <w:pStyle w:val="NormalWeb"/>
              <w:spacing w:before="0" w:beforeAutospacing="0" w:after="0" w:afterAutospacing="0"/>
              <w:jc w:val="center"/>
            </w:pPr>
          </w:p>
        </w:tc>
      </w:tr>
      <w:tr w:rsidR="00DA5006" w:rsidRPr="00195321" w14:paraId="5847A856" w14:textId="77777777" w:rsidTr="00AB50DE">
        <w:tc>
          <w:tcPr>
            <w:tcW w:w="6232" w:type="dxa"/>
            <w:gridSpan w:val="2"/>
            <w:shd w:val="clear" w:color="auto" w:fill="E0E0E0"/>
          </w:tcPr>
          <w:p w14:paraId="08979778"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2410" w:type="dxa"/>
            <w:shd w:val="clear" w:color="auto" w:fill="E0E0E0"/>
            <w:vAlign w:val="bottom"/>
          </w:tcPr>
          <w:p w14:paraId="3A9A9B61" w14:textId="77777777" w:rsidR="00DA5006" w:rsidRPr="00195321" w:rsidRDefault="00DA5006" w:rsidP="00AB50DE">
            <w:pPr>
              <w:pStyle w:val="NormalWeb"/>
              <w:spacing w:before="0" w:beforeAutospacing="0" w:after="0" w:afterAutospacing="0"/>
              <w:jc w:val="center"/>
              <w:rPr>
                <w:b/>
              </w:rPr>
            </w:pPr>
          </w:p>
        </w:tc>
      </w:tr>
    </w:tbl>
    <w:p w14:paraId="5011CBC0" w14:textId="77777777" w:rsidR="00DA5006" w:rsidRPr="00195321" w:rsidRDefault="00DA5006" w:rsidP="00DA5006">
      <w:pPr>
        <w:jc w:val="both"/>
        <w:rPr>
          <w:rFonts w:ascii="Times New Roman" w:hAnsi="Times New Roman" w:cs="Times New Roman"/>
          <w:sz w:val="24"/>
          <w:szCs w:val="24"/>
        </w:rPr>
      </w:pPr>
    </w:p>
    <w:p w14:paraId="55C25CCA"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2.2 - Encargos Previdenciários (GPS), Fundo de Garantia do Tempo de Serviço (FGTS) e outras contribuições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280"/>
        <w:gridCol w:w="1275"/>
        <w:gridCol w:w="1276"/>
      </w:tblGrid>
      <w:tr w:rsidR="00DA5006" w:rsidRPr="00195321" w14:paraId="5A555F0E" w14:textId="77777777" w:rsidTr="00AB50DE">
        <w:tc>
          <w:tcPr>
            <w:tcW w:w="8642" w:type="dxa"/>
            <w:gridSpan w:val="4"/>
            <w:shd w:val="clear" w:color="auto" w:fill="E6E6E6"/>
          </w:tcPr>
          <w:p w14:paraId="1C6E9BA2"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2.2 – GPS, FGTS e outras contribuições                                      %*          Valor (R$)</w:t>
            </w:r>
          </w:p>
        </w:tc>
      </w:tr>
      <w:tr w:rsidR="00DA5006" w:rsidRPr="00195321" w14:paraId="4F201261" w14:textId="77777777" w:rsidTr="00AB50DE">
        <w:tc>
          <w:tcPr>
            <w:tcW w:w="811" w:type="dxa"/>
          </w:tcPr>
          <w:p w14:paraId="182C87B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280" w:type="dxa"/>
            <w:shd w:val="clear" w:color="auto" w:fill="auto"/>
            <w:vAlign w:val="bottom"/>
          </w:tcPr>
          <w:p w14:paraId="7F5E181E" w14:textId="77777777" w:rsidR="00DA5006" w:rsidRPr="00195321" w:rsidRDefault="00DA5006" w:rsidP="00AB50DE">
            <w:pPr>
              <w:pStyle w:val="NormalWeb"/>
              <w:spacing w:before="0" w:beforeAutospacing="0" w:after="0" w:afterAutospacing="0"/>
              <w:jc w:val="both"/>
            </w:pPr>
            <w:r w:rsidRPr="00195321">
              <w:t xml:space="preserve">INSS </w:t>
            </w:r>
          </w:p>
        </w:tc>
        <w:tc>
          <w:tcPr>
            <w:tcW w:w="1275" w:type="dxa"/>
            <w:shd w:val="clear" w:color="auto" w:fill="auto"/>
            <w:vAlign w:val="bottom"/>
          </w:tcPr>
          <w:p w14:paraId="57D0250B" w14:textId="77777777" w:rsidR="00DA5006" w:rsidRPr="00195321" w:rsidRDefault="00DA5006" w:rsidP="00AB50DE">
            <w:pPr>
              <w:pStyle w:val="NormalWeb"/>
              <w:spacing w:before="0" w:beforeAutospacing="0" w:after="0" w:afterAutospacing="0"/>
              <w:jc w:val="center"/>
            </w:pPr>
            <w:r w:rsidRPr="00195321">
              <w:t>10,00</w:t>
            </w:r>
          </w:p>
        </w:tc>
        <w:tc>
          <w:tcPr>
            <w:tcW w:w="1276" w:type="dxa"/>
          </w:tcPr>
          <w:p w14:paraId="6729F16F" w14:textId="77777777" w:rsidR="00DA5006" w:rsidRPr="00195321" w:rsidRDefault="00DA5006" w:rsidP="00AB50DE">
            <w:pPr>
              <w:jc w:val="center"/>
              <w:rPr>
                <w:rFonts w:ascii="Times New Roman" w:hAnsi="Times New Roman" w:cs="Times New Roman"/>
                <w:sz w:val="24"/>
                <w:szCs w:val="24"/>
              </w:rPr>
            </w:pPr>
          </w:p>
        </w:tc>
      </w:tr>
      <w:tr w:rsidR="00DA5006" w:rsidRPr="00195321" w14:paraId="526D6E61" w14:textId="77777777" w:rsidTr="00AB50DE">
        <w:tc>
          <w:tcPr>
            <w:tcW w:w="811" w:type="dxa"/>
          </w:tcPr>
          <w:p w14:paraId="1C6DF20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280" w:type="dxa"/>
            <w:shd w:val="clear" w:color="auto" w:fill="auto"/>
            <w:vAlign w:val="bottom"/>
          </w:tcPr>
          <w:p w14:paraId="40EAA167" w14:textId="77777777" w:rsidR="00DA5006" w:rsidRPr="00195321" w:rsidRDefault="00DA5006" w:rsidP="00AB50DE">
            <w:pPr>
              <w:pStyle w:val="NormalWeb"/>
              <w:spacing w:before="0" w:beforeAutospacing="0" w:after="0" w:afterAutospacing="0"/>
              <w:jc w:val="both"/>
            </w:pPr>
            <w:r w:rsidRPr="00195321">
              <w:t xml:space="preserve">Salário Educação </w:t>
            </w:r>
          </w:p>
        </w:tc>
        <w:tc>
          <w:tcPr>
            <w:tcW w:w="1275" w:type="dxa"/>
            <w:shd w:val="clear" w:color="auto" w:fill="auto"/>
            <w:vAlign w:val="bottom"/>
          </w:tcPr>
          <w:p w14:paraId="043EC25D" w14:textId="77777777" w:rsidR="00DA5006" w:rsidRPr="00195321" w:rsidRDefault="00DA5006" w:rsidP="00AB50DE">
            <w:pPr>
              <w:pStyle w:val="NormalWeb"/>
              <w:spacing w:before="0" w:beforeAutospacing="0" w:after="0" w:afterAutospacing="0"/>
              <w:jc w:val="center"/>
            </w:pPr>
            <w:r w:rsidRPr="00195321">
              <w:t>2,50</w:t>
            </w:r>
          </w:p>
        </w:tc>
        <w:tc>
          <w:tcPr>
            <w:tcW w:w="1276" w:type="dxa"/>
          </w:tcPr>
          <w:p w14:paraId="76B32A5F" w14:textId="77777777" w:rsidR="00DA5006" w:rsidRPr="00195321" w:rsidRDefault="00DA5006" w:rsidP="00AB50DE">
            <w:pPr>
              <w:jc w:val="center"/>
              <w:rPr>
                <w:rFonts w:ascii="Times New Roman" w:hAnsi="Times New Roman" w:cs="Times New Roman"/>
                <w:sz w:val="24"/>
                <w:szCs w:val="24"/>
              </w:rPr>
            </w:pPr>
          </w:p>
        </w:tc>
      </w:tr>
      <w:tr w:rsidR="00DA5006" w:rsidRPr="00195321" w14:paraId="0CB68631" w14:textId="77777777" w:rsidTr="00AB50DE">
        <w:tc>
          <w:tcPr>
            <w:tcW w:w="811" w:type="dxa"/>
          </w:tcPr>
          <w:p w14:paraId="4B30606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280" w:type="dxa"/>
            <w:shd w:val="clear" w:color="auto" w:fill="auto"/>
            <w:vAlign w:val="bottom"/>
          </w:tcPr>
          <w:p w14:paraId="19EFD944" w14:textId="77777777" w:rsidR="00DA5006" w:rsidRPr="00195321" w:rsidRDefault="00DA5006" w:rsidP="00AB50DE">
            <w:pPr>
              <w:pStyle w:val="NormalWeb"/>
              <w:spacing w:before="0" w:beforeAutospacing="0" w:after="0" w:afterAutospacing="0"/>
              <w:jc w:val="both"/>
            </w:pPr>
            <w:r w:rsidRPr="00195321">
              <w:t xml:space="preserve">SAT </w:t>
            </w:r>
          </w:p>
        </w:tc>
        <w:tc>
          <w:tcPr>
            <w:tcW w:w="1275" w:type="dxa"/>
            <w:shd w:val="clear" w:color="auto" w:fill="auto"/>
            <w:vAlign w:val="bottom"/>
          </w:tcPr>
          <w:p w14:paraId="216ECADD" w14:textId="77777777" w:rsidR="00DA5006" w:rsidRPr="00195321" w:rsidRDefault="00DA5006" w:rsidP="00AB50DE">
            <w:pPr>
              <w:pStyle w:val="NormalWeb"/>
              <w:spacing w:before="0" w:beforeAutospacing="0" w:after="0" w:afterAutospacing="0"/>
              <w:jc w:val="center"/>
            </w:pPr>
          </w:p>
        </w:tc>
        <w:tc>
          <w:tcPr>
            <w:tcW w:w="1276" w:type="dxa"/>
          </w:tcPr>
          <w:p w14:paraId="32694CDD" w14:textId="77777777" w:rsidR="00DA5006" w:rsidRPr="00195321" w:rsidRDefault="00DA5006" w:rsidP="00AB50DE">
            <w:pPr>
              <w:pStyle w:val="NormalWeb"/>
              <w:spacing w:before="0" w:beforeAutospacing="0" w:after="0" w:afterAutospacing="0"/>
              <w:jc w:val="center"/>
            </w:pPr>
          </w:p>
        </w:tc>
      </w:tr>
      <w:tr w:rsidR="00DA5006" w:rsidRPr="00195321" w14:paraId="6A9DFA08" w14:textId="77777777" w:rsidTr="00AB50DE">
        <w:tc>
          <w:tcPr>
            <w:tcW w:w="811" w:type="dxa"/>
          </w:tcPr>
          <w:p w14:paraId="5146B95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280" w:type="dxa"/>
            <w:shd w:val="clear" w:color="auto" w:fill="auto"/>
            <w:vAlign w:val="bottom"/>
          </w:tcPr>
          <w:p w14:paraId="21418A56" w14:textId="77777777" w:rsidR="00DA5006" w:rsidRPr="00195321" w:rsidRDefault="00DA5006" w:rsidP="00AB50DE">
            <w:pPr>
              <w:pStyle w:val="NormalWeb"/>
              <w:spacing w:before="0" w:beforeAutospacing="0" w:after="0" w:afterAutospacing="0"/>
              <w:jc w:val="both"/>
            </w:pPr>
            <w:r w:rsidRPr="00195321">
              <w:t xml:space="preserve">SESC ou SESI </w:t>
            </w:r>
          </w:p>
        </w:tc>
        <w:tc>
          <w:tcPr>
            <w:tcW w:w="1275" w:type="dxa"/>
            <w:shd w:val="clear" w:color="auto" w:fill="auto"/>
            <w:vAlign w:val="bottom"/>
          </w:tcPr>
          <w:p w14:paraId="6A64DA82" w14:textId="77777777" w:rsidR="00DA5006" w:rsidRPr="00195321" w:rsidRDefault="00DA5006" w:rsidP="00AB50DE">
            <w:pPr>
              <w:pStyle w:val="NormalWeb"/>
              <w:spacing w:before="0" w:beforeAutospacing="0" w:after="0" w:afterAutospacing="0"/>
              <w:jc w:val="center"/>
            </w:pPr>
            <w:r w:rsidRPr="00195321">
              <w:t>1,50</w:t>
            </w:r>
          </w:p>
        </w:tc>
        <w:tc>
          <w:tcPr>
            <w:tcW w:w="1276" w:type="dxa"/>
          </w:tcPr>
          <w:p w14:paraId="3A1FA231" w14:textId="77777777" w:rsidR="00DA5006" w:rsidRPr="00195321" w:rsidRDefault="00DA5006" w:rsidP="00AB50DE">
            <w:pPr>
              <w:jc w:val="center"/>
              <w:rPr>
                <w:rFonts w:ascii="Times New Roman" w:hAnsi="Times New Roman" w:cs="Times New Roman"/>
                <w:sz w:val="24"/>
                <w:szCs w:val="24"/>
              </w:rPr>
            </w:pPr>
          </w:p>
        </w:tc>
      </w:tr>
      <w:tr w:rsidR="00DA5006" w:rsidRPr="00195321" w14:paraId="39D1C0D2" w14:textId="77777777" w:rsidTr="00AB50DE">
        <w:tc>
          <w:tcPr>
            <w:tcW w:w="811" w:type="dxa"/>
          </w:tcPr>
          <w:p w14:paraId="498DE2A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280" w:type="dxa"/>
            <w:shd w:val="clear" w:color="auto" w:fill="auto"/>
            <w:vAlign w:val="bottom"/>
          </w:tcPr>
          <w:p w14:paraId="633C9055" w14:textId="77777777" w:rsidR="00DA5006" w:rsidRPr="00195321" w:rsidRDefault="00DA5006" w:rsidP="00AB50DE">
            <w:pPr>
              <w:pStyle w:val="NormalWeb"/>
              <w:spacing w:before="0" w:beforeAutospacing="0" w:after="0" w:afterAutospacing="0"/>
              <w:jc w:val="both"/>
            </w:pPr>
            <w:r w:rsidRPr="00195321">
              <w:t>SENAI ou SENAC</w:t>
            </w:r>
          </w:p>
        </w:tc>
        <w:tc>
          <w:tcPr>
            <w:tcW w:w="1275" w:type="dxa"/>
            <w:shd w:val="clear" w:color="auto" w:fill="auto"/>
            <w:vAlign w:val="bottom"/>
          </w:tcPr>
          <w:p w14:paraId="2579F628" w14:textId="77777777" w:rsidR="00DA5006" w:rsidRPr="00195321" w:rsidRDefault="00DA5006" w:rsidP="00AB50DE">
            <w:pPr>
              <w:pStyle w:val="NormalWeb"/>
              <w:spacing w:before="0" w:beforeAutospacing="0" w:after="0" w:afterAutospacing="0"/>
              <w:jc w:val="center"/>
            </w:pPr>
            <w:r w:rsidRPr="00195321">
              <w:t>1,00</w:t>
            </w:r>
          </w:p>
        </w:tc>
        <w:tc>
          <w:tcPr>
            <w:tcW w:w="1276" w:type="dxa"/>
          </w:tcPr>
          <w:p w14:paraId="52E517E0" w14:textId="77777777" w:rsidR="00DA5006" w:rsidRPr="00195321" w:rsidRDefault="00DA5006" w:rsidP="00AB50DE">
            <w:pPr>
              <w:jc w:val="center"/>
              <w:rPr>
                <w:rFonts w:ascii="Times New Roman" w:hAnsi="Times New Roman" w:cs="Times New Roman"/>
                <w:sz w:val="24"/>
                <w:szCs w:val="24"/>
              </w:rPr>
            </w:pPr>
          </w:p>
        </w:tc>
      </w:tr>
      <w:tr w:rsidR="00DA5006" w:rsidRPr="00195321" w14:paraId="45C008A9" w14:textId="77777777" w:rsidTr="00AB50DE">
        <w:tc>
          <w:tcPr>
            <w:tcW w:w="811" w:type="dxa"/>
          </w:tcPr>
          <w:p w14:paraId="3EDF06F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5280" w:type="dxa"/>
            <w:shd w:val="clear" w:color="auto" w:fill="auto"/>
            <w:vAlign w:val="bottom"/>
          </w:tcPr>
          <w:p w14:paraId="0D1B00EF" w14:textId="77777777" w:rsidR="00DA5006" w:rsidRPr="00195321" w:rsidRDefault="00DA5006" w:rsidP="00AB50DE">
            <w:pPr>
              <w:pStyle w:val="NormalWeb"/>
              <w:spacing w:before="0" w:beforeAutospacing="0" w:after="0" w:afterAutospacing="0"/>
              <w:jc w:val="both"/>
            </w:pPr>
            <w:r w:rsidRPr="00195321">
              <w:t>SEBRAE</w:t>
            </w:r>
          </w:p>
        </w:tc>
        <w:tc>
          <w:tcPr>
            <w:tcW w:w="1275" w:type="dxa"/>
            <w:shd w:val="clear" w:color="auto" w:fill="auto"/>
            <w:vAlign w:val="bottom"/>
          </w:tcPr>
          <w:p w14:paraId="5FFF8413" w14:textId="77777777" w:rsidR="00DA5006" w:rsidRPr="00195321" w:rsidRDefault="00DA5006" w:rsidP="00AB50DE">
            <w:pPr>
              <w:pStyle w:val="NormalWeb"/>
              <w:spacing w:before="0" w:beforeAutospacing="0" w:after="0" w:afterAutospacing="0"/>
              <w:jc w:val="center"/>
            </w:pPr>
            <w:r w:rsidRPr="00195321">
              <w:t>0,60</w:t>
            </w:r>
          </w:p>
        </w:tc>
        <w:tc>
          <w:tcPr>
            <w:tcW w:w="1276" w:type="dxa"/>
          </w:tcPr>
          <w:p w14:paraId="687AB008" w14:textId="77777777" w:rsidR="00DA5006" w:rsidRPr="00195321" w:rsidRDefault="00DA5006" w:rsidP="00AB50DE">
            <w:pPr>
              <w:jc w:val="center"/>
              <w:rPr>
                <w:rFonts w:ascii="Times New Roman" w:hAnsi="Times New Roman" w:cs="Times New Roman"/>
                <w:sz w:val="24"/>
                <w:szCs w:val="24"/>
              </w:rPr>
            </w:pPr>
          </w:p>
        </w:tc>
      </w:tr>
      <w:tr w:rsidR="00DA5006" w:rsidRPr="00195321" w14:paraId="2E0AC3F5" w14:textId="77777777" w:rsidTr="00AB50DE">
        <w:tc>
          <w:tcPr>
            <w:tcW w:w="811" w:type="dxa"/>
          </w:tcPr>
          <w:p w14:paraId="7319087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G</w:t>
            </w:r>
          </w:p>
        </w:tc>
        <w:tc>
          <w:tcPr>
            <w:tcW w:w="5280" w:type="dxa"/>
            <w:shd w:val="clear" w:color="auto" w:fill="auto"/>
            <w:vAlign w:val="bottom"/>
          </w:tcPr>
          <w:p w14:paraId="2267C675" w14:textId="77777777" w:rsidR="00DA5006" w:rsidRPr="00195321" w:rsidRDefault="00DA5006" w:rsidP="00AB50DE">
            <w:pPr>
              <w:pStyle w:val="NormalWeb"/>
              <w:spacing w:before="0" w:beforeAutospacing="0" w:after="0" w:afterAutospacing="0"/>
              <w:jc w:val="both"/>
            </w:pPr>
            <w:r w:rsidRPr="00195321">
              <w:t>INCRA</w:t>
            </w:r>
          </w:p>
        </w:tc>
        <w:tc>
          <w:tcPr>
            <w:tcW w:w="1275" w:type="dxa"/>
            <w:shd w:val="clear" w:color="auto" w:fill="auto"/>
            <w:vAlign w:val="bottom"/>
          </w:tcPr>
          <w:p w14:paraId="02353393" w14:textId="77777777" w:rsidR="00DA5006" w:rsidRPr="00195321" w:rsidRDefault="00DA5006" w:rsidP="00AB50DE">
            <w:pPr>
              <w:pStyle w:val="NormalWeb"/>
              <w:spacing w:before="0" w:beforeAutospacing="0" w:after="0" w:afterAutospacing="0"/>
              <w:jc w:val="center"/>
            </w:pPr>
            <w:r w:rsidRPr="00195321">
              <w:t>0,20</w:t>
            </w:r>
          </w:p>
        </w:tc>
        <w:tc>
          <w:tcPr>
            <w:tcW w:w="1276" w:type="dxa"/>
          </w:tcPr>
          <w:p w14:paraId="4E08434D" w14:textId="77777777" w:rsidR="00DA5006" w:rsidRPr="00195321" w:rsidRDefault="00DA5006" w:rsidP="00AB50DE">
            <w:pPr>
              <w:jc w:val="center"/>
              <w:rPr>
                <w:rFonts w:ascii="Times New Roman" w:hAnsi="Times New Roman" w:cs="Times New Roman"/>
                <w:sz w:val="24"/>
                <w:szCs w:val="24"/>
              </w:rPr>
            </w:pPr>
          </w:p>
        </w:tc>
      </w:tr>
      <w:tr w:rsidR="00DA5006" w:rsidRPr="00195321" w14:paraId="7806A436" w14:textId="77777777" w:rsidTr="00AB50DE">
        <w:tc>
          <w:tcPr>
            <w:tcW w:w="811" w:type="dxa"/>
          </w:tcPr>
          <w:p w14:paraId="6E0C567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H</w:t>
            </w:r>
          </w:p>
        </w:tc>
        <w:tc>
          <w:tcPr>
            <w:tcW w:w="5280" w:type="dxa"/>
            <w:shd w:val="clear" w:color="auto" w:fill="auto"/>
            <w:vAlign w:val="bottom"/>
          </w:tcPr>
          <w:p w14:paraId="6A5DB924" w14:textId="77777777" w:rsidR="00DA5006" w:rsidRPr="00195321" w:rsidRDefault="00DA5006" w:rsidP="00AB50DE">
            <w:pPr>
              <w:pStyle w:val="NormalWeb"/>
              <w:spacing w:before="0" w:beforeAutospacing="0" w:after="0" w:afterAutospacing="0"/>
              <w:jc w:val="both"/>
            </w:pPr>
            <w:r w:rsidRPr="00195321">
              <w:t>FGTS</w:t>
            </w:r>
          </w:p>
        </w:tc>
        <w:tc>
          <w:tcPr>
            <w:tcW w:w="1275" w:type="dxa"/>
            <w:shd w:val="clear" w:color="auto" w:fill="auto"/>
            <w:vAlign w:val="bottom"/>
          </w:tcPr>
          <w:p w14:paraId="289496FC" w14:textId="77777777" w:rsidR="00DA5006" w:rsidRPr="00195321" w:rsidRDefault="00DA5006" w:rsidP="00AB50DE">
            <w:pPr>
              <w:pStyle w:val="NormalWeb"/>
              <w:spacing w:before="0" w:beforeAutospacing="0" w:after="0" w:afterAutospacing="0"/>
              <w:jc w:val="center"/>
            </w:pPr>
            <w:r w:rsidRPr="00195321">
              <w:t>8,00</w:t>
            </w:r>
          </w:p>
        </w:tc>
        <w:tc>
          <w:tcPr>
            <w:tcW w:w="1276" w:type="dxa"/>
          </w:tcPr>
          <w:p w14:paraId="67711384" w14:textId="77777777" w:rsidR="00DA5006" w:rsidRPr="00195321" w:rsidRDefault="00DA5006" w:rsidP="00AB50DE">
            <w:pPr>
              <w:jc w:val="center"/>
              <w:rPr>
                <w:rFonts w:ascii="Times New Roman" w:hAnsi="Times New Roman" w:cs="Times New Roman"/>
                <w:sz w:val="24"/>
                <w:szCs w:val="24"/>
              </w:rPr>
            </w:pPr>
          </w:p>
        </w:tc>
      </w:tr>
      <w:tr w:rsidR="00DA5006" w:rsidRPr="00195321" w14:paraId="3F87927B" w14:textId="77777777" w:rsidTr="00AB50DE">
        <w:tc>
          <w:tcPr>
            <w:tcW w:w="6091" w:type="dxa"/>
            <w:gridSpan w:val="2"/>
            <w:shd w:val="clear" w:color="auto" w:fill="E6E6E6"/>
          </w:tcPr>
          <w:p w14:paraId="31D6B616"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275" w:type="dxa"/>
            <w:shd w:val="clear" w:color="auto" w:fill="E6E6E6"/>
          </w:tcPr>
          <w:p w14:paraId="1514373F" w14:textId="77777777" w:rsidR="00DA5006" w:rsidRPr="00195321" w:rsidRDefault="00DA5006" w:rsidP="00AB50DE">
            <w:pPr>
              <w:jc w:val="center"/>
              <w:rPr>
                <w:rFonts w:ascii="Times New Roman" w:hAnsi="Times New Roman" w:cs="Times New Roman"/>
                <w:b/>
                <w:sz w:val="24"/>
                <w:szCs w:val="24"/>
              </w:rPr>
            </w:pPr>
          </w:p>
        </w:tc>
        <w:tc>
          <w:tcPr>
            <w:tcW w:w="1276" w:type="dxa"/>
            <w:shd w:val="clear" w:color="auto" w:fill="E6E6E6"/>
          </w:tcPr>
          <w:p w14:paraId="439829C7" w14:textId="77777777" w:rsidR="00DA5006" w:rsidRPr="00195321" w:rsidRDefault="00DA5006" w:rsidP="00AB50DE">
            <w:pPr>
              <w:jc w:val="center"/>
              <w:rPr>
                <w:rFonts w:ascii="Times New Roman" w:hAnsi="Times New Roman" w:cs="Times New Roman"/>
                <w:b/>
                <w:sz w:val="24"/>
                <w:szCs w:val="24"/>
              </w:rPr>
            </w:pPr>
          </w:p>
        </w:tc>
      </w:tr>
    </w:tbl>
    <w:p w14:paraId="4F0B54B2"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Percentuais incidentes sobre o Módulo 1.</w:t>
      </w:r>
    </w:p>
    <w:p w14:paraId="00BD0C9B" w14:textId="77777777" w:rsidR="00DA5006" w:rsidRPr="00195321" w:rsidRDefault="00DA5006" w:rsidP="00DA5006">
      <w:pPr>
        <w:jc w:val="both"/>
        <w:rPr>
          <w:rFonts w:ascii="Times New Roman" w:hAnsi="Times New Roman" w:cs="Times New Roman"/>
          <w:sz w:val="24"/>
          <w:szCs w:val="24"/>
        </w:rPr>
      </w:pPr>
    </w:p>
    <w:p w14:paraId="6F9944E9" w14:textId="77777777" w:rsidR="00DA5006" w:rsidRPr="00195321" w:rsidRDefault="00DA5006" w:rsidP="00DA5006">
      <w:pPr>
        <w:jc w:val="both"/>
        <w:rPr>
          <w:rFonts w:ascii="Times New Roman" w:hAnsi="Times New Roman" w:cs="Times New Roman"/>
          <w:b/>
          <w:sz w:val="24"/>
          <w:szCs w:val="24"/>
        </w:rPr>
      </w:pPr>
    </w:p>
    <w:p w14:paraId="65F59E19"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2.3 - Benefícios Mensais e Diários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00"/>
        <w:gridCol w:w="5999"/>
        <w:gridCol w:w="1701"/>
      </w:tblGrid>
      <w:tr w:rsidR="00DA5006" w:rsidRPr="00195321" w14:paraId="2DD8E34D" w14:textId="77777777" w:rsidTr="00AB50DE">
        <w:tc>
          <w:tcPr>
            <w:tcW w:w="8500" w:type="dxa"/>
            <w:gridSpan w:val="3"/>
            <w:shd w:val="clear" w:color="auto" w:fill="E6E6E6"/>
          </w:tcPr>
          <w:p w14:paraId="1ABF096A"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2.3 - Benefícios Mensais e Diários                                                            Valor (R$)</w:t>
            </w:r>
          </w:p>
        </w:tc>
      </w:tr>
      <w:tr w:rsidR="00DA5006" w:rsidRPr="00195321" w14:paraId="2BB7DC64" w14:textId="77777777" w:rsidTr="00AB50DE">
        <w:tc>
          <w:tcPr>
            <w:tcW w:w="800" w:type="dxa"/>
          </w:tcPr>
          <w:p w14:paraId="7494D8D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99" w:type="dxa"/>
            <w:vAlign w:val="bottom"/>
          </w:tcPr>
          <w:p w14:paraId="0D50729A" w14:textId="77777777" w:rsidR="00DA5006" w:rsidRPr="00195321" w:rsidRDefault="00DA5006" w:rsidP="00AB50DE">
            <w:pPr>
              <w:pStyle w:val="NormalWeb"/>
              <w:spacing w:before="0" w:beforeAutospacing="0" w:after="0" w:afterAutospacing="0"/>
              <w:jc w:val="both"/>
            </w:pPr>
            <w:r w:rsidRPr="00195321">
              <w:t>Transporte*</w:t>
            </w:r>
          </w:p>
        </w:tc>
        <w:tc>
          <w:tcPr>
            <w:tcW w:w="1701" w:type="dxa"/>
          </w:tcPr>
          <w:p w14:paraId="62492907" w14:textId="77777777" w:rsidR="00DA5006" w:rsidRPr="00195321" w:rsidRDefault="00DA5006" w:rsidP="00AB50DE">
            <w:pPr>
              <w:jc w:val="center"/>
              <w:rPr>
                <w:rFonts w:ascii="Times New Roman" w:hAnsi="Times New Roman" w:cs="Times New Roman"/>
                <w:sz w:val="24"/>
                <w:szCs w:val="24"/>
              </w:rPr>
            </w:pPr>
          </w:p>
        </w:tc>
      </w:tr>
      <w:tr w:rsidR="00DA5006" w:rsidRPr="00195321" w14:paraId="7214C077" w14:textId="77777777" w:rsidTr="00AB50DE">
        <w:tc>
          <w:tcPr>
            <w:tcW w:w="800" w:type="dxa"/>
          </w:tcPr>
          <w:p w14:paraId="478EC2E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99" w:type="dxa"/>
            <w:vAlign w:val="bottom"/>
          </w:tcPr>
          <w:p w14:paraId="4AD87C00" w14:textId="77777777" w:rsidR="00DA5006" w:rsidRPr="00195321" w:rsidRDefault="00DA5006" w:rsidP="00AB50DE">
            <w:pPr>
              <w:pStyle w:val="NormalWeb"/>
              <w:spacing w:before="0" w:beforeAutospacing="0" w:after="0" w:afterAutospacing="0"/>
              <w:jc w:val="both"/>
            </w:pPr>
            <w:r w:rsidRPr="00195321">
              <w:t>Café da manhã gratuito (ou tíquete refeição)**</w:t>
            </w:r>
          </w:p>
        </w:tc>
        <w:tc>
          <w:tcPr>
            <w:tcW w:w="1701" w:type="dxa"/>
          </w:tcPr>
          <w:p w14:paraId="6E19E28A" w14:textId="77777777" w:rsidR="00DA5006" w:rsidRPr="00195321" w:rsidRDefault="00DA5006" w:rsidP="00AB50DE">
            <w:pPr>
              <w:jc w:val="center"/>
              <w:rPr>
                <w:rFonts w:ascii="Times New Roman" w:hAnsi="Times New Roman" w:cs="Times New Roman"/>
                <w:sz w:val="24"/>
                <w:szCs w:val="24"/>
              </w:rPr>
            </w:pPr>
          </w:p>
        </w:tc>
      </w:tr>
      <w:tr w:rsidR="00DA5006" w:rsidRPr="00195321" w14:paraId="228D2B76" w14:textId="77777777" w:rsidTr="00AB50DE">
        <w:tc>
          <w:tcPr>
            <w:tcW w:w="800" w:type="dxa"/>
          </w:tcPr>
          <w:p w14:paraId="21288AA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99" w:type="dxa"/>
            <w:vAlign w:val="bottom"/>
          </w:tcPr>
          <w:p w14:paraId="2B5BA7B2" w14:textId="77777777" w:rsidR="00DA5006" w:rsidRPr="00195321" w:rsidRDefault="00DA5006" w:rsidP="00AB50DE">
            <w:pPr>
              <w:pStyle w:val="NormalWeb"/>
              <w:spacing w:before="0" w:beforeAutospacing="0" w:after="0" w:afterAutospacing="0"/>
              <w:jc w:val="both"/>
            </w:pPr>
            <w:r w:rsidRPr="00195321">
              <w:t>Almoço (tíquete refeição/alimentação)***</w:t>
            </w:r>
          </w:p>
        </w:tc>
        <w:tc>
          <w:tcPr>
            <w:tcW w:w="1701" w:type="dxa"/>
          </w:tcPr>
          <w:p w14:paraId="763D23A3" w14:textId="77777777" w:rsidR="00DA5006" w:rsidRPr="00195321" w:rsidRDefault="00DA5006" w:rsidP="00AB50DE">
            <w:pPr>
              <w:jc w:val="center"/>
              <w:rPr>
                <w:rFonts w:ascii="Times New Roman" w:hAnsi="Times New Roman" w:cs="Times New Roman"/>
                <w:sz w:val="24"/>
                <w:szCs w:val="24"/>
              </w:rPr>
            </w:pPr>
          </w:p>
        </w:tc>
      </w:tr>
      <w:tr w:rsidR="00DA5006" w:rsidRPr="00195321" w14:paraId="5C717C04" w14:textId="77777777" w:rsidTr="00AB50DE">
        <w:tc>
          <w:tcPr>
            <w:tcW w:w="800" w:type="dxa"/>
          </w:tcPr>
          <w:p w14:paraId="1CC9227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 xml:space="preserve">D </w:t>
            </w:r>
          </w:p>
        </w:tc>
        <w:tc>
          <w:tcPr>
            <w:tcW w:w="5999" w:type="dxa"/>
            <w:vAlign w:val="bottom"/>
          </w:tcPr>
          <w:p w14:paraId="6B3BE57A" w14:textId="77777777" w:rsidR="00DA5006" w:rsidRPr="00195321" w:rsidRDefault="00DA5006" w:rsidP="00AB50DE">
            <w:pPr>
              <w:pStyle w:val="NormalWeb"/>
              <w:spacing w:before="0" w:beforeAutospacing="0" w:after="0" w:afterAutospacing="0"/>
              <w:jc w:val="both"/>
            </w:pPr>
            <w:r w:rsidRPr="00195321">
              <w:t>Auxílio-creche</w:t>
            </w:r>
          </w:p>
        </w:tc>
        <w:tc>
          <w:tcPr>
            <w:tcW w:w="1701" w:type="dxa"/>
          </w:tcPr>
          <w:p w14:paraId="73DF66A3" w14:textId="77777777" w:rsidR="00DA5006" w:rsidRPr="00195321" w:rsidRDefault="00DA5006" w:rsidP="00AB50DE">
            <w:pPr>
              <w:jc w:val="center"/>
              <w:rPr>
                <w:rFonts w:ascii="Times New Roman" w:hAnsi="Times New Roman" w:cs="Times New Roman"/>
                <w:sz w:val="24"/>
                <w:szCs w:val="24"/>
              </w:rPr>
            </w:pPr>
          </w:p>
        </w:tc>
      </w:tr>
      <w:tr w:rsidR="00DA5006" w:rsidRPr="00195321" w14:paraId="12AA2835" w14:textId="77777777" w:rsidTr="00AB50DE">
        <w:tc>
          <w:tcPr>
            <w:tcW w:w="6799" w:type="dxa"/>
            <w:gridSpan w:val="2"/>
            <w:shd w:val="clear" w:color="auto" w:fill="E6E6E6"/>
          </w:tcPr>
          <w:p w14:paraId="08AF8896"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701" w:type="dxa"/>
            <w:shd w:val="clear" w:color="auto" w:fill="E6E6E6"/>
          </w:tcPr>
          <w:p w14:paraId="5117A1E1" w14:textId="77777777" w:rsidR="00DA5006" w:rsidRPr="00195321" w:rsidRDefault="00DA5006" w:rsidP="00AB50DE">
            <w:pPr>
              <w:jc w:val="center"/>
              <w:rPr>
                <w:rFonts w:ascii="Times New Roman" w:hAnsi="Times New Roman" w:cs="Times New Roman"/>
                <w:b/>
                <w:sz w:val="24"/>
                <w:szCs w:val="24"/>
              </w:rPr>
            </w:pPr>
          </w:p>
        </w:tc>
      </w:tr>
    </w:tbl>
    <w:p w14:paraId="24D52936"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Custo real do benefício (já descontado o valor pago pelo empregado)</w:t>
      </w:r>
    </w:p>
    <w:p w14:paraId="209AB9B0"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Valor obrigatório, correspondente a um café da manhã diário de R$ </w:t>
      </w:r>
      <w:r w:rsidRPr="00195321">
        <w:rPr>
          <w:rFonts w:ascii="Times New Roman" w:hAnsi="Times New Roman" w:cs="Times New Roman"/>
          <w:sz w:val="24"/>
          <w:szCs w:val="24"/>
          <w:shd w:val="clear" w:color="auto" w:fill="FFFFFF"/>
        </w:rPr>
        <w:t xml:space="preserve">8,78 (oito reais e setenta e oito centavos) </w:t>
      </w:r>
      <w:r w:rsidRPr="00195321">
        <w:rPr>
          <w:rFonts w:ascii="Times New Roman" w:hAnsi="Times New Roman" w:cs="Times New Roman"/>
          <w:sz w:val="24"/>
          <w:szCs w:val="24"/>
        </w:rPr>
        <w:t>durante 20,55 dias no mês. Não haverá contribuição do empregado para esse benefício.</w:t>
      </w:r>
    </w:p>
    <w:p w14:paraId="6AD249D6"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Valor obrigatório, correspondente a um almoço diário de R$ </w:t>
      </w:r>
      <w:r w:rsidRPr="00195321">
        <w:rPr>
          <w:rFonts w:ascii="Times New Roman" w:hAnsi="Times New Roman" w:cs="Times New Roman"/>
          <w:sz w:val="24"/>
          <w:szCs w:val="24"/>
          <w:shd w:val="clear" w:color="auto" w:fill="FFFFFF"/>
        </w:rPr>
        <w:t xml:space="preserve">14,04 (catorze reais e quatro centavos) </w:t>
      </w:r>
      <w:r w:rsidRPr="00195321">
        <w:rPr>
          <w:rFonts w:ascii="Times New Roman" w:hAnsi="Times New Roman" w:cs="Times New Roman"/>
          <w:sz w:val="24"/>
          <w:szCs w:val="24"/>
        </w:rPr>
        <w:t>durante 20,55 dias no mês. Não haverá contribuição do empregado para esse benefício.</w:t>
      </w:r>
    </w:p>
    <w:p w14:paraId="206779BA" w14:textId="77777777" w:rsidR="00DA5006" w:rsidRPr="00195321" w:rsidRDefault="00DA5006" w:rsidP="00DA5006">
      <w:pPr>
        <w:jc w:val="both"/>
        <w:rPr>
          <w:rFonts w:ascii="Times New Roman" w:hAnsi="Times New Roman" w:cs="Times New Roman"/>
          <w:sz w:val="24"/>
          <w:szCs w:val="24"/>
        </w:rPr>
      </w:pPr>
    </w:p>
    <w:p w14:paraId="3CB58619" w14:textId="77777777" w:rsidR="00DA5006" w:rsidRPr="00195321" w:rsidRDefault="00DA5006" w:rsidP="00DA5006">
      <w:pPr>
        <w:jc w:val="both"/>
        <w:rPr>
          <w:rFonts w:ascii="Times New Roman" w:hAnsi="Times New Roman" w:cs="Times New Roman"/>
          <w:sz w:val="24"/>
          <w:szCs w:val="24"/>
        </w:rPr>
      </w:pPr>
    </w:p>
    <w:p w14:paraId="1AE64965"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QUADRO-RESUMO DO MÓDULO 2 – ENCARGOS E BENEFÍCIOS ANUAIS, MENSAIS E DIÁRIOS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701"/>
      </w:tblGrid>
      <w:tr w:rsidR="00DA5006" w:rsidRPr="00195321" w14:paraId="34261E90" w14:textId="77777777" w:rsidTr="00AB50DE">
        <w:tc>
          <w:tcPr>
            <w:tcW w:w="8500" w:type="dxa"/>
            <w:gridSpan w:val="3"/>
            <w:shd w:val="clear" w:color="auto" w:fill="E6E6E6"/>
          </w:tcPr>
          <w:p w14:paraId="0F9A7924" w14:textId="77777777" w:rsidR="00DA5006" w:rsidRPr="00195321" w:rsidRDefault="00DA5006" w:rsidP="00AB50DE">
            <w:pPr>
              <w:rPr>
                <w:rFonts w:ascii="Times New Roman" w:hAnsi="Times New Roman" w:cs="Times New Roman"/>
                <w:b/>
                <w:sz w:val="24"/>
                <w:szCs w:val="24"/>
              </w:rPr>
            </w:pPr>
            <w:r w:rsidRPr="00195321">
              <w:rPr>
                <w:rFonts w:ascii="Times New Roman" w:hAnsi="Times New Roman" w:cs="Times New Roman"/>
                <w:b/>
                <w:sz w:val="24"/>
                <w:szCs w:val="24"/>
              </w:rPr>
              <w:t xml:space="preserve">    2           Encargos e Benefícios Anuais, Mensais e Diários                  Valor (R$)</w:t>
            </w:r>
          </w:p>
        </w:tc>
      </w:tr>
      <w:tr w:rsidR="00DA5006" w:rsidRPr="00195321" w14:paraId="2C387A64" w14:textId="77777777" w:rsidTr="00AB50DE">
        <w:tc>
          <w:tcPr>
            <w:tcW w:w="811" w:type="dxa"/>
          </w:tcPr>
          <w:p w14:paraId="356F54E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2.1</w:t>
            </w:r>
          </w:p>
        </w:tc>
        <w:tc>
          <w:tcPr>
            <w:tcW w:w="5988" w:type="dxa"/>
            <w:shd w:val="clear" w:color="auto" w:fill="auto"/>
            <w:vAlign w:val="bottom"/>
          </w:tcPr>
          <w:p w14:paraId="0B18EC8D" w14:textId="77777777" w:rsidR="00DA5006" w:rsidRPr="00195321" w:rsidRDefault="00DA5006" w:rsidP="00AB50DE">
            <w:pPr>
              <w:pStyle w:val="NormalWeb"/>
              <w:spacing w:before="0" w:beforeAutospacing="0" w:after="0" w:afterAutospacing="0"/>
              <w:jc w:val="both"/>
            </w:pPr>
            <w:r w:rsidRPr="00195321">
              <w:t>13.º Salário, Férias e Adicional de Férias</w:t>
            </w:r>
          </w:p>
        </w:tc>
        <w:tc>
          <w:tcPr>
            <w:tcW w:w="1701" w:type="dxa"/>
            <w:shd w:val="clear" w:color="auto" w:fill="auto"/>
            <w:vAlign w:val="bottom"/>
          </w:tcPr>
          <w:p w14:paraId="56378D67" w14:textId="77777777" w:rsidR="00DA5006" w:rsidRPr="00195321" w:rsidRDefault="00DA5006" w:rsidP="00AB50DE">
            <w:pPr>
              <w:pStyle w:val="NormalWeb"/>
              <w:spacing w:before="0" w:beforeAutospacing="0" w:after="0" w:afterAutospacing="0"/>
              <w:jc w:val="center"/>
            </w:pPr>
          </w:p>
        </w:tc>
      </w:tr>
      <w:tr w:rsidR="00DA5006" w:rsidRPr="00195321" w14:paraId="5826DED6" w14:textId="77777777" w:rsidTr="00AB50DE">
        <w:tc>
          <w:tcPr>
            <w:tcW w:w="811" w:type="dxa"/>
          </w:tcPr>
          <w:p w14:paraId="0DBC1D3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2.2</w:t>
            </w:r>
          </w:p>
        </w:tc>
        <w:tc>
          <w:tcPr>
            <w:tcW w:w="5988" w:type="dxa"/>
            <w:shd w:val="clear" w:color="auto" w:fill="auto"/>
            <w:vAlign w:val="bottom"/>
          </w:tcPr>
          <w:p w14:paraId="04BA1E2E" w14:textId="77777777" w:rsidR="00DA5006" w:rsidRPr="00195321" w:rsidRDefault="00DA5006" w:rsidP="00AB50DE">
            <w:pPr>
              <w:pStyle w:val="NormalWeb"/>
              <w:spacing w:before="0" w:beforeAutospacing="0" w:after="0" w:afterAutospacing="0"/>
              <w:jc w:val="both"/>
            </w:pPr>
            <w:r w:rsidRPr="00195321">
              <w:t>GPS, FGTS e outras contribuições</w:t>
            </w:r>
          </w:p>
        </w:tc>
        <w:tc>
          <w:tcPr>
            <w:tcW w:w="1701" w:type="dxa"/>
            <w:shd w:val="clear" w:color="auto" w:fill="auto"/>
            <w:vAlign w:val="bottom"/>
          </w:tcPr>
          <w:p w14:paraId="73247199" w14:textId="77777777" w:rsidR="00DA5006" w:rsidRPr="00195321" w:rsidRDefault="00DA5006" w:rsidP="00AB50DE">
            <w:pPr>
              <w:pStyle w:val="NormalWeb"/>
              <w:spacing w:before="0" w:beforeAutospacing="0" w:after="0" w:afterAutospacing="0"/>
              <w:jc w:val="center"/>
            </w:pPr>
          </w:p>
        </w:tc>
      </w:tr>
      <w:tr w:rsidR="00DA5006" w:rsidRPr="00195321" w14:paraId="3AECBF91" w14:textId="77777777" w:rsidTr="00AB50DE">
        <w:tc>
          <w:tcPr>
            <w:tcW w:w="811" w:type="dxa"/>
          </w:tcPr>
          <w:p w14:paraId="663F931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2.3</w:t>
            </w:r>
          </w:p>
        </w:tc>
        <w:tc>
          <w:tcPr>
            <w:tcW w:w="5988" w:type="dxa"/>
            <w:shd w:val="clear" w:color="auto" w:fill="auto"/>
            <w:vAlign w:val="bottom"/>
          </w:tcPr>
          <w:p w14:paraId="2FFA5037" w14:textId="77777777" w:rsidR="00DA5006" w:rsidRPr="00195321" w:rsidRDefault="00DA5006" w:rsidP="00AB50DE">
            <w:pPr>
              <w:pStyle w:val="NormalWeb"/>
              <w:spacing w:before="0" w:beforeAutospacing="0" w:after="0" w:afterAutospacing="0"/>
              <w:jc w:val="both"/>
            </w:pPr>
            <w:r w:rsidRPr="00195321">
              <w:t xml:space="preserve">Benefícios Mensais e Diários </w:t>
            </w:r>
          </w:p>
        </w:tc>
        <w:tc>
          <w:tcPr>
            <w:tcW w:w="1701" w:type="dxa"/>
            <w:shd w:val="clear" w:color="auto" w:fill="auto"/>
            <w:vAlign w:val="bottom"/>
          </w:tcPr>
          <w:p w14:paraId="30E421AD" w14:textId="77777777" w:rsidR="00DA5006" w:rsidRPr="00195321" w:rsidRDefault="00DA5006" w:rsidP="00AB50DE">
            <w:pPr>
              <w:pStyle w:val="NormalWeb"/>
              <w:spacing w:before="0" w:beforeAutospacing="0" w:after="0" w:afterAutospacing="0"/>
              <w:jc w:val="center"/>
            </w:pPr>
          </w:p>
        </w:tc>
      </w:tr>
      <w:tr w:rsidR="00DA5006" w:rsidRPr="00195321" w14:paraId="4A5952E3" w14:textId="77777777" w:rsidTr="00AB50DE">
        <w:tc>
          <w:tcPr>
            <w:tcW w:w="6799" w:type="dxa"/>
            <w:gridSpan w:val="2"/>
            <w:tcBorders>
              <w:bottom w:val="single" w:sz="4" w:space="0" w:color="000000"/>
            </w:tcBorders>
            <w:shd w:val="clear" w:color="auto" w:fill="E0E0E0"/>
          </w:tcPr>
          <w:p w14:paraId="277DEFB9"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701" w:type="dxa"/>
            <w:tcBorders>
              <w:bottom w:val="single" w:sz="4" w:space="0" w:color="000000"/>
            </w:tcBorders>
            <w:shd w:val="clear" w:color="auto" w:fill="E0E0E0"/>
            <w:vAlign w:val="bottom"/>
          </w:tcPr>
          <w:p w14:paraId="25626214" w14:textId="77777777" w:rsidR="00DA5006" w:rsidRPr="00195321" w:rsidRDefault="00DA5006" w:rsidP="00AB50DE">
            <w:pPr>
              <w:pStyle w:val="NormalWeb"/>
              <w:spacing w:before="0" w:beforeAutospacing="0" w:after="0" w:afterAutospacing="0"/>
              <w:jc w:val="center"/>
              <w:rPr>
                <w:b/>
              </w:rPr>
            </w:pPr>
          </w:p>
        </w:tc>
      </w:tr>
    </w:tbl>
    <w:p w14:paraId="5FCD9C17"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 xml:space="preserve">MÓDULO 3 - PROVISÕES PARA RESCISÃO </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843"/>
      </w:tblGrid>
      <w:tr w:rsidR="00DA5006" w:rsidRPr="00195321" w14:paraId="44EBDBF0" w14:textId="77777777" w:rsidTr="00AB50DE">
        <w:tc>
          <w:tcPr>
            <w:tcW w:w="8642" w:type="dxa"/>
            <w:gridSpan w:val="3"/>
            <w:shd w:val="clear" w:color="auto" w:fill="E6E6E6"/>
          </w:tcPr>
          <w:p w14:paraId="6DE9FF16"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3                        Provisão para rescisão                                               Valor (R$)</w:t>
            </w:r>
          </w:p>
        </w:tc>
      </w:tr>
      <w:tr w:rsidR="00DA5006" w:rsidRPr="00195321" w14:paraId="60901F17" w14:textId="77777777" w:rsidTr="00AB50DE">
        <w:tc>
          <w:tcPr>
            <w:tcW w:w="811" w:type="dxa"/>
          </w:tcPr>
          <w:p w14:paraId="2761643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shd w:val="clear" w:color="auto" w:fill="auto"/>
            <w:vAlign w:val="bottom"/>
          </w:tcPr>
          <w:p w14:paraId="5E4EB6F9" w14:textId="77777777" w:rsidR="00DA5006" w:rsidRPr="00195321" w:rsidRDefault="00DA5006" w:rsidP="00AB50DE">
            <w:pPr>
              <w:pStyle w:val="NormalWeb"/>
              <w:spacing w:before="0" w:beforeAutospacing="0" w:after="0" w:afterAutospacing="0"/>
              <w:jc w:val="both"/>
            </w:pPr>
            <w:r w:rsidRPr="00195321">
              <w:t>Aviso prévio indenizado</w:t>
            </w:r>
          </w:p>
        </w:tc>
        <w:tc>
          <w:tcPr>
            <w:tcW w:w="1843" w:type="dxa"/>
            <w:shd w:val="clear" w:color="auto" w:fill="auto"/>
            <w:vAlign w:val="bottom"/>
          </w:tcPr>
          <w:p w14:paraId="0CCE4740" w14:textId="77777777" w:rsidR="00DA5006" w:rsidRPr="00195321" w:rsidRDefault="00DA5006" w:rsidP="00AB50DE">
            <w:pPr>
              <w:pStyle w:val="NormalWeb"/>
              <w:spacing w:before="0" w:beforeAutospacing="0" w:after="0" w:afterAutospacing="0"/>
              <w:jc w:val="center"/>
            </w:pPr>
          </w:p>
        </w:tc>
      </w:tr>
      <w:tr w:rsidR="00DA5006" w:rsidRPr="00195321" w14:paraId="2F7D0AAD" w14:textId="77777777" w:rsidTr="00AB50DE">
        <w:tc>
          <w:tcPr>
            <w:tcW w:w="811" w:type="dxa"/>
            <w:tcBorders>
              <w:bottom w:val="single" w:sz="4" w:space="0" w:color="000000"/>
            </w:tcBorders>
          </w:tcPr>
          <w:p w14:paraId="1405A21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88" w:type="dxa"/>
            <w:tcBorders>
              <w:bottom w:val="single" w:sz="4" w:space="0" w:color="000000"/>
            </w:tcBorders>
            <w:shd w:val="clear" w:color="auto" w:fill="auto"/>
            <w:vAlign w:val="bottom"/>
          </w:tcPr>
          <w:p w14:paraId="3727A23F" w14:textId="77777777" w:rsidR="00DA5006" w:rsidRPr="00195321" w:rsidRDefault="00DA5006" w:rsidP="00AB50DE">
            <w:pPr>
              <w:pStyle w:val="NormalWeb"/>
              <w:spacing w:before="0" w:beforeAutospacing="0" w:after="0" w:afterAutospacing="0"/>
              <w:jc w:val="both"/>
            </w:pPr>
            <w:r w:rsidRPr="00195321">
              <w:t>Incidência do FGTS sobre aviso prévio indenizado</w:t>
            </w:r>
          </w:p>
        </w:tc>
        <w:tc>
          <w:tcPr>
            <w:tcW w:w="1843" w:type="dxa"/>
            <w:tcBorders>
              <w:bottom w:val="single" w:sz="4" w:space="0" w:color="000000"/>
            </w:tcBorders>
            <w:shd w:val="clear" w:color="auto" w:fill="auto"/>
            <w:vAlign w:val="bottom"/>
          </w:tcPr>
          <w:p w14:paraId="06882195" w14:textId="77777777" w:rsidR="00DA5006" w:rsidRPr="00195321" w:rsidRDefault="00DA5006" w:rsidP="00AB50DE">
            <w:pPr>
              <w:pStyle w:val="NormalWeb"/>
              <w:spacing w:before="0" w:beforeAutospacing="0" w:after="0" w:afterAutospacing="0"/>
              <w:jc w:val="center"/>
            </w:pPr>
          </w:p>
        </w:tc>
      </w:tr>
      <w:tr w:rsidR="00DA5006" w:rsidRPr="00195321" w14:paraId="340952DF" w14:textId="77777777" w:rsidTr="00AB50DE">
        <w:tc>
          <w:tcPr>
            <w:tcW w:w="811" w:type="dxa"/>
            <w:tcBorders>
              <w:bottom w:val="single" w:sz="4" w:space="0" w:color="000000"/>
            </w:tcBorders>
          </w:tcPr>
          <w:p w14:paraId="6B0F558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88" w:type="dxa"/>
            <w:tcBorders>
              <w:bottom w:val="single" w:sz="4" w:space="0" w:color="000000"/>
            </w:tcBorders>
            <w:shd w:val="clear" w:color="auto" w:fill="auto"/>
            <w:vAlign w:val="bottom"/>
          </w:tcPr>
          <w:p w14:paraId="46501AB7" w14:textId="77777777" w:rsidR="00DA5006" w:rsidRPr="00195321" w:rsidRDefault="00DA5006" w:rsidP="00AB50DE">
            <w:pPr>
              <w:pStyle w:val="NormalWeb"/>
              <w:spacing w:before="0" w:beforeAutospacing="0" w:after="0" w:afterAutospacing="0"/>
              <w:jc w:val="both"/>
            </w:pPr>
            <w:r w:rsidRPr="00195321">
              <w:t>Multa do FGTS sobre o aviso prévio indenizado</w:t>
            </w:r>
          </w:p>
        </w:tc>
        <w:tc>
          <w:tcPr>
            <w:tcW w:w="1843" w:type="dxa"/>
            <w:tcBorders>
              <w:bottom w:val="single" w:sz="4" w:space="0" w:color="000000"/>
            </w:tcBorders>
            <w:shd w:val="clear" w:color="auto" w:fill="auto"/>
            <w:vAlign w:val="bottom"/>
          </w:tcPr>
          <w:p w14:paraId="0A1DCB34" w14:textId="77777777" w:rsidR="00DA5006" w:rsidRPr="00195321" w:rsidRDefault="00DA5006" w:rsidP="00AB50DE">
            <w:pPr>
              <w:pStyle w:val="NormalWeb"/>
              <w:spacing w:before="0" w:beforeAutospacing="0" w:after="0" w:afterAutospacing="0"/>
              <w:jc w:val="center"/>
            </w:pPr>
          </w:p>
        </w:tc>
      </w:tr>
      <w:tr w:rsidR="00DA5006" w:rsidRPr="00195321" w14:paraId="6CA1AD57" w14:textId="77777777" w:rsidTr="00AB50DE">
        <w:tc>
          <w:tcPr>
            <w:tcW w:w="811" w:type="dxa"/>
            <w:tcBorders>
              <w:bottom w:val="single" w:sz="4" w:space="0" w:color="000000"/>
            </w:tcBorders>
          </w:tcPr>
          <w:p w14:paraId="64BD0BB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988" w:type="dxa"/>
            <w:tcBorders>
              <w:bottom w:val="single" w:sz="4" w:space="0" w:color="000000"/>
            </w:tcBorders>
            <w:shd w:val="clear" w:color="auto" w:fill="auto"/>
            <w:vAlign w:val="bottom"/>
          </w:tcPr>
          <w:p w14:paraId="4376D84D" w14:textId="77777777" w:rsidR="00DA5006" w:rsidRPr="00195321" w:rsidRDefault="00DA5006" w:rsidP="00AB50DE">
            <w:pPr>
              <w:pStyle w:val="NormalWeb"/>
              <w:spacing w:before="0" w:beforeAutospacing="0" w:after="0" w:afterAutospacing="0"/>
              <w:jc w:val="both"/>
            </w:pPr>
            <w:r w:rsidRPr="00195321">
              <w:t xml:space="preserve">Aviso prévio trabalhado </w:t>
            </w:r>
          </w:p>
        </w:tc>
        <w:tc>
          <w:tcPr>
            <w:tcW w:w="1843" w:type="dxa"/>
            <w:tcBorders>
              <w:bottom w:val="single" w:sz="4" w:space="0" w:color="000000"/>
            </w:tcBorders>
            <w:shd w:val="clear" w:color="auto" w:fill="auto"/>
            <w:vAlign w:val="bottom"/>
          </w:tcPr>
          <w:p w14:paraId="4154C8A1" w14:textId="77777777" w:rsidR="00DA5006" w:rsidRPr="00195321" w:rsidRDefault="00DA5006" w:rsidP="00AB50DE">
            <w:pPr>
              <w:pStyle w:val="NormalWeb"/>
              <w:spacing w:before="0" w:beforeAutospacing="0" w:after="0" w:afterAutospacing="0"/>
              <w:jc w:val="center"/>
            </w:pPr>
          </w:p>
        </w:tc>
      </w:tr>
      <w:tr w:rsidR="00DA5006" w:rsidRPr="00195321" w14:paraId="69BBB668" w14:textId="77777777" w:rsidTr="00AB50DE">
        <w:tc>
          <w:tcPr>
            <w:tcW w:w="811" w:type="dxa"/>
            <w:tcBorders>
              <w:bottom w:val="single" w:sz="4" w:space="0" w:color="000000"/>
            </w:tcBorders>
            <w:vAlign w:val="center"/>
          </w:tcPr>
          <w:p w14:paraId="1183CF2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E</w:t>
            </w:r>
          </w:p>
        </w:tc>
        <w:tc>
          <w:tcPr>
            <w:tcW w:w="5988" w:type="dxa"/>
            <w:tcBorders>
              <w:bottom w:val="single" w:sz="4" w:space="0" w:color="000000"/>
            </w:tcBorders>
            <w:shd w:val="clear" w:color="auto" w:fill="auto"/>
            <w:vAlign w:val="bottom"/>
          </w:tcPr>
          <w:p w14:paraId="08AFD2D5" w14:textId="77777777" w:rsidR="00DA5006" w:rsidRPr="00195321" w:rsidRDefault="00DA5006" w:rsidP="00AB50DE">
            <w:pPr>
              <w:pStyle w:val="NormalWeb"/>
              <w:spacing w:before="0" w:beforeAutospacing="0" w:after="0" w:afterAutospacing="0"/>
              <w:jc w:val="both"/>
            </w:pPr>
            <w:r w:rsidRPr="00195321">
              <w:t>Incidência dos encargos do Submódulo 2.2 sobre aviso prévio trabalhado</w:t>
            </w:r>
          </w:p>
        </w:tc>
        <w:tc>
          <w:tcPr>
            <w:tcW w:w="1843" w:type="dxa"/>
            <w:tcBorders>
              <w:bottom w:val="single" w:sz="4" w:space="0" w:color="000000"/>
            </w:tcBorders>
            <w:shd w:val="clear" w:color="auto" w:fill="auto"/>
            <w:vAlign w:val="bottom"/>
          </w:tcPr>
          <w:p w14:paraId="5C37F4EB" w14:textId="77777777" w:rsidR="00DA5006" w:rsidRPr="00195321" w:rsidRDefault="00DA5006" w:rsidP="00AB50DE">
            <w:pPr>
              <w:pStyle w:val="NormalWeb"/>
              <w:spacing w:before="0" w:beforeAutospacing="0" w:after="0" w:afterAutospacing="0"/>
              <w:jc w:val="center"/>
            </w:pPr>
          </w:p>
        </w:tc>
      </w:tr>
      <w:tr w:rsidR="00DA5006" w:rsidRPr="00195321" w14:paraId="34496FB0" w14:textId="77777777" w:rsidTr="00AB50DE">
        <w:tc>
          <w:tcPr>
            <w:tcW w:w="811" w:type="dxa"/>
            <w:tcBorders>
              <w:bottom w:val="single" w:sz="4" w:space="0" w:color="000000"/>
            </w:tcBorders>
            <w:vAlign w:val="center"/>
          </w:tcPr>
          <w:p w14:paraId="6151A83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5988" w:type="dxa"/>
            <w:tcBorders>
              <w:bottom w:val="single" w:sz="4" w:space="0" w:color="000000"/>
            </w:tcBorders>
            <w:shd w:val="clear" w:color="auto" w:fill="auto"/>
            <w:vAlign w:val="bottom"/>
          </w:tcPr>
          <w:p w14:paraId="14AF5087" w14:textId="77777777" w:rsidR="00DA5006" w:rsidRPr="00195321" w:rsidRDefault="00DA5006" w:rsidP="00AB50DE">
            <w:pPr>
              <w:pStyle w:val="NormalWeb"/>
              <w:spacing w:before="0" w:beforeAutospacing="0" w:after="0" w:afterAutospacing="0"/>
              <w:jc w:val="both"/>
            </w:pPr>
            <w:r w:rsidRPr="00195321">
              <w:t>Multa do FGTS e contribuição social sobre o aviso prévio trabalhado</w:t>
            </w:r>
          </w:p>
        </w:tc>
        <w:tc>
          <w:tcPr>
            <w:tcW w:w="1843" w:type="dxa"/>
            <w:tcBorders>
              <w:bottom w:val="single" w:sz="4" w:space="0" w:color="000000"/>
            </w:tcBorders>
            <w:shd w:val="clear" w:color="auto" w:fill="auto"/>
            <w:vAlign w:val="bottom"/>
          </w:tcPr>
          <w:p w14:paraId="24B0F8E7" w14:textId="77777777" w:rsidR="00DA5006" w:rsidRPr="00195321" w:rsidRDefault="00DA5006" w:rsidP="00AB50DE">
            <w:pPr>
              <w:pStyle w:val="NormalWeb"/>
              <w:spacing w:before="0" w:beforeAutospacing="0" w:after="0" w:afterAutospacing="0"/>
              <w:jc w:val="center"/>
            </w:pPr>
          </w:p>
        </w:tc>
      </w:tr>
      <w:tr w:rsidR="00DA5006" w:rsidRPr="00195321" w14:paraId="653C839B" w14:textId="77777777" w:rsidTr="00AB50DE">
        <w:tc>
          <w:tcPr>
            <w:tcW w:w="6799" w:type="dxa"/>
            <w:gridSpan w:val="2"/>
            <w:shd w:val="clear" w:color="auto" w:fill="E0E0E0"/>
          </w:tcPr>
          <w:p w14:paraId="004E8E81"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843" w:type="dxa"/>
            <w:shd w:val="clear" w:color="auto" w:fill="E0E0E0"/>
            <w:vAlign w:val="bottom"/>
          </w:tcPr>
          <w:p w14:paraId="60BD9CFD" w14:textId="77777777" w:rsidR="00DA5006" w:rsidRPr="00195321" w:rsidRDefault="00DA5006" w:rsidP="00AB50DE">
            <w:pPr>
              <w:pStyle w:val="NormalWeb"/>
              <w:spacing w:before="0" w:beforeAutospacing="0" w:after="0" w:afterAutospacing="0"/>
              <w:jc w:val="center"/>
              <w:rPr>
                <w:b/>
              </w:rPr>
            </w:pPr>
          </w:p>
        </w:tc>
      </w:tr>
    </w:tbl>
    <w:p w14:paraId="5D91B689"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4 - CUSTO DE REPOSIÇÃO DO PROFISSIONAL AUSENTE</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843"/>
      </w:tblGrid>
      <w:tr w:rsidR="00DA5006" w:rsidRPr="00195321" w14:paraId="41B7DB17" w14:textId="77777777" w:rsidTr="00AB50DE">
        <w:tc>
          <w:tcPr>
            <w:tcW w:w="8642" w:type="dxa"/>
            <w:gridSpan w:val="3"/>
            <w:shd w:val="clear" w:color="auto" w:fill="E6E6E6"/>
          </w:tcPr>
          <w:p w14:paraId="3A148ED2"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4                  Custo de Reposição do Profissional Ausente                   Valor (R$)</w:t>
            </w:r>
          </w:p>
        </w:tc>
      </w:tr>
      <w:tr w:rsidR="00DA5006" w:rsidRPr="00195321" w14:paraId="712BB66E" w14:textId="77777777" w:rsidTr="00AB50DE">
        <w:tc>
          <w:tcPr>
            <w:tcW w:w="811" w:type="dxa"/>
          </w:tcPr>
          <w:p w14:paraId="455CE22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shd w:val="clear" w:color="auto" w:fill="auto"/>
            <w:vAlign w:val="bottom"/>
          </w:tcPr>
          <w:p w14:paraId="175D32D0" w14:textId="77777777" w:rsidR="00DA5006" w:rsidRPr="00195321" w:rsidRDefault="00DA5006" w:rsidP="00AB50DE">
            <w:pPr>
              <w:pStyle w:val="NormalWeb"/>
              <w:spacing w:before="0" w:beforeAutospacing="0" w:after="0" w:afterAutospacing="0"/>
              <w:jc w:val="both"/>
            </w:pPr>
            <w:r w:rsidRPr="00195321">
              <w:t>Férias</w:t>
            </w:r>
          </w:p>
        </w:tc>
        <w:tc>
          <w:tcPr>
            <w:tcW w:w="1843" w:type="dxa"/>
            <w:shd w:val="clear" w:color="auto" w:fill="auto"/>
            <w:vAlign w:val="bottom"/>
          </w:tcPr>
          <w:p w14:paraId="6D7308F6" w14:textId="77777777" w:rsidR="00DA5006" w:rsidRPr="00195321" w:rsidRDefault="00DA5006" w:rsidP="00AB50DE">
            <w:pPr>
              <w:pStyle w:val="NormalWeb"/>
              <w:spacing w:before="0" w:beforeAutospacing="0" w:after="0" w:afterAutospacing="0"/>
              <w:jc w:val="center"/>
            </w:pPr>
          </w:p>
        </w:tc>
      </w:tr>
      <w:tr w:rsidR="00DA5006" w:rsidRPr="00195321" w14:paraId="03772274" w14:textId="77777777" w:rsidTr="00AB50DE">
        <w:tc>
          <w:tcPr>
            <w:tcW w:w="811" w:type="dxa"/>
            <w:tcBorders>
              <w:bottom w:val="single" w:sz="4" w:space="0" w:color="000000"/>
            </w:tcBorders>
          </w:tcPr>
          <w:p w14:paraId="35029DE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88" w:type="dxa"/>
            <w:tcBorders>
              <w:bottom w:val="single" w:sz="4" w:space="0" w:color="000000"/>
            </w:tcBorders>
            <w:shd w:val="clear" w:color="auto" w:fill="auto"/>
            <w:vAlign w:val="bottom"/>
          </w:tcPr>
          <w:p w14:paraId="4070C88A" w14:textId="77777777" w:rsidR="00DA5006" w:rsidRPr="00195321" w:rsidRDefault="00DA5006" w:rsidP="00AB50DE">
            <w:pPr>
              <w:pStyle w:val="NormalWeb"/>
              <w:spacing w:before="0" w:beforeAutospacing="0" w:after="0" w:afterAutospacing="0"/>
              <w:jc w:val="both"/>
            </w:pPr>
            <w:r w:rsidRPr="00195321">
              <w:t>Ausências Legais</w:t>
            </w:r>
          </w:p>
        </w:tc>
        <w:tc>
          <w:tcPr>
            <w:tcW w:w="1843" w:type="dxa"/>
            <w:tcBorders>
              <w:bottom w:val="single" w:sz="4" w:space="0" w:color="000000"/>
            </w:tcBorders>
            <w:shd w:val="clear" w:color="auto" w:fill="auto"/>
            <w:vAlign w:val="bottom"/>
          </w:tcPr>
          <w:p w14:paraId="41CA2841" w14:textId="77777777" w:rsidR="00DA5006" w:rsidRPr="00195321" w:rsidRDefault="00DA5006" w:rsidP="00AB50DE">
            <w:pPr>
              <w:pStyle w:val="NormalWeb"/>
              <w:spacing w:before="0" w:beforeAutospacing="0" w:after="0" w:afterAutospacing="0"/>
              <w:jc w:val="center"/>
            </w:pPr>
          </w:p>
        </w:tc>
      </w:tr>
      <w:tr w:rsidR="00DA5006" w:rsidRPr="00195321" w14:paraId="73DE4F28" w14:textId="77777777" w:rsidTr="00AB50DE">
        <w:tc>
          <w:tcPr>
            <w:tcW w:w="811" w:type="dxa"/>
            <w:tcBorders>
              <w:bottom w:val="single" w:sz="4" w:space="0" w:color="000000"/>
            </w:tcBorders>
          </w:tcPr>
          <w:p w14:paraId="0C7171A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88" w:type="dxa"/>
            <w:tcBorders>
              <w:bottom w:val="single" w:sz="4" w:space="0" w:color="000000"/>
            </w:tcBorders>
            <w:shd w:val="clear" w:color="auto" w:fill="auto"/>
            <w:vAlign w:val="bottom"/>
          </w:tcPr>
          <w:p w14:paraId="77216E93" w14:textId="77777777" w:rsidR="00DA5006" w:rsidRPr="00195321" w:rsidRDefault="00DA5006" w:rsidP="00AB50DE">
            <w:pPr>
              <w:pStyle w:val="NormalWeb"/>
              <w:spacing w:before="0" w:beforeAutospacing="0" w:after="0" w:afterAutospacing="0"/>
              <w:jc w:val="both"/>
            </w:pPr>
            <w:r w:rsidRPr="00195321">
              <w:t>Licença-Paternidade</w:t>
            </w:r>
          </w:p>
        </w:tc>
        <w:tc>
          <w:tcPr>
            <w:tcW w:w="1843" w:type="dxa"/>
            <w:tcBorders>
              <w:bottom w:val="single" w:sz="4" w:space="0" w:color="000000"/>
            </w:tcBorders>
            <w:shd w:val="clear" w:color="auto" w:fill="auto"/>
            <w:vAlign w:val="bottom"/>
          </w:tcPr>
          <w:p w14:paraId="589C00FA" w14:textId="77777777" w:rsidR="00DA5006" w:rsidRPr="00195321" w:rsidRDefault="00DA5006" w:rsidP="00AB50DE">
            <w:pPr>
              <w:pStyle w:val="NormalWeb"/>
              <w:spacing w:before="0" w:beforeAutospacing="0" w:after="0" w:afterAutospacing="0"/>
              <w:jc w:val="center"/>
            </w:pPr>
          </w:p>
        </w:tc>
      </w:tr>
      <w:tr w:rsidR="00DA5006" w:rsidRPr="00195321" w14:paraId="44E42812" w14:textId="77777777" w:rsidTr="00AB50DE">
        <w:tc>
          <w:tcPr>
            <w:tcW w:w="811" w:type="dxa"/>
            <w:tcBorders>
              <w:bottom w:val="single" w:sz="4" w:space="0" w:color="000000"/>
            </w:tcBorders>
          </w:tcPr>
          <w:p w14:paraId="328FB7A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988" w:type="dxa"/>
            <w:tcBorders>
              <w:bottom w:val="single" w:sz="4" w:space="0" w:color="000000"/>
            </w:tcBorders>
            <w:shd w:val="clear" w:color="auto" w:fill="auto"/>
            <w:vAlign w:val="bottom"/>
          </w:tcPr>
          <w:p w14:paraId="4E8560E7" w14:textId="77777777" w:rsidR="00DA5006" w:rsidRPr="00195321" w:rsidRDefault="00DA5006" w:rsidP="00AB50DE">
            <w:pPr>
              <w:pStyle w:val="NormalWeb"/>
              <w:spacing w:before="0" w:beforeAutospacing="0" w:after="0" w:afterAutospacing="0"/>
              <w:jc w:val="both"/>
            </w:pPr>
            <w:r w:rsidRPr="00195321">
              <w:t>Ausência por acidente de trabalho</w:t>
            </w:r>
          </w:p>
        </w:tc>
        <w:tc>
          <w:tcPr>
            <w:tcW w:w="1843" w:type="dxa"/>
            <w:tcBorders>
              <w:bottom w:val="single" w:sz="4" w:space="0" w:color="000000"/>
            </w:tcBorders>
            <w:shd w:val="clear" w:color="auto" w:fill="auto"/>
            <w:vAlign w:val="bottom"/>
          </w:tcPr>
          <w:p w14:paraId="6DE35296" w14:textId="77777777" w:rsidR="00DA5006" w:rsidRPr="00195321" w:rsidRDefault="00DA5006" w:rsidP="00AB50DE">
            <w:pPr>
              <w:pStyle w:val="NormalWeb"/>
              <w:spacing w:before="0" w:beforeAutospacing="0" w:after="0" w:afterAutospacing="0"/>
              <w:jc w:val="center"/>
            </w:pPr>
          </w:p>
        </w:tc>
      </w:tr>
      <w:tr w:rsidR="00DA5006" w:rsidRPr="00195321" w14:paraId="74DEF343" w14:textId="77777777" w:rsidTr="00AB50DE">
        <w:tc>
          <w:tcPr>
            <w:tcW w:w="811" w:type="dxa"/>
            <w:tcBorders>
              <w:bottom w:val="single" w:sz="4" w:space="0" w:color="000000"/>
            </w:tcBorders>
          </w:tcPr>
          <w:p w14:paraId="7FE223C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988" w:type="dxa"/>
            <w:tcBorders>
              <w:bottom w:val="single" w:sz="4" w:space="0" w:color="000000"/>
            </w:tcBorders>
            <w:shd w:val="clear" w:color="auto" w:fill="auto"/>
            <w:vAlign w:val="bottom"/>
          </w:tcPr>
          <w:p w14:paraId="2184C445" w14:textId="77777777" w:rsidR="00DA5006" w:rsidRPr="00195321" w:rsidRDefault="00DA5006" w:rsidP="00AB50DE">
            <w:pPr>
              <w:pStyle w:val="NormalWeb"/>
              <w:spacing w:before="0" w:beforeAutospacing="0" w:after="0" w:afterAutospacing="0"/>
              <w:jc w:val="both"/>
            </w:pPr>
            <w:r w:rsidRPr="00195321">
              <w:t>Afastamento Maternidade</w:t>
            </w:r>
          </w:p>
        </w:tc>
        <w:tc>
          <w:tcPr>
            <w:tcW w:w="1843" w:type="dxa"/>
            <w:tcBorders>
              <w:bottom w:val="single" w:sz="4" w:space="0" w:color="000000"/>
            </w:tcBorders>
            <w:shd w:val="clear" w:color="auto" w:fill="auto"/>
            <w:vAlign w:val="bottom"/>
          </w:tcPr>
          <w:p w14:paraId="7D6A5F82" w14:textId="77777777" w:rsidR="00DA5006" w:rsidRPr="00195321" w:rsidRDefault="00DA5006" w:rsidP="00AB50DE">
            <w:pPr>
              <w:pStyle w:val="NormalWeb"/>
              <w:spacing w:before="0" w:beforeAutospacing="0" w:after="0" w:afterAutospacing="0"/>
              <w:jc w:val="center"/>
            </w:pPr>
          </w:p>
        </w:tc>
      </w:tr>
      <w:tr w:rsidR="00DA5006" w:rsidRPr="00195321" w14:paraId="30C1F8D2" w14:textId="77777777" w:rsidTr="00AB50DE">
        <w:tc>
          <w:tcPr>
            <w:tcW w:w="811" w:type="dxa"/>
            <w:tcBorders>
              <w:bottom w:val="single" w:sz="4" w:space="0" w:color="000000"/>
            </w:tcBorders>
            <w:shd w:val="clear" w:color="auto" w:fill="E7E6E6"/>
          </w:tcPr>
          <w:p w14:paraId="2827470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5988" w:type="dxa"/>
            <w:tcBorders>
              <w:bottom w:val="single" w:sz="4" w:space="0" w:color="000000"/>
            </w:tcBorders>
            <w:shd w:val="clear" w:color="auto" w:fill="E7E6E6"/>
            <w:vAlign w:val="bottom"/>
          </w:tcPr>
          <w:p w14:paraId="05DDA55A" w14:textId="77777777" w:rsidR="00DA5006" w:rsidRPr="00195321" w:rsidRDefault="00DA5006" w:rsidP="00AB50DE">
            <w:pPr>
              <w:pStyle w:val="NormalWeb"/>
              <w:spacing w:before="0" w:beforeAutospacing="0" w:after="0" w:afterAutospacing="0"/>
              <w:jc w:val="both"/>
            </w:pPr>
            <w:r w:rsidRPr="00195321">
              <w:t>Total “A” + “B” + “C” + “D” + “E”</w:t>
            </w:r>
          </w:p>
        </w:tc>
        <w:tc>
          <w:tcPr>
            <w:tcW w:w="1843" w:type="dxa"/>
            <w:tcBorders>
              <w:bottom w:val="single" w:sz="4" w:space="0" w:color="000000"/>
            </w:tcBorders>
            <w:shd w:val="clear" w:color="auto" w:fill="E7E6E6"/>
            <w:vAlign w:val="bottom"/>
          </w:tcPr>
          <w:p w14:paraId="231D2931" w14:textId="77777777" w:rsidR="00DA5006" w:rsidRPr="00195321" w:rsidRDefault="00DA5006" w:rsidP="00AB50DE">
            <w:pPr>
              <w:pStyle w:val="NormalWeb"/>
              <w:spacing w:before="0" w:beforeAutospacing="0" w:after="0" w:afterAutospacing="0"/>
              <w:jc w:val="center"/>
            </w:pPr>
          </w:p>
        </w:tc>
      </w:tr>
      <w:tr w:rsidR="00DA5006" w:rsidRPr="00195321" w14:paraId="3E55F1BB" w14:textId="77777777" w:rsidTr="00AB50DE">
        <w:tc>
          <w:tcPr>
            <w:tcW w:w="811" w:type="dxa"/>
            <w:tcBorders>
              <w:bottom w:val="single" w:sz="4" w:space="0" w:color="000000"/>
            </w:tcBorders>
          </w:tcPr>
          <w:p w14:paraId="1C7356B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G</w:t>
            </w:r>
          </w:p>
        </w:tc>
        <w:tc>
          <w:tcPr>
            <w:tcW w:w="5988" w:type="dxa"/>
            <w:tcBorders>
              <w:bottom w:val="single" w:sz="4" w:space="0" w:color="000000"/>
            </w:tcBorders>
            <w:shd w:val="clear" w:color="auto" w:fill="auto"/>
            <w:vAlign w:val="bottom"/>
          </w:tcPr>
          <w:p w14:paraId="0FD2C729" w14:textId="77777777" w:rsidR="00DA5006" w:rsidRPr="00195321" w:rsidRDefault="00DA5006" w:rsidP="00AB50DE">
            <w:pPr>
              <w:pStyle w:val="NormalWeb"/>
              <w:spacing w:before="0" w:beforeAutospacing="0" w:after="0" w:afterAutospacing="0"/>
              <w:jc w:val="both"/>
            </w:pPr>
            <w:r w:rsidRPr="00195321">
              <w:t>Incidência dos encargos do Submódulo 2.2 sobre “F”</w:t>
            </w:r>
          </w:p>
        </w:tc>
        <w:tc>
          <w:tcPr>
            <w:tcW w:w="1843" w:type="dxa"/>
            <w:tcBorders>
              <w:bottom w:val="single" w:sz="4" w:space="0" w:color="000000"/>
            </w:tcBorders>
            <w:shd w:val="clear" w:color="auto" w:fill="auto"/>
            <w:vAlign w:val="bottom"/>
          </w:tcPr>
          <w:p w14:paraId="242F1C1B" w14:textId="77777777" w:rsidR="00DA5006" w:rsidRPr="00195321" w:rsidRDefault="00DA5006" w:rsidP="00AB50DE">
            <w:pPr>
              <w:pStyle w:val="NormalWeb"/>
              <w:spacing w:before="0" w:beforeAutospacing="0" w:after="0" w:afterAutospacing="0"/>
              <w:jc w:val="center"/>
            </w:pPr>
          </w:p>
        </w:tc>
      </w:tr>
      <w:tr w:rsidR="00DA5006" w:rsidRPr="00195321" w14:paraId="2279CD78" w14:textId="77777777" w:rsidTr="00AB50DE">
        <w:tc>
          <w:tcPr>
            <w:tcW w:w="6799" w:type="dxa"/>
            <w:gridSpan w:val="2"/>
            <w:shd w:val="clear" w:color="auto" w:fill="E0E0E0"/>
          </w:tcPr>
          <w:p w14:paraId="02275613"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843" w:type="dxa"/>
            <w:shd w:val="clear" w:color="auto" w:fill="E0E0E0"/>
            <w:vAlign w:val="bottom"/>
          </w:tcPr>
          <w:p w14:paraId="3A1DC0CA" w14:textId="77777777" w:rsidR="00DA5006" w:rsidRPr="00195321" w:rsidRDefault="00DA5006" w:rsidP="00AB50DE">
            <w:pPr>
              <w:pStyle w:val="NormalWeb"/>
              <w:spacing w:before="0" w:beforeAutospacing="0" w:after="0" w:afterAutospacing="0"/>
              <w:jc w:val="center"/>
              <w:rPr>
                <w:b/>
              </w:rPr>
            </w:pPr>
          </w:p>
        </w:tc>
      </w:tr>
    </w:tbl>
    <w:p w14:paraId="35CC3508"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5 - INSUMOS DIVERSOS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701"/>
      </w:tblGrid>
      <w:tr w:rsidR="00DA5006" w:rsidRPr="00195321" w14:paraId="11B8DC18" w14:textId="77777777" w:rsidTr="00AB50DE">
        <w:tc>
          <w:tcPr>
            <w:tcW w:w="8500" w:type="dxa"/>
            <w:gridSpan w:val="3"/>
            <w:shd w:val="clear" w:color="auto" w:fill="E6E6E6"/>
          </w:tcPr>
          <w:p w14:paraId="761B55D6"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5                                       Insumos Diversos                                           Valor (R$)</w:t>
            </w:r>
          </w:p>
        </w:tc>
      </w:tr>
      <w:tr w:rsidR="00DA5006" w:rsidRPr="00195321" w14:paraId="2A4FCCDF" w14:textId="77777777" w:rsidTr="00AB50DE">
        <w:tc>
          <w:tcPr>
            <w:tcW w:w="811" w:type="dxa"/>
            <w:vAlign w:val="center"/>
          </w:tcPr>
          <w:p w14:paraId="7BE0472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vAlign w:val="bottom"/>
          </w:tcPr>
          <w:p w14:paraId="66178DF8" w14:textId="77777777" w:rsidR="00DA5006" w:rsidRPr="00195321" w:rsidRDefault="00DA5006" w:rsidP="00AB50DE">
            <w:pPr>
              <w:pStyle w:val="NormalWeb"/>
              <w:spacing w:before="0" w:beforeAutospacing="0" w:after="0" w:afterAutospacing="0"/>
              <w:jc w:val="both"/>
            </w:pPr>
            <w:r w:rsidRPr="00195321">
              <w:t>Uniformes, crachá, equipamentos,  ferramentas e utensílios</w:t>
            </w:r>
          </w:p>
        </w:tc>
        <w:tc>
          <w:tcPr>
            <w:tcW w:w="1701" w:type="dxa"/>
          </w:tcPr>
          <w:p w14:paraId="30AE506A" w14:textId="77777777" w:rsidR="00DA5006" w:rsidRPr="00195321" w:rsidRDefault="00DA5006" w:rsidP="00AB50DE">
            <w:pPr>
              <w:jc w:val="center"/>
              <w:rPr>
                <w:rFonts w:ascii="Times New Roman" w:hAnsi="Times New Roman" w:cs="Times New Roman"/>
                <w:sz w:val="24"/>
                <w:szCs w:val="24"/>
              </w:rPr>
            </w:pPr>
          </w:p>
        </w:tc>
      </w:tr>
      <w:tr w:rsidR="00DA5006" w:rsidRPr="00195321" w14:paraId="31D2F2C2" w14:textId="77777777" w:rsidTr="00AB50DE">
        <w:tc>
          <w:tcPr>
            <w:tcW w:w="6799" w:type="dxa"/>
            <w:gridSpan w:val="2"/>
            <w:shd w:val="clear" w:color="auto" w:fill="E6E6E6"/>
          </w:tcPr>
          <w:p w14:paraId="52736319"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701" w:type="dxa"/>
            <w:shd w:val="clear" w:color="auto" w:fill="E6E6E6"/>
          </w:tcPr>
          <w:p w14:paraId="2FAD98FD" w14:textId="77777777" w:rsidR="00DA5006" w:rsidRPr="00195321" w:rsidRDefault="00DA5006" w:rsidP="00AB50DE">
            <w:pPr>
              <w:jc w:val="center"/>
              <w:rPr>
                <w:rFonts w:ascii="Times New Roman" w:hAnsi="Times New Roman" w:cs="Times New Roman"/>
                <w:b/>
                <w:sz w:val="24"/>
                <w:szCs w:val="24"/>
              </w:rPr>
            </w:pPr>
          </w:p>
        </w:tc>
      </w:tr>
    </w:tbl>
    <w:p w14:paraId="04B7D5F2" w14:textId="77777777" w:rsidR="00DA5006" w:rsidRPr="00195321" w:rsidRDefault="00DA5006" w:rsidP="00DA5006">
      <w:pPr>
        <w:spacing w:before="360"/>
        <w:rPr>
          <w:rFonts w:ascii="Times New Roman" w:hAnsi="Times New Roman" w:cs="Times New Roman"/>
          <w:b/>
          <w:sz w:val="24"/>
          <w:szCs w:val="24"/>
        </w:rPr>
      </w:pPr>
      <w:r w:rsidRPr="00195321">
        <w:rPr>
          <w:rFonts w:ascii="Times New Roman" w:hAnsi="Times New Roman" w:cs="Times New Roman"/>
          <w:b/>
          <w:sz w:val="24"/>
          <w:szCs w:val="24"/>
        </w:rPr>
        <w:t>MÓDULO 6 - CUSTOS INDIRETOS, TRIBUTOS E LUCRO</w:t>
      </w:r>
    </w:p>
    <w:p w14:paraId="1B9753BF" w14:textId="77777777" w:rsidR="00DA5006" w:rsidRPr="00195321" w:rsidRDefault="00DA5006" w:rsidP="00DA5006">
      <w:pPr>
        <w:rPr>
          <w:rFonts w:ascii="Times New Roman" w:hAnsi="Times New Roman" w:cs="Times New Roman"/>
          <w:b/>
          <w:sz w:val="24"/>
          <w:szCs w:val="24"/>
        </w:rPr>
      </w:pP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421"/>
        <w:gridCol w:w="1134"/>
        <w:gridCol w:w="1276"/>
      </w:tblGrid>
      <w:tr w:rsidR="00DA5006" w:rsidRPr="00195321" w14:paraId="6D79222A" w14:textId="77777777" w:rsidTr="00AB50DE">
        <w:tc>
          <w:tcPr>
            <w:tcW w:w="8642" w:type="dxa"/>
            <w:gridSpan w:val="4"/>
            <w:shd w:val="clear" w:color="auto" w:fill="E6E6E6"/>
          </w:tcPr>
          <w:p w14:paraId="17748E05"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6               Custos Indiretos, Tributos e Lucro                             %        Valor (R$)</w:t>
            </w:r>
          </w:p>
        </w:tc>
      </w:tr>
      <w:tr w:rsidR="00DA5006" w:rsidRPr="00195321" w14:paraId="606E08DB" w14:textId="77777777" w:rsidTr="00AB50DE">
        <w:tc>
          <w:tcPr>
            <w:tcW w:w="811" w:type="dxa"/>
            <w:tcBorders>
              <w:bottom w:val="single" w:sz="4" w:space="0" w:color="000000"/>
            </w:tcBorders>
          </w:tcPr>
          <w:p w14:paraId="5B20A8F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421" w:type="dxa"/>
            <w:tcBorders>
              <w:bottom w:val="single" w:sz="4" w:space="0" w:color="000000"/>
            </w:tcBorders>
            <w:shd w:val="clear" w:color="auto" w:fill="auto"/>
            <w:vAlign w:val="bottom"/>
          </w:tcPr>
          <w:p w14:paraId="0EFF8B9D" w14:textId="77777777" w:rsidR="00DA5006" w:rsidRPr="00195321" w:rsidRDefault="00DA5006" w:rsidP="00AB50DE">
            <w:pPr>
              <w:pStyle w:val="NormalWeb"/>
              <w:spacing w:before="0" w:beforeAutospacing="0" w:after="0" w:afterAutospacing="0"/>
              <w:jc w:val="both"/>
            </w:pPr>
            <w:r w:rsidRPr="00195321">
              <w:t xml:space="preserve">Custos Indiretos* </w:t>
            </w:r>
          </w:p>
        </w:tc>
        <w:tc>
          <w:tcPr>
            <w:tcW w:w="1134" w:type="dxa"/>
            <w:tcBorders>
              <w:bottom w:val="single" w:sz="4" w:space="0" w:color="000000"/>
            </w:tcBorders>
            <w:shd w:val="clear" w:color="auto" w:fill="auto"/>
            <w:vAlign w:val="bottom"/>
          </w:tcPr>
          <w:p w14:paraId="7C9BC51F"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7EE63436" w14:textId="77777777" w:rsidR="00DA5006" w:rsidRPr="00195321" w:rsidRDefault="00DA5006" w:rsidP="00AB50DE">
            <w:pPr>
              <w:pStyle w:val="NormalWeb"/>
              <w:spacing w:before="0" w:beforeAutospacing="0" w:after="0" w:afterAutospacing="0"/>
              <w:jc w:val="center"/>
            </w:pPr>
          </w:p>
        </w:tc>
      </w:tr>
      <w:tr w:rsidR="00DA5006" w:rsidRPr="00195321" w14:paraId="324F158D" w14:textId="77777777" w:rsidTr="00AB50DE">
        <w:tc>
          <w:tcPr>
            <w:tcW w:w="6232" w:type="dxa"/>
            <w:gridSpan w:val="2"/>
            <w:tcBorders>
              <w:bottom w:val="single" w:sz="4" w:space="0" w:color="000000"/>
            </w:tcBorders>
            <w:shd w:val="clear" w:color="auto" w:fill="E0E0E0"/>
          </w:tcPr>
          <w:p w14:paraId="7856A288"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vAlign w:val="bottom"/>
          </w:tcPr>
          <w:p w14:paraId="2EA6279B"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374A23E0" w14:textId="77777777" w:rsidR="00DA5006" w:rsidRPr="00195321" w:rsidRDefault="00DA5006" w:rsidP="00AB50DE">
            <w:pPr>
              <w:pStyle w:val="NormalWeb"/>
              <w:spacing w:before="0" w:beforeAutospacing="0" w:after="0" w:afterAutospacing="0"/>
              <w:jc w:val="center"/>
              <w:rPr>
                <w:b/>
              </w:rPr>
            </w:pPr>
          </w:p>
        </w:tc>
      </w:tr>
      <w:tr w:rsidR="00DA5006" w:rsidRPr="00195321" w14:paraId="7A9EDABB" w14:textId="77777777" w:rsidTr="00AB50DE">
        <w:tc>
          <w:tcPr>
            <w:tcW w:w="811" w:type="dxa"/>
            <w:tcBorders>
              <w:bottom w:val="single" w:sz="4" w:space="0" w:color="000000"/>
            </w:tcBorders>
          </w:tcPr>
          <w:p w14:paraId="1EFA9F8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421" w:type="dxa"/>
            <w:tcBorders>
              <w:bottom w:val="single" w:sz="4" w:space="0" w:color="000000"/>
            </w:tcBorders>
            <w:shd w:val="clear" w:color="auto" w:fill="auto"/>
            <w:vAlign w:val="bottom"/>
          </w:tcPr>
          <w:p w14:paraId="0FC61D8A" w14:textId="77777777" w:rsidR="00DA5006" w:rsidRPr="00195321" w:rsidRDefault="00DA5006" w:rsidP="00AB50DE">
            <w:pPr>
              <w:pStyle w:val="NormalWeb"/>
              <w:spacing w:before="0" w:beforeAutospacing="0" w:after="0" w:afterAutospacing="0"/>
              <w:jc w:val="both"/>
            </w:pPr>
            <w:r w:rsidRPr="00195321">
              <w:t>Lucro**</w:t>
            </w:r>
          </w:p>
        </w:tc>
        <w:tc>
          <w:tcPr>
            <w:tcW w:w="1134" w:type="dxa"/>
            <w:tcBorders>
              <w:bottom w:val="single" w:sz="4" w:space="0" w:color="000000"/>
            </w:tcBorders>
            <w:shd w:val="clear" w:color="auto" w:fill="auto"/>
            <w:vAlign w:val="bottom"/>
          </w:tcPr>
          <w:p w14:paraId="3E67EC68"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33E5313E" w14:textId="77777777" w:rsidR="00DA5006" w:rsidRPr="00195321" w:rsidRDefault="00DA5006" w:rsidP="00AB50DE">
            <w:pPr>
              <w:pStyle w:val="NormalWeb"/>
              <w:spacing w:before="0" w:beforeAutospacing="0" w:after="0" w:afterAutospacing="0"/>
              <w:jc w:val="center"/>
            </w:pPr>
          </w:p>
        </w:tc>
      </w:tr>
      <w:tr w:rsidR="00DA5006" w:rsidRPr="00195321" w14:paraId="6F95B52F" w14:textId="77777777" w:rsidTr="00AB50DE">
        <w:tc>
          <w:tcPr>
            <w:tcW w:w="6232" w:type="dxa"/>
            <w:gridSpan w:val="2"/>
            <w:tcBorders>
              <w:bottom w:val="single" w:sz="4" w:space="0" w:color="000000"/>
            </w:tcBorders>
            <w:shd w:val="clear" w:color="auto" w:fill="E0E0E0"/>
          </w:tcPr>
          <w:p w14:paraId="3B3A3584"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tcPr>
          <w:p w14:paraId="4323CCEA"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4F78FD2E" w14:textId="77777777" w:rsidR="00DA5006" w:rsidRPr="00195321" w:rsidRDefault="00DA5006" w:rsidP="00AB50DE">
            <w:pPr>
              <w:pStyle w:val="NormalWeb"/>
              <w:spacing w:before="0" w:beforeAutospacing="0" w:after="0" w:afterAutospacing="0"/>
              <w:jc w:val="center"/>
              <w:rPr>
                <w:b/>
              </w:rPr>
            </w:pPr>
          </w:p>
        </w:tc>
      </w:tr>
      <w:tr w:rsidR="00DA5006" w:rsidRPr="00195321" w14:paraId="397D2F96" w14:textId="77777777" w:rsidTr="00AB50DE">
        <w:tc>
          <w:tcPr>
            <w:tcW w:w="811" w:type="dxa"/>
            <w:shd w:val="clear" w:color="auto" w:fill="E6E6E6"/>
          </w:tcPr>
          <w:p w14:paraId="5D54C65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421" w:type="dxa"/>
            <w:shd w:val="clear" w:color="auto" w:fill="E6E6E6"/>
            <w:vAlign w:val="bottom"/>
          </w:tcPr>
          <w:p w14:paraId="184A7BAF" w14:textId="77777777" w:rsidR="00DA5006" w:rsidRPr="00195321" w:rsidRDefault="00DA5006" w:rsidP="00AB50DE">
            <w:pPr>
              <w:pStyle w:val="NormalWeb"/>
              <w:spacing w:before="0" w:beforeAutospacing="0" w:after="0" w:afterAutospacing="0"/>
              <w:jc w:val="both"/>
              <w:rPr>
                <w:b/>
              </w:rPr>
            </w:pPr>
            <w:r w:rsidRPr="00195321">
              <w:rPr>
                <w:b/>
              </w:rPr>
              <w:t>Tributos***                                   Subtotal</w:t>
            </w:r>
          </w:p>
        </w:tc>
        <w:tc>
          <w:tcPr>
            <w:tcW w:w="1134" w:type="dxa"/>
            <w:shd w:val="clear" w:color="auto" w:fill="E6E6E6"/>
            <w:vAlign w:val="bottom"/>
          </w:tcPr>
          <w:p w14:paraId="7C77AE41" w14:textId="77777777" w:rsidR="00DA5006" w:rsidRPr="00195321" w:rsidRDefault="00DA5006" w:rsidP="00AB50DE">
            <w:pPr>
              <w:pStyle w:val="NormalWeb"/>
              <w:spacing w:before="0" w:beforeAutospacing="0" w:after="0" w:afterAutospacing="0"/>
              <w:jc w:val="center"/>
              <w:rPr>
                <w:b/>
              </w:rPr>
            </w:pPr>
          </w:p>
        </w:tc>
        <w:tc>
          <w:tcPr>
            <w:tcW w:w="1276" w:type="dxa"/>
            <w:shd w:val="clear" w:color="auto" w:fill="E6E6E6"/>
          </w:tcPr>
          <w:p w14:paraId="1664F0F9" w14:textId="77777777" w:rsidR="00DA5006" w:rsidRPr="00195321" w:rsidRDefault="00DA5006" w:rsidP="00AB50DE">
            <w:pPr>
              <w:pStyle w:val="NormalWeb"/>
              <w:spacing w:before="0" w:beforeAutospacing="0" w:after="0" w:afterAutospacing="0"/>
              <w:jc w:val="center"/>
              <w:rPr>
                <w:b/>
              </w:rPr>
            </w:pPr>
          </w:p>
        </w:tc>
      </w:tr>
      <w:tr w:rsidR="00DA5006" w:rsidRPr="00195321" w14:paraId="1CAF64B2" w14:textId="77777777" w:rsidTr="00AB50DE">
        <w:tc>
          <w:tcPr>
            <w:tcW w:w="811" w:type="dxa"/>
          </w:tcPr>
          <w:p w14:paraId="12977100"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56D6C8DE" w14:textId="77777777" w:rsidR="00DA5006" w:rsidRPr="00195321" w:rsidRDefault="00DA5006" w:rsidP="00AB50DE">
            <w:pPr>
              <w:pStyle w:val="NormalWeb"/>
              <w:spacing w:before="0" w:beforeAutospacing="0" w:after="0" w:afterAutospacing="0"/>
              <w:jc w:val="both"/>
            </w:pPr>
            <w:r w:rsidRPr="00195321">
              <w:t>C.1. PIS</w:t>
            </w:r>
          </w:p>
        </w:tc>
        <w:tc>
          <w:tcPr>
            <w:tcW w:w="1134" w:type="dxa"/>
            <w:shd w:val="clear" w:color="auto" w:fill="auto"/>
            <w:vAlign w:val="bottom"/>
          </w:tcPr>
          <w:p w14:paraId="08E4CB83" w14:textId="77777777" w:rsidR="00DA5006" w:rsidRPr="00195321" w:rsidRDefault="00DA5006" w:rsidP="00AB50DE">
            <w:pPr>
              <w:pStyle w:val="NormalWeb"/>
              <w:spacing w:before="0" w:beforeAutospacing="0" w:after="0" w:afterAutospacing="0"/>
              <w:jc w:val="center"/>
            </w:pPr>
          </w:p>
        </w:tc>
        <w:tc>
          <w:tcPr>
            <w:tcW w:w="1276" w:type="dxa"/>
          </w:tcPr>
          <w:p w14:paraId="4C60126B" w14:textId="77777777" w:rsidR="00DA5006" w:rsidRPr="00195321" w:rsidRDefault="00DA5006" w:rsidP="00AB50DE">
            <w:pPr>
              <w:pStyle w:val="NormalWeb"/>
              <w:spacing w:before="0" w:beforeAutospacing="0" w:after="0" w:afterAutospacing="0"/>
              <w:jc w:val="center"/>
            </w:pPr>
          </w:p>
        </w:tc>
      </w:tr>
      <w:tr w:rsidR="00DA5006" w:rsidRPr="00195321" w14:paraId="16922A62" w14:textId="77777777" w:rsidTr="00AB50DE">
        <w:tc>
          <w:tcPr>
            <w:tcW w:w="811" w:type="dxa"/>
          </w:tcPr>
          <w:p w14:paraId="0FB6C1A1"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712F0378" w14:textId="77777777" w:rsidR="00DA5006" w:rsidRPr="00195321" w:rsidRDefault="00DA5006" w:rsidP="00AB50DE">
            <w:pPr>
              <w:pStyle w:val="NormalWeb"/>
              <w:spacing w:before="0" w:beforeAutospacing="0" w:after="0" w:afterAutospacing="0"/>
              <w:jc w:val="both"/>
            </w:pPr>
            <w:r w:rsidRPr="00195321">
              <w:t xml:space="preserve">C.2. COFINS </w:t>
            </w:r>
          </w:p>
        </w:tc>
        <w:tc>
          <w:tcPr>
            <w:tcW w:w="1134" w:type="dxa"/>
            <w:shd w:val="clear" w:color="auto" w:fill="auto"/>
            <w:vAlign w:val="bottom"/>
          </w:tcPr>
          <w:p w14:paraId="33A50576" w14:textId="77777777" w:rsidR="00DA5006" w:rsidRPr="00195321" w:rsidRDefault="00DA5006" w:rsidP="00AB50DE">
            <w:pPr>
              <w:pStyle w:val="NormalWeb"/>
              <w:spacing w:before="0" w:beforeAutospacing="0" w:after="0" w:afterAutospacing="0"/>
              <w:jc w:val="center"/>
            </w:pPr>
          </w:p>
        </w:tc>
        <w:tc>
          <w:tcPr>
            <w:tcW w:w="1276" w:type="dxa"/>
          </w:tcPr>
          <w:p w14:paraId="5CCF44E0" w14:textId="77777777" w:rsidR="00DA5006" w:rsidRPr="00195321" w:rsidRDefault="00DA5006" w:rsidP="00AB50DE">
            <w:pPr>
              <w:pStyle w:val="NormalWeb"/>
              <w:spacing w:before="0" w:beforeAutospacing="0" w:after="0" w:afterAutospacing="0"/>
              <w:jc w:val="center"/>
            </w:pPr>
          </w:p>
        </w:tc>
      </w:tr>
      <w:tr w:rsidR="00DA5006" w:rsidRPr="00195321" w14:paraId="6533BBEF" w14:textId="77777777" w:rsidTr="00AB50DE">
        <w:tc>
          <w:tcPr>
            <w:tcW w:w="811" w:type="dxa"/>
            <w:tcBorders>
              <w:bottom w:val="single" w:sz="4" w:space="0" w:color="000000"/>
            </w:tcBorders>
          </w:tcPr>
          <w:p w14:paraId="00709F63"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7B9F4BC3" w14:textId="77777777" w:rsidR="00DA5006" w:rsidRPr="00195321" w:rsidRDefault="00DA5006" w:rsidP="00AB50DE">
            <w:pPr>
              <w:pStyle w:val="NormalWeb"/>
              <w:spacing w:before="0" w:beforeAutospacing="0" w:after="0" w:afterAutospacing="0"/>
              <w:jc w:val="both"/>
            </w:pPr>
            <w:r w:rsidRPr="00195321">
              <w:t xml:space="preserve">C.3. ISS**** </w:t>
            </w:r>
          </w:p>
        </w:tc>
        <w:tc>
          <w:tcPr>
            <w:tcW w:w="1134" w:type="dxa"/>
            <w:tcBorders>
              <w:bottom w:val="single" w:sz="4" w:space="0" w:color="000000"/>
            </w:tcBorders>
            <w:shd w:val="clear" w:color="auto" w:fill="auto"/>
            <w:vAlign w:val="bottom"/>
          </w:tcPr>
          <w:p w14:paraId="292A7DE4"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5E2C5131" w14:textId="77777777" w:rsidR="00DA5006" w:rsidRPr="00195321" w:rsidRDefault="00DA5006" w:rsidP="00AB50DE">
            <w:pPr>
              <w:pStyle w:val="NormalWeb"/>
              <w:spacing w:before="0" w:beforeAutospacing="0" w:after="0" w:afterAutospacing="0"/>
              <w:jc w:val="center"/>
            </w:pPr>
          </w:p>
        </w:tc>
      </w:tr>
      <w:tr w:rsidR="00DA5006" w:rsidRPr="00195321" w14:paraId="024E7341" w14:textId="77777777" w:rsidTr="00AB50DE">
        <w:tc>
          <w:tcPr>
            <w:tcW w:w="811" w:type="dxa"/>
            <w:tcBorders>
              <w:bottom w:val="single" w:sz="4" w:space="0" w:color="000000"/>
            </w:tcBorders>
          </w:tcPr>
          <w:p w14:paraId="0CBDB8B0"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6562EAE3" w14:textId="77777777" w:rsidR="00DA5006" w:rsidRPr="00195321" w:rsidRDefault="00DA5006" w:rsidP="00AB50DE">
            <w:pPr>
              <w:pStyle w:val="NormalWeb"/>
              <w:spacing w:before="0" w:beforeAutospacing="0" w:after="0" w:afterAutospacing="0"/>
              <w:jc w:val="both"/>
            </w:pPr>
            <w:r w:rsidRPr="00195321">
              <w:t xml:space="preserve">C.4. CPRB***** </w:t>
            </w:r>
          </w:p>
        </w:tc>
        <w:tc>
          <w:tcPr>
            <w:tcW w:w="1134" w:type="dxa"/>
            <w:tcBorders>
              <w:bottom w:val="single" w:sz="4" w:space="0" w:color="000000"/>
            </w:tcBorders>
            <w:shd w:val="clear" w:color="auto" w:fill="auto"/>
            <w:vAlign w:val="bottom"/>
          </w:tcPr>
          <w:p w14:paraId="1ED9F416"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2A75BFDE" w14:textId="77777777" w:rsidR="00DA5006" w:rsidRPr="00195321" w:rsidRDefault="00DA5006" w:rsidP="00AB50DE">
            <w:pPr>
              <w:pStyle w:val="NormalWeb"/>
              <w:spacing w:before="0" w:beforeAutospacing="0" w:after="0" w:afterAutospacing="0"/>
              <w:jc w:val="center"/>
            </w:pPr>
          </w:p>
        </w:tc>
      </w:tr>
      <w:tr w:rsidR="00DA5006" w:rsidRPr="00195321" w14:paraId="5A42FB85" w14:textId="77777777" w:rsidTr="00AB50DE">
        <w:tc>
          <w:tcPr>
            <w:tcW w:w="7366" w:type="dxa"/>
            <w:gridSpan w:val="3"/>
            <w:shd w:val="clear" w:color="auto" w:fill="E6E6E6"/>
          </w:tcPr>
          <w:p w14:paraId="16A842A8"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  POR POSTO</w:t>
            </w:r>
          </w:p>
        </w:tc>
        <w:tc>
          <w:tcPr>
            <w:tcW w:w="1276" w:type="dxa"/>
            <w:shd w:val="clear" w:color="auto" w:fill="E6E6E6"/>
          </w:tcPr>
          <w:p w14:paraId="5011E9CB"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w:t>
            </w:r>
          </w:p>
        </w:tc>
      </w:tr>
    </w:tbl>
    <w:p w14:paraId="56B7F0EF"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incidente sobre o somatório dos Módulos 1, 2, 3, 4 e 5;</w:t>
      </w:r>
    </w:p>
    <w:p w14:paraId="69A2F5EF"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Incidente sobre o somatório dos Módulos 1, 2, 3, 4, 5 e Custos Indiretos; </w:t>
      </w:r>
    </w:p>
    <w:p w14:paraId="2BC1CE5B"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O valor total dos tributos será calculado a partir da seguinte expressão: [(somatório dos Módulos 1, 2, 3, 4, 5, Custos Indiretos e Lucro)/(1 – T/100)] – (somatório dos Módulos 1, 2, 3 e 4, 5, Custos Indiretos e Lucro), onde T representa o total das alíquotas dos tributos; </w:t>
      </w:r>
    </w:p>
    <w:p w14:paraId="45164E8D"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Observada a alíquota de ISS aplicada no Município do Recife, conforme legislação tributária própria;</w:t>
      </w:r>
    </w:p>
    <w:p w14:paraId="03D05ABB"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Empresa optante pela desoneração da folha de pagamento.</w:t>
      </w:r>
    </w:p>
    <w:p w14:paraId="6B3573CD" w14:textId="77777777" w:rsidR="00DA5006" w:rsidRPr="00195321" w:rsidRDefault="00DA5006" w:rsidP="00DA5006">
      <w:pPr>
        <w:jc w:val="center"/>
        <w:rPr>
          <w:rFonts w:ascii="Times New Roman" w:hAnsi="Times New Roman" w:cs="Times New Roman"/>
          <w:b/>
          <w:sz w:val="24"/>
          <w:szCs w:val="24"/>
        </w:rPr>
      </w:pPr>
    </w:p>
    <w:p w14:paraId="7CA85E54" w14:textId="77777777" w:rsidR="00DA5006" w:rsidRPr="00195321" w:rsidRDefault="00DA5006" w:rsidP="00DA5006">
      <w:pPr>
        <w:jc w:val="center"/>
        <w:rPr>
          <w:rFonts w:ascii="Times New Roman" w:hAnsi="Times New Roman" w:cs="Times New Roman"/>
          <w:b/>
          <w:sz w:val="24"/>
          <w:szCs w:val="24"/>
        </w:rPr>
      </w:pPr>
    </w:p>
    <w:p w14:paraId="6237BB38" w14:textId="77777777" w:rsidR="00DA5006" w:rsidRPr="00195321" w:rsidRDefault="00DA5006" w:rsidP="00DA5006">
      <w:pPr>
        <w:jc w:val="center"/>
        <w:rPr>
          <w:rFonts w:ascii="Times New Roman" w:hAnsi="Times New Roman" w:cs="Times New Roman"/>
          <w:b/>
          <w:sz w:val="24"/>
          <w:szCs w:val="24"/>
        </w:rPr>
      </w:pPr>
      <w:r w:rsidRPr="00195321">
        <w:rPr>
          <w:rFonts w:ascii="Times New Roman" w:hAnsi="Times New Roman" w:cs="Times New Roman"/>
          <w:b/>
          <w:sz w:val="24"/>
          <w:szCs w:val="24"/>
        </w:rPr>
        <w:t>QUADRO-RESUMO DO CUSTO MENSAL POR POSTO</w:t>
      </w:r>
    </w:p>
    <w:p w14:paraId="0F16332E" w14:textId="77777777" w:rsidR="00DA5006" w:rsidRPr="00195321" w:rsidRDefault="00DA5006" w:rsidP="00DA5006">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6085"/>
        <w:gridCol w:w="1552"/>
      </w:tblGrid>
      <w:tr w:rsidR="00DA5006" w:rsidRPr="00195321" w14:paraId="24ABD108" w14:textId="77777777" w:rsidTr="00AB50DE">
        <w:tc>
          <w:tcPr>
            <w:tcW w:w="8494" w:type="dxa"/>
            <w:gridSpan w:val="3"/>
            <w:tcBorders>
              <w:bottom w:val="single" w:sz="4" w:space="0" w:color="auto"/>
            </w:tcBorders>
            <w:shd w:val="clear" w:color="auto" w:fill="E0E0E0"/>
          </w:tcPr>
          <w:p w14:paraId="61B62B66"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Mão de Obra Vinculada à Execução Contratual (valor por empregado)</w:t>
            </w:r>
          </w:p>
        </w:tc>
      </w:tr>
      <w:tr w:rsidR="00DA5006" w:rsidRPr="00195321" w14:paraId="0D9D8E11" w14:textId="77777777" w:rsidTr="00AB50DE">
        <w:tc>
          <w:tcPr>
            <w:tcW w:w="847" w:type="dxa"/>
            <w:shd w:val="clear" w:color="auto" w:fill="E6E6E6"/>
          </w:tcPr>
          <w:p w14:paraId="6E7EE5BD"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ITEM</w:t>
            </w:r>
          </w:p>
        </w:tc>
        <w:tc>
          <w:tcPr>
            <w:tcW w:w="6094" w:type="dxa"/>
            <w:shd w:val="clear" w:color="auto" w:fill="E6E6E6"/>
          </w:tcPr>
          <w:p w14:paraId="15406897"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MÓDULO</w:t>
            </w:r>
          </w:p>
        </w:tc>
        <w:tc>
          <w:tcPr>
            <w:tcW w:w="1553" w:type="dxa"/>
            <w:shd w:val="clear" w:color="auto" w:fill="E6E6E6"/>
          </w:tcPr>
          <w:p w14:paraId="62F9361B"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VALOR (R$)</w:t>
            </w:r>
          </w:p>
        </w:tc>
      </w:tr>
      <w:tr w:rsidR="00DA5006" w:rsidRPr="00195321" w14:paraId="0EF98384" w14:textId="77777777" w:rsidTr="00AB50DE">
        <w:tc>
          <w:tcPr>
            <w:tcW w:w="847" w:type="dxa"/>
          </w:tcPr>
          <w:p w14:paraId="705FD6F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094" w:type="dxa"/>
          </w:tcPr>
          <w:p w14:paraId="27C7F704"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1 – Composição da Remuneração</w:t>
            </w:r>
          </w:p>
        </w:tc>
        <w:tc>
          <w:tcPr>
            <w:tcW w:w="1553" w:type="dxa"/>
          </w:tcPr>
          <w:p w14:paraId="3D5C0A07" w14:textId="77777777" w:rsidR="00DA5006" w:rsidRPr="00195321" w:rsidRDefault="00DA5006" w:rsidP="00AB50DE">
            <w:pPr>
              <w:jc w:val="center"/>
              <w:rPr>
                <w:rFonts w:ascii="Times New Roman" w:hAnsi="Times New Roman" w:cs="Times New Roman"/>
                <w:sz w:val="24"/>
                <w:szCs w:val="24"/>
              </w:rPr>
            </w:pPr>
          </w:p>
        </w:tc>
      </w:tr>
      <w:tr w:rsidR="00DA5006" w:rsidRPr="00195321" w14:paraId="7E5565CB" w14:textId="77777777" w:rsidTr="00AB50DE">
        <w:tc>
          <w:tcPr>
            <w:tcW w:w="847" w:type="dxa"/>
          </w:tcPr>
          <w:p w14:paraId="153711A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094" w:type="dxa"/>
          </w:tcPr>
          <w:p w14:paraId="7CAE18EC"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2 – Encargos e Benefícios Anuais, Mensais e Diários</w:t>
            </w:r>
          </w:p>
        </w:tc>
        <w:tc>
          <w:tcPr>
            <w:tcW w:w="1553" w:type="dxa"/>
          </w:tcPr>
          <w:p w14:paraId="3DFF1856" w14:textId="77777777" w:rsidR="00DA5006" w:rsidRPr="00195321" w:rsidRDefault="00DA5006" w:rsidP="00AB50DE">
            <w:pPr>
              <w:jc w:val="center"/>
              <w:rPr>
                <w:rFonts w:ascii="Times New Roman" w:hAnsi="Times New Roman" w:cs="Times New Roman"/>
                <w:sz w:val="24"/>
                <w:szCs w:val="24"/>
              </w:rPr>
            </w:pPr>
          </w:p>
        </w:tc>
      </w:tr>
      <w:tr w:rsidR="00DA5006" w:rsidRPr="00195321" w14:paraId="5FB58C59" w14:textId="77777777" w:rsidTr="00AB50DE">
        <w:tc>
          <w:tcPr>
            <w:tcW w:w="847" w:type="dxa"/>
          </w:tcPr>
          <w:p w14:paraId="2D2F12A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6094" w:type="dxa"/>
          </w:tcPr>
          <w:p w14:paraId="01EC99D2"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3 – Provisões para Rescisão</w:t>
            </w:r>
          </w:p>
        </w:tc>
        <w:tc>
          <w:tcPr>
            <w:tcW w:w="1553" w:type="dxa"/>
          </w:tcPr>
          <w:p w14:paraId="6CD5C363" w14:textId="77777777" w:rsidR="00DA5006" w:rsidRPr="00195321" w:rsidRDefault="00DA5006" w:rsidP="00AB50DE">
            <w:pPr>
              <w:jc w:val="center"/>
              <w:rPr>
                <w:rFonts w:ascii="Times New Roman" w:hAnsi="Times New Roman" w:cs="Times New Roman"/>
                <w:sz w:val="24"/>
                <w:szCs w:val="24"/>
              </w:rPr>
            </w:pPr>
          </w:p>
        </w:tc>
      </w:tr>
      <w:tr w:rsidR="00DA5006" w:rsidRPr="00195321" w14:paraId="3C86AE82" w14:textId="77777777" w:rsidTr="00AB50DE">
        <w:tc>
          <w:tcPr>
            <w:tcW w:w="847" w:type="dxa"/>
          </w:tcPr>
          <w:p w14:paraId="52D62BF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6094" w:type="dxa"/>
          </w:tcPr>
          <w:p w14:paraId="7D608ED2"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 xml:space="preserve">Módulo 4 – Custo de Reposição por Profissional Ausente </w:t>
            </w:r>
          </w:p>
        </w:tc>
        <w:tc>
          <w:tcPr>
            <w:tcW w:w="1553" w:type="dxa"/>
          </w:tcPr>
          <w:p w14:paraId="7C53F90F" w14:textId="77777777" w:rsidR="00DA5006" w:rsidRPr="00195321" w:rsidRDefault="00DA5006" w:rsidP="00AB50DE">
            <w:pPr>
              <w:jc w:val="center"/>
              <w:rPr>
                <w:rFonts w:ascii="Times New Roman" w:hAnsi="Times New Roman" w:cs="Times New Roman"/>
                <w:sz w:val="24"/>
                <w:szCs w:val="24"/>
              </w:rPr>
            </w:pPr>
          </w:p>
        </w:tc>
      </w:tr>
      <w:tr w:rsidR="00DA5006" w:rsidRPr="00195321" w14:paraId="31244FFC" w14:textId="77777777" w:rsidTr="00AB50DE">
        <w:tc>
          <w:tcPr>
            <w:tcW w:w="847" w:type="dxa"/>
          </w:tcPr>
          <w:p w14:paraId="15E1870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6094" w:type="dxa"/>
          </w:tcPr>
          <w:p w14:paraId="0805A3D6"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5 – Insumos Diversos</w:t>
            </w:r>
          </w:p>
        </w:tc>
        <w:tc>
          <w:tcPr>
            <w:tcW w:w="1553" w:type="dxa"/>
          </w:tcPr>
          <w:p w14:paraId="5B6AF420" w14:textId="77777777" w:rsidR="00DA5006" w:rsidRPr="00195321" w:rsidRDefault="00DA5006" w:rsidP="00AB50DE">
            <w:pPr>
              <w:jc w:val="center"/>
              <w:rPr>
                <w:rFonts w:ascii="Times New Roman" w:hAnsi="Times New Roman" w:cs="Times New Roman"/>
                <w:sz w:val="24"/>
                <w:szCs w:val="24"/>
              </w:rPr>
            </w:pPr>
          </w:p>
        </w:tc>
      </w:tr>
      <w:tr w:rsidR="00DA5006" w:rsidRPr="00195321" w14:paraId="654BE490" w14:textId="77777777" w:rsidTr="00AB50DE">
        <w:tc>
          <w:tcPr>
            <w:tcW w:w="6941" w:type="dxa"/>
            <w:gridSpan w:val="2"/>
          </w:tcPr>
          <w:p w14:paraId="591D40A6"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Subtotal (A + B + C + D + E)</w:t>
            </w:r>
          </w:p>
        </w:tc>
        <w:tc>
          <w:tcPr>
            <w:tcW w:w="1553" w:type="dxa"/>
          </w:tcPr>
          <w:p w14:paraId="524612CB" w14:textId="77777777" w:rsidR="00DA5006" w:rsidRPr="00195321" w:rsidRDefault="00DA5006" w:rsidP="00AB50DE">
            <w:pPr>
              <w:jc w:val="center"/>
              <w:rPr>
                <w:rFonts w:ascii="Times New Roman" w:hAnsi="Times New Roman" w:cs="Times New Roman"/>
                <w:b/>
                <w:sz w:val="24"/>
                <w:szCs w:val="24"/>
              </w:rPr>
            </w:pPr>
          </w:p>
        </w:tc>
      </w:tr>
      <w:tr w:rsidR="00DA5006" w:rsidRPr="00195321" w14:paraId="6169B17A" w14:textId="77777777" w:rsidTr="00AB50DE">
        <w:tc>
          <w:tcPr>
            <w:tcW w:w="847" w:type="dxa"/>
            <w:tcBorders>
              <w:bottom w:val="single" w:sz="4" w:space="0" w:color="auto"/>
            </w:tcBorders>
          </w:tcPr>
          <w:p w14:paraId="2B8C5AF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6094" w:type="dxa"/>
            <w:tcBorders>
              <w:bottom w:val="single" w:sz="4" w:space="0" w:color="auto"/>
            </w:tcBorders>
          </w:tcPr>
          <w:p w14:paraId="428A1908"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6 – Custos Indiretos, Tributos e Lucro</w:t>
            </w:r>
          </w:p>
        </w:tc>
        <w:tc>
          <w:tcPr>
            <w:tcW w:w="1553" w:type="dxa"/>
            <w:tcBorders>
              <w:bottom w:val="single" w:sz="4" w:space="0" w:color="auto"/>
            </w:tcBorders>
          </w:tcPr>
          <w:p w14:paraId="46EF324E" w14:textId="77777777" w:rsidR="00DA5006" w:rsidRPr="00195321" w:rsidRDefault="00DA5006" w:rsidP="00AB50DE">
            <w:pPr>
              <w:jc w:val="center"/>
              <w:rPr>
                <w:rFonts w:ascii="Times New Roman" w:hAnsi="Times New Roman" w:cs="Times New Roman"/>
                <w:sz w:val="24"/>
                <w:szCs w:val="24"/>
              </w:rPr>
            </w:pPr>
          </w:p>
        </w:tc>
      </w:tr>
      <w:tr w:rsidR="00DA5006" w:rsidRPr="00195321" w14:paraId="785CA12D" w14:textId="77777777" w:rsidTr="00AB50DE">
        <w:tc>
          <w:tcPr>
            <w:tcW w:w="6941" w:type="dxa"/>
            <w:gridSpan w:val="2"/>
            <w:shd w:val="clear" w:color="auto" w:fill="E0E0E0"/>
          </w:tcPr>
          <w:p w14:paraId="2ECA78AD"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Valor Total Por Posto</w:t>
            </w:r>
          </w:p>
        </w:tc>
        <w:tc>
          <w:tcPr>
            <w:tcW w:w="1553" w:type="dxa"/>
            <w:shd w:val="clear" w:color="auto" w:fill="E0E0E0"/>
          </w:tcPr>
          <w:p w14:paraId="28845925" w14:textId="77777777" w:rsidR="00DA5006" w:rsidRPr="00195321" w:rsidRDefault="00DA5006" w:rsidP="00AB50DE">
            <w:pPr>
              <w:jc w:val="right"/>
              <w:rPr>
                <w:rFonts w:ascii="Times New Roman" w:hAnsi="Times New Roman" w:cs="Times New Roman"/>
                <w:b/>
                <w:sz w:val="24"/>
                <w:szCs w:val="24"/>
              </w:rPr>
            </w:pPr>
          </w:p>
        </w:tc>
      </w:tr>
    </w:tbl>
    <w:p w14:paraId="14A03928" w14:textId="77777777" w:rsidR="00DA5006" w:rsidRPr="00195321" w:rsidRDefault="00DA5006" w:rsidP="00DA5006">
      <w:pPr>
        <w:spacing w:after="120"/>
        <w:rPr>
          <w:rFonts w:ascii="Times New Roman" w:hAnsi="Times New Roman" w:cs="Times New Roman"/>
          <w:b/>
          <w:sz w:val="24"/>
          <w:szCs w:val="24"/>
          <w:u w:val="single"/>
        </w:rPr>
      </w:pPr>
    </w:p>
    <w:p w14:paraId="61BD661B" w14:textId="77777777" w:rsidR="00DA5006" w:rsidRPr="00195321" w:rsidRDefault="00DA5006" w:rsidP="00DA5006">
      <w:pPr>
        <w:autoSpaceDE w:val="0"/>
        <w:autoSpaceDN w:val="0"/>
        <w:adjustRightInd w:val="0"/>
        <w:spacing w:after="120"/>
        <w:jc w:val="both"/>
        <w:rPr>
          <w:rFonts w:ascii="Times New Roman" w:hAnsi="Times New Roman" w:cs="Times New Roman"/>
          <w:b/>
          <w:sz w:val="24"/>
          <w:szCs w:val="24"/>
        </w:rPr>
      </w:pPr>
      <w:r w:rsidRPr="00195321">
        <w:rPr>
          <w:rFonts w:ascii="Times New Roman" w:hAnsi="Times New Roman" w:cs="Times New Roman"/>
          <w:b/>
          <w:bCs/>
          <w:sz w:val="24"/>
          <w:szCs w:val="24"/>
        </w:rPr>
        <w:t xml:space="preserve">COMPOSIÇÃO DOS PREÇOS UNITÁRIOS RECIFE (SEDE E SEDE II) - </w:t>
      </w:r>
      <w:r w:rsidRPr="00195321">
        <w:rPr>
          <w:rFonts w:ascii="Times New Roman" w:hAnsi="Times New Roman" w:cs="Times New Roman"/>
          <w:sz w:val="24"/>
          <w:szCs w:val="24"/>
        </w:rPr>
        <w:t xml:space="preserve">ENGENHEIRO CIVIL, ENCARREGADO MANUTENÇÃO PREDIAL, TÉCNICO ADMNISTRATIVO, PEDREIRO DE MANUTENÇÃO E CONSERVAÇÃO, PINTOR DE OBRAS, ENCANADOR DE MANUTENÇÃO, MARCENEIRO, AUXILIAR DE MANUTENÇÃO PREDIAL e TÉCNICO EM SEGURANÇA ELETRÔNICA. </w:t>
      </w:r>
      <w:r w:rsidRPr="00195321">
        <w:rPr>
          <w:rFonts w:ascii="Times New Roman" w:hAnsi="Times New Roman" w:cs="Times New Roman"/>
          <w:b/>
          <w:sz w:val="24"/>
          <w:szCs w:val="24"/>
        </w:rPr>
        <w:t>(elaborar 1 planilha para cada posto)</w:t>
      </w:r>
    </w:p>
    <w:p w14:paraId="3A030AF3" w14:textId="77777777" w:rsidR="00DA5006" w:rsidRPr="00195321" w:rsidRDefault="00DA5006" w:rsidP="00DA5006">
      <w:pPr>
        <w:spacing w:after="120"/>
        <w:jc w:val="both"/>
        <w:rPr>
          <w:rFonts w:ascii="Times New Roman" w:hAnsi="Times New Roman" w:cs="Times New Roman"/>
          <w:bCs/>
          <w:sz w:val="24"/>
          <w:szCs w:val="24"/>
        </w:rPr>
      </w:pPr>
      <w:r w:rsidRPr="00195321">
        <w:rPr>
          <w:rFonts w:ascii="Times New Roman" w:hAnsi="Times New Roman" w:cs="Times New Roman"/>
          <w:bCs/>
          <w:sz w:val="24"/>
          <w:szCs w:val="24"/>
        </w:rPr>
        <w:lastRenderedPageBreak/>
        <w:t>Os preços unitários dos itens abaixo, constantes da Planilha de Formação de Preços para o posto de ___________, foram obtidos da seguinte forma:</w:t>
      </w:r>
    </w:p>
    <w:p w14:paraId="21C7F0C2" w14:textId="77777777" w:rsidR="00DA5006" w:rsidRPr="00195321" w:rsidRDefault="00DA5006" w:rsidP="00DA5006">
      <w:pPr>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6483"/>
      </w:tblGrid>
      <w:tr w:rsidR="00DA5006" w:rsidRPr="00195321" w14:paraId="621D1CE7" w14:textId="77777777" w:rsidTr="00AB50DE">
        <w:tc>
          <w:tcPr>
            <w:tcW w:w="8897" w:type="dxa"/>
            <w:gridSpan w:val="2"/>
            <w:shd w:val="clear" w:color="auto" w:fill="D9D9D9"/>
          </w:tcPr>
          <w:p w14:paraId="0E6C0C36" w14:textId="77777777" w:rsidR="00DA5006" w:rsidRPr="00195321" w:rsidRDefault="00DA5006" w:rsidP="00AB50DE">
            <w:pPr>
              <w:rPr>
                <w:rFonts w:ascii="Times New Roman" w:hAnsi="Times New Roman" w:cs="Times New Roman"/>
                <w:b/>
                <w:sz w:val="24"/>
                <w:szCs w:val="24"/>
              </w:rPr>
            </w:pPr>
            <w:r w:rsidRPr="00195321">
              <w:rPr>
                <w:rFonts w:ascii="Times New Roman" w:hAnsi="Times New Roman" w:cs="Times New Roman"/>
                <w:b/>
                <w:sz w:val="24"/>
                <w:szCs w:val="24"/>
              </w:rPr>
              <w:t>2.1. 13.º Salário e Adicional de Férias</w:t>
            </w:r>
          </w:p>
        </w:tc>
      </w:tr>
      <w:tr w:rsidR="00DA5006" w:rsidRPr="00195321" w14:paraId="1F87237F" w14:textId="77777777" w:rsidTr="00AB50DE">
        <w:tc>
          <w:tcPr>
            <w:tcW w:w="2040" w:type="dxa"/>
            <w:shd w:val="clear" w:color="auto" w:fill="D9D9D9"/>
          </w:tcPr>
          <w:p w14:paraId="11EAA6FB"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857" w:type="dxa"/>
            <w:shd w:val="clear" w:color="auto" w:fill="D9D9D9"/>
          </w:tcPr>
          <w:p w14:paraId="7214B596"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30D40ABD" w14:textId="77777777" w:rsidTr="00AB50DE">
        <w:tc>
          <w:tcPr>
            <w:tcW w:w="2040" w:type="dxa"/>
            <w:vAlign w:val="center"/>
          </w:tcPr>
          <w:p w14:paraId="1E69771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13.º salário</w:t>
            </w:r>
          </w:p>
        </w:tc>
        <w:tc>
          <w:tcPr>
            <w:tcW w:w="6857" w:type="dxa"/>
            <w:vAlign w:val="center"/>
          </w:tcPr>
          <w:p w14:paraId="4F0B3AF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w:t>
            </w:r>
          </w:p>
          <w:p w14:paraId="7CE1449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Provisão para 13.º Salário: 9,09%;</w:t>
            </w:r>
          </w:p>
          <w:p w14:paraId="6910ECD5"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bCs/>
                <w:sz w:val="24"/>
                <w:szCs w:val="24"/>
              </w:rPr>
              <w:t xml:space="preserve">Valor da provisão: </w:t>
            </w:r>
            <w:r w:rsidRPr="00195321">
              <w:rPr>
                <w:rFonts w:ascii="Times New Roman" w:hAnsi="Times New Roman" w:cs="Times New Roman"/>
                <w:sz w:val="24"/>
                <w:szCs w:val="24"/>
              </w:rPr>
              <w:t>R$ ______ x 9,09% = R$ _________.</w:t>
            </w:r>
          </w:p>
          <w:p w14:paraId="495A8603" w14:textId="77777777" w:rsidR="00DA5006" w:rsidRPr="00195321" w:rsidRDefault="00DA5006" w:rsidP="00AB50DE">
            <w:pPr>
              <w:rPr>
                <w:rFonts w:ascii="Times New Roman" w:hAnsi="Times New Roman" w:cs="Times New Roman"/>
                <w:sz w:val="24"/>
                <w:szCs w:val="24"/>
              </w:rPr>
            </w:pPr>
          </w:p>
        </w:tc>
      </w:tr>
      <w:tr w:rsidR="00DA5006" w:rsidRPr="00195321" w14:paraId="126EB3F9" w14:textId="77777777" w:rsidTr="00AB50DE">
        <w:tc>
          <w:tcPr>
            <w:tcW w:w="2040" w:type="dxa"/>
            <w:vAlign w:val="center"/>
          </w:tcPr>
          <w:p w14:paraId="51ACD2D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Adicional de férias</w:t>
            </w:r>
          </w:p>
        </w:tc>
        <w:tc>
          <w:tcPr>
            <w:tcW w:w="6857" w:type="dxa"/>
            <w:vAlign w:val="center"/>
          </w:tcPr>
          <w:p w14:paraId="6E218EAB"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Salário: R$ ________;</w:t>
            </w:r>
          </w:p>
          <w:p w14:paraId="186B2D0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Provisão para adicional de férias: 3,03%</w:t>
            </w:r>
          </w:p>
          <w:p w14:paraId="62AB6FEF"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bCs/>
                <w:sz w:val="24"/>
                <w:szCs w:val="24"/>
              </w:rPr>
              <w:t>Valor da provisão: R$ _________</w:t>
            </w:r>
            <w:r w:rsidRPr="00195321">
              <w:rPr>
                <w:rFonts w:ascii="Times New Roman" w:hAnsi="Times New Roman" w:cs="Times New Roman"/>
                <w:sz w:val="24"/>
                <w:szCs w:val="24"/>
              </w:rPr>
              <w:t xml:space="preserve"> x 3,03% = R$ _________.</w:t>
            </w:r>
          </w:p>
          <w:p w14:paraId="65F21078" w14:textId="77777777" w:rsidR="00DA5006" w:rsidRPr="00195321" w:rsidRDefault="00DA5006" w:rsidP="00AB50DE">
            <w:pPr>
              <w:rPr>
                <w:rFonts w:ascii="Times New Roman" w:hAnsi="Times New Roman" w:cs="Times New Roman"/>
                <w:bCs/>
                <w:sz w:val="24"/>
                <w:szCs w:val="24"/>
              </w:rPr>
            </w:pPr>
          </w:p>
        </w:tc>
      </w:tr>
    </w:tbl>
    <w:p w14:paraId="3BFB0BE8" w14:textId="77777777" w:rsidR="00DA5006" w:rsidRPr="00195321" w:rsidRDefault="00DA5006" w:rsidP="00DA5006">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6483"/>
      </w:tblGrid>
      <w:tr w:rsidR="00DA5006" w:rsidRPr="00195321" w14:paraId="31E6F61B" w14:textId="77777777" w:rsidTr="00AB50DE">
        <w:tc>
          <w:tcPr>
            <w:tcW w:w="8897" w:type="dxa"/>
            <w:gridSpan w:val="2"/>
            <w:shd w:val="clear" w:color="auto" w:fill="D0CECE"/>
            <w:vAlign w:val="center"/>
          </w:tcPr>
          <w:p w14:paraId="2904A2D1"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
                <w:sz w:val="24"/>
                <w:szCs w:val="24"/>
              </w:rPr>
              <w:t>2.2. GPS, FGTS e outras contribuições</w:t>
            </w:r>
          </w:p>
        </w:tc>
      </w:tr>
      <w:tr w:rsidR="00DA5006" w:rsidRPr="00195321" w14:paraId="0B6FFE0E" w14:textId="77777777" w:rsidTr="00AB50DE">
        <w:tc>
          <w:tcPr>
            <w:tcW w:w="2040" w:type="dxa"/>
            <w:shd w:val="clear" w:color="auto" w:fill="D0CECE"/>
          </w:tcPr>
          <w:p w14:paraId="047C3CE8"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857" w:type="dxa"/>
            <w:shd w:val="clear" w:color="auto" w:fill="D0CECE"/>
          </w:tcPr>
          <w:p w14:paraId="2D39549E"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275575E4" w14:textId="77777777" w:rsidTr="00AB50DE">
        <w:tc>
          <w:tcPr>
            <w:tcW w:w="2040" w:type="dxa"/>
            <w:vAlign w:val="center"/>
          </w:tcPr>
          <w:p w14:paraId="62720B97"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Seguro Acidente do Trabalho</w:t>
            </w:r>
          </w:p>
        </w:tc>
        <w:tc>
          <w:tcPr>
            <w:tcW w:w="6857" w:type="dxa"/>
            <w:vAlign w:val="center"/>
          </w:tcPr>
          <w:p w14:paraId="4C339C03"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SAT: ____% (1);</w:t>
            </w:r>
          </w:p>
          <w:p w14:paraId="72F4F81A"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Fator de Acidente Previdenciário (Decreto n.º 6.957/2009): ____% (2);</w:t>
            </w:r>
          </w:p>
          <w:p w14:paraId="3ADEF58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SAT ajustado: (1) x  (2)  = _______%.</w:t>
            </w:r>
          </w:p>
          <w:p w14:paraId="167F2906" w14:textId="77777777" w:rsidR="00DA5006" w:rsidRPr="00195321" w:rsidRDefault="00DA5006" w:rsidP="00AB50DE">
            <w:pPr>
              <w:rPr>
                <w:rFonts w:ascii="Times New Roman" w:hAnsi="Times New Roman" w:cs="Times New Roman"/>
                <w:bCs/>
                <w:sz w:val="24"/>
                <w:szCs w:val="24"/>
              </w:rPr>
            </w:pPr>
          </w:p>
        </w:tc>
      </w:tr>
    </w:tbl>
    <w:p w14:paraId="149873D6" w14:textId="77777777" w:rsidR="00DA5006" w:rsidRPr="00195321" w:rsidRDefault="00DA5006" w:rsidP="00DA5006">
      <w:pPr>
        <w:rPr>
          <w:rFonts w:ascii="Times New Roman" w:hAnsi="Times New Roman" w:cs="Times New Roman"/>
          <w:sz w:val="24"/>
          <w:szCs w:val="24"/>
        </w:rPr>
      </w:pPr>
    </w:p>
    <w:p w14:paraId="37A0A193" w14:textId="77777777" w:rsidR="00DA5006" w:rsidRPr="00195321" w:rsidRDefault="00DA5006" w:rsidP="00DA5006">
      <w:pPr>
        <w:rPr>
          <w:rFonts w:ascii="Times New Roman" w:hAnsi="Times New Roman" w:cs="Times New Roman"/>
          <w:sz w:val="24"/>
          <w:szCs w:val="24"/>
        </w:rPr>
      </w:pPr>
    </w:p>
    <w:p w14:paraId="28634D29" w14:textId="77777777" w:rsidR="00DA5006" w:rsidRPr="00195321" w:rsidRDefault="00DA5006" w:rsidP="00DA5006">
      <w:pPr>
        <w:rPr>
          <w:rFonts w:ascii="Times New Roman" w:hAnsi="Times New Roman" w:cs="Times New Roman"/>
          <w:sz w:val="24"/>
          <w:szCs w:val="24"/>
        </w:rPr>
      </w:pPr>
    </w:p>
    <w:p w14:paraId="0493DFAF" w14:textId="77777777" w:rsidR="00DA5006" w:rsidRPr="00195321" w:rsidRDefault="00DA5006" w:rsidP="00DA5006">
      <w:pPr>
        <w:rPr>
          <w:rFonts w:ascii="Times New Roman" w:hAnsi="Times New Roman" w:cs="Times New Roman"/>
          <w:sz w:val="24"/>
          <w:szCs w:val="24"/>
        </w:rPr>
      </w:pPr>
    </w:p>
    <w:p w14:paraId="37F9027C" w14:textId="77777777" w:rsidR="00DA5006" w:rsidRPr="00195321" w:rsidRDefault="00DA5006" w:rsidP="00DA5006">
      <w:pPr>
        <w:rPr>
          <w:rFonts w:ascii="Times New Roman" w:hAnsi="Times New Roman" w:cs="Times New Roman"/>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1"/>
        <w:gridCol w:w="4995"/>
      </w:tblGrid>
      <w:tr w:rsidR="00DA5006" w:rsidRPr="00195321" w14:paraId="63DF612F" w14:textId="77777777" w:rsidTr="00AB50DE">
        <w:trPr>
          <w:trHeight w:val="229"/>
        </w:trPr>
        <w:tc>
          <w:tcPr>
            <w:tcW w:w="8710" w:type="dxa"/>
            <w:gridSpan w:val="2"/>
            <w:shd w:val="clear" w:color="auto" w:fill="E6E6E6"/>
          </w:tcPr>
          <w:p w14:paraId="66E11494" w14:textId="77777777" w:rsidR="00DA5006" w:rsidRPr="00195321" w:rsidRDefault="00DA5006" w:rsidP="00AB50DE">
            <w:pPr>
              <w:rPr>
                <w:rFonts w:ascii="Times New Roman" w:eastAsia="Times New Roman" w:hAnsi="Times New Roman" w:cs="Times New Roman"/>
                <w:b/>
                <w:bCs/>
                <w:sz w:val="24"/>
                <w:szCs w:val="24"/>
              </w:rPr>
            </w:pPr>
            <w:r w:rsidRPr="00195321">
              <w:rPr>
                <w:rFonts w:ascii="Times New Roman" w:eastAsia="Times New Roman" w:hAnsi="Times New Roman" w:cs="Times New Roman"/>
                <w:b/>
                <w:sz w:val="24"/>
                <w:szCs w:val="24"/>
              </w:rPr>
              <w:t>2.3 – Benefícios mensais e diários</w:t>
            </w:r>
          </w:p>
        </w:tc>
      </w:tr>
      <w:tr w:rsidR="00DA5006" w:rsidRPr="00195321" w14:paraId="07360807" w14:textId="77777777" w:rsidTr="00AB50DE">
        <w:tc>
          <w:tcPr>
            <w:tcW w:w="3556" w:type="dxa"/>
            <w:shd w:val="clear" w:color="auto" w:fill="F3F3F3"/>
          </w:tcPr>
          <w:p w14:paraId="0BA025BD"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5154" w:type="dxa"/>
            <w:shd w:val="clear" w:color="auto" w:fill="F3F3F3"/>
          </w:tcPr>
          <w:p w14:paraId="19D47916"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06842273" w14:textId="77777777" w:rsidTr="00AB50DE">
        <w:tc>
          <w:tcPr>
            <w:tcW w:w="3556" w:type="dxa"/>
            <w:vAlign w:val="center"/>
          </w:tcPr>
          <w:p w14:paraId="3EDEAF83" w14:textId="77777777" w:rsidR="00DA5006" w:rsidRPr="00195321" w:rsidRDefault="00DA5006" w:rsidP="00AB50DE">
            <w:pPr>
              <w:pStyle w:val="NormalWeb"/>
              <w:spacing w:before="0" w:beforeAutospacing="0" w:after="0" w:afterAutospacing="0"/>
              <w:jc w:val="center"/>
            </w:pPr>
            <w:r w:rsidRPr="00195321">
              <w:t>Transporte</w:t>
            </w:r>
          </w:p>
        </w:tc>
        <w:tc>
          <w:tcPr>
            <w:tcW w:w="5154" w:type="dxa"/>
          </w:tcPr>
          <w:p w14:paraId="00000C8F"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A.1) Vale-transporte:</w:t>
            </w:r>
          </w:p>
          <w:p w14:paraId="1CEE86D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Número médio de dias úteis no mês: 20,55*;</w:t>
            </w:r>
          </w:p>
          <w:p w14:paraId="05B8BFFB"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Meio(s) de transporte: ______________;</w:t>
            </w:r>
          </w:p>
          <w:p w14:paraId="1BA9AC78"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lastRenderedPageBreak/>
              <w:t>Número médio diário de conduções: ____ (N);</w:t>
            </w:r>
          </w:p>
          <w:p w14:paraId="574A387B"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unitário médio da tarifa de transporte: ____ (V);</w:t>
            </w:r>
          </w:p>
          <w:p w14:paraId="5565AC1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Custo médio diário com transporte: (V) x  (N)  = R$ _____ ;</w:t>
            </w:r>
          </w:p>
          <w:p w14:paraId="3886B270" w14:textId="77777777" w:rsidR="00DA5006" w:rsidRPr="00195321" w:rsidRDefault="00DA5006" w:rsidP="00AB50DE">
            <w:pPr>
              <w:spacing w:after="120"/>
              <w:rPr>
                <w:rFonts w:ascii="Times New Roman" w:hAnsi="Times New Roman" w:cs="Times New Roman"/>
                <w:bCs/>
                <w:sz w:val="24"/>
                <w:szCs w:val="24"/>
              </w:rPr>
            </w:pPr>
            <w:r w:rsidRPr="00195321">
              <w:rPr>
                <w:rFonts w:ascii="Times New Roman" w:hAnsi="Times New Roman" w:cs="Times New Roman"/>
                <w:bCs/>
                <w:sz w:val="24"/>
                <w:szCs w:val="24"/>
              </w:rPr>
              <w:t>Custo médio mensal com transporte: 20,55 x R$ _____ = R$ _______ (1).</w:t>
            </w:r>
          </w:p>
          <w:p w14:paraId="22783740" w14:textId="77777777" w:rsidR="00DA5006" w:rsidRPr="00195321" w:rsidRDefault="00DA5006" w:rsidP="00AB50DE">
            <w:pPr>
              <w:rPr>
                <w:rFonts w:ascii="Times New Roman" w:eastAsia="Times New Roman" w:hAnsi="Times New Roman" w:cs="Times New Roman"/>
                <w:bCs/>
                <w:sz w:val="24"/>
                <w:szCs w:val="24"/>
              </w:rPr>
            </w:pPr>
            <w:r w:rsidRPr="00195321">
              <w:rPr>
                <w:rFonts w:ascii="Times New Roman" w:eastAsia="Times New Roman" w:hAnsi="Times New Roman" w:cs="Times New Roman"/>
                <w:bCs/>
                <w:sz w:val="24"/>
                <w:szCs w:val="24"/>
              </w:rPr>
              <w:t>A.2) Participação do funcionário no custeio do transporte:</w:t>
            </w:r>
          </w:p>
          <w:p w14:paraId="78EC4D71"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Remuneração: R$ ______;</w:t>
            </w:r>
          </w:p>
          <w:p w14:paraId="1C63D4ED"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 de dedução: 6%;</w:t>
            </w:r>
          </w:p>
          <w:p w14:paraId="3CEC38BA" w14:textId="77777777" w:rsidR="00DA5006" w:rsidRPr="00195321" w:rsidRDefault="00DA5006" w:rsidP="00AB50DE">
            <w:pPr>
              <w:spacing w:after="120"/>
              <w:rPr>
                <w:rFonts w:ascii="Times New Roman" w:eastAsia="Times New Roman" w:hAnsi="Times New Roman" w:cs="Times New Roman"/>
                <w:bCs/>
                <w:sz w:val="24"/>
                <w:szCs w:val="24"/>
              </w:rPr>
            </w:pPr>
            <w:r w:rsidRPr="00195321">
              <w:rPr>
                <w:rFonts w:ascii="Times New Roman" w:hAnsi="Times New Roman" w:cs="Times New Roman"/>
                <w:bCs/>
                <w:sz w:val="24"/>
                <w:szCs w:val="24"/>
              </w:rPr>
              <w:t>Cálculo do valor da dedução: _______ x 6% =  R$ _____ (2)</w:t>
            </w:r>
          </w:p>
          <w:p w14:paraId="4D490CFD" w14:textId="77777777" w:rsidR="00DA5006" w:rsidRPr="00195321" w:rsidRDefault="00DA5006" w:rsidP="00AB50DE">
            <w:pPr>
              <w:spacing w:after="120"/>
              <w:rPr>
                <w:rFonts w:ascii="Times New Roman" w:eastAsia="Times New Roman" w:hAnsi="Times New Roman" w:cs="Times New Roman"/>
                <w:bCs/>
                <w:sz w:val="24"/>
                <w:szCs w:val="24"/>
              </w:rPr>
            </w:pPr>
            <w:r w:rsidRPr="00195321">
              <w:rPr>
                <w:rFonts w:ascii="Times New Roman" w:eastAsia="Times New Roman" w:hAnsi="Times New Roman" w:cs="Times New Roman"/>
                <w:bCs/>
                <w:sz w:val="24"/>
                <w:szCs w:val="24"/>
              </w:rPr>
              <w:t>Custo com transporte: (1) – (2) = R$ ____________</w:t>
            </w:r>
          </w:p>
        </w:tc>
      </w:tr>
      <w:tr w:rsidR="00DA5006" w:rsidRPr="00195321" w14:paraId="7631278E" w14:textId="77777777" w:rsidTr="00AB50DE">
        <w:tc>
          <w:tcPr>
            <w:tcW w:w="3556" w:type="dxa"/>
            <w:vAlign w:val="center"/>
          </w:tcPr>
          <w:p w14:paraId="162A55C5" w14:textId="77777777" w:rsidR="00DA5006" w:rsidRPr="00195321" w:rsidRDefault="00DA5006" w:rsidP="00AB50DE">
            <w:pPr>
              <w:pStyle w:val="NormalWeb"/>
              <w:spacing w:before="0" w:beforeAutospacing="0" w:after="0" w:afterAutospacing="0"/>
              <w:jc w:val="center"/>
            </w:pPr>
            <w:r w:rsidRPr="00195321">
              <w:lastRenderedPageBreak/>
              <w:t xml:space="preserve">Auxílio-creche </w:t>
            </w:r>
          </w:p>
        </w:tc>
        <w:tc>
          <w:tcPr>
            <w:tcW w:w="5154" w:type="dxa"/>
          </w:tcPr>
          <w:p w14:paraId="71291EAF"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Percentual de empregadas mulheres com mais de 16 anos, ou empregados viúvos, que possuam filhos com até 8 anos de idade ou, tratando-se de filho deficiente, até 12 anos de idade, em creche ou pré-escola: ____% (1);</w:t>
            </w:r>
          </w:p>
          <w:p w14:paraId="518B21A6"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médio do auxílio-creche: R$ _______(2);</w:t>
            </w:r>
          </w:p>
          <w:p w14:paraId="6196C3BB"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Custo com auxílio-creche: (1) x (2) = R$ __________.</w:t>
            </w:r>
          </w:p>
          <w:p w14:paraId="6FDFC262" w14:textId="77777777" w:rsidR="00DA5006" w:rsidRPr="00195321" w:rsidRDefault="00DA5006" w:rsidP="00AB50DE">
            <w:pPr>
              <w:jc w:val="both"/>
              <w:rPr>
                <w:rFonts w:ascii="Times New Roman" w:hAnsi="Times New Roman" w:cs="Times New Roman"/>
                <w:bCs/>
                <w:sz w:val="24"/>
                <w:szCs w:val="24"/>
              </w:rPr>
            </w:pPr>
          </w:p>
        </w:tc>
      </w:tr>
    </w:tbl>
    <w:p w14:paraId="56C75976" w14:textId="77777777" w:rsidR="00DA5006" w:rsidRPr="00195321" w:rsidRDefault="00DA5006" w:rsidP="00DA5006">
      <w:pPr>
        <w:rPr>
          <w:rFonts w:ascii="Times New Roman" w:hAnsi="Times New Roman" w:cs="Times New Roman"/>
          <w:sz w:val="24"/>
          <w:szCs w:val="24"/>
        </w:rPr>
      </w:pPr>
    </w:p>
    <w:p w14:paraId="38BFECD8" w14:textId="77777777" w:rsidR="00DA5006" w:rsidRPr="00195321" w:rsidRDefault="00DA5006" w:rsidP="00DA5006">
      <w:pPr>
        <w:rPr>
          <w:rFonts w:ascii="Times New Roman" w:hAnsi="Times New Roman" w:cs="Times New Roman"/>
          <w:sz w:val="24"/>
          <w:szCs w:val="24"/>
        </w:rPr>
      </w:pPr>
    </w:p>
    <w:p w14:paraId="35EDE04E" w14:textId="77777777" w:rsidR="00DA5006" w:rsidRPr="00195321" w:rsidRDefault="00DA5006" w:rsidP="00DA5006">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2"/>
        <w:gridCol w:w="4942"/>
      </w:tblGrid>
      <w:tr w:rsidR="00DA5006" w:rsidRPr="00195321" w14:paraId="29884119" w14:textId="77777777" w:rsidTr="00AB50DE">
        <w:tc>
          <w:tcPr>
            <w:tcW w:w="8755" w:type="dxa"/>
            <w:gridSpan w:val="2"/>
            <w:shd w:val="clear" w:color="auto" w:fill="D0CECE"/>
            <w:vAlign w:val="center"/>
          </w:tcPr>
          <w:p w14:paraId="01C2CEE8" w14:textId="77777777" w:rsidR="00DA5006" w:rsidRPr="00195321" w:rsidRDefault="00DA5006" w:rsidP="00AB50DE">
            <w:pPr>
              <w:rPr>
                <w:rFonts w:ascii="Times New Roman" w:hAnsi="Times New Roman" w:cs="Times New Roman"/>
                <w:b/>
                <w:bCs/>
                <w:sz w:val="24"/>
                <w:szCs w:val="24"/>
              </w:rPr>
            </w:pPr>
            <w:r w:rsidRPr="00195321">
              <w:rPr>
                <w:rFonts w:ascii="Times New Roman" w:hAnsi="Times New Roman" w:cs="Times New Roman"/>
                <w:b/>
                <w:bCs/>
                <w:sz w:val="24"/>
                <w:szCs w:val="24"/>
              </w:rPr>
              <w:t>3 – Provisão para Rescisão</w:t>
            </w:r>
          </w:p>
        </w:tc>
      </w:tr>
      <w:tr w:rsidR="00DA5006" w:rsidRPr="00195321" w14:paraId="278DD67F" w14:textId="77777777" w:rsidTr="00AB50DE">
        <w:tc>
          <w:tcPr>
            <w:tcW w:w="3652" w:type="dxa"/>
            <w:shd w:val="clear" w:color="auto" w:fill="D0CECE"/>
          </w:tcPr>
          <w:p w14:paraId="6B361301"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5103" w:type="dxa"/>
            <w:shd w:val="clear" w:color="auto" w:fill="D0CECE"/>
          </w:tcPr>
          <w:p w14:paraId="148403AE"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40A98385" w14:textId="77777777" w:rsidTr="00AB50DE">
        <w:tc>
          <w:tcPr>
            <w:tcW w:w="3652" w:type="dxa"/>
            <w:vAlign w:val="center"/>
          </w:tcPr>
          <w:p w14:paraId="076A870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Aviso prévio indenizado</w:t>
            </w:r>
          </w:p>
        </w:tc>
        <w:tc>
          <w:tcPr>
            <w:tcW w:w="5103" w:type="dxa"/>
            <w:vAlign w:val="center"/>
          </w:tcPr>
          <w:p w14:paraId="1CCAD68F"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 (1);</w:t>
            </w:r>
          </w:p>
          <w:p w14:paraId="2C95FC93"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Provisão anual de aviso prévio indenizado no primeiro ano: 1/12 = 8,33%;</w:t>
            </w:r>
          </w:p>
          <w:p w14:paraId="110757F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empregados dispensados sem justa causa: ____%;</w:t>
            </w:r>
          </w:p>
          <w:p w14:paraId="61C659EC"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8,33% x ____% =  ____% (2);</w:t>
            </w:r>
          </w:p>
          <w:p w14:paraId="11749F9C"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lastRenderedPageBreak/>
              <w:t>Valor da provisão: R$ (1) x (2) = R$ ______;</w:t>
            </w:r>
          </w:p>
          <w:p w14:paraId="421BD43A" w14:textId="77777777" w:rsidR="00DA5006" w:rsidRPr="00195321" w:rsidRDefault="00DA5006" w:rsidP="00AB50DE">
            <w:pPr>
              <w:rPr>
                <w:rFonts w:ascii="Times New Roman" w:hAnsi="Times New Roman" w:cs="Times New Roman"/>
                <w:bCs/>
                <w:sz w:val="24"/>
                <w:szCs w:val="24"/>
              </w:rPr>
            </w:pPr>
          </w:p>
        </w:tc>
      </w:tr>
      <w:tr w:rsidR="00DA5006" w:rsidRPr="00195321" w14:paraId="181ACBB1" w14:textId="77777777" w:rsidTr="00AB50DE">
        <w:tc>
          <w:tcPr>
            <w:tcW w:w="3652" w:type="dxa"/>
            <w:vAlign w:val="center"/>
          </w:tcPr>
          <w:p w14:paraId="422765F9"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lastRenderedPageBreak/>
              <w:t>Incidência do FGTS sobre o aviso prévio indenizado</w:t>
            </w:r>
          </w:p>
        </w:tc>
        <w:tc>
          <w:tcPr>
            <w:tcW w:w="5103" w:type="dxa"/>
            <w:vAlign w:val="center"/>
          </w:tcPr>
          <w:p w14:paraId="7C7FE76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 (1);</w:t>
            </w:r>
          </w:p>
          <w:p w14:paraId="51DE6F5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indenizado: ____% (2);</w:t>
            </w:r>
          </w:p>
          <w:p w14:paraId="5D61D9D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0DEEA4F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 _____% (3);</w:t>
            </w:r>
          </w:p>
          <w:p w14:paraId="173A3586"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_______.</w:t>
            </w:r>
          </w:p>
          <w:p w14:paraId="2F242135" w14:textId="77777777" w:rsidR="00DA5006" w:rsidRPr="00195321" w:rsidRDefault="00DA5006" w:rsidP="00AB50DE">
            <w:pPr>
              <w:jc w:val="both"/>
              <w:rPr>
                <w:rFonts w:ascii="Times New Roman" w:hAnsi="Times New Roman" w:cs="Times New Roman"/>
                <w:bCs/>
                <w:sz w:val="24"/>
                <w:szCs w:val="24"/>
              </w:rPr>
            </w:pPr>
          </w:p>
        </w:tc>
      </w:tr>
      <w:tr w:rsidR="00DA5006" w:rsidRPr="00195321" w14:paraId="163E9F38" w14:textId="77777777" w:rsidTr="00AB50DE">
        <w:tc>
          <w:tcPr>
            <w:tcW w:w="3652" w:type="dxa"/>
            <w:vAlign w:val="center"/>
          </w:tcPr>
          <w:p w14:paraId="57050C2F"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Multa do FGTS e contribuição social sobre aviso prévio indenizado</w:t>
            </w:r>
          </w:p>
        </w:tc>
        <w:tc>
          <w:tcPr>
            <w:tcW w:w="5103" w:type="dxa"/>
            <w:vAlign w:val="center"/>
          </w:tcPr>
          <w:p w14:paraId="77B13A77"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_________(1);</w:t>
            </w:r>
          </w:p>
          <w:p w14:paraId="651CEDCD"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indenizado: _____% (2) ;</w:t>
            </w:r>
          </w:p>
          <w:p w14:paraId="21DBB401"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04955EBD"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Multa incidente sobre o FGTS e contribuição social: 50%; </w:t>
            </w:r>
          </w:p>
          <w:p w14:paraId="71601A0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x 50%= ____% (3);</w:t>
            </w:r>
          </w:p>
          <w:p w14:paraId="0ED26BB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3979F1D1"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 </w:t>
            </w:r>
          </w:p>
        </w:tc>
      </w:tr>
      <w:tr w:rsidR="00DA5006" w:rsidRPr="00195321" w14:paraId="5BC83EA1" w14:textId="77777777" w:rsidTr="00AB50DE">
        <w:tc>
          <w:tcPr>
            <w:tcW w:w="3652" w:type="dxa"/>
            <w:vAlign w:val="center"/>
          </w:tcPr>
          <w:p w14:paraId="7B6ED4F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Aviso Prévio trabalhado</w:t>
            </w:r>
          </w:p>
        </w:tc>
        <w:tc>
          <w:tcPr>
            <w:tcW w:w="5103" w:type="dxa"/>
            <w:vAlign w:val="center"/>
          </w:tcPr>
          <w:p w14:paraId="65ED460C"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 (1);</w:t>
            </w:r>
          </w:p>
          <w:p w14:paraId="5AA52249"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de dias de folga no mês a título de aviso prévio trabalhado: 7;</w:t>
            </w:r>
          </w:p>
          <w:p w14:paraId="0C2121E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empregados com aviso prévio trabalhado: ___% (2);</w:t>
            </w:r>
          </w:p>
          <w:p w14:paraId="6E1DD35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(7/30)/12 x (2) = _____% (3);</w:t>
            </w:r>
          </w:p>
          <w:p w14:paraId="09425EB8"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w:t>
            </w:r>
          </w:p>
          <w:p w14:paraId="52387AB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 </w:t>
            </w:r>
          </w:p>
        </w:tc>
      </w:tr>
      <w:tr w:rsidR="00DA5006" w:rsidRPr="00195321" w14:paraId="79CC4FA5" w14:textId="77777777" w:rsidTr="00AB50DE">
        <w:tc>
          <w:tcPr>
            <w:tcW w:w="3652" w:type="dxa"/>
            <w:vAlign w:val="center"/>
          </w:tcPr>
          <w:p w14:paraId="2C178E44"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Multa do FGTS e contribuição social sobre o Aviso Prévio trabalhado</w:t>
            </w:r>
          </w:p>
        </w:tc>
        <w:tc>
          <w:tcPr>
            <w:tcW w:w="5103" w:type="dxa"/>
            <w:vAlign w:val="center"/>
          </w:tcPr>
          <w:p w14:paraId="1EB99023"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 (1);</w:t>
            </w:r>
          </w:p>
          <w:p w14:paraId="4FDB427D"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trabalhado: _____% (2);</w:t>
            </w:r>
          </w:p>
          <w:p w14:paraId="2992A2F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798259E8"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Multa incidente sobre o FGTS e contribuição social: 50%; </w:t>
            </w:r>
          </w:p>
          <w:p w14:paraId="18C00F5F"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x 50%= ____% (3);</w:t>
            </w:r>
          </w:p>
          <w:p w14:paraId="1B1A6D2E"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5FDB43FE" w14:textId="77777777" w:rsidR="00DA5006" w:rsidRPr="00195321" w:rsidRDefault="00DA5006" w:rsidP="00AB50DE">
            <w:pPr>
              <w:rPr>
                <w:rFonts w:ascii="Times New Roman" w:hAnsi="Times New Roman" w:cs="Times New Roman"/>
                <w:bCs/>
                <w:sz w:val="24"/>
                <w:szCs w:val="24"/>
              </w:rPr>
            </w:pPr>
          </w:p>
        </w:tc>
      </w:tr>
    </w:tbl>
    <w:p w14:paraId="2E186E1F" w14:textId="77777777" w:rsidR="00DA5006" w:rsidRPr="00195321" w:rsidRDefault="00DA5006" w:rsidP="00DA5006">
      <w:pPr>
        <w:rPr>
          <w:rFonts w:ascii="Times New Roman" w:hAnsi="Times New Roman" w:cs="Times New Roman"/>
          <w:sz w:val="24"/>
          <w:szCs w:val="24"/>
        </w:rPr>
      </w:pPr>
    </w:p>
    <w:p w14:paraId="7A45546E" w14:textId="77777777" w:rsidR="00DA5006" w:rsidRPr="00195321" w:rsidRDefault="00DA5006" w:rsidP="00DA5006">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1"/>
        <w:gridCol w:w="6463"/>
      </w:tblGrid>
      <w:tr w:rsidR="00DA5006" w:rsidRPr="00195321" w14:paraId="2E4B581C" w14:textId="77777777" w:rsidTr="00AB50DE">
        <w:tc>
          <w:tcPr>
            <w:tcW w:w="8613" w:type="dxa"/>
            <w:gridSpan w:val="2"/>
            <w:shd w:val="clear" w:color="auto" w:fill="D0CECE"/>
            <w:vAlign w:val="center"/>
          </w:tcPr>
          <w:p w14:paraId="50C4F081" w14:textId="77777777" w:rsidR="00DA5006" w:rsidRPr="00195321" w:rsidRDefault="00DA5006" w:rsidP="00AB50DE">
            <w:pPr>
              <w:rPr>
                <w:rFonts w:ascii="Times New Roman" w:hAnsi="Times New Roman" w:cs="Times New Roman"/>
                <w:b/>
                <w:bCs/>
                <w:sz w:val="24"/>
                <w:szCs w:val="24"/>
              </w:rPr>
            </w:pPr>
            <w:r w:rsidRPr="00195321">
              <w:rPr>
                <w:rFonts w:ascii="Times New Roman" w:hAnsi="Times New Roman" w:cs="Times New Roman"/>
                <w:b/>
                <w:bCs/>
                <w:sz w:val="24"/>
                <w:szCs w:val="24"/>
              </w:rPr>
              <w:t>4 – Custos de Reposição do Profissional Ausente</w:t>
            </w:r>
          </w:p>
        </w:tc>
      </w:tr>
      <w:tr w:rsidR="00DA5006" w:rsidRPr="00195321" w14:paraId="7BC32345" w14:textId="77777777" w:rsidTr="00AB50DE">
        <w:tc>
          <w:tcPr>
            <w:tcW w:w="2040" w:type="dxa"/>
            <w:shd w:val="clear" w:color="auto" w:fill="D0CECE"/>
          </w:tcPr>
          <w:p w14:paraId="1B7FFC72"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6573" w:type="dxa"/>
            <w:shd w:val="clear" w:color="auto" w:fill="D0CECE"/>
          </w:tcPr>
          <w:p w14:paraId="180465D4"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68F50019" w14:textId="77777777" w:rsidTr="00AB50DE">
        <w:tc>
          <w:tcPr>
            <w:tcW w:w="2040" w:type="dxa"/>
            <w:vAlign w:val="center"/>
          </w:tcPr>
          <w:p w14:paraId="082D032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Férias</w:t>
            </w:r>
          </w:p>
        </w:tc>
        <w:tc>
          <w:tcPr>
            <w:tcW w:w="6573" w:type="dxa"/>
            <w:vAlign w:val="center"/>
          </w:tcPr>
          <w:p w14:paraId="41DFD1F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 (1);</w:t>
            </w:r>
          </w:p>
          <w:p w14:paraId="42865A1A"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Percentual de férias: 9,09%;</w:t>
            </w:r>
          </w:p>
          <w:p w14:paraId="373B76D4"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bCs/>
                <w:sz w:val="24"/>
                <w:szCs w:val="24"/>
              </w:rPr>
              <w:t xml:space="preserve">Valor das férias: (1) </w:t>
            </w:r>
            <w:r w:rsidRPr="00195321">
              <w:rPr>
                <w:rFonts w:ascii="Times New Roman" w:hAnsi="Times New Roman" w:cs="Times New Roman"/>
                <w:sz w:val="24"/>
                <w:szCs w:val="24"/>
              </w:rPr>
              <w:t>x 9,09% = R$ ______.</w:t>
            </w:r>
          </w:p>
          <w:p w14:paraId="7F4A859E" w14:textId="77777777" w:rsidR="00DA5006" w:rsidRPr="00195321" w:rsidRDefault="00DA5006" w:rsidP="00AB50DE">
            <w:pPr>
              <w:jc w:val="both"/>
              <w:rPr>
                <w:rFonts w:ascii="Times New Roman" w:hAnsi="Times New Roman" w:cs="Times New Roman"/>
                <w:bCs/>
                <w:sz w:val="24"/>
                <w:szCs w:val="24"/>
              </w:rPr>
            </w:pPr>
          </w:p>
        </w:tc>
      </w:tr>
      <w:tr w:rsidR="00DA5006" w:rsidRPr="00195321" w14:paraId="5FEBB886" w14:textId="77777777" w:rsidTr="00AB50DE">
        <w:tc>
          <w:tcPr>
            <w:tcW w:w="2040" w:type="dxa"/>
            <w:vAlign w:val="center"/>
          </w:tcPr>
          <w:p w14:paraId="1A11A91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Ausências Legais</w:t>
            </w:r>
          </w:p>
        </w:tc>
        <w:tc>
          <w:tcPr>
            <w:tcW w:w="6573" w:type="dxa"/>
            <w:vAlign w:val="center"/>
          </w:tcPr>
          <w:p w14:paraId="32914B7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 (1);</w:t>
            </w:r>
          </w:p>
          <w:p w14:paraId="0B09328F"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médio anual de dias de ausência legal: ___ (2);</w:t>
            </w:r>
          </w:p>
          <w:p w14:paraId="7AE54401"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(((2)/30)/12) x 100 = ______% (3);</w:t>
            </w:r>
          </w:p>
          <w:p w14:paraId="486ED313"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w:t>
            </w:r>
          </w:p>
          <w:p w14:paraId="5EA44B5B" w14:textId="77777777" w:rsidR="00DA5006" w:rsidRPr="00195321" w:rsidRDefault="00DA5006" w:rsidP="00AB50DE">
            <w:pPr>
              <w:jc w:val="both"/>
              <w:rPr>
                <w:rFonts w:ascii="Times New Roman" w:hAnsi="Times New Roman" w:cs="Times New Roman"/>
                <w:bCs/>
                <w:sz w:val="24"/>
                <w:szCs w:val="24"/>
              </w:rPr>
            </w:pPr>
          </w:p>
        </w:tc>
      </w:tr>
      <w:tr w:rsidR="00DA5006" w:rsidRPr="00195321" w14:paraId="1664C2BF" w14:textId="77777777" w:rsidTr="00AB50DE">
        <w:tc>
          <w:tcPr>
            <w:tcW w:w="2040" w:type="dxa"/>
            <w:vAlign w:val="center"/>
          </w:tcPr>
          <w:p w14:paraId="7112DE0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Licença-paternidade</w:t>
            </w:r>
          </w:p>
        </w:tc>
        <w:tc>
          <w:tcPr>
            <w:tcW w:w="6573" w:type="dxa"/>
            <w:vAlign w:val="center"/>
          </w:tcPr>
          <w:p w14:paraId="7BDD456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 (1);</w:t>
            </w:r>
          </w:p>
          <w:p w14:paraId="72BB7DF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trabalhadores que têm filho durante o ano: _____% (2);</w:t>
            </w:r>
          </w:p>
          <w:p w14:paraId="1DDC63F2"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de dias de licença-paternidade: 5;</w:t>
            </w:r>
          </w:p>
          <w:p w14:paraId="2AF2EE1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((5/30)/12) x (2) = ______% (3);</w:t>
            </w:r>
          </w:p>
          <w:p w14:paraId="44A4C48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0013E5D5" w14:textId="77777777" w:rsidR="00DA5006" w:rsidRPr="00195321" w:rsidRDefault="00DA5006" w:rsidP="00AB50DE">
            <w:pPr>
              <w:jc w:val="both"/>
              <w:rPr>
                <w:rFonts w:ascii="Times New Roman" w:hAnsi="Times New Roman" w:cs="Times New Roman"/>
                <w:bCs/>
                <w:sz w:val="24"/>
                <w:szCs w:val="24"/>
              </w:rPr>
            </w:pPr>
          </w:p>
        </w:tc>
      </w:tr>
      <w:tr w:rsidR="00DA5006" w:rsidRPr="00195321" w14:paraId="3C537E5A" w14:textId="77777777" w:rsidTr="00AB50DE">
        <w:tc>
          <w:tcPr>
            <w:tcW w:w="2040" w:type="dxa"/>
            <w:vAlign w:val="center"/>
          </w:tcPr>
          <w:p w14:paraId="328FCCDD"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Ausência por acidente de trabalho</w:t>
            </w:r>
          </w:p>
        </w:tc>
        <w:tc>
          <w:tcPr>
            <w:tcW w:w="6573" w:type="dxa"/>
            <w:vAlign w:val="center"/>
          </w:tcPr>
          <w:p w14:paraId="51B3199D"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 (1);</w:t>
            </w:r>
          </w:p>
          <w:p w14:paraId="5EEA6FCE"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máximo de dias de afastamento do trabalho por acidente de trabalho custeados pelo empregador: 15 dias;</w:t>
            </w:r>
          </w:p>
          <w:p w14:paraId="62D00E8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médio de afastamentos anuais por acidente de trabalho: __ (2);</w:t>
            </w:r>
          </w:p>
          <w:p w14:paraId="62C9F89A"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média de empregados que se acidentam no trabalho durante o ano: ______% (3);</w:t>
            </w:r>
          </w:p>
          <w:p w14:paraId="7953288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{[15 x (2)]/(12 x 30)} x (3) = ______% (4);</w:t>
            </w:r>
          </w:p>
          <w:p w14:paraId="064785B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(4) = R$ _______</w:t>
            </w:r>
          </w:p>
          <w:p w14:paraId="00E06A1D" w14:textId="77777777" w:rsidR="00DA5006" w:rsidRPr="00195321" w:rsidRDefault="00DA5006" w:rsidP="00AB50DE">
            <w:pPr>
              <w:jc w:val="both"/>
              <w:rPr>
                <w:rFonts w:ascii="Times New Roman" w:hAnsi="Times New Roman" w:cs="Times New Roman"/>
                <w:bCs/>
                <w:sz w:val="24"/>
                <w:szCs w:val="24"/>
              </w:rPr>
            </w:pPr>
          </w:p>
        </w:tc>
      </w:tr>
      <w:tr w:rsidR="00DA5006" w:rsidRPr="00195321" w14:paraId="74F0A989" w14:textId="77777777" w:rsidTr="00AB50DE">
        <w:tc>
          <w:tcPr>
            <w:tcW w:w="2040" w:type="dxa"/>
            <w:vAlign w:val="center"/>
          </w:tcPr>
          <w:p w14:paraId="6A2315C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Afastamento maternidade</w:t>
            </w:r>
          </w:p>
        </w:tc>
        <w:tc>
          <w:tcPr>
            <w:tcW w:w="6573" w:type="dxa"/>
            <w:vAlign w:val="center"/>
          </w:tcPr>
          <w:p w14:paraId="5F07DC8B"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 (1);</w:t>
            </w:r>
          </w:p>
          <w:p w14:paraId="4BA4AB7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Número máximo de meses de licença-maternidade no ano: 6;</w:t>
            </w:r>
          </w:p>
          <w:p w14:paraId="0753E94D"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Encargos sociais devidos pelo empregador: _____% (2);</w:t>
            </w:r>
          </w:p>
          <w:p w14:paraId="3929F15C"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Taxa de mulheres com emprego formal no mercado de trabalho: 35,5%;</w:t>
            </w:r>
          </w:p>
          <w:p w14:paraId="191D2DB7"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Taxa de mulheres férteis com idade a partir de 20 anos: 81,20%;</w:t>
            </w:r>
          </w:p>
          <w:p w14:paraId="0F6F906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Fecundidade média: 1,86 filho;</w:t>
            </w:r>
          </w:p>
          <w:p w14:paraId="4603D83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 xml:space="preserve">Período de idade fértil considerado: </w:t>
            </w:r>
            <w:smartTag w:uri="urn:schemas-microsoft-com:office:smarttags" w:element="metricconverter">
              <w:smartTagPr>
                <w:attr w:name="ProductID" w:val="20 a"/>
              </w:smartTagPr>
              <w:r w:rsidRPr="00195321">
                <w:rPr>
                  <w:rFonts w:ascii="Times New Roman" w:hAnsi="Times New Roman" w:cs="Times New Roman"/>
                  <w:bCs/>
                  <w:sz w:val="24"/>
                  <w:szCs w:val="24"/>
                </w:rPr>
                <w:t>20 a</w:t>
              </w:r>
            </w:smartTag>
            <w:r w:rsidRPr="00195321">
              <w:rPr>
                <w:rFonts w:ascii="Times New Roman" w:hAnsi="Times New Roman" w:cs="Times New Roman"/>
                <w:bCs/>
                <w:sz w:val="24"/>
                <w:szCs w:val="24"/>
              </w:rPr>
              <w:t xml:space="preserve"> 45 anos (25 anos);</w:t>
            </w:r>
          </w:p>
          <w:p w14:paraId="1C89DE0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{(6/12) x (2) x 35,5% x 81,20% x [(1,86/25)/12]} x 100 = ____% (3);</w:t>
            </w:r>
          </w:p>
          <w:p w14:paraId="70170FD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________.</w:t>
            </w:r>
          </w:p>
          <w:p w14:paraId="3FC7F437" w14:textId="77777777" w:rsidR="00DA5006" w:rsidRPr="00195321" w:rsidRDefault="00DA5006" w:rsidP="00AB50DE">
            <w:pPr>
              <w:rPr>
                <w:rFonts w:ascii="Times New Roman" w:hAnsi="Times New Roman" w:cs="Times New Roman"/>
                <w:bCs/>
                <w:sz w:val="24"/>
                <w:szCs w:val="24"/>
              </w:rPr>
            </w:pPr>
          </w:p>
        </w:tc>
      </w:tr>
    </w:tbl>
    <w:p w14:paraId="4FA4D884"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w:t>
      </w:r>
    </w:p>
    <w:tbl>
      <w:tblPr>
        <w:tblW w:w="919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405"/>
        <w:gridCol w:w="756"/>
        <w:gridCol w:w="752"/>
        <w:gridCol w:w="743"/>
        <w:gridCol w:w="963"/>
        <w:gridCol w:w="1016"/>
        <w:gridCol w:w="1602"/>
      </w:tblGrid>
      <w:tr w:rsidR="00DA5006" w:rsidRPr="00195321" w14:paraId="32FC44F8" w14:textId="77777777" w:rsidTr="00AB50DE">
        <w:trPr>
          <w:trHeight w:val="229"/>
        </w:trPr>
        <w:tc>
          <w:tcPr>
            <w:tcW w:w="9192" w:type="dxa"/>
            <w:gridSpan w:val="8"/>
            <w:shd w:val="clear" w:color="auto" w:fill="E6E6E6"/>
          </w:tcPr>
          <w:p w14:paraId="02132197" w14:textId="77777777" w:rsidR="00DA5006" w:rsidRPr="00195321" w:rsidRDefault="00DA5006" w:rsidP="00AB50DE">
            <w:pPr>
              <w:rPr>
                <w:rFonts w:ascii="Times New Roman" w:eastAsia="Times New Roman" w:hAnsi="Times New Roman" w:cs="Times New Roman"/>
                <w:b/>
                <w:bCs/>
                <w:sz w:val="24"/>
                <w:szCs w:val="24"/>
              </w:rPr>
            </w:pPr>
            <w:r w:rsidRPr="00195321">
              <w:rPr>
                <w:rFonts w:ascii="Times New Roman" w:eastAsia="Times New Roman" w:hAnsi="Times New Roman" w:cs="Times New Roman"/>
                <w:b/>
                <w:sz w:val="24"/>
                <w:szCs w:val="24"/>
              </w:rPr>
              <w:t xml:space="preserve">5 – Insumos Diversos                                                              </w:t>
            </w:r>
          </w:p>
        </w:tc>
      </w:tr>
      <w:tr w:rsidR="00DA5006" w:rsidRPr="00195321" w14:paraId="5CF70119" w14:textId="77777777" w:rsidTr="00AB50DE">
        <w:tc>
          <w:tcPr>
            <w:tcW w:w="2437" w:type="dxa"/>
            <w:shd w:val="clear" w:color="auto" w:fill="F3F3F3"/>
          </w:tcPr>
          <w:p w14:paraId="12EEB0E5"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755" w:type="dxa"/>
            <w:gridSpan w:val="7"/>
            <w:shd w:val="clear" w:color="auto" w:fill="F3F3F3"/>
          </w:tcPr>
          <w:p w14:paraId="6A0500A7"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63C8203C" w14:textId="77777777" w:rsidTr="00AB50DE">
        <w:tc>
          <w:tcPr>
            <w:tcW w:w="2437" w:type="dxa"/>
            <w:vAlign w:val="center"/>
          </w:tcPr>
          <w:p w14:paraId="0AF214A5"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Uniforme e crachá</w:t>
            </w:r>
          </w:p>
        </w:tc>
        <w:tc>
          <w:tcPr>
            <w:tcW w:w="6755" w:type="dxa"/>
            <w:gridSpan w:val="7"/>
          </w:tcPr>
          <w:p w14:paraId="040EBB63"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Calças: (__ x R$ _____)/12 = R$ _____ (1);</w:t>
            </w:r>
          </w:p>
          <w:p w14:paraId="4437765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Camisas: (__ x _____)/12 = R$ _____ (2);</w:t>
            </w:r>
          </w:p>
          <w:p w14:paraId="1EC3DC5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Sapatos: (____ x  _____)/12 = R$ _____ (3);</w:t>
            </w:r>
          </w:p>
          <w:p w14:paraId="5AE8F5A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Crachá: (____ x  _____)/12 = R$ _____ (4);</w:t>
            </w:r>
          </w:p>
          <w:p w14:paraId="36251821"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(1) + (2) + (3) + (4) = R$ ______;</w:t>
            </w:r>
          </w:p>
          <w:p w14:paraId="481B8B9F" w14:textId="77777777" w:rsidR="00DA5006" w:rsidRPr="00195321" w:rsidRDefault="00DA5006" w:rsidP="00AB50DE">
            <w:pPr>
              <w:spacing w:after="120"/>
              <w:rPr>
                <w:rFonts w:ascii="Times New Roman" w:eastAsia="Times New Roman" w:hAnsi="Times New Roman" w:cs="Times New Roman"/>
                <w:b/>
                <w:bCs/>
                <w:sz w:val="24"/>
                <w:szCs w:val="24"/>
              </w:rPr>
            </w:pPr>
            <w:r w:rsidRPr="00195321">
              <w:rPr>
                <w:rFonts w:ascii="Times New Roman" w:hAnsi="Times New Roman" w:cs="Times New Roman"/>
                <w:sz w:val="24"/>
                <w:szCs w:val="24"/>
              </w:rPr>
              <w:t xml:space="preserve">Valor mensal de uniformes e crachá: R$ _____ . </w:t>
            </w:r>
          </w:p>
        </w:tc>
      </w:tr>
      <w:tr w:rsidR="00DA5006" w:rsidRPr="00195321" w14:paraId="062B17CB" w14:textId="77777777" w:rsidTr="00AB50DE">
        <w:trPr>
          <w:trHeight w:val="198"/>
        </w:trPr>
        <w:tc>
          <w:tcPr>
            <w:tcW w:w="2437" w:type="dxa"/>
            <w:vMerge w:val="restart"/>
            <w:vAlign w:val="center"/>
          </w:tcPr>
          <w:p w14:paraId="0F8996F6" w14:textId="77777777" w:rsidR="00DA5006" w:rsidRPr="00195321" w:rsidRDefault="00DA5006" w:rsidP="00AB50DE">
            <w:pPr>
              <w:jc w:val="both"/>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Equipamentos, ferramentas e utensílios*</w:t>
            </w:r>
          </w:p>
        </w:tc>
        <w:tc>
          <w:tcPr>
            <w:tcW w:w="1776" w:type="dxa"/>
            <w:vAlign w:val="center"/>
          </w:tcPr>
          <w:p w14:paraId="2C7103D4"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Descrição</w:t>
            </w:r>
          </w:p>
        </w:tc>
        <w:tc>
          <w:tcPr>
            <w:tcW w:w="576" w:type="dxa"/>
            <w:vAlign w:val="center"/>
          </w:tcPr>
          <w:p w14:paraId="06ACB928"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Unid.</w:t>
            </w:r>
          </w:p>
        </w:tc>
        <w:tc>
          <w:tcPr>
            <w:tcW w:w="861" w:type="dxa"/>
            <w:vAlign w:val="center"/>
          </w:tcPr>
          <w:p w14:paraId="2B47DE8B" w14:textId="77777777" w:rsidR="00DA5006" w:rsidRPr="00195321" w:rsidRDefault="00DA5006" w:rsidP="00AB50DE">
            <w:pPr>
              <w:ind w:left="-83" w:right="-191" w:firstLine="4"/>
              <w:jc w:val="center"/>
              <w:rPr>
                <w:rFonts w:ascii="Times New Roman" w:hAnsi="Times New Roman" w:cs="Times New Roman"/>
                <w:bCs/>
                <w:sz w:val="24"/>
                <w:szCs w:val="24"/>
              </w:rPr>
            </w:pPr>
            <w:r w:rsidRPr="00195321">
              <w:rPr>
                <w:rFonts w:ascii="Times New Roman" w:hAnsi="Times New Roman" w:cs="Times New Roman"/>
                <w:bCs/>
                <w:sz w:val="24"/>
                <w:szCs w:val="24"/>
              </w:rPr>
              <w:t>Preço unit.</w:t>
            </w:r>
          </w:p>
          <w:p w14:paraId="7F313802"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(B)</w:t>
            </w:r>
          </w:p>
        </w:tc>
        <w:tc>
          <w:tcPr>
            <w:tcW w:w="568" w:type="dxa"/>
            <w:vAlign w:val="center"/>
          </w:tcPr>
          <w:p w14:paraId="1E3EA9CD"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Qtde.</w:t>
            </w:r>
          </w:p>
          <w:p w14:paraId="6504E7BA"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(C)</w:t>
            </w:r>
          </w:p>
        </w:tc>
        <w:tc>
          <w:tcPr>
            <w:tcW w:w="844" w:type="dxa"/>
          </w:tcPr>
          <w:p w14:paraId="083AA4A3"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Vida útil (meses)</w:t>
            </w:r>
          </w:p>
          <w:p w14:paraId="4CCAC16E"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(D)</w:t>
            </w:r>
          </w:p>
        </w:tc>
        <w:tc>
          <w:tcPr>
            <w:tcW w:w="845" w:type="dxa"/>
          </w:tcPr>
          <w:p w14:paraId="196B65FD"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N.º de usuários</w:t>
            </w:r>
          </w:p>
          <w:p w14:paraId="48346A42"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(E)</w:t>
            </w:r>
          </w:p>
        </w:tc>
        <w:tc>
          <w:tcPr>
            <w:tcW w:w="1285" w:type="dxa"/>
            <w:vAlign w:val="center"/>
          </w:tcPr>
          <w:p w14:paraId="1DDD4D88"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Custo mensal</w:t>
            </w:r>
          </w:p>
          <w:p w14:paraId="4DF40EEE" w14:textId="77777777" w:rsidR="00DA5006" w:rsidRPr="00195321" w:rsidRDefault="00DA5006" w:rsidP="00AB50DE">
            <w:pPr>
              <w:ind w:right="-42" w:hanging="108"/>
              <w:jc w:val="center"/>
              <w:rPr>
                <w:rFonts w:ascii="Times New Roman" w:hAnsi="Times New Roman" w:cs="Times New Roman"/>
                <w:bCs/>
                <w:sz w:val="24"/>
                <w:szCs w:val="24"/>
              </w:rPr>
            </w:pPr>
            <w:r w:rsidRPr="00195321">
              <w:rPr>
                <w:rFonts w:ascii="Times New Roman" w:hAnsi="Times New Roman" w:cs="Times New Roman"/>
                <w:bCs/>
                <w:sz w:val="24"/>
                <w:szCs w:val="24"/>
              </w:rPr>
              <w:t>[(B) x (C)]/[(D)x(E)]</w:t>
            </w:r>
          </w:p>
          <w:p w14:paraId="26EDA6F7" w14:textId="77777777" w:rsidR="00DA5006" w:rsidRPr="00195321" w:rsidRDefault="00DA5006" w:rsidP="00AB50DE">
            <w:pPr>
              <w:jc w:val="center"/>
              <w:rPr>
                <w:rFonts w:ascii="Times New Roman" w:hAnsi="Times New Roman" w:cs="Times New Roman"/>
                <w:bCs/>
                <w:sz w:val="24"/>
                <w:szCs w:val="24"/>
              </w:rPr>
            </w:pPr>
          </w:p>
        </w:tc>
      </w:tr>
      <w:tr w:rsidR="00DA5006" w:rsidRPr="00195321" w14:paraId="672C6D88" w14:textId="77777777" w:rsidTr="00AB50DE">
        <w:trPr>
          <w:trHeight w:val="193"/>
        </w:trPr>
        <w:tc>
          <w:tcPr>
            <w:tcW w:w="2437" w:type="dxa"/>
            <w:vMerge/>
            <w:vAlign w:val="center"/>
          </w:tcPr>
          <w:p w14:paraId="3E3C73DA"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3035595F" w14:textId="77777777" w:rsidR="00DA5006" w:rsidRPr="00195321" w:rsidRDefault="00DA5006" w:rsidP="00AB50DE">
            <w:pPr>
              <w:rPr>
                <w:rFonts w:ascii="Times New Roman" w:hAnsi="Times New Roman" w:cs="Times New Roman"/>
                <w:bCs/>
                <w:sz w:val="24"/>
                <w:szCs w:val="24"/>
              </w:rPr>
            </w:pPr>
          </w:p>
        </w:tc>
        <w:tc>
          <w:tcPr>
            <w:tcW w:w="576" w:type="dxa"/>
          </w:tcPr>
          <w:p w14:paraId="09B26FED" w14:textId="77777777" w:rsidR="00DA5006" w:rsidRPr="00195321" w:rsidRDefault="00DA5006" w:rsidP="00AB50DE">
            <w:pPr>
              <w:rPr>
                <w:rFonts w:ascii="Times New Roman" w:hAnsi="Times New Roman" w:cs="Times New Roman"/>
                <w:bCs/>
                <w:sz w:val="24"/>
                <w:szCs w:val="24"/>
              </w:rPr>
            </w:pPr>
          </w:p>
        </w:tc>
        <w:tc>
          <w:tcPr>
            <w:tcW w:w="861" w:type="dxa"/>
          </w:tcPr>
          <w:p w14:paraId="1D7C857B" w14:textId="77777777" w:rsidR="00DA5006" w:rsidRPr="00195321" w:rsidRDefault="00DA5006" w:rsidP="00AB50DE">
            <w:pPr>
              <w:rPr>
                <w:rFonts w:ascii="Times New Roman" w:hAnsi="Times New Roman" w:cs="Times New Roman"/>
                <w:bCs/>
                <w:sz w:val="24"/>
                <w:szCs w:val="24"/>
              </w:rPr>
            </w:pPr>
          </w:p>
        </w:tc>
        <w:tc>
          <w:tcPr>
            <w:tcW w:w="568" w:type="dxa"/>
          </w:tcPr>
          <w:p w14:paraId="4D1983DE"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66E4C0BA"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70C27AAE" w14:textId="77777777" w:rsidR="00DA5006" w:rsidRPr="00195321" w:rsidRDefault="00DA5006" w:rsidP="00AB50DE">
            <w:pPr>
              <w:rPr>
                <w:rFonts w:ascii="Times New Roman" w:hAnsi="Times New Roman" w:cs="Times New Roman"/>
                <w:bCs/>
                <w:sz w:val="24"/>
                <w:szCs w:val="24"/>
              </w:rPr>
            </w:pPr>
          </w:p>
        </w:tc>
        <w:tc>
          <w:tcPr>
            <w:tcW w:w="1285" w:type="dxa"/>
          </w:tcPr>
          <w:p w14:paraId="6FE9609E" w14:textId="77777777" w:rsidR="00DA5006" w:rsidRPr="00195321" w:rsidRDefault="00DA5006" w:rsidP="00AB50DE">
            <w:pPr>
              <w:rPr>
                <w:rFonts w:ascii="Times New Roman" w:hAnsi="Times New Roman" w:cs="Times New Roman"/>
                <w:bCs/>
                <w:sz w:val="24"/>
                <w:szCs w:val="24"/>
              </w:rPr>
            </w:pPr>
          </w:p>
        </w:tc>
      </w:tr>
      <w:tr w:rsidR="00DA5006" w:rsidRPr="00195321" w14:paraId="2C593F44" w14:textId="77777777" w:rsidTr="00AB50DE">
        <w:trPr>
          <w:trHeight w:val="193"/>
        </w:trPr>
        <w:tc>
          <w:tcPr>
            <w:tcW w:w="2437" w:type="dxa"/>
            <w:vMerge/>
            <w:vAlign w:val="center"/>
          </w:tcPr>
          <w:p w14:paraId="2E72D60C"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068A4375" w14:textId="77777777" w:rsidR="00DA5006" w:rsidRPr="00195321" w:rsidRDefault="00DA5006" w:rsidP="00AB50DE">
            <w:pPr>
              <w:rPr>
                <w:rFonts w:ascii="Times New Roman" w:hAnsi="Times New Roman" w:cs="Times New Roman"/>
                <w:bCs/>
                <w:sz w:val="24"/>
                <w:szCs w:val="24"/>
              </w:rPr>
            </w:pPr>
          </w:p>
        </w:tc>
        <w:tc>
          <w:tcPr>
            <w:tcW w:w="576" w:type="dxa"/>
          </w:tcPr>
          <w:p w14:paraId="014AA2B8" w14:textId="77777777" w:rsidR="00DA5006" w:rsidRPr="00195321" w:rsidRDefault="00DA5006" w:rsidP="00AB50DE">
            <w:pPr>
              <w:rPr>
                <w:rFonts w:ascii="Times New Roman" w:hAnsi="Times New Roman" w:cs="Times New Roman"/>
                <w:bCs/>
                <w:sz w:val="24"/>
                <w:szCs w:val="24"/>
              </w:rPr>
            </w:pPr>
          </w:p>
        </w:tc>
        <w:tc>
          <w:tcPr>
            <w:tcW w:w="861" w:type="dxa"/>
          </w:tcPr>
          <w:p w14:paraId="27511DB3" w14:textId="77777777" w:rsidR="00DA5006" w:rsidRPr="00195321" w:rsidRDefault="00DA5006" w:rsidP="00AB50DE">
            <w:pPr>
              <w:rPr>
                <w:rFonts w:ascii="Times New Roman" w:hAnsi="Times New Roman" w:cs="Times New Roman"/>
                <w:bCs/>
                <w:sz w:val="24"/>
                <w:szCs w:val="24"/>
              </w:rPr>
            </w:pPr>
          </w:p>
        </w:tc>
        <w:tc>
          <w:tcPr>
            <w:tcW w:w="568" w:type="dxa"/>
          </w:tcPr>
          <w:p w14:paraId="6DED1FFC"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3CF10896"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05E3324B" w14:textId="77777777" w:rsidR="00DA5006" w:rsidRPr="00195321" w:rsidRDefault="00DA5006" w:rsidP="00AB50DE">
            <w:pPr>
              <w:rPr>
                <w:rFonts w:ascii="Times New Roman" w:hAnsi="Times New Roman" w:cs="Times New Roman"/>
                <w:bCs/>
                <w:sz w:val="24"/>
                <w:szCs w:val="24"/>
              </w:rPr>
            </w:pPr>
          </w:p>
        </w:tc>
        <w:tc>
          <w:tcPr>
            <w:tcW w:w="1285" w:type="dxa"/>
          </w:tcPr>
          <w:p w14:paraId="780D2BE1" w14:textId="77777777" w:rsidR="00DA5006" w:rsidRPr="00195321" w:rsidRDefault="00DA5006" w:rsidP="00AB50DE">
            <w:pPr>
              <w:rPr>
                <w:rFonts w:ascii="Times New Roman" w:hAnsi="Times New Roman" w:cs="Times New Roman"/>
                <w:bCs/>
                <w:sz w:val="24"/>
                <w:szCs w:val="24"/>
              </w:rPr>
            </w:pPr>
          </w:p>
        </w:tc>
      </w:tr>
      <w:tr w:rsidR="00DA5006" w:rsidRPr="00195321" w14:paraId="46ADE03B" w14:textId="77777777" w:rsidTr="00AB50DE">
        <w:trPr>
          <w:trHeight w:val="193"/>
        </w:trPr>
        <w:tc>
          <w:tcPr>
            <w:tcW w:w="2437" w:type="dxa"/>
            <w:vMerge/>
            <w:vAlign w:val="center"/>
          </w:tcPr>
          <w:p w14:paraId="76DCD629"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1110E785" w14:textId="77777777" w:rsidR="00DA5006" w:rsidRPr="00195321" w:rsidRDefault="00DA5006" w:rsidP="00AB50DE">
            <w:pPr>
              <w:rPr>
                <w:rFonts w:ascii="Times New Roman" w:hAnsi="Times New Roman" w:cs="Times New Roman"/>
                <w:bCs/>
                <w:sz w:val="24"/>
                <w:szCs w:val="24"/>
              </w:rPr>
            </w:pPr>
          </w:p>
        </w:tc>
        <w:tc>
          <w:tcPr>
            <w:tcW w:w="576" w:type="dxa"/>
          </w:tcPr>
          <w:p w14:paraId="508EA046" w14:textId="77777777" w:rsidR="00DA5006" w:rsidRPr="00195321" w:rsidRDefault="00DA5006" w:rsidP="00AB50DE">
            <w:pPr>
              <w:rPr>
                <w:rFonts w:ascii="Times New Roman" w:hAnsi="Times New Roman" w:cs="Times New Roman"/>
                <w:bCs/>
                <w:sz w:val="24"/>
                <w:szCs w:val="24"/>
              </w:rPr>
            </w:pPr>
          </w:p>
        </w:tc>
        <w:tc>
          <w:tcPr>
            <w:tcW w:w="861" w:type="dxa"/>
          </w:tcPr>
          <w:p w14:paraId="0AA777CC" w14:textId="77777777" w:rsidR="00DA5006" w:rsidRPr="00195321" w:rsidRDefault="00DA5006" w:rsidP="00AB50DE">
            <w:pPr>
              <w:rPr>
                <w:rFonts w:ascii="Times New Roman" w:hAnsi="Times New Roman" w:cs="Times New Roman"/>
                <w:bCs/>
                <w:sz w:val="24"/>
                <w:szCs w:val="24"/>
              </w:rPr>
            </w:pPr>
          </w:p>
        </w:tc>
        <w:tc>
          <w:tcPr>
            <w:tcW w:w="568" w:type="dxa"/>
          </w:tcPr>
          <w:p w14:paraId="55AB82D5"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2FC70849"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0195A95F" w14:textId="77777777" w:rsidR="00DA5006" w:rsidRPr="00195321" w:rsidRDefault="00DA5006" w:rsidP="00AB50DE">
            <w:pPr>
              <w:rPr>
                <w:rFonts w:ascii="Times New Roman" w:hAnsi="Times New Roman" w:cs="Times New Roman"/>
                <w:bCs/>
                <w:sz w:val="24"/>
                <w:szCs w:val="24"/>
              </w:rPr>
            </w:pPr>
          </w:p>
        </w:tc>
        <w:tc>
          <w:tcPr>
            <w:tcW w:w="1285" w:type="dxa"/>
          </w:tcPr>
          <w:p w14:paraId="658F549C" w14:textId="77777777" w:rsidR="00DA5006" w:rsidRPr="00195321" w:rsidRDefault="00DA5006" w:rsidP="00AB50DE">
            <w:pPr>
              <w:rPr>
                <w:rFonts w:ascii="Times New Roman" w:hAnsi="Times New Roman" w:cs="Times New Roman"/>
                <w:bCs/>
                <w:sz w:val="24"/>
                <w:szCs w:val="24"/>
              </w:rPr>
            </w:pPr>
          </w:p>
        </w:tc>
      </w:tr>
      <w:tr w:rsidR="00DA5006" w:rsidRPr="00195321" w14:paraId="2ED5E7A5" w14:textId="77777777" w:rsidTr="00AB50DE">
        <w:trPr>
          <w:trHeight w:val="193"/>
        </w:trPr>
        <w:tc>
          <w:tcPr>
            <w:tcW w:w="2437" w:type="dxa"/>
            <w:vMerge/>
            <w:vAlign w:val="center"/>
          </w:tcPr>
          <w:p w14:paraId="17800A88"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2620C7BE" w14:textId="77777777" w:rsidR="00DA5006" w:rsidRPr="00195321" w:rsidRDefault="00DA5006" w:rsidP="00AB50DE">
            <w:pPr>
              <w:rPr>
                <w:rFonts w:ascii="Times New Roman" w:hAnsi="Times New Roman" w:cs="Times New Roman"/>
                <w:bCs/>
                <w:sz w:val="24"/>
                <w:szCs w:val="24"/>
              </w:rPr>
            </w:pPr>
          </w:p>
        </w:tc>
        <w:tc>
          <w:tcPr>
            <w:tcW w:w="576" w:type="dxa"/>
          </w:tcPr>
          <w:p w14:paraId="529B90AD" w14:textId="77777777" w:rsidR="00DA5006" w:rsidRPr="00195321" w:rsidRDefault="00DA5006" w:rsidP="00AB50DE">
            <w:pPr>
              <w:rPr>
                <w:rFonts w:ascii="Times New Roman" w:hAnsi="Times New Roman" w:cs="Times New Roman"/>
                <w:bCs/>
                <w:sz w:val="24"/>
                <w:szCs w:val="24"/>
              </w:rPr>
            </w:pPr>
          </w:p>
        </w:tc>
        <w:tc>
          <w:tcPr>
            <w:tcW w:w="861" w:type="dxa"/>
          </w:tcPr>
          <w:p w14:paraId="350A0FB8" w14:textId="77777777" w:rsidR="00DA5006" w:rsidRPr="00195321" w:rsidRDefault="00DA5006" w:rsidP="00AB50DE">
            <w:pPr>
              <w:rPr>
                <w:rFonts w:ascii="Times New Roman" w:hAnsi="Times New Roman" w:cs="Times New Roman"/>
                <w:bCs/>
                <w:sz w:val="24"/>
                <w:szCs w:val="24"/>
              </w:rPr>
            </w:pPr>
          </w:p>
        </w:tc>
        <w:tc>
          <w:tcPr>
            <w:tcW w:w="568" w:type="dxa"/>
          </w:tcPr>
          <w:p w14:paraId="5E09DBA3"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3B3BD53B"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01700A2F" w14:textId="77777777" w:rsidR="00DA5006" w:rsidRPr="00195321" w:rsidRDefault="00DA5006" w:rsidP="00AB50DE">
            <w:pPr>
              <w:rPr>
                <w:rFonts w:ascii="Times New Roman" w:hAnsi="Times New Roman" w:cs="Times New Roman"/>
                <w:bCs/>
                <w:sz w:val="24"/>
                <w:szCs w:val="24"/>
              </w:rPr>
            </w:pPr>
          </w:p>
        </w:tc>
        <w:tc>
          <w:tcPr>
            <w:tcW w:w="1285" w:type="dxa"/>
          </w:tcPr>
          <w:p w14:paraId="42436712" w14:textId="77777777" w:rsidR="00DA5006" w:rsidRPr="00195321" w:rsidRDefault="00DA5006" w:rsidP="00AB50DE">
            <w:pPr>
              <w:rPr>
                <w:rFonts w:ascii="Times New Roman" w:hAnsi="Times New Roman" w:cs="Times New Roman"/>
                <w:bCs/>
                <w:sz w:val="24"/>
                <w:szCs w:val="24"/>
              </w:rPr>
            </w:pPr>
          </w:p>
        </w:tc>
      </w:tr>
      <w:tr w:rsidR="00DA5006" w:rsidRPr="00195321" w14:paraId="7F9C526B" w14:textId="77777777" w:rsidTr="00AB50DE">
        <w:trPr>
          <w:trHeight w:val="193"/>
        </w:trPr>
        <w:tc>
          <w:tcPr>
            <w:tcW w:w="2437" w:type="dxa"/>
            <w:vMerge/>
            <w:vAlign w:val="center"/>
          </w:tcPr>
          <w:p w14:paraId="5F247C88"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15CA5436" w14:textId="77777777" w:rsidR="00DA5006" w:rsidRPr="00195321" w:rsidRDefault="00DA5006" w:rsidP="00AB50DE">
            <w:pPr>
              <w:rPr>
                <w:rFonts w:ascii="Times New Roman" w:hAnsi="Times New Roman" w:cs="Times New Roman"/>
                <w:bCs/>
                <w:sz w:val="24"/>
                <w:szCs w:val="24"/>
              </w:rPr>
            </w:pPr>
          </w:p>
        </w:tc>
        <w:tc>
          <w:tcPr>
            <w:tcW w:w="576" w:type="dxa"/>
          </w:tcPr>
          <w:p w14:paraId="0E0D5730" w14:textId="77777777" w:rsidR="00DA5006" w:rsidRPr="00195321" w:rsidRDefault="00DA5006" w:rsidP="00AB50DE">
            <w:pPr>
              <w:rPr>
                <w:rFonts w:ascii="Times New Roman" w:hAnsi="Times New Roman" w:cs="Times New Roman"/>
                <w:bCs/>
                <w:sz w:val="24"/>
                <w:szCs w:val="24"/>
              </w:rPr>
            </w:pPr>
          </w:p>
        </w:tc>
        <w:tc>
          <w:tcPr>
            <w:tcW w:w="861" w:type="dxa"/>
          </w:tcPr>
          <w:p w14:paraId="30D68F6D" w14:textId="77777777" w:rsidR="00DA5006" w:rsidRPr="00195321" w:rsidRDefault="00DA5006" w:rsidP="00AB50DE">
            <w:pPr>
              <w:rPr>
                <w:rFonts w:ascii="Times New Roman" w:hAnsi="Times New Roman" w:cs="Times New Roman"/>
                <w:bCs/>
                <w:sz w:val="24"/>
                <w:szCs w:val="24"/>
              </w:rPr>
            </w:pPr>
          </w:p>
        </w:tc>
        <w:tc>
          <w:tcPr>
            <w:tcW w:w="568" w:type="dxa"/>
          </w:tcPr>
          <w:p w14:paraId="32490AE9"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37345CF8"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6EDF6524" w14:textId="77777777" w:rsidR="00DA5006" w:rsidRPr="00195321" w:rsidRDefault="00DA5006" w:rsidP="00AB50DE">
            <w:pPr>
              <w:rPr>
                <w:rFonts w:ascii="Times New Roman" w:hAnsi="Times New Roman" w:cs="Times New Roman"/>
                <w:bCs/>
                <w:sz w:val="24"/>
                <w:szCs w:val="24"/>
              </w:rPr>
            </w:pPr>
          </w:p>
        </w:tc>
        <w:tc>
          <w:tcPr>
            <w:tcW w:w="1285" w:type="dxa"/>
          </w:tcPr>
          <w:p w14:paraId="0B38081F" w14:textId="77777777" w:rsidR="00DA5006" w:rsidRPr="00195321" w:rsidRDefault="00DA5006" w:rsidP="00AB50DE">
            <w:pPr>
              <w:rPr>
                <w:rFonts w:ascii="Times New Roman" w:hAnsi="Times New Roman" w:cs="Times New Roman"/>
                <w:bCs/>
                <w:sz w:val="24"/>
                <w:szCs w:val="24"/>
              </w:rPr>
            </w:pPr>
          </w:p>
        </w:tc>
      </w:tr>
      <w:tr w:rsidR="00DA5006" w:rsidRPr="00195321" w14:paraId="56EB7B4D" w14:textId="77777777" w:rsidTr="00AB50DE">
        <w:trPr>
          <w:trHeight w:val="193"/>
        </w:trPr>
        <w:tc>
          <w:tcPr>
            <w:tcW w:w="2437" w:type="dxa"/>
            <w:vMerge/>
            <w:vAlign w:val="center"/>
          </w:tcPr>
          <w:p w14:paraId="2B12C5D0"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0A3B889E" w14:textId="77777777" w:rsidR="00DA5006" w:rsidRPr="00195321" w:rsidRDefault="00DA5006" w:rsidP="00AB50DE">
            <w:pPr>
              <w:rPr>
                <w:rFonts w:ascii="Times New Roman" w:hAnsi="Times New Roman" w:cs="Times New Roman"/>
                <w:bCs/>
                <w:sz w:val="24"/>
                <w:szCs w:val="24"/>
              </w:rPr>
            </w:pPr>
          </w:p>
        </w:tc>
        <w:tc>
          <w:tcPr>
            <w:tcW w:w="576" w:type="dxa"/>
          </w:tcPr>
          <w:p w14:paraId="28F4D6E3" w14:textId="77777777" w:rsidR="00DA5006" w:rsidRPr="00195321" w:rsidRDefault="00DA5006" w:rsidP="00AB50DE">
            <w:pPr>
              <w:rPr>
                <w:rFonts w:ascii="Times New Roman" w:hAnsi="Times New Roman" w:cs="Times New Roman"/>
                <w:bCs/>
                <w:sz w:val="24"/>
                <w:szCs w:val="24"/>
              </w:rPr>
            </w:pPr>
          </w:p>
        </w:tc>
        <w:tc>
          <w:tcPr>
            <w:tcW w:w="861" w:type="dxa"/>
          </w:tcPr>
          <w:p w14:paraId="53E492DD" w14:textId="77777777" w:rsidR="00DA5006" w:rsidRPr="00195321" w:rsidRDefault="00DA5006" w:rsidP="00AB50DE">
            <w:pPr>
              <w:rPr>
                <w:rFonts w:ascii="Times New Roman" w:hAnsi="Times New Roman" w:cs="Times New Roman"/>
                <w:bCs/>
                <w:sz w:val="24"/>
                <w:szCs w:val="24"/>
              </w:rPr>
            </w:pPr>
          </w:p>
        </w:tc>
        <w:tc>
          <w:tcPr>
            <w:tcW w:w="568" w:type="dxa"/>
          </w:tcPr>
          <w:p w14:paraId="02E2FE4F"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5942BDE4"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707BBF93" w14:textId="77777777" w:rsidR="00DA5006" w:rsidRPr="00195321" w:rsidRDefault="00DA5006" w:rsidP="00AB50DE">
            <w:pPr>
              <w:rPr>
                <w:rFonts w:ascii="Times New Roman" w:hAnsi="Times New Roman" w:cs="Times New Roman"/>
                <w:bCs/>
                <w:sz w:val="24"/>
                <w:szCs w:val="24"/>
              </w:rPr>
            </w:pPr>
          </w:p>
        </w:tc>
        <w:tc>
          <w:tcPr>
            <w:tcW w:w="1285" w:type="dxa"/>
          </w:tcPr>
          <w:p w14:paraId="567162E3" w14:textId="77777777" w:rsidR="00DA5006" w:rsidRPr="00195321" w:rsidRDefault="00DA5006" w:rsidP="00AB50DE">
            <w:pPr>
              <w:rPr>
                <w:rFonts w:ascii="Times New Roman" w:hAnsi="Times New Roman" w:cs="Times New Roman"/>
                <w:bCs/>
                <w:sz w:val="24"/>
                <w:szCs w:val="24"/>
              </w:rPr>
            </w:pPr>
          </w:p>
        </w:tc>
      </w:tr>
    </w:tbl>
    <w:p w14:paraId="22E614D6" w14:textId="77777777" w:rsidR="00DA5006" w:rsidRPr="00195321" w:rsidRDefault="00DA5006" w:rsidP="00DA5006">
      <w:pPr>
        <w:rPr>
          <w:rFonts w:ascii="Times New Roman" w:hAnsi="Times New Roman" w:cs="Times New Roman"/>
          <w:sz w:val="24"/>
          <w:szCs w:val="24"/>
        </w:rPr>
      </w:pPr>
      <w:r w:rsidRPr="00195321">
        <w:rPr>
          <w:rFonts w:ascii="Times New Roman" w:hAnsi="Times New Roman" w:cs="Times New Roman"/>
          <w:sz w:val="24"/>
          <w:szCs w:val="24"/>
        </w:rPr>
        <w:lastRenderedPageBreak/>
        <w:t>* Relacionar apenas os utilizados pelo profissional. Observar, conforme o caso, o ferramental mínimo previsto no Subanexo E.</w:t>
      </w:r>
    </w:p>
    <w:p w14:paraId="6FBA23BD" w14:textId="77777777" w:rsidR="00DA5006" w:rsidRPr="00195321" w:rsidRDefault="00DA5006" w:rsidP="00DA5006">
      <w:pPr>
        <w:rPr>
          <w:rFonts w:ascii="Times New Roman" w:hAnsi="Times New Roman" w:cs="Times New Roman"/>
          <w:sz w:val="24"/>
          <w:szCs w:val="24"/>
        </w:rPr>
      </w:pPr>
    </w:p>
    <w:p w14:paraId="52FA0D3C" w14:textId="77777777" w:rsidR="00DA5006" w:rsidRPr="00195321" w:rsidRDefault="00DA5006" w:rsidP="00DA5006">
      <w:pPr>
        <w:spacing w:after="240"/>
        <w:jc w:val="both"/>
        <w:rPr>
          <w:rFonts w:ascii="Times New Roman" w:hAnsi="Times New Roman" w:cs="Times New Roman"/>
          <w:sz w:val="24"/>
          <w:szCs w:val="24"/>
        </w:rPr>
      </w:pPr>
    </w:p>
    <w:p w14:paraId="5DDA8F23" w14:textId="77777777" w:rsidR="00DA5006" w:rsidRPr="00195321" w:rsidRDefault="00DA5006" w:rsidP="00DA5006">
      <w:pPr>
        <w:spacing w:after="240"/>
        <w:jc w:val="both"/>
        <w:rPr>
          <w:rFonts w:ascii="Times New Roman" w:hAnsi="Times New Roman" w:cs="Times New Roman"/>
          <w:sz w:val="24"/>
          <w:szCs w:val="24"/>
        </w:rPr>
      </w:pPr>
    </w:p>
    <w:p w14:paraId="24B2117A" w14:textId="77777777" w:rsidR="00DA5006" w:rsidRPr="00195321" w:rsidRDefault="00DA5006" w:rsidP="00DA5006">
      <w:pPr>
        <w:spacing w:after="240"/>
        <w:jc w:val="both"/>
        <w:rPr>
          <w:rFonts w:ascii="Times New Roman" w:hAnsi="Times New Roman" w:cs="Times New Roman"/>
          <w:b/>
          <w:sz w:val="24"/>
          <w:szCs w:val="24"/>
          <w:u w:val="single"/>
        </w:rPr>
      </w:pPr>
      <w:r w:rsidRPr="00195321">
        <w:rPr>
          <w:rFonts w:ascii="Times New Roman" w:hAnsi="Times New Roman" w:cs="Times New Roman"/>
          <w:b/>
          <w:sz w:val="24"/>
          <w:szCs w:val="24"/>
          <w:u w:val="single"/>
        </w:rPr>
        <w:t xml:space="preserve">Postos de ELETRICISTA, PEDREIRO DE FACHADA e AUXILIAR DE PEDREIRO DE FACHADA </w:t>
      </w:r>
      <w:r w:rsidRPr="00195321">
        <w:rPr>
          <w:rFonts w:ascii="Times New Roman" w:hAnsi="Times New Roman" w:cs="Times New Roman"/>
          <w:b/>
          <w:sz w:val="24"/>
          <w:szCs w:val="24"/>
        </w:rPr>
        <w:t>(elaborar planilha individual para cada posto)</w:t>
      </w:r>
    </w:p>
    <w:p w14:paraId="5E552E0A" w14:textId="77777777" w:rsidR="00DA5006" w:rsidRPr="00195321" w:rsidRDefault="00DA5006" w:rsidP="00DA5006">
      <w:pPr>
        <w:spacing w:after="240"/>
        <w:jc w:val="both"/>
        <w:rPr>
          <w:rFonts w:ascii="Times New Roman" w:hAnsi="Times New Roman" w:cs="Times New Roman"/>
          <w:sz w:val="24"/>
          <w:szCs w:val="24"/>
        </w:rPr>
      </w:pPr>
    </w:p>
    <w:p w14:paraId="04D422BB"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sz w:val="24"/>
          <w:szCs w:val="24"/>
        </w:rPr>
        <w:t xml:space="preserve"> </w:t>
      </w:r>
      <w:r w:rsidRPr="00195321">
        <w:rPr>
          <w:rFonts w:ascii="Times New Roman" w:hAnsi="Times New Roman" w:cs="Times New Roman"/>
          <w:b/>
          <w:sz w:val="24"/>
          <w:szCs w:val="24"/>
        </w:rPr>
        <w:t>MÓDULO 1- COMPOSIÇÃO DA REMUNERAÇÃO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6"/>
        <w:gridCol w:w="6197"/>
        <w:gridCol w:w="1551"/>
      </w:tblGrid>
      <w:tr w:rsidR="00DA5006" w:rsidRPr="00195321" w14:paraId="4CB855C7" w14:textId="77777777" w:rsidTr="00AB50DE">
        <w:tc>
          <w:tcPr>
            <w:tcW w:w="8779" w:type="dxa"/>
            <w:gridSpan w:val="3"/>
            <w:shd w:val="clear" w:color="auto" w:fill="E6E6E6"/>
          </w:tcPr>
          <w:p w14:paraId="59452564"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1                        Composição da Remuneração                                         Valor (R$)</w:t>
            </w:r>
          </w:p>
        </w:tc>
      </w:tr>
      <w:tr w:rsidR="00DA5006" w:rsidRPr="00195321" w14:paraId="76CCC2C1" w14:textId="77777777" w:rsidTr="00AB50DE">
        <w:tc>
          <w:tcPr>
            <w:tcW w:w="763" w:type="dxa"/>
            <w:tcBorders>
              <w:bottom w:val="single" w:sz="4" w:space="0" w:color="000000"/>
            </w:tcBorders>
          </w:tcPr>
          <w:p w14:paraId="56BF951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405" w:type="dxa"/>
            <w:tcBorders>
              <w:bottom w:val="single" w:sz="4" w:space="0" w:color="000000"/>
            </w:tcBorders>
          </w:tcPr>
          <w:p w14:paraId="0EC6D551"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Salário</w:t>
            </w:r>
          </w:p>
        </w:tc>
        <w:tc>
          <w:tcPr>
            <w:tcW w:w="1611" w:type="dxa"/>
            <w:tcBorders>
              <w:bottom w:val="single" w:sz="4" w:space="0" w:color="000000"/>
            </w:tcBorders>
          </w:tcPr>
          <w:p w14:paraId="7CF24EFA" w14:textId="77777777" w:rsidR="00DA5006" w:rsidRPr="00195321" w:rsidRDefault="00DA5006" w:rsidP="00AB50DE">
            <w:pPr>
              <w:jc w:val="center"/>
              <w:rPr>
                <w:rFonts w:ascii="Times New Roman" w:hAnsi="Times New Roman" w:cs="Times New Roman"/>
                <w:sz w:val="24"/>
                <w:szCs w:val="24"/>
              </w:rPr>
            </w:pPr>
          </w:p>
        </w:tc>
      </w:tr>
      <w:tr w:rsidR="00DA5006" w:rsidRPr="00195321" w14:paraId="2090E358" w14:textId="77777777" w:rsidTr="00AB50DE">
        <w:tc>
          <w:tcPr>
            <w:tcW w:w="763" w:type="dxa"/>
            <w:tcBorders>
              <w:bottom w:val="single" w:sz="4" w:space="0" w:color="000000"/>
            </w:tcBorders>
          </w:tcPr>
          <w:p w14:paraId="285862B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405" w:type="dxa"/>
            <w:tcBorders>
              <w:bottom w:val="single" w:sz="4" w:space="0" w:color="000000"/>
            </w:tcBorders>
          </w:tcPr>
          <w:p w14:paraId="61D00961"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Adicional de periculosidade</w:t>
            </w:r>
          </w:p>
        </w:tc>
        <w:tc>
          <w:tcPr>
            <w:tcW w:w="1611" w:type="dxa"/>
            <w:tcBorders>
              <w:bottom w:val="single" w:sz="4" w:space="0" w:color="000000"/>
            </w:tcBorders>
          </w:tcPr>
          <w:p w14:paraId="0504B498" w14:textId="77777777" w:rsidR="00DA5006" w:rsidRPr="00195321" w:rsidRDefault="00DA5006" w:rsidP="00AB50DE">
            <w:pPr>
              <w:jc w:val="center"/>
              <w:rPr>
                <w:rFonts w:ascii="Times New Roman" w:hAnsi="Times New Roman" w:cs="Times New Roman"/>
                <w:sz w:val="24"/>
                <w:szCs w:val="24"/>
              </w:rPr>
            </w:pPr>
          </w:p>
        </w:tc>
      </w:tr>
      <w:tr w:rsidR="00DA5006" w:rsidRPr="00195321" w14:paraId="582E11B9" w14:textId="77777777" w:rsidTr="00AB50DE">
        <w:tc>
          <w:tcPr>
            <w:tcW w:w="7168" w:type="dxa"/>
            <w:gridSpan w:val="2"/>
            <w:shd w:val="clear" w:color="auto" w:fill="E6E6E6"/>
          </w:tcPr>
          <w:p w14:paraId="716E5C5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611" w:type="dxa"/>
            <w:shd w:val="clear" w:color="auto" w:fill="E6E6E6"/>
          </w:tcPr>
          <w:p w14:paraId="31D875DB" w14:textId="77777777" w:rsidR="00DA5006" w:rsidRPr="00195321" w:rsidRDefault="00DA5006" w:rsidP="00AB50DE">
            <w:pPr>
              <w:jc w:val="center"/>
              <w:rPr>
                <w:rFonts w:ascii="Times New Roman" w:hAnsi="Times New Roman" w:cs="Times New Roman"/>
                <w:b/>
                <w:sz w:val="24"/>
                <w:szCs w:val="24"/>
              </w:rPr>
            </w:pPr>
          </w:p>
        </w:tc>
      </w:tr>
    </w:tbl>
    <w:p w14:paraId="7A6AC4C3" w14:textId="77777777" w:rsidR="00DA5006" w:rsidRPr="00195321" w:rsidRDefault="00DA5006" w:rsidP="00DA5006">
      <w:pPr>
        <w:spacing w:before="240"/>
        <w:jc w:val="both"/>
        <w:rPr>
          <w:rFonts w:ascii="Times New Roman" w:hAnsi="Times New Roman" w:cs="Times New Roman"/>
          <w:b/>
          <w:sz w:val="24"/>
          <w:szCs w:val="24"/>
        </w:rPr>
      </w:pPr>
      <w:r w:rsidRPr="00195321">
        <w:rPr>
          <w:rFonts w:ascii="Times New Roman" w:hAnsi="Times New Roman" w:cs="Times New Roman"/>
          <w:b/>
          <w:sz w:val="24"/>
          <w:szCs w:val="24"/>
        </w:rPr>
        <w:t xml:space="preserve"> MÓDULO 2 – ENCARGOS E BENEFÍCIOS ANUAIS, MENSAIS E DIÁRIOS</w:t>
      </w:r>
    </w:p>
    <w:p w14:paraId="6D0B75E2"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2.1 - 13.º Salário e Adicional de Férias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421"/>
        <w:gridCol w:w="2410"/>
      </w:tblGrid>
      <w:tr w:rsidR="00DA5006" w:rsidRPr="00195321" w14:paraId="49FAF88E" w14:textId="77777777" w:rsidTr="00AB50DE">
        <w:tc>
          <w:tcPr>
            <w:tcW w:w="8642" w:type="dxa"/>
            <w:gridSpan w:val="3"/>
            <w:shd w:val="clear" w:color="auto" w:fill="E6E6E6"/>
          </w:tcPr>
          <w:p w14:paraId="6BB6417B"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2.1 -  13.º Salário e Adicional de Férias                                             Valor (R$)</w:t>
            </w:r>
          </w:p>
        </w:tc>
      </w:tr>
      <w:tr w:rsidR="00DA5006" w:rsidRPr="00195321" w14:paraId="13249B1A" w14:textId="77777777" w:rsidTr="00AB50DE">
        <w:tc>
          <w:tcPr>
            <w:tcW w:w="811" w:type="dxa"/>
          </w:tcPr>
          <w:p w14:paraId="3C1E369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421" w:type="dxa"/>
            <w:shd w:val="clear" w:color="auto" w:fill="auto"/>
            <w:vAlign w:val="bottom"/>
          </w:tcPr>
          <w:p w14:paraId="6E20A12E" w14:textId="77777777" w:rsidR="00DA5006" w:rsidRPr="00195321" w:rsidRDefault="00DA5006" w:rsidP="00AB50DE">
            <w:pPr>
              <w:pStyle w:val="NormalWeb"/>
              <w:spacing w:before="0" w:beforeAutospacing="0" w:after="0" w:afterAutospacing="0"/>
              <w:jc w:val="both"/>
            </w:pPr>
            <w:r w:rsidRPr="00195321">
              <w:t xml:space="preserve">13.º Salário </w:t>
            </w:r>
          </w:p>
        </w:tc>
        <w:tc>
          <w:tcPr>
            <w:tcW w:w="2410" w:type="dxa"/>
            <w:shd w:val="clear" w:color="auto" w:fill="auto"/>
            <w:vAlign w:val="bottom"/>
          </w:tcPr>
          <w:p w14:paraId="74D4649C" w14:textId="77777777" w:rsidR="00DA5006" w:rsidRPr="00195321" w:rsidRDefault="00DA5006" w:rsidP="00AB50DE">
            <w:pPr>
              <w:pStyle w:val="NormalWeb"/>
              <w:spacing w:before="0" w:beforeAutospacing="0" w:after="0" w:afterAutospacing="0"/>
              <w:jc w:val="center"/>
            </w:pPr>
          </w:p>
        </w:tc>
      </w:tr>
      <w:tr w:rsidR="00DA5006" w:rsidRPr="00195321" w14:paraId="2D42C295" w14:textId="77777777" w:rsidTr="00AB50DE">
        <w:tc>
          <w:tcPr>
            <w:tcW w:w="811" w:type="dxa"/>
            <w:tcBorders>
              <w:bottom w:val="single" w:sz="4" w:space="0" w:color="000000"/>
            </w:tcBorders>
          </w:tcPr>
          <w:p w14:paraId="7E5EF39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421" w:type="dxa"/>
            <w:tcBorders>
              <w:bottom w:val="single" w:sz="4" w:space="0" w:color="000000"/>
            </w:tcBorders>
            <w:shd w:val="clear" w:color="auto" w:fill="auto"/>
            <w:vAlign w:val="bottom"/>
          </w:tcPr>
          <w:p w14:paraId="1BB4863C" w14:textId="77777777" w:rsidR="00DA5006" w:rsidRPr="00195321" w:rsidRDefault="00DA5006" w:rsidP="00AB50DE">
            <w:pPr>
              <w:pStyle w:val="NormalWeb"/>
              <w:spacing w:before="0" w:beforeAutospacing="0" w:after="0" w:afterAutospacing="0"/>
              <w:jc w:val="both"/>
            </w:pPr>
            <w:r w:rsidRPr="00195321">
              <w:t>Adicional de Férias</w:t>
            </w:r>
          </w:p>
        </w:tc>
        <w:tc>
          <w:tcPr>
            <w:tcW w:w="2410" w:type="dxa"/>
            <w:tcBorders>
              <w:bottom w:val="single" w:sz="4" w:space="0" w:color="000000"/>
            </w:tcBorders>
            <w:shd w:val="clear" w:color="auto" w:fill="auto"/>
            <w:vAlign w:val="bottom"/>
          </w:tcPr>
          <w:p w14:paraId="778E6843" w14:textId="77777777" w:rsidR="00DA5006" w:rsidRPr="00195321" w:rsidRDefault="00DA5006" w:rsidP="00AB50DE">
            <w:pPr>
              <w:pStyle w:val="NormalWeb"/>
              <w:spacing w:before="0" w:beforeAutospacing="0" w:after="0" w:afterAutospacing="0"/>
              <w:jc w:val="center"/>
            </w:pPr>
          </w:p>
        </w:tc>
      </w:tr>
      <w:tr w:rsidR="00DA5006" w:rsidRPr="00195321" w14:paraId="18434DBB" w14:textId="77777777" w:rsidTr="00AB50DE">
        <w:tc>
          <w:tcPr>
            <w:tcW w:w="811" w:type="dxa"/>
            <w:tcBorders>
              <w:bottom w:val="single" w:sz="4" w:space="0" w:color="000000"/>
            </w:tcBorders>
            <w:shd w:val="clear" w:color="auto" w:fill="E7E6E6"/>
            <w:vAlign w:val="center"/>
          </w:tcPr>
          <w:p w14:paraId="752FABD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421" w:type="dxa"/>
            <w:tcBorders>
              <w:bottom w:val="single" w:sz="4" w:space="0" w:color="000000"/>
            </w:tcBorders>
            <w:shd w:val="clear" w:color="auto" w:fill="E7E6E6"/>
            <w:vAlign w:val="bottom"/>
          </w:tcPr>
          <w:p w14:paraId="40E1200A" w14:textId="77777777" w:rsidR="00DA5006" w:rsidRPr="00195321" w:rsidRDefault="00DA5006" w:rsidP="00AB50DE">
            <w:pPr>
              <w:pStyle w:val="NormalWeb"/>
              <w:spacing w:before="0" w:beforeAutospacing="0" w:after="0" w:afterAutospacing="0"/>
              <w:jc w:val="both"/>
            </w:pPr>
            <w:r w:rsidRPr="00195321">
              <w:t>Total “A” + “B”</w:t>
            </w:r>
          </w:p>
        </w:tc>
        <w:tc>
          <w:tcPr>
            <w:tcW w:w="2410" w:type="dxa"/>
            <w:tcBorders>
              <w:bottom w:val="single" w:sz="4" w:space="0" w:color="000000"/>
            </w:tcBorders>
            <w:shd w:val="clear" w:color="auto" w:fill="E7E6E6"/>
            <w:vAlign w:val="bottom"/>
          </w:tcPr>
          <w:p w14:paraId="1797090F" w14:textId="77777777" w:rsidR="00DA5006" w:rsidRPr="00195321" w:rsidRDefault="00DA5006" w:rsidP="00AB50DE">
            <w:pPr>
              <w:pStyle w:val="NormalWeb"/>
              <w:spacing w:before="0" w:beforeAutospacing="0" w:after="0" w:afterAutospacing="0"/>
              <w:jc w:val="center"/>
            </w:pPr>
          </w:p>
        </w:tc>
      </w:tr>
      <w:tr w:rsidR="00DA5006" w:rsidRPr="00195321" w14:paraId="2FAA2291" w14:textId="77777777" w:rsidTr="00AB50DE">
        <w:tc>
          <w:tcPr>
            <w:tcW w:w="811" w:type="dxa"/>
            <w:tcBorders>
              <w:bottom w:val="single" w:sz="4" w:space="0" w:color="000000"/>
            </w:tcBorders>
            <w:vAlign w:val="center"/>
          </w:tcPr>
          <w:p w14:paraId="6909CB2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421" w:type="dxa"/>
            <w:tcBorders>
              <w:bottom w:val="single" w:sz="4" w:space="0" w:color="000000"/>
            </w:tcBorders>
            <w:shd w:val="clear" w:color="auto" w:fill="auto"/>
            <w:vAlign w:val="bottom"/>
          </w:tcPr>
          <w:p w14:paraId="37C2CD24" w14:textId="77777777" w:rsidR="00DA5006" w:rsidRPr="00195321" w:rsidRDefault="00DA5006" w:rsidP="00AB50DE">
            <w:pPr>
              <w:pStyle w:val="NormalWeb"/>
              <w:spacing w:before="0" w:beforeAutospacing="0" w:after="0" w:afterAutospacing="0"/>
              <w:jc w:val="both"/>
            </w:pPr>
            <w:r w:rsidRPr="00195321">
              <w:t>Incidência do Submódulo 2.2 sobre “C”</w:t>
            </w:r>
          </w:p>
        </w:tc>
        <w:tc>
          <w:tcPr>
            <w:tcW w:w="2410" w:type="dxa"/>
            <w:tcBorders>
              <w:bottom w:val="single" w:sz="4" w:space="0" w:color="000000"/>
            </w:tcBorders>
            <w:shd w:val="clear" w:color="auto" w:fill="auto"/>
            <w:vAlign w:val="bottom"/>
          </w:tcPr>
          <w:p w14:paraId="4744A63C" w14:textId="77777777" w:rsidR="00DA5006" w:rsidRPr="00195321" w:rsidRDefault="00DA5006" w:rsidP="00AB50DE">
            <w:pPr>
              <w:pStyle w:val="NormalWeb"/>
              <w:spacing w:before="0" w:beforeAutospacing="0" w:after="0" w:afterAutospacing="0"/>
              <w:jc w:val="center"/>
            </w:pPr>
          </w:p>
        </w:tc>
      </w:tr>
      <w:tr w:rsidR="00DA5006" w:rsidRPr="00195321" w14:paraId="54077778" w14:textId="77777777" w:rsidTr="00AB50DE">
        <w:tc>
          <w:tcPr>
            <w:tcW w:w="6232" w:type="dxa"/>
            <w:gridSpan w:val="2"/>
            <w:shd w:val="clear" w:color="auto" w:fill="E0E0E0"/>
          </w:tcPr>
          <w:p w14:paraId="2CFCD531"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2410" w:type="dxa"/>
            <w:shd w:val="clear" w:color="auto" w:fill="E0E0E0"/>
            <w:vAlign w:val="bottom"/>
          </w:tcPr>
          <w:p w14:paraId="7A8B7B55" w14:textId="77777777" w:rsidR="00DA5006" w:rsidRPr="00195321" w:rsidRDefault="00DA5006" w:rsidP="00AB50DE">
            <w:pPr>
              <w:pStyle w:val="NormalWeb"/>
              <w:spacing w:before="0" w:beforeAutospacing="0" w:after="0" w:afterAutospacing="0"/>
              <w:jc w:val="center"/>
              <w:rPr>
                <w:b/>
              </w:rPr>
            </w:pPr>
          </w:p>
        </w:tc>
      </w:tr>
    </w:tbl>
    <w:p w14:paraId="3D7F1FB8" w14:textId="77777777" w:rsidR="00DA5006" w:rsidRPr="00195321" w:rsidRDefault="00DA5006" w:rsidP="00DA5006">
      <w:pPr>
        <w:jc w:val="both"/>
        <w:rPr>
          <w:rFonts w:ascii="Times New Roman" w:hAnsi="Times New Roman" w:cs="Times New Roman"/>
          <w:sz w:val="24"/>
          <w:szCs w:val="24"/>
        </w:rPr>
      </w:pPr>
    </w:p>
    <w:p w14:paraId="50F0A99D"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2.2 - Encargos Previdenciários (GPS), Fundo de Garantia do Tempo de Serviço (FGTS) e outras contribuições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280"/>
        <w:gridCol w:w="1275"/>
        <w:gridCol w:w="1276"/>
      </w:tblGrid>
      <w:tr w:rsidR="00DA5006" w:rsidRPr="00195321" w14:paraId="2ECC2F22" w14:textId="77777777" w:rsidTr="00AB50DE">
        <w:tc>
          <w:tcPr>
            <w:tcW w:w="8642" w:type="dxa"/>
            <w:gridSpan w:val="4"/>
            <w:shd w:val="clear" w:color="auto" w:fill="E6E6E6"/>
          </w:tcPr>
          <w:p w14:paraId="3BA7C8B9"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2.2 – GPS, FGTS e outras contribuições                                      %*          Valor (R$)</w:t>
            </w:r>
          </w:p>
        </w:tc>
      </w:tr>
      <w:tr w:rsidR="00DA5006" w:rsidRPr="00195321" w14:paraId="626FE0FD" w14:textId="77777777" w:rsidTr="00AB50DE">
        <w:tc>
          <w:tcPr>
            <w:tcW w:w="811" w:type="dxa"/>
          </w:tcPr>
          <w:p w14:paraId="6A39019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280" w:type="dxa"/>
            <w:shd w:val="clear" w:color="auto" w:fill="auto"/>
            <w:vAlign w:val="bottom"/>
          </w:tcPr>
          <w:p w14:paraId="27FF00AF" w14:textId="77777777" w:rsidR="00DA5006" w:rsidRPr="00195321" w:rsidRDefault="00DA5006" w:rsidP="00AB50DE">
            <w:pPr>
              <w:pStyle w:val="NormalWeb"/>
              <w:spacing w:before="0" w:beforeAutospacing="0" w:after="0" w:afterAutospacing="0"/>
              <w:jc w:val="both"/>
            </w:pPr>
            <w:r w:rsidRPr="00195321">
              <w:t xml:space="preserve">INSS </w:t>
            </w:r>
          </w:p>
        </w:tc>
        <w:tc>
          <w:tcPr>
            <w:tcW w:w="1275" w:type="dxa"/>
            <w:shd w:val="clear" w:color="auto" w:fill="auto"/>
            <w:vAlign w:val="bottom"/>
          </w:tcPr>
          <w:p w14:paraId="7CC9F297" w14:textId="77777777" w:rsidR="00DA5006" w:rsidRPr="00195321" w:rsidRDefault="00DA5006" w:rsidP="00AB50DE">
            <w:pPr>
              <w:pStyle w:val="NormalWeb"/>
              <w:spacing w:before="0" w:beforeAutospacing="0" w:after="0" w:afterAutospacing="0"/>
              <w:jc w:val="center"/>
            </w:pPr>
            <w:r w:rsidRPr="00195321">
              <w:t>10,00</w:t>
            </w:r>
          </w:p>
        </w:tc>
        <w:tc>
          <w:tcPr>
            <w:tcW w:w="1276" w:type="dxa"/>
          </w:tcPr>
          <w:p w14:paraId="6A6C93D2" w14:textId="77777777" w:rsidR="00DA5006" w:rsidRPr="00195321" w:rsidRDefault="00DA5006" w:rsidP="00AB50DE">
            <w:pPr>
              <w:jc w:val="center"/>
              <w:rPr>
                <w:rFonts w:ascii="Times New Roman" w:hAnsi="Times New Roman" w:cs="Times New Roman"/>
                <w:sz w:val="24"/>
                <w:szCs w:val="24"/>
              </w:rPr>
            </w:pPr>
          </w:p>
        </w:tc>
      </w:tr>
      <w:tr w:rsidR="00DA5006" w:rsidRPr="00195321" w14:paraId="22F608AD" w14:textId="77777777" w:rsidTr="00AB50DE">
        <w:tc>
          <w:tcPr>
            <w:tcW w:w="811" w:type="dxa"/>
          </w:tcPr>
          <w:p w14:paraId="791733D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280" w:type="dxa"/>
            <w:shd w:val="clear" w:color="auto" w:fill="auto"/>
            <w:vAlign w:val="bottom"/>
          </w:tcPr>
          <w:p w14:paraId="0A2D529F" w14:textId="77777777" w:rsidR="00DA5006" w:rsidRPr="00195321" w:rsidRDefault="00DA5006" w:rsidP="00AB50DE">
            <w:pPr>
              <w:pStyle w:val="NormalWeb"/>
              <w:spacing w:before="0" w:beforeAutospacing="0" w:after="0" w:afterAutospacing="0"/>
              <w:jc w:val="both"/>
            </w:pPr>
            <w:r w:rsidRPr="00195321">
              <w:t xml:space="preserve">Salário Educação </w:t>
            </w:r>
          </w:p>
        </w:tc>
        <w:tc>
          <w:tcPr>
            <w:tcW w:w="1275" w:type="dxa"/>
            <w:shd w:val="clear" w:color="auto" w:fill="auto"/>
            <w:vAlign w:val="bottom"/>
          </w:tcPr>
          <w:p w14:paraId="07C74D32" w14:textId="77777777" w:rsidR="00DA5006" w:rsidRPr="00195321" w:rsidRDefault="00DA5006" w:rsidP="00AB50DE">
            <w:pPr>
              <w:pStyle w:val="NormalWeb"/>
              <w:spacing w:before="0" w:beforeAutospacing="0" w:after="0" w:afterAutospacing="0"/>
              <w:jc w:val="center"/>
            </w:pPr>
            <w:r w:rsidRPr="00195321">
              <w:t>2,50</w:t>
            </w:r>
          </w:p>
        </w:tc>
        <w:tc>
          <w:tcPr>
            <w:tcW w:w="1276" w:type="dxa"/>
          </w:tcPr>
          <w:p w14:paraId="03E929D2" w14:textId="77777777" w:rsidR="00DA5006" w:rsidRPr="00195321" w:rsidRDefault="00DA5006" w:rsidP="00AB50DE">
            <w:pPr>
              <w:jc w:val="center"/>
              <w:rPr>
                <w:rFonts w:ascii="Times New Roman" w:hAnsi="Times New Roman" w:cs="Times New Roman"/>
                <w:sz w:val="24"/>
                <w:szCs w:val="24"/>
              </w:rPr>
            </w:pPr>
          </w:p>
        </w:tc>
      </w:tr>
      <w:tr w:rsidR="00DA5006" w:rsidRPr="00195321" w14:paraId="0D8D3091" w14:textId="77777777" w:rsidTr="00AB50DE">
        <w:tc>
          <w:tcPr>
            <w:tcW w:w="811" w:type="dxa"/>
          </w:tcPr>
          <w:p w14:paraId="53B78ED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280" w:type="dxa"/>
            <w:shd w:val="clear" w:color="auto" w:fill="auto"/>
            <w:vAlign w:val="bottom"/>
          </w:tcPr>
          <w:p w14:paraId="43EFBE93" w14:textId="77777777" w:rsidR="00DA5006" w:rsidRPr="00195321" w:rsidRDefault="00DA5006" w:rsidP="00AB50DE">
            <w:pPr>
              <w:pStyle w:val="NormalWeb"/>
              <w:spacing w:before="0" w:beforeAutospacing="0" w:after="0" w:afterAutospacing="0"/>
              <w:jc w:val="both"/>
            </w:pPr>
            <w:r w:rsidRPr="00195321">
              <w:t xml:space="preserve">SAT </w:t>
            </w:r>
          </w:p>
        </w:tc>
        <w:tc>
          <w:tcPr>
            <w:tcW w:w="1275" w:type="dxa"/>
            <w:shd w:val="clear" w:color="auto" w:fill="auto"/>
            <w:vAlign w:val="bottom"/>
          </w:tcPr>
          <w:p w14:paraId="5F6ED987" w14:textId="77777777" w:rsidR="00DA5006" w:rsidRPr="00195321" w:rsidRDefault="00DA5006" w:rsidP="00AB50DE">
            <w:pPr>
              <w:pStyle w:val="NormalWeb"/>
              <w:spacing w:before="0" w:beforeAutospacing="0" w:after="0" w:afterAutospacing="0"/>
              <w:jc w:val="center"/>
            </w:pPr>
          </w:p>
        </w:tc>
        <w:tc>
          <w:tcPr>
            <w:tcW w:w="1276" w:type="dxa"/>
          </w:tcPr>
          <w:p w14:paraId="3A9BFEDD" w14:textId="77777777" w:rsidR="00DA5006" w:rsidRPr="00195321" w:rsidRDefault="00DA5006" w:rsidP="00AB50DE">
            <w:pPr>
              <w:pStyle w:val="NormalWeb"/>
              <w:spacing w:before="0" w:beforeAutospacing="0" w:after="0" w:afterAutospacing="0"/>
              <w:jc w:val="center"/>
            </w:pPr>
          </w:p>
        </w:tc>
      </w:tr>
      <w:tr w:rsidR="00DA5006" w:rsidRPr="00195321" w14:paraId="4C30AA90" w14:textId="77777777" w:rsidTr="00AB50DE">
        <w:tc>
          <w:tcPr>
            <w:tcW w:w="811" w:type="dxa"/>
          </w:tcPr>
          <w:p w14:paraId="7C8CDAB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280" w:type="dxa"/>
            <w:shd w:val="clear" w:color="auto" w:fill="auto"/>
            <w:vAlign w:val="bottom"/>
          </w:tcPr>
          <w:p w14:paraId="42AF15CA" w14:textId="77777777" w:rsidR="00DA5006" w:rsidRPr="00195321" w:rsidRDefault="00DA5006" w:rsidP="00AB50DE">
            <w:pPr>
              <w:pStyle w:val="NormalWeb"/>
              <w:spacing w:before="0" w:beforeAutospacing="0" w:after="0" w:afterAutospacing="0"/>
              <w:jc w:val="both"/>
            </w:pPr>
            <w:r w:rsidRPr="00195321">
              <w:t xml:space="preserve">SESC ou SESI </w:t>
            </w:r>
          </w:p>
        </w:tc>
        <w:tc>
          <w:tcPr>
            <w:tcW w:w="1275" w:type="dxa"/>
            <w:shd w:val="clear" w:color="auto" w:fill="auto"/>
            <w:vAlign w:val="bottom"/>
          </w:tcPr>
          <w:p w14:paraId="51E3BD86" w14:textId="77777777" w:rsidR="00DA5006" w:rsidRPr="00195321" w:rsidRDefault="00DA5006" w:rsidP="00AB50DE">
            <w:pPr>
              <w:pStyle w:val="NormalWeb"/>
              <w:spacing w:before="0" w:beforeAutospacing="0" w:after="0" w:afterAutospacing="0"/>
              <w:jc w:val="center"/>
            </w:pPr>
            <w:r w:rsidRPr="00195321">
              <w:t>1,50</w:t>
            </w:r>
          </w:p>
        </w:tc>
        <w:tc>
          <w:tcPr>
            <w:tcW w:w="1276" w:type="dxa"/>
          </w:tcPr>
          <w:p w14:paraId="28EAA109" w14:textId="77777777" w:rsidR="00DA5006" w:rsidRPr="00195321" w:rsidRDefault="00DA5006" w:rsidP="00AB50DE">
            <w:pPr>
              <w:jc w:val="center"/>
              <w:rPr>
                <w:rFonts w:ascii="Times New Roman" w:hAnsi="Times New Roman" w:cs="Times New Roman"/>
                <w:sz w:val="24"/>
                <w:szCs w:val="24"/>
              </w:rPr>
            </w:pPr>
          </w:p>
        </w:tc>
      </w:tr>
      <w:tr w:rsidR="00DA5006" w:rsidRPr="00195321" w14:paraId="0CAEB026" w14:textId="77777777" w:rsidTr="00AB50DE">
        <w:tc>
          <w:tcPr>
            <w:tcW w:w="811" w:type="dxa"/>
          </w:tcPr>
          <w:p w14:paraId="020C3D6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280" w:type="dxa"/>
            <w:shd w:val="clear" w:color="auto" w:fill="auto"/>
            <w:vAlign w:val="bottom"/>
          </w:tcPr>
          <w:p w14:paraId="2A9CE2F3" w14:textId="77777777" w:rsidR="00DA5006" w:rsidRPr="00195321" w:rsidRDefault="00DA5006" w:rsidP="00AB50DE">
            <w:pPr>
              <w:pStyle w:val="NormalWeb"/>
              <w:spacing w:before="0" w:beforeAutospacing="0" w:after="0" w:afterAutospacing="0"/>
              <w:jc w:val="both"/>
            </w:pPr>
            <w:r w:rsidRPr="00195321">
              <w:t>SENAI ou SENAC</w:t>
            </w:r>
          </w:p>
        </w:tc>
        <w:tc>
          <w:tcPr>
            <w:tcW w:w="1275" w:type="dxa"/>
            <w:shd w:val="clear" w:color="auto" w:fill="auto"/>
            <w:vAlign w:val="bottom"/>
          </w:tcPr>
          <w:p w14:paraId="5FBB5D25" w14:textId="77777777" w:rsidR="00DA5006" w:rsidRPr="00195321" w:rsidRDefault="00DA5006" w:rsidP="00AB50DE">
            <w:pPr>
              <w:pStyle w:val="NormalWeb"/>
              <w:spacing w:before="0" w:beforeAutospacing="0" w:after="0" w:afterAutospacing="0"/>
              <w:jc w:val="center"/>
            </w:pPr>
            <w:r w:rsidRPr="00195321">
              <w:t>1,00</w:t>
            </w:r>
          </w:p>
        </w:tc>
        <w:tc>
          <w:tcPr>
            <w:tcW w:w="1276" w:type="dxa"/>
          </w:tcPr>
          <w:p w14:paraId="31F12F41" w14:textId="77777777" w:rsidR="00DA5006" w:rsidRPr="00195321" w:rsidRDefault="00DA5006" w:rsidP="00AB50DE">
            <w:pPr>
              <w:jc w:val="center"/>
              <w:rPr>
                <w:rFonts w:ascii="Times New Roman" w:hAnsi="Times New Roman" w:cs="Times New Roman"/>
                <w:sz w:val="24"/>
                <w:szCs w:val="24"/>
              </w:rPr>
            </w:pPr>
          </w:p>
        </w:tc>
      </w:tr>
      <w:tr w:rsidR="00DA5006" w:rsidRPr="00195321" w14:paraId="2D70CF5C" w14:textId="77777777" w:rsidTr="00AB50DE">
        <w:tc>
          <w:tcPr>
            <w:tcW w:w="811" w:type="dxa"/>
          </w:tcPr>
          <w:p w14:paraId="24A86BF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F</w:t>
            </w:r>
          </w:p>
        </w:tc>
        <w:tc>
          <w:tcPr>
            <w:tcW w:w="5280" w:type="dxa"/>
            <w:shd w:val="clear" w:color="auto" w:fill="auto"/>
            <w:vAlign w:val="bottom"/>
          </w:tcPr>
          <w:p w14:paraId="6C4375A4" w14:textId="77777777" w:rsidR="00DA5006" w:rsidRPr="00195321" w:rsidRDefault="00DA5006" w:rsidP="00AB50DE">
            <w:pPr>
              <w:pStyle w:val="NormalWeb"/>
              <w:spacing w:before="0" w:beforeAutospacing="0" w:after="0" w:afterAutospacing="0"/>
              <w:jc w:val="both"/>
            </w:pPr>
            <w:r w:rsidRPr="00195321">
              <w:t>SEBRAE</w:t>
            </w:r>
          </w:p>
        </w:tc>
        <w:tc>
          <w:tcPr>
            <w:tcW w:w="1275" w:type="dxa"/>
            <w:shd w:val="clear" w:color="auto" w:fill="auto"/>
            <w:vAlign w:val="bottom"/>
          </w:tcPr>
          <w:p w14:paraId="7304FF46" w14:textId="77777777" w:rsidR="00DA5006" w:rsidRPr="00195321" w:rsidRDefault="00DA5006" w:rsidP="00AB50DE">
            <w:pPr>
              <w:pStyle w:val="NormalWeb"/>
              <w:spacing w:before="0" w:beforeAutospacing="0" w:after="0" w:afterAutospacing="0"/>
              <w:jc w:val="center"/>
            </w:pPr>
            <w:r w:rsidRPr="00195321">
              <w:t>0,60</w:t>
            </w:r>
          </w:p>
        </w:tc>
        <w:tc>
          <w:tcPr>
            <w:tcW w:w="1276" w:type="dxa"/>
          </w:tcPr>
          <w:p w14:paraId="21C21372" w14:textId="77777777" w:rsidR="00DA5006" w:rsidRPr="00195321" w:rsidRDefault="00DA5006" w:rsidP="00AB50DE">
            <w:pPr>
              <w:jc w:val="center"/>
              <w:rPr>
                <w:rFonts w:ascii="Times New Roman" w:hAnsi="Times New Roman" w:cs="Times New Roman"/>
                <w:sz w:val="24"/>
                <w:szCs w:val="24"/>
              </w:rPr>
            </w:pPr>
          </w:p>
        </w:tc>
      </w:tr>
      <w:tr w:rsidR="00DA5006" w:rsidRPr="00195321" w14:paraId="6897FFC9" w14:textId="77777777" w:rsidTr="00AB50DE">
        <w:tc>
          <w:tcPr>
            <w:tcW w:w="811" w:type="dxa"/>
          </w:tcPr>
          <w:p w14:paraId="5BCFD92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G</w:t>
            </w:r>
          </w:p>
        </w:tc>
        <w:tc>
          <w:tcPr>
            <w:tcW w:w="5280" w:type="dxa"/>
            <w:shd w:val="clear" w:color="auto" w:fill="auto"/>
            <w:vAlign w:val="bottom"/>
          </w:tcPr>
          <w:p w14:paraId="4FCBB4F8" w14:textId="77777777" w:rsidR="00DA5006" w:rsidRPr="00195321" w:rsidRDefault="00DA5006" w:rsidP="00AB50DE">
            <w:pPr>
              <w:pStyle w:val="NormalWeb"/>
              <w:spacing w:before="0" w:beforeAutospacing="0" w:after="0" w:afterAutospacing="0"/>
              <w:jc w:val="both"/>
            </w:pPr>
            <w:r w:rsidRPr="00195321">
              <w:t>INCRA</w:t>
            </w:r>
          </w:p>
        </w:tc>
        <w:tc>
          <w:tcPr>
            <w:tcW w:w="1275" w:type="dxa"/>
            <w:shd w:val="clear" w:color="auto" w:fill="auto"/>
            <w:vAlign w:val="bottom"/>
          </w:tcPr>
          <w:p w14:paraId="54EA6037" w14:textId="77777777" w:rsidR="00DA5006" w:rsidRPr="00195321" w:rsidRDefault="00DA5006" w:rsidP="00AB50DE">
            <w:pPr>
              <w:pStyle w:val="NormalWeb"/>
              <w:spacing w:before="0" w:beforeAutospacing="0" w:after="0" w:afterAutospacing="0"/>
              <w:jc w:val="center"/>
            </w:pPr>
            <w:r w:rsidRPr="00195321">
              <w:t>0,20</w:t>
            </w:r>
          </w:p>
        </w:tc>
        <w:tc>
          <w:tcPr>
            <w:tcW w:w="1276" w:type="dxa"/>
          </w:tcPr>
          <w:p w14:paraId="3E79FAD1" w14:textId="77777777" w:rsidR="00DA5006" w:rsidRPr="00195321" w:rsidRDefault="00DA5006" w:rsidP="00AB50DE">
            <w:pPr>
              <w:jc w:val="center"/>
              <w:rPr>
                <w:rFonts w:ascii="Times New Roman" w:hAnsi="Times New Roman" w:cs="Times New Roman"/>
                <w:sz w:val="24"/>
                <w:szCs w:val="24"/>
              </w:rPr>
            </w:pPr>
          </w:p>
        </w:tc>
      </w:tr>
      <w:tr w:rsidR="00DA5006" w:rsidRPr="00195321" w14:paraId="3271C1CE" w14:textId="77777777" w:rsidTr="00AB50DE">
        <w:tc>
          <w:tcPr>
            <w:tcW w:w="811" w:type="dxa"/>
          </w:tcPr>
          <w:p w14:paraId="2A3CB66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H</w:t>
            </w:r>
          </w:p>
        </w:tc>
        <w:tc>
          <w:tcPr>
            <w:tcW w:w="5280" w:type="dxa"/>
            <w:shd w:val="clear" w:color="auto" w:fill="auto"/>
            <w:vAlign w:val="bottom"/>
          </w:tcPr>
          <w:p w14:paraId="762DAACF" w14:textId="77777777" w:rsidR="00DA5006" w:rsidRPr="00195321" w:rsidRDefault="00DA5006" w:rsidP="00AB50DE">
            <w:pPr>
              <w:pStyle w:val="NormalWeb"/>
              <w:spacing w:before="0" w:beforeAutospacing="0" w:after="0" w:afterAutospacing="0"/>
              <w:jc w:val="both"/>
            </w:pPr>
            <w:r w:rsidRPr="00195321">
              <w:t>FGTS</w:t>
            </w:r>
          </w:p>
        </w:tc>
        <w:tc>
          <w:tcPr>
            <w:tcW w:w="1275" w:type="dxa"/>
            <w:shd w:val="clear" w:color="auto" w:fill="auto"/>
            <w:vAlign w:val="bottom"/>
          </w:tcPr>
          <w:p w14:paraId="50FEC5E7" w14:textId="77777777" w:rsidR="00DA5006" w:rsidRPr="00195321" w:rsidRDefault="00DA5006" w:rsidP="00AB50DE">
            <w:pPr>
              <w:pStyle w:val="NormalWeb"/>
              <w:spacing w:before="0" w:beforeAutospacing="0" w:after="0" w:afterAutospacing="0"/>
              <w:jc w:val="center"/>
            </w:pPr>
            <w:r w:rsidRPr="00195321">
              <w:t>8,00</w:t>
            </w:r>
          </w:p>
        </w:tc>
        <w:tc>
          <w:tcPr>
            <w:tcW w:w="1276" w:type="dxa"/>
          </w:tcPr>
          <w:p w14:paraId="58FB0EC0" w14:textId="77777777" w:rsidR="00DA5006" w:rsidRPr="00195321" w:rsidRDefault="00DA5006" w:rsidP="00AB50DE">
            <w:pPr>
              <w:jc w:val="center"/>
              <w:rPr>
                <w:rFonts w:ascii="Times New Roman" w:hAnsi="Times New Roman" w:cs="Times New Roman"/>
                <w:sz w:val="24"/>
                <w:szCs w:val="24"/>
              </w:rPr>
            </w:pPr>
          </w:p>
        </w:tc>
      </w:tr>
      <w:tr w:rsidR="00DA5006" w:rsidRPr="00195321" w14:paraId="6E02711E" w14:textId="77777777" w:rsidTr="00AB50DE">
        <w:tc>
          <w:tcPr>
            <w:tcW w:w="6091" w:type="dxa"/>
            <w:gridSpan w:val="2"/>
            <w:shd w:val="clear" w:color="auto" w:fill="E6E6E6"/>
          </w:tcPr>
          <w:p w14:paraId="5124BE72"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275" w:type="dxa"/>
            <w:shd w:val="clear" w:color="auto" w:fill="E6E6E6"/>
          </w:tcPr>
          <w:p w14:paraId="09AB079D" w14:textId="77777777" w:rsidR="00DA5006" w:rsidRPr="00195321" w:rsidRDefault="00DA5006" w:rsidP="00AB50DE">
            <w:pPr>
              <w:jc w:val="center"/>
              <w:rPr>
                <w:rFonts w:ascii="Times New Roman" w:hAnsi="Times New Roman" w:cs="Times New Roman"/>
                <w:b/>
                <w:sz w:val="24"/>
                <w:szCs w:val="24"/>
              </w:rPr>
            </w:pPr>
          </w:p>
        </w:tc>
        <w:tc>
          <w:tcPr>
            <w:tcW w:w="1276" w:type="dxa"/>
            <w:shd w:val="clear" w:color="auto" w:fill="E6E6E6"/>
          </w:tcPr>
          <w:p w14:paraId="014FD09B" w14:textId="77777777" w:rsidR="00DA5006" w:rsidRPr="00195321" w:rsidRDefault="00DA5006" w:rsidP="00AB50DE">
            <w:pPr>
              <w:jc w:val="center"/>
              <w:rPr>
                <w:rFonts w:ascii="Times New Roman" w:hAnsi="Times New Roman" w:cs="Times New Roman"/>
                <w:b/>
                <w:sz w:val="24"/>
                <w:szCs w:val="24"/>
              </w:rPr>
            </w:pPr>
          </w:p>
        </w:tc>
      </w:tr>
    </w:tbl>
    <w:p w14:paraId="6EBA8F8C"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Percentuais incidentes sobre o Módulo 1.</w:t>
      </w:r>
    </w:p>
    <w:p w14:paraId="0621D8C9" w14:textId="77777777" w:rsidR="00DA5006" w:rsidRPr="00195321" w:rsidRDefault="00DA5006" w:rsidP="00DA5006">
      <w:pPr>
        <w:jc w:val="both"/>
        <w:rPr>
          <w:rFonts w:ascii="Times New Roman" w:hAnsi="Times New Roman" w:cs="Times New Roman"/>
          <w:sz w:val="24"/>
          <w:szCs w:val="24"/>
        </w:rPr>
      </w:pPr>
    </w:p>
    <w:p w14:paraId="5B865249" w14:textId="77777777" w:rsidR="00DA5006" w:rsidRPr="00195321" w:rsidRDefault="00DA5006" w:rsidP="00DA5006">
      <w:pPr>
        <w:jc w:val="both"/>
        <w:rPr>
          <w:rFonts w:ascii="Times New Roman" w:hAnsi="Times New Roman" w:cs="Times New Roman"/>
          <w:b/>
          <w:sz w:val="24"/>
          <w:szCs w:val="24"/>
        </w:rPr>
      </w:pPr>
    </w:p>
    <w:p w14:paraId="4B0FAE5C"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2.3 - Benefícios Mensais e Diários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00"/>
        <w:gridCol w:w="5999"/>
        <w:gridCol w:w="1701"/>
      </w:tblGrid>
      <w:tr w:rsidR="00DA5006" w:rsidRPr="00195321" w14:paraId="3BAD7D2B" w14:textId="77777777" w:rsidTr="00AB50DE">
        <w:tc>
          <w:tcPr>
            <w:tcW w:w="8500" w:type="dxa"/>
            <w:gridSpan w:val="3"/>
            <w:shd w:val="clear" w:color="auto" w:fill="E6E6E6"/>
          </w:tcPr>
          <w:p w14:paraId="33A0D238"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2.3 - Benefícios Mensais e Diários                                                            Valor (R$)</w:t>
            </w:r>
          </w:p>
        </w:tc>
      </w:tr>
      <w:tr w:rsidR="00DA5006" w:rsidRPr="00195321" w14:paraId="61CFBAD4" w14:textId="77777777" w:rsidTr="00AB50DE">
        <w:tc>
          <w:tcPr>
            <w:tcW w:w="800" w:type="dxa"/>
          </w:tcPr>
          <w:p w14:paraId="09A7B7C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99" w:type="dxa"/>
            <w:vAlign w:val="bottom"/>
          </w:tcPr>
          <w:p w14:paraId="02415EDA" w14:textId="77777777" w:rsidR="00DA5006" w:rsidRPr="00195321" w:rsidRDefault="00DA5006" w:rsidP="00AB50DE">
            <w:pPr>
              <w:pStyle w:val="NormalWeb"/>
              <w:spacing w:before="0" w:beforeAutospacing="0" w:after="0" w:afterAutospacing="0"/>
              <w:jc w:val="both"/>
            </w:pPr>
            <w:r w:rsidRPr="00195321">
              <w:t>Transporte*</w:t>
            </w:r>
          </w:p>
        </w:tc>
        <w:tc>
          <w:tcPr>
            <w:tcW w:w="1701" w:type="dxa"/>
          </w:tcPr>
          <w:p w14:paraId="20E08EB7" w14:textId="77777777" w:rsidR="00DA5006" w:rsidRPr="00195321" w:rsidRDefault="00DA5006" w:rsidP="00AB50DE">
            <w:pPr>
              <w:jc w:val="center"/>
              <w:rPr>
                <w:rFonts w:ascii="Times New Roman" w:hAnsi="Times New Roman" w:cs="Times New Roman"/>
                <w:sz w:val="24"/>
                <w:szCs w:val="24"/>
              </w:rPr>
            </w:pPr>
          </w:p>
        </w:tc>
      </w:tr>
      <w:tr w:rsidR="00DA5006" w:rsidRPr="00195321" w14:paraId="619B2BD2" w14:textId="77777777" w:rsidTr="00AB50DE">
        <w:tc>
          <w:tcPr>
            <w:tcW w:w="800" w:type="dxa"/>
          </w:tcPr>
          <w:p w14:paraId="793F384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99" w:type="dxa"/>
            <w:vAlign w:val="bottom"/>
          </w:tcPr>
          <w:p w14:paraId="095EA66E" w14:textId="77777777" w:rsidR="00DA5006" w:rsidRPr="00195321" w:rsidRDefault="00DA5006" w:rsidP="00AB50DE">
            <w:pPr>
              <w:pStyle w:val="NormalWeb"/>
              <w:spacing w:before="0" w:beforeAutospacing="0" w:after="0" w:afterAutospacing="0"/>
              <w:jc w:val="both"/>
            </w:pPr>
            <w:r w:rsidRPr="00195321">
              <w:t>Café da manhã gratuito (ou tíquete refeição)**</w:t>
            </w:r>
          </w:p>
        </w:tc>
        <w:tc>
          <w:tcPr>
            <w:tcW w:w="1701" w:type="dxa"/>
          </w:tcPr>
          <w:p w14:paraId="0F238B14" w14:textId="77777777" w:rsidR="00DA5006" w:rsidRPr="00195321" w:rsidRDefault="00DA5006" w:rsidP="00AB50DE">
            <w:pPr>
              <w:jc w:val="center"/>
              <w:rPr>
                <w:rFonts w:ascii="Times New Roman" w:hAnsi="Times New Roman" w:cs="Times New Roman"/>
                <w:sz w:val="24"/>
                <w:szCs w:val="24"/>
              </w:rPr>
            </w:pPr>
          </w:p>
        </w:tc>
      </w:tr>
      <w:tr w:rsidR="00DA5006" w:rsidRPr="00195321" w14:paraId="1C28E6AB" w14:textId="77777777" w:rsidTr="00AB50DE">
        <w:tc>
          <w:tcPr>
            <w:tcW w:w="800" w:type="dxa"/>
          </w:tcPr>
          <w:p w14:paraId="18ED01E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99" w:type="dxa"/>
            <w:vAlign w:val="bottom"/>
          </w:tcPr>
          <w:p w14:paraId="576F33B1" w14:textId="77777777" w:rsidR="00DA5006" w:rsidRPr="00195321" w:rsidRDefault="00DA5006" w:rsidP="00AB50DE">
            <w:pPr>
              <w:pStyle w:val="NormalWeb"/>
              <w:spacing w:before="0" w:beforeAutospacing="0" w:after="0" w:afterAutospacing="0"/>
              <w:jc w:val="both"/>
            </w:pPr>
            <w:r w:rsidRPr="00195321">
              <w:t>Almoço (tíquete refeição/alimentação)***</w:t>
            </w:r>
          </w:p>
        </w:tc>
        <w:tc>
          <w:tcPr>
            <w:tcW w:w="1701" w:type="dxa"/>
          </w:tcPr>
          <w:p w14:paraId="601EE44A" w14:textId="77777777" w:rsidR="00DA5006" w:rsidRPr="00195321" w:rsidRDefault="00DA5006" w:rsidP="00AB50DE">
            <w:pPr>
              <w:jc w:val="center"/>
              <w:rPr>
                <w:rFonts w:ascii="Times New Roman" w:hAnsi="Times New Roman" w:cs="Times New Roman"/>
                <w:sz w:val="24"/>
                <w:szCs w:val="24"/>
              </w:rPr>
            </w:pPr>
          </w:p>
        </w:tc>
      </w:tr>
      <w:tr w:rsidR="00DA5006" w:rsidRPr="00195321" w14:paraId="0B0072E4" w14:textId="77777777" w:rsidTr="00AB50DE">
        <w:tc>
          <w:tcPr>
            <w:tcW w:w="800" w:type="dxa"/>
          </w:tcPr>
          <w:p w14:paraId="6825E44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999" w:type="dxa"/>
            <w:vAlign w:val="bottom"/>
          </w:tcPr>
          <w:p w14:paraId="10B3F79A" w14:textId="77777777" w:rsidR="00DA5006" w:rsidRPr="00195321" w:rsidRDefault="00DA5006" w:rsidP="00AB50DE">
            <w:pPr>
              <w:pStyle w:val="NormalWeb"/>
              <w:spacing w:before="0" w:beforeAutospacing="0" w:after="0" w:afterAutospacing="0"/>
              <w:jc w:val="both"/>
            </w:pPr>
            <w:r w:rsidRPr="00195321">
              <w:t>Auxílio-creche</w:t>
            </w:r>
          </w:p>
        </w:tc>
        <w:tc>
          <w:tcPr>
            <w:tcW w:w="1701" w:type="dxa"/>
          </w:tcPr>
          <w:p w14:paraId="632E8711" w14:textId="77777777" w:rsidR="00DA5006" w:rsidRPr="00195321" w:rsidRDefault="00DA5006" w:rsidP="00AB50DE">
            <w:pPr>
              <w:jc w:val="center"/>
              <w:rPr>
                <w:rFonts w:ascii="Times New Roman" w:hAnsi="Times New Roman" w:cs="Times New Roman"/>
                <w:sz w:val="24"/>
                <w:szCs w:val="24"/>
              </w:rPr>
            </w:pPr>
          </w:p>
        </w:tc>
      </w:tr>
      <w:tr w:rsidR="00DA5006" w:rsidRPr="00195321" w14:paraId="0E3A65C0" w14:textId="77777777" w:rsidTr="00AB50DE">
        <w:tc>
          <w:tcPr>
            <w:tcW w:w="6799" w:type="dxa"/>
            <w:gridSpan w:val="2"/>
            <w:shd w:val="clear" w:color="auto" w:fill="E6E6E6"/>
          </w:tcPr>
          <w:p w14:paraId="2B4454E5"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701" w:type="dxa"/>
            <w:shd w:val="clear" w:color="auto" w:fill="E6E6E6"/>
          </w:tcPr>
          <w:p w14:paraId="77799447" w14:textId="77777777" w:rsidR="00DA5006" w:rsidRPr="00195321" w:rsidRDefault="00DA5006" w:rsidP="00AB50DE">
            <w:pPr>
              <w:jc w:val="center"/>
              <w:rPr>
                <w:rFonts w:ascii="Times New Roman" w:hAnsi="Times New Roman" w:cs="Times New Roman"/>
                <w:b/>
                <w:sz w:val="24"/>
                <w:szCs w:val="24"/>
              </w:rPr>
            </w:pPr>
          </w:p>
        </w:tc>
      </w:tr>
    </w:tbl>
    <w:p w14:paraId="715E3743"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Custo real do benefício (já descontado o valor pago pelo empregado)</w:t>
      </w:r>
    </w:p>
    <w:p w14:paraId="467AEE3D"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Valor obrigatório, correspondente a um café da manhã diário de R$ </w:t>
      </w:r>
      <w:r w:rsidRPr="00195321">
        <w:rPr>
          <w:rFonts w:ascii="Times New Roman" w:hAnsi="Times New Roman" w:cs="Times New Roman"/>
          <w:sz w:val="24"/>
          <w:szCs w:val="24"/>
          <w:shd w:val="clear" w:color="auto" w:fill="FFFFFF"/>
        </w:rPr>
        <w:t xml:space="preserve">8,78 (oito reais e setenta e oito centavos) </w:t>
      </w:r>
      <w:r w:rsidRPr="00195321">
        <w:rPr>
          <w:rFonts w:ascii="Times New Roman" w:hAnsi="Times New Roman" w:cs="Times New Roman"/>
          <w:sz w:val="24"/>
          <w:szCs w:val="24"/>
        </w:rPr>
        <w:t>durante 20,55 dias no mês. Não haverá contribuição do empregado para esse benefício.</w:t>
      </w:r>
    </w:p>
    <w:p w14:paraId="75127F63"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Valor obrigatório, correspondente a um almoço diário de R$ </w:t>
      </w:r>
      <w:r w:rsidRPr="00195321">
        <w:rPr>
          <w:rFonts w:ascii="Times New Roman" w:hAnsi="Times New Roman" w:cs="Times New Roman"/>
          <w:sz w:val="24"/>
          <w:szCs w:val="24"/>
          <w:shd w:val="clear" w:color="auto" w:fill="FFFFFF"/>
        </w:rPr>
        <w:t xml:space="preserve">14,04 (catorze reais e quatro centavos) </w:t>
      </w:r>
      <w:r w:rsidRPr="00195321">
        <w:rPr>
          <w:rFonts w:ascii="Times New Roman" w:hAnsi="Times New Roman" w:cs="Times New Roman"/>
          <w:sz w:val="24"/>
          <w:szCs w:val="24"/>
        </w:rPr>
        <w:t>durante 20,55 dias no mês. Não haverá contribuição do empregado para esse benefício.</w:t>
      </w:r>
    </w:p>
    <w:p w14:paraId="61ADE203" w14:textId="77777777" w:rsidR="00DA5006" w:rsidRPr="00195321" w:rsidRDefault="00DA5006" w:rsidP="00DA5006">
      <w:pPr>
        <w:jc w:val="both"/>
        <w:rPr>
          <w:rFonts w:ascii="Times New Roman" w:hAnsi="Times New Roman" w:cs="Times New Roman"/>
          <w:sz w:val="24"/>
          <w:szCs w:val="24"/>
        </w:rPr>
      </w:pPr>
    </w:p>
    <w:p w14:paraId="66C48067" w14:textId="77777777" w:rsidR="00DA5006" w:rsidRPr="00195321" w:rsidRDefault="00DA5006" w:rsidP="00DA5006">
      <w:pPr>
        <w:jc w:val="both"/>
        <w:rPr>
          <w:rFonts w:ascii="Times New Roman" w:hAnsi="Times New Roman" w:cs="Times New Roman"/>
          <w:sz w:val="24"/>
          <w:szCs w:val="24"/>
        </w:rPr>
      </w:pPr>
    </w:p>
    <w:p w14:paraId="1B7EDE2A"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QUADRO-RESUMO DO MÓDULO 2 – ENCARGOS E BENEFÍCIOS ANUAIS, MENSAIS E DIÁRIOS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701"/>
      </w:tblGrid>
      <w:tr w:rsidR="00DA5006" w:rsidRPr="00195321" w14:paraId="27F1B331" w14:textId="77777777" w:rsidTr="00AB50DE">
        <w:tc>
          <w:tcPr>
            <w:tcW w:w="8500" w:type="dxa"/>
            <w:gridSpan w:val="3"/>
            <w:shd w:val="clear" w:color="auto" w:fill="E6E6E6"/>
          </w:tcPr>
          <w:p w14:paraId="6D1DB690" w14:textId="77777777" w:rsidR="00DA5006" w:rsidRPr="00195321" w:rsidRDefault="00DA5006" w:rsidP="00AB50DE">
            <w:pPr>
              <w:rPr>
                <w:rFonts w:ascii="Times New Roman" w:hAnsi="Times New Roman" w:cs="Times New Roman"/>
                <w:b/>
                <w:sz w:val="24"/>
                <w:szCs w:val="24"/>
              </w:rPr>
            </w:pPr>
            <w:r w:rsidRPr="00195321">
              <w:rPr>
                <w:rFonts w:ascii="Times New Roman" w:hAnsi="Times New Roman" w:cs="Times New Roman"/>
                <w:b/>
                <w:sz w:val="24"/>
                <w:szCs w:val="24"/>
              </w:rPr>
              <w:t xml:space="preserve">    2           Encargos e Benefícios Anuais, Mensais e Diários                  Valor (R$)</w:t>
            </w:r>
          </w:p>
        </w:tc>
      </w:tr>
      <w:tr w:rsidR="00DA5006" w:rsidRPr="00195321" w14:paraId="29A77A87" w14:textId="77777777" w:rsidTr="00AB50DE">
        <w:tc>
          <w:tcPr>
            <w:tcW w:w="811" w:type="dxa"/>
          </w:tcPr>
          <w:p w14:paraId="7E74227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2.1</w:t>
            </w:r>
          </w:p>
        </w:tc>
        <w:tc>
          <w:tcPr>
            <w:tcW w:w="5988" w:type="dxa"/>
            <w:shd w:val="clear" w:color="auto" w:fill="auto"/>
            <w:vAlign w:val="bottom"/>
          </w:tcPr>
          <w:p w14:paraId="485AE388" w14:textId="77777777" w:rsidR="00DA5006" w:rsidRPr="00195321" w:rsidRDefault="00DA5006" w:rsidP="00AB50DE">
            <w:pPr>
              <w:pStyle w:val="NormalWeb"/>
              <w:spacing w:before="0" w:beforeAutospacing="0" w:after="0" w:afterAutospacing="0"/>
              <w:jc w:val="both"/>
            </w:pPr>
            <w:r w:rsidRPr="00195321">
              <w:t>13.º Salário, Férias e Adicional de Férias</w:t>
            </w:r>
          </w:p>
        </w:tc>
        <w:tc>
          <w:tcPr>
            <w:tcW w:w="1701" w:type="dxa"/>
            <w:shd w:val="clear" w:color="auto" w:fill="auto"/>
            <w:vAlign w:val="bottom"/>
          </w:tcPr>
          <w:p w14:paraId="61D7AA27" w14:textId="77777777" w:rsidR="00DA5006" w:rsidRPr="00195321" w:rsidRDefault="00DA5006" w:rsidP="00AB50DE">
            <w:pPr>
              <w:pStyle w:val="NormalWeb"/>
              <w:spacing w:before="0" w:beforeAutospacing="0" w:after="0" w:afterAutospacing="0"/>
              <w:jc w:val="center"/>
            </w:pPr>
          </w:p>
        </w:tc>
      </w:tr>
      <w:tr w:rsidR="00DA5006" w:rsidRPr="00195321" w14:paraId="73A0036E" w14:textId="77777777" w:rsidTr="00AB50DE">
        <w:tc>
          <w:tcPr>
            <w:tcW w:w="811" w:type="dxa"/>
          </w:tcPr>
          <w:p w14:paraId="1914572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2.2</w:t>
            </w:r>
          </w:p>
        </w:tc>
        <w:tc>
          <w:tcPr>
            <w:tcW w:w="5988" w:type="dxa"/>
            <w:shd w:val="clear" w:color="auto" w:fill="auto"/>
            <w:vAlign w:val="bottom"/>
          </w:tcPr>
          <w:p w14:paraId="3C6018EF" w14:textId="77777777" w:rsidR="00DA5006" w:rsidRPr="00195321" w:rsidRDefault="00DA5006" w:rsidP="00AB50DE">
            <w:pPr>
              <w:pStyle w:val="NormalWeb"/>
              <w:spacing w:before="0" w:beforeAutospacing="0" w:after="0" w:afterAutospacing="0"/>
              <w:jc w:val="both"/>
            </w:pPr>
            <w:r w:rsidRPr="00195321">
              <w:t>GPS, FGTS e outras contribuições</w:t>
            </w:r>
          </w:p>
        </w:tc>
        <w:tc>
          <w:tcPr>
            <w:tcW w:w="1701" w:type="dxa"/>
            <w:shd w:val="clear" w:color="auto" w:fill="auto"/>
            <w:vAlign w:val="bottom"/>
          </w:tcPr>
          <w:p w14:paraId="4DA95148" w14:textId="77777777" w:rsidR="00DA5006" w:rsidRPr="00195321" w:rsidRDefault="00DA5006" w:rsidP="00AB50DE">
            <w:pPr>
              <w:pStyle w:val="NormalWeb"/>
              <w:spacing w:before="0" w:beforeAutospacing="0" w:after="0" w:afterAutospacing="0"/>
              <w:jc w:val="center"/>
            </w:pPr>
          </w:p>
        </w:tc>
      </w:tr>
      <w:tr w:rsidR="00DA5006" w:rsidRPr="00195321" w14:paraId="32C6EBFC" w14:textId="77777777" w:rsidTr="00AB50DE">
        <w:tc>
          <w:tcPr>
            <w:tcW w:w="811" w:type="dxa"/>
          </w:tcPr>
          <w:p w14:paraId="5CB08FB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2.3</w:t>
            </w:r>
          </w:p>
        </w:tc>
        <w:tc>
          <w:tcPr>
            <w:tcW w:w="5988" w:type="dxa"/>
            <w:shd w:val="clear" w:color="auto" w:fill="auto"/>
            <w:vAlign w:val="bottom"/>
          </w:tcPr>
          <w:p w14:paraId="7C8649F3" w14:textId="77777777" w:rsidR="00DA5006" w:rsidRPr="00195321" w:rsidRDefault="00DA5006" w:rsidP="00AB50DE">
            <w:pPr>
              <w:pStyle w:val="NormalWeb"/>
              <w:spacing w:before="0" w:beforeAutospacing="0" w:after="0" w:afterAutospacing="0"/>
              <w:jc w:val="both"/>
            </w:pPr>
            <w:r w:rsidRPr="00195321">
              <w:t xml:space="preserve">Benefícios Mensais e Diários </w:t>
            </w:r>
          </w:p>
        </w:tc>
        <w:tc>
          <w:tcPr>
            <w:tcW w:w="1701" w:type="dxa"/>
            <w:shd w:val="clear" w:color="auto" w:fill="auto"/>
            <w:vAlign w:val="bottom"/>
          </w:tcPr>
          <w:p w14:paraId="46CFF3C0" w14:textId="77777777" w:rsidR="00DA5006" w:rsidRPr="00195321" w:rsidRDefault="00DA5006" w:rsidP="00AB50DE">
            <w:pPr>
              <w:pStyle w:val="NormalWeb"/>
              <w:spacing w:before="0" w:beforeAutospacing="0" w:after="0" w:afterAutospacing="0"/>
              <w:jc w:val="center"/>
            </w:pPr>
          </w:p>
        </w:tc>
      </w:tr>
      <w:tr w:rsidR="00DA5006" w:rsidRPr="00195321" w14:paraId="48214326" w14:textId="77777777" w:rsidTr="00AB50DE">
        <w:tc>
          <w:tcPr>
            <w:tcW w:w="6799" w:type="dxa"/>
            <w:gridSpan w:val="2"/>
            <w:tcBorders>
              <w:bottom w:val="single" w:sz="4" w:space="0" w:color="000000"/>
            </w:tcBorders>
            <w:shd w:val="clear" w:color="auto" w:fill="E0E0E0"/>
          </w:tcPr>
          <w:p w14:paraId="1457F738"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701" w:type="dxa"/>
            <w:tcBorders>
              <w:bottom w:val="single" w:sz="4" w:space="0" w:color="000000"/>
            </w:tcBorders>
            <w:shd w:val="clear" w:color="auto" w:fill="E0E0E0"/>
            <w:vAlign w:val="bottom"/>
          </w:tcPr>
          <w:p w14:paraId="0DB3DC90" w14:textId="77777777" w:rsidR="00DA5006" w:rsidRPr="00195321" w:rsidRDefault="00DA5006" w:rsidP="00AB50DE">
            <w:pPr>
              <w:pStyle w:val="NormalWeb"/>
              <w:spacing w:before="0" w:beforeAutospacing="0" w:after="0" w:afterAutospacing="0"/>
              <w:jc w:val="center"/>
              <w:rPr>
                <w:b/>
              </w:rPr>
            </w:pPr>
          </w:p>
        </w:tc>
      </w:tr>
    </w:tbl>
    <w:p w14:paraId="3F19E38B"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 xml:space="preserve">MÓDULO 3 - PROVISÕES PARA RESCISÃO </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843"/>
      </w:tblGrid>
      <w:tr w:rsidR="00DA5006" w:rsidRPr="00195321" w14:paraId="7AE3481C" w14:textId="77777777" w:rsidTr="00AB50DE">
        <w:tc>
          <w:tcPr>
            <w:tcW w:w="8642" w:type="dxa"/>
            <w:gridSpan w:val="3"/>
            <w:shd w:val="clear" w:color="auto" w:fill="E6E6E6"/>
          </w:tcPr>
          <w:p w14:paraId="5F3B240F"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lastRenderedPageBreak/>
              <w:t xml:space="preserve">    3                        Provisão para rescisão                                               Valor (R$)</w:t>
            </w:r>
          </w:p>
        </w:tc>
      </w:tr>
      <w:tr w:rsidR="00DA5006" w:rsidRPr="00195321" w14:paraId="5E351C28" w14:textId="77777777" w:rsidTr="00AB50DE">
        <w:tc>
          <w:tcPr>
            <w:tcW w:w="811" w:type="dxa"/>
          </w:tcPr>
          <w:p w14:paraId="7C52534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shd w:val="clear" w:color="auto" w:fill="auto"/>
            <w:vAlign w:val="bottom"/>
          </w:tcPr>
          <w:p w14:paraId="7D50D2D4" w14:textId="77777777" w:rsidR="00DA5006" w:rsidRPr="00195321" w:rsidRDefault="00DA5006" w:rsidP="00AB50DE">
            <w:pPr>
              <w:pStyle w:val="NormalWeb"/>
              <w:spacing w:before="0" w:beforeAutospacing="0" w:after="0" w:afterAutospacing="0"/>
              <w:jc w:val="both"/>
            </w:pPr>
            <w:r w:rsidRPr="00195321">
              <w:t>Aviso prévio indenizado</w:t>
            </w:r>
          </w:p>
        </w:tc>
        <w:tc>
          <w:tcPr>
            <w:tcW w:w="1843" w:type="dxa"/>
            <w:shd w:val="clear" w:color="auto" w:fill="auto"/>
            <w:vAlign w:val="bottom"/>
          </w:tcPr>
          <w:p w14:paraId="20B516B7" w14:textId="77777777" w:rsidR="00DA5006" w:rsidRPr="00195321" w:rsidRDefault="00DA5006" w:rsidP="00AB50DE">
            <w:pPr>
              <w:pStyle w:val="NormalWeb"/>
              <w:spacing w:before="0" w:beforeAutospacing="0" w:after="0" w:afterAutospacing="0"/>
              <w:jc w:val="center"/>
            </w:pPr>
          </w:p>
        </w:tc>
      </w:tr>
      <w:tr w:rsidR="00DA5006" w:rsidRPr="00195321" w14:paraId="7ACB25DC" w14:textId="77777777" w:rsidTr="00AB50DE">
        <w:tc>
          <w:tcPr>
            <w:tcW w:w="811" w:type="dxa"/>
            <w:tcBorders>
              <w:bottom w:val="single" w:sz="4" w:space="0" w:color="000000"/>
            </w:tcBorders>
          </w:tcPr>
          <w:p w14:paraId="368614C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88" w:type="dxa"/>
            <w:tcBorders>
              <w:bottom w:val="single" w:sz="4" w:space="0" w:color="000000"/>
            </w:tcBorders>
            <w:shd w:val="clear" w:color="auto" w:fill="auto"/>
            <w:vAlign w:val="bottom"/>
          </w:tcPr>
          <w:p w14:paraId="50D805DC" w14:textId="77777777" w:rsidR="00DA5006" w:rsidRPr="00195321" w:rsidRDefault="00DA5006" w:rsidP="00AB50DE">
            <w:pPr>
              <w:pStyle w:val="NormalWeb"/>
              <w:spacing w:before="0" w:beforeAutospacing="0" w:after="0" w:afterAutospacing="0"/>
              <w:jc w:val="both"/>
            </w:pPr>
            <w:r w:rsidRPr="00195321">
              <w:t>Incidência do FGTS sobre aviso prévio indenizado</w:t>
            </w:r>
          </w:p>
        </w:tc>
        <w:tc>
          <w:tcPr>
            <w:tcW w:w="1843" w:type="dxa"/>
            <w:tcBorders>
              <w:bottom w:val="single" w:sz="4" w:space="0" w:color="000000"/>
            </w:tcBorders>
            <w:shd w:val="clear" w:color="auto" w:fill="auto"/>
            <w:vAlign w:val="bottom"/>
          </w:tcPr>
          <w:p w14:paraId="0A65B486" w14:textId="77777777" w:rsidR="00DA5006" w:rsidRPr="00195321" w:rsidRDefault="00DA5006" w:rsidP="00AB50DE">
            <w:pPr>
              <w:pStyle w:val="NormalWeb"/>
              <w:spacing w:before="0" w:beforeAutospacing="0" w:after="0" w:afterAutospacing="0"/>
              <w:jc w:val="center"/>
            </w:pPr>
          </w:p>
        </w:tc>
      </w:tr>
      <w:tr w:rsidR="00DA5006" w:rsidRPr="00195321" w14:paraId="27BD9C24" w14:textId="77777777" w:rsidTr="00AB50DE">
        <w:tc>
          <w:tcPr>
            <w:tcW w:w="811" w:type="dxa"/>
            <w:tcBorders>
              <w:bottom w:val="single" w:sz="4" w:space="0" w:color="000000"/>
            </w:tcBorders>
          </w:tcPr>
          <w:p w14:paraId="5E78571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88" w:type="dxa"/>
            <w:tcBorders>
              <w:bottom w:val="single" w:sz="4" w:space="0" w:color="000000"/>
            </w:tcBorders>
            <w:shd w:val="clear" w:color="auto" w:fill="auto"/>
            <w:vAlign w:val="bottom"/>
          </w:tcPr>
          <w:p w14:paraId="49B1019D" w14:textId="77777777" w:rsidR="00DA5006" w:rsidRPr="00195321" w:rsidRDefault="00DA5006" w:rsidP="00AB50DE">
            <w:pPr>
              <w:pStyle w:val="NormalWeb"/>
              <w:spacing w:before="0" w:beforeAutospacing="0" w:after="0" w:afterAutospacing="0"/>
              <w:jc w:val="both"/>
            </w:pPr>
            <w:r w:rsidRPr="00195321">
              <w:t>Multa do FGTS sobre o aviso prévio indenizado</w:t>
            </w:r>
          </w:p>
        </w:tc>
        <w:tc>
          <w:tcPr>
            <w:tcW w:w="1843" w:type="dxa"/>
            <w:tcBorders>
              <w:bottom w:val="single" w:sz="4" w:space="0" w:color="000000"/>
            </w:tcBorders>
            <w:shd w:val="clear" w:color="auto" w:fill="auto"/>
            <w:vAlign w:val="bottom"/>
          </w:tcPr>
          <w:p w14:paraId="2697C718" w14:textId="77777777" w:rsidR="00DA5006" w:rsidRPr="00195321" w:rsidRDefault="00DA5006" w:rsidP="00AB50DE">
            <w:pPr>
              <w:pStyle w:val="NormalWeb"/>
              <w:spacing w:before="0" w:beforeAutospacing="0" w:after="0" w:afterAutospacing="0"/>
              <w:jc w:val="center"/>
            </w:pPr>
          </w:p>
        </w:tc>
      </w:tr>
      <w:tr w:rsidR="00DA5006" w:rsidRPr="00195321" w14:paraId="3EA962DF" w14:textId="77777777" w:rsidTr="00AB50DE">
        <w:tc>
          <w:tcPr>
            <w:tcW w:w="811" w:type="dxa"/>
            <w:tcBorders>
              <w:bottom w:val="single" w:sz="4" w:space="0" w:color="000000"/>
            </w:tcBorders>
          </w:tcPr>
          <w:p w14:paraId="301BE24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988" w:type="dxa"/>
            <w:tcBorders>
              <w:bottom w:val="single" w:sz="4" w:space="0" w:color="000000"/>
            </w:tcBorders>
            <w:shd w:val="clear" w:color="auto" w:fill="auto"/>
            <w:vAlign w:val="bottom"/>
          </w:tcPr>
          <w:p w14:paraId="38C579EB" w14:textId="77777777" w:rsidR="00DA5006" w:rsidRPr="00195321" w:rsidRDefault="00DA5006" w:rsidP="00AB50DE">
            <w:pPr>
              <w:pStyle w:val="NormalWeb"/>
              <w:spacing w:before="0" w:beforeAutospacing="0" w:after="0" w:afterAutospacing="0"/>
              <w:jc w:val="both"/>
            </w:pPr>
            <w:r w:rsidRPr="00195321">
              <w:t xml:space="preserve">Aviso prévio trabalhado </w:t>
            </w:r>
          </w:p>
        </w:tc>
        <w:tc>
          <w:tcPr>
            <w:tcW w:w="1843" w:type="dxa"/>
            <w:tcBorders>
              <w:bottom w:val="single" w:sz="4" w:space="0" w:color="000000"/>
            </w:tcBorders>
            <w:shd w:val="clear" w:color="auto" w:fill="auto"/>
            <w:vAlign w:val="bottom"/>
          </w:tcPr>
          <w:p w14:paraId="0AE2ECF6" w14:textId="77777777" w:rsidR="00DA5006" w:rsidRPr="00195321" w:rsidRDefault="00DA5006" w:rsidP="00AB50DE">
            <w:pPr>
              <w:pStyle w:val="NormalWeb"/>
              <w:spacing w:before="0" w:beforeAutospacing="0" w:after="0" w:afterAutospacing="0"/>
              <w:jc w:val="center"/>
            </w:pPr>
          </w:p>
        </w:tc>
      </w:tr>
      <w:tr w:rsidR="00DA5006" w:rsidRPr="00195321" w14:paraId="4A2E6087" w14:textId="77777777" w:rsidTr="00AB50DE">
        <w:tc>
          <w:tcPr>
            <w:tcW w:w="811" w:type="dxa"/>
            <w:tcBorders>
              <w:bottom w:val="single" w:sz="4" w:space="0" w:color="000000"/>
            </w:tcBorders>
            <w:vAlign w:val="center"/>
          </w:tcPr>
          <w:p w14:paraId="0342E61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988" w:type="dxa"/>
            <w:tcBorders>
              <w:bottom w:val="single" w:sz="4" w:space="0" w:color="000000"/>
            </w:tcBorders>
            <w:shd w:val="clear" w:color="auto" w:fill="auto"/>
            <w:vAlign w:val="bottom"/>
          </w:tcPr>
          <w:p w14:paraId="3882F653" w14:textId="77777777" w:rsidR="00DA5006" w:rsidRPr="00195321" w:rsidRDefault="00DA5006" w:rsidP="00AB50DE">
            <w:pPr>
              <w:pStyle w:val="NormalWeb"/>
              <w:spacing w:before="0" w:beforeAutospacing="0" w:after="0" w:afterAutospacing="0"/>
              <w:jc w:val="both"/>
            </w:pPr>
            <w:r w:rsidRPr="00195321">
              <w:t>Incidência dos encargos do Submódulo 2.2 sobre aviso prévio trabalhado</w:t>
            </w:r>
          </w:p>
        </w:tc>
        <w:tc>
          <w:tcPr>
            <w:tcW w:w="1843" w:type="dxa"/>
            <w:tcBorders>
              <w:bottom w:val="single" w:sz="4" w:space="0" w:color="000000"/>
            </w:tcBorders>
            <w:shd w:val="clear" w:color="auto" w:fill="auto"/>
            <w:vAlign w:val="bottom"/>
          </w:tcPr>
          <w:p w14:paraId="13309770" w14:textId="77777777" w:rsidR="00DA5006" w:rsidRPr="00195321" w:rsidRDefault="00DA5006" w:rsidP="00AB50DE">
            <w:pPr>
              <w:pStyle w:val="NormalWeb"/>
              <w:spacing w:before="0" w:beforeAutospacing="0" w:after="0" w:afterAutospacing="0"/>
              <w:jc w:val="center"/>
            </w:pPr>
          </w:p>
        </w:tc>
      </w:tr>
      <w:tr w:rsidR="00DA5006" w:rsidRPr="00195321" w14:paraId="7C0A46ED" w14:textId="77777777" w:rsidTr="00AB50DE">
        <w:tc>
          <w:tcPr>
            <w:tcW w:w="811" w:type="dxa"/>
            <w:tcBorders>
              <w:bottom w:val="single" w:sz="4" w:space="0" w:color="000000"/>
            </w:tcBorders>
            <w:vAlign w:val="center"/>
          </w:tcPr>
          <w:p w14:paraId="703A07C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5988" w:type="dxa"/>
            <w:tcBorders>
              <w:bottom w:val="single" w:sz="4" w:space="0" w:color="000000"/>
            </w:tcBorders>
            <w:shd w:val="clear" w:color="auto" w:fill="auto"/>
            <w:vAlign w:val="bottom"/>
          </w:tcPr>
          <w:p w14:paraId="7D48B32E" w14:textId="77777777" w:rsidR="00DA5006" w:rsidRPr="00195321" w:rsidRDefault="00DA5006" w:rsidP="00AB50DE">
            <w:pPr>
              <w:pStyle w:val="NormalWeb"/>
              <w:spacing w:before="0" w:beforeAutospacing="0" w:after="0" w:afterAutospacing="0"/>
              <w:jc w:val="both"/>
            </w:pPr>
            <w:r w:rsidRPr="00195321">
              <w:t>Multa do FGTS e contribuição social sobre o aviso prévio trabalhado</w:t>
            </w:r>
          </w:p>
        </w:tc>
        <w:tc>
          <w:tcPr>
            <w:tcW w:w="1843" w:type="dxa"/>
            <w:tcBorders>
              <w:bottom w:val="single" w:sz="4" w:space="0" w:color="000000"/>
            </w:tcBorders>
            <w:shd w:val="clear" w:color="auto" w:fill="auto"/>
            <w:vAlign w:val="bottom"/>
          </w:tcPr>
          <w:p w14:paraId="690EE8EA" w14:textId="77777777" w:rsidR="00DA5006" w:rsidRPr="00195321" w:rsidRDefault="00DA5006" w:rsidP="00AB50DE">
            <w:pPr>
              <w:pStyle w:val="NormalWeb"/>
              <w:spacing w:before="0" w:beforeAutospacing="0" w:after="0" w:afterAutospacing="0"/>
              <w:jc w:val="center"/>
            </w:pPr>
          </w:p>
        </w:tc>
      </w:tr>
      <w:tr w:rsidR="00DA5006" w:rsidRPr="00195321" w14:paraId="42DE77EC" w14:textId="77777777" w:rsidTr="00AB50DE">
        <w:tc>
          <w:tcPr>
            <w:tcW w:w="6799" w:type="dxa"/>
            <w:gridSpan w:val="2"/>
            <w:shd w:val="clear" w:color="auto" w:fill="E0E0E0"/>
          </w:tcPr>
          <w:p w14:paraId="314FDDD9"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843" w:type="dxa"/>
            <w:shd w:val="clear" w:color="auto" w:fill="E0E0E0"/>
            <w:vAlign w:val="bottom"/>
          </w:tcPr>
          <w:p w14:paraId="5FFE8919" w14:textId="77777777" w:rsidR="00DA5006" w:rsidRPr="00195321" w:rsidRDefault="00DA5006" w:rsidP="00AB50DE">
            <w:pPr>
              <w:pStyle w:val="NormalWeb"/>
              <w:spacing w:before="0" w:beforeAutospacing="0" w:after="0" w:afterAutospacing="0"/>
              <w:jc w:val="center"/>
              <w:rPr>
                <w:b/>
              </w:rPr>
            </w:pPr>
          </w:p>
        </w:tc>
      </w:tr>
    </w:tbl>
    <w:p w14:paraId="6BAB6B87"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4 - CUSTO DE REPOSIÇÃO DO PROFISSIONAL AUSENTE</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843"/>
      </w:tblGrid>
      <w:tr w:rsidR="00DA5006" w:rsidRPr="00195321" w14:paraId="4FDA2792" w14:textId="77777777" w:rsidTr="00AB50DE">
        <w:tc>
          <w:tcPr>
            <w:tcW w:w="8642" w:type="dxa"/>
            <w:gridSpan w:val="3"/>
            <w:shd w:val="clear" w:color="auto" w:fill="E6E6E6"/>
          </w:tcPr>
          <w:p w14:paraId="2A490F3C"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4                  Custo de Reposição do Profissional Ausente                   Valor (R$)</w:t>
            </w:r>
          </w:p>
        </w:tc>
      </w:tr>
      <w:tr w:rsidR="00DA5006" w:rsidRPr="00195321" w14:paraId="756BFA06" w14:textId="77777777" w:rsidTr="00AB50DE">
        <w:tc>
          <w:tcPr>
            <w:tcW w:w="811" w:type="dxa"/>
          </w:tcPr>
          <w:p w14:paraId="7F2CDD6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shd w:val="clear" w:color="auto" w:fill="auto"/>
            <w:vAlign w:val="bottom"/>
          </w:tcPr>
          <w:p w14:paraId="7736E905" w14:textId="77777777" w:rsidR="00DA5006" w:rsidRPr="00195321" w:rsidRDefault="00DA5006" w:rsidP="00AB50DE">
            <w:pPr>
              <w:pStyle w:val="NormalWeb"/>
              <w:spacing w:before="0" w:beforeAutospacing="0" w:after="0" w:afterAutospacing="0"/>
              <w:jc w:val="both"/>
            </w:pPr>
            <w:r w:rsidRPr="00195321">
              <w:t>Férias</w:t>
            </w:r>
          </w:p>
        </w:tc>
        <w:tc>
          <w:tcPr>
            <w:tcW w:w="1843" w:type="dxa"/>
            <w:shd w:val="clear" w:color="auto" w:fill="auto"/>
            <w:vAlign w:val="bottom"/>
          </w:tcPr>
          <w:p w14:paraId="109669F8" w14:textId="77777777" w:rsidR="00DA5006" w:rsidRPr="00195321" w:rsidRDefault="00DA5006" w:rsidP="00AB50DE">
            <w:pPr>
              <w:pStyle w:val="NormalWeb"/>
              <w:spacing w:before="0" w:beforeAutospacing="0" w:after="0" w:afterAutospacing="0"/>
              <w:jc w:val="center"/>
            </w:pPr>
          </w:p>
        </w:tc>
      </w:tr>
      <w:tr w:rsidR="00DA5006" w:rsidRPr="00195321" w14:paraId="4A2B3DFA" w14:textId="77777777" w:rsidTr="00AB50DE">
        <w:tc>
          <w:tcPr>
            <w:tcW w:w="811" w:type="dxa"/>
            <w:tcBorders>
              <w:bottom w:val="single" w:sz="4" w:space="0" w:color="000000"/>
            </w:tcBorders>
          </w:tcPr>
          <w:p w14:paraId="4A63BB7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88" w:type="dxa"/>
            <w:tcBorders>
              <w:bottom w:val="single" w:sz="4" w:space="0" w:color="000000"/>
            </w:tcBorders>
            <w:shd w:val="clear" w:color="auto" w:fill="auto"/>
            <w:vAlign w:val="bottom"/>
          </w:tcPr>
          <w:p w14:paraId="6F1B33F8" w14:textId="77777777" w:rsidR="00DA5006" w:rsidRPr="00195321" w:rsidRDefault="00DA5006" w:rsidP="00AB50DE">
            <w:pPr>
              <w:pStyle w:val="NormalWeb"/>
              <w:spacing w:before="0" w:beforeAutospacing="0" w:after="0" w:afterAutospacing="0"/>
              <w:jc w:val="both"/>
            </w:pPr>
            <w:r w:rsidRPr="00195321">
              <w:t>Ausências Legais</w:t>
            </w:r>
          </w:p>
        </w:tc>
        <w:tc>
          <w:tcPr>
            <w:tcW w:w="1843" w:type="dxa"/>
            <w:tcBorders>
              <w:bottom w:val="single" w:sz="4" w:space="0" w:color="000000"/>
            </w:tcBorders>
            <w:shd w:val="clear" w:color="auto" w:fill="auto"/>
            <w:vAlign w:val="bottom"/>
          </w:tcPr>
          <w:p w14:paraId="01A5A157" w14:textId="77777777" w:rsidR="00DA5006" w:rsidRPr="00195321" w:rsidRDefault="00DA5006" w:rsidP="00AB50DE">
            <w:pPr>
              <w:pStyle w:val="NormalWeb"/>
              <w:spacing w:before="0" w:beforeAutospacing="0" w:after="0" w:afterAutospacing="0"/>
              <w:jc w:val="center"/>
            </w:pPr>
          </w:p>
        </w:tc>
      </w:tr>
      <w:tr w:rsidR="00DA5006" w:rsidRPr="00195321" w14:paraId="17E3F50C" w14:textId="77777777" w:rsidTr="00AB50DE">
        <w:tc>
          <w:tcPr>
            <w:tcW w:w="811" w:type="dxa"/>
            <w:tcBorders>
              <w:bottom w:val="single" w:sz="4" w:space="0" w:color="000000"/>
            </w:tcBorders>
          </w:tcPr>
          <w:p w14:paraId="77F5829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88" w:type="dxa"/>
            <w:tcBorders>
              <w:bottom w:val="single" w:sz="4" w:space="0" w:color="000000"/>
            </w:tcBorders>
            <w:shd w:val="clear" w:color="auto" w:fill="auto"/>
            <w:vAlign w:val="bottom"/>
          </w:tcPr>
          <w:p w14:paraId="209F3625" w14:textId="77777777" w:rsidR="00DA5006" w:rsidRPr="00195321" w:rsidRDefault="00DA5006" w:rsidP="00AB50DE">
            <w:pPr>
              <w:pStyle w:val="NormalWeb"/>
              <w:spacing w:before="0" w:beforeAutospacing="0" w:after="0" w:afterAutospacing="0"/>
              <w:jc w:val="both"/>
            </w:pPr>
            <w:r w:rsidRPr="00195321">
              <w:t>Licença-Paternidade</w:t>
            </w:r>
          </w:p>
        </w:tc>
        <w:tc>
          <w:tcPr>
            <w:tcW w:w="1843" w:type="dxa"/>
            <w:tcBorders>
              <w:bottom w:val="single" w:sz="4" w:space="0" w:color="000000"/>
            </w:tcBorders>
            <w:shd w:val="clear" w:color="auto" w:fill="auto"/>
            <w:vAlign w:val="bottom"/>
          </w:tcPr>
          <w:p w14:paraId="16ECDCEC" w14:textId="77777777" w:rsidR="00DA5006" w:rsidRPr="00195321" w:rsidRDefault="00DA5006" w:rsidP="00AB50DE">
            <w:pPr>
              <w:pStyle w:val="NormalWeb"/>
              <w:spacing w:before="0" w:beforeAutospacing="0" w:after="0" w:afterAutospacing="0"/>
              <w:jc w:val="center"/>
            </w:pPr>
          </w:p>
        </w:tc>
      </w:tr>
      <w:tr w:rsidR="00DA5006" w:rsidRPr="00195321" w14:paraId="5B9B0EA3" w14:textId="77777777" w:rsidTr="00AB50DE">
        <w:tc>
          <w:tcPr>
            <w:tcW w:w="811" w:type="dxa"/>
            <w:tcBorders>
              <w:bottom w:val="single" w:sz="4" w:space="0" w:color="000000"/>
            </w:tcBorders>
          </w:tcPr>
          <w:p w14:paraId="1F3C806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988" w:type="dxa"/>
            <w:tcBorders>
              <w:bottom w:val="single" w:sz="4" w:space="0" w:color="000000"/>
            </w:tcBorders>
            <w:shd w:val="clear" w:color="auto" w:fill="auto"/>
            <w:vAlign w:val="bottom"/>
          </w:tcPr>
          <w:p w14:paraId="6F162430" w14:textId="77777777" w:rsidR="00DA5006" w:rsidRPr="00195321" w:rsidRDefault="00DA5006" w:rsidP="00AB50DE">
            <w:pPr>
              <w:pStyle w:val="NormalWeb"/>
              <w:spacing w:before="0" w:beforeAutospacing="0" w:after="0" w:afterAutospacing="0"/>
              <w:jc w:val="both"/>
            </w:pPr>
            <w:r w:rsidRPr="00195321">
              <w:t>Ausência por acidente de trabalho</w:t>
            </w:r>
          </w:p>
        </w:tc>
        <w:tc>
          <w:tcPr>
            <w:tcW w:w="1843" w:type="dxa"/>
            <w:tcBorders>
              <w:bottom w:val="single" w:sz="4" w:space="0" w:color="000000"/>
            </w:tcBorders>
            <w:shd w:val="clear" w:color="auto" w:fill="auto"/>
            <w:vAlign w:val="bottom"/>
          </w:tcPr>
          <w:p w14:paraId="3F77378E" w14:textId="77777777" w:rsidR="00DA5006" w:rsidRPr="00195321" w:rsidRDefault="00DA5006" w:rsidP="00AB50DE">
            <w:pPr>
              <w:pStyle w:val="NormalWeb"/>
              <w:spacing w:before="0" w:beforeAutospacing="0" w:after="0" w:afterAutospacing="0"/>
              <w:jc w:val="center"/>
            </w:pPr>
          </w:p>
        </w:tc>
      </w:tr>
      <w:tr w:rsidR="00DA5006" w:rsidRPr="00195321" w14:paraId="0AEB92CB" w14:textId="77777777" w:rsidTr="00AB50DE">
        <w:tc>
          <w:tcPr>
            <w:tcW w:w="811" w:type="dxa"/>
            <w:tcBorders>
              <w:bottom w:val="single" w:sz="4" w:space="0" w:color="000000"/>
            </w:tcBorders>
          </w:tcPr>
          <w:p w14:paraId="668D6B1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988" w:type="dxa"/>
            <w:tcBorders>
              <w:bottom w:val="single" w:sz="4" w:space="0" w:color="000000"/>
            </w:tcBorders>
            <w:shd w:val="clear" w:color="auto" w:fill="auto"/>
            <w:vAlign w:val="bottom"/>
          </w:tcPr>
          <w:p w14:paraId="5A513B93" w14:textId="77777777" w:rsidR="00DA5006" w:rsidRPr="00195321" w:rsidRDefault="00DA5006" w:rsidP="00AB50DE">
            <w:pPr>
              <w:pStyle w:val="NormalWeb"/>
              <w:spacing w:before="0" w:beforeAutospacing="0" w:after="0" w:afterAutospacing="0"/>
              <w:jc w:val="both"/>
            </w:pPr>
            <w:r w:rsidRPr="00195321">
              <w:t>Afastamento Maternidade</w:t>
            </w:r>
          </w:p>
        </w:tc>
        <w:tc>
          <w:tcPr>
            <w:tcW w:w="1843" w:type="dxa"/>
            <w:tcBorders>
              <w:bottom w:val="single" w:sz="4" w:space="0" w:color="000000"/>
            </w:tcBorders>
            <w:shd w:val="clear" w:color="auto" w:fill="auto"/>
            <w:vAlign w:val="bottom"/>
          </w:tcPr>
          <w:p w14:paraId="79674C6B" w14:textId="77777777" w:rsidR="00DA5006" w:rsidRPr="00195321" w:rsidRDefault="00DA5006" w:rsidP="00AB50DE">
            <w:pPr>
              <w:pStyle w:val="NormalWeb"/>
              <w:spacing w:before="0" w:beforeAutospacing="0" w:after="0" w:afterAutospacing="0"/>
              <w:jc w:val="center"/>
            </w:pPr>
          </w:p>
        </w:tc>
      </w:tr>
      <w:tr w:rsidR="00DA5006" w:rsidRPr="00195321" w14:paraId="7FFFC260" w14:textId="77777777" w:rsidTr="00AB50DE">
        <w:tc>
          <w:tcPr>
            <w:tcW w:w="811" w:type="dxa"/>
            <w:tcBorders>
              <w:bottom w:val="single" w:sz="4" w:space="0" w:color="000000"/>
            </w:tcBorders>
            <w:shd w:val="clear" w:color="auto" w:fill="E7E6E6"/>
          </w:tcPr>
          <w:p w14:paraId="0A6B3B3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5988" w:type="dxa"/>
            <w:tcBorders>
              <w:bottom w:val="single" w:sz="4" w:space="0" w:color="000000"/>
            </w:tcBorders>
            <w:shd w:val="clear" w:color="auto" w:fill="E7E6E6"/>
            <w:vAlign w:val="bottom"/>
          </w:tcPr>
          <w:p w14:paraId="4ECB2257" w14:textId="77777777" w:rsidR="00DA5006" w:rsidRPr="00195321" w:rsidRDefault="00DA5006" w:rsidP="00AB50DE">
            <w:pPr>
              <w:pStyle w:val="NormalWeb"/>
              <w:spacing w:before="0" w:beforeAutospacing="0" w:after="0" w:afterAutospacing="0"/>
              <w:jc w:val="both"/>
            </w:pPr>
            <w:r w:rsidRPr="00195321">
              <w:t>Total “A” + “B” + “C” + “D” + “E”</w:t>
            </w:r>
          </w:p>
        </w:tc>
        <w:tc>
          <w:tcPr>
            <w:tcW w:w="1843" w:type="dxa"/>
            <w:tcBorders>
              <w:bottom w:val="single" w:sz="4" w:space="0" w:color="000000"/>
            </w:tcBorders>
            <w:shd w:val="clear" w:color="auto" w:fill="E7E6E6"/>
            <w:vAlign w:val="bottom"/>
          </w:tcPr>
          <w:p w14:paraId="61F14563" w14:textId="77777777" w:rsidR="00DA5006" w:rsidRPr="00195321" w:rsidRDefault="00DA5006" w:rsidP="00AB50DE">
            <w:pPr>
              <w:pStyle w:val="NormalWeb"/>
              <w:spacing w:before="0" w:beforeAutospacing="0" w:after="0" w:afterAutospacing="0"/>
              <w:jc w:val="center"/>
            </w:pPr>
          </w:p>
        </w:tc>
      </w:tr>
      <w:tr w:rsidR="00DA5006" w:rsidRPr="00195321" w14:paraId="50EBAD84" w14:textId="77777777" w:rsidTr="00AB50DE">
        <w:tc>
          <w:tcPr>
            <w:tcW w:w="811" w:type="dxa"/>
            <w:tcBorders>
              <w:bottom w:val="single" w:sz="4" w:space="0" w:color="000000"/>
            </w:tcBorders>
          </w:tcPr>
          <w:p w14:paraId="11D0CDC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G</w:t>
            </w:r>
          </w:p>
        </w:tc>
        <w:tc>
          <w:tcPr>
            <w:tcW w:w="5988" w:type="dxa"/>
            <w:tcBorders>
              <w:bottom w:val="single" w:sz="4" w:space="0" w:color="000000"/>
            </w:tcBorders>
            <w:shd w:val="clear" w:color="auto" w:fill="auto"/>
            <w:vAlign w:val="bottom"/>
          </w:tcPr>
          <w:p w14:paraId="1273B466" w14:textId="77777777" w:rsidR="00DA5006" w:rsidRPr="00195321" w:rsidRDefault="00DA5006" w:rsidP="00AB50DE">
            <w:pPr>
              <w:pStyle w:val="NormalWeb"/>
              <w:spacing w:before="0" w:beforeAutospacing="0" w:after="0" w:afterAutospacing="0"/>
              <w:jc w:val="both"/>
            </w:pPr>
            <w:r w:rsidRPr="00195321">
              <w:t>Incidência dos encargos do Submódulo 2.2 sobre “F”</w:t>
            </w:r>
          </w:p>
        </w:tc>
        <w:tc>
          <w:tcPr>
            <w:tcW w:w="1843" w:type="dxa"/>
            <w:tcBorders>
              <w:bottom w:val="single" w:sz="4" w:space="0" w:color="000000"/>
            </w:tcBorders>
            <w:shd w:val="clear" w:color="auto" w:fill="auto"/>
            <w:vAlign w:val="bottom"/>
          </w:tcPr>
          <w:p w14:paraId="7BDC63C0" w14:textId="77777777" w:rsidR="00DA5006" w:rsidRPr="00195321" w:rsidRDefault="00DA5006" w:rsidP="00AB50DE">
            <w:pPr>
              <w:pStyle w:val="NormalWeb"/>
              <w:spacing w:before="0" w:beforeAutospacing="0" w:after="0" w:afterAutospacing="0"/>
              <w:jc w:val="center"/>
            </w:pPr>
          </w:p>
        </w:tc>
      </w:tr>
      <w:tr w:rsidR="00DA5006" w:rsidRPr="00195321" w14:paraId="0A606C7D" w14:textId="77777777" w:rsidTr="00AB50DE">
        <w:tc>
          <w:tcPr>
            <w:tcW w:w="6799" w:type="dxa"/>
            <w:gridSpan w:val="2"/>
            <w:shd w:val="clear" w:color="auto" w:fill="E0E0E0"/>
          </w:tcPr>
          <w:p w14:paraId="7C6C8906"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843" w:type="dxa"/>
            <w:shd w:val="clear" w:color="auto" w:fill="E0E0E0"/>
            <w:vAlign w:val="bottom"/>
          </w:tcPr>
          <w:p w14:paraId="6AD1B6D8" w14:textId="77777777" w:rsidR="00DA5006" w:rsidRPr="00195321" w:rsidRDefault="00DA5006" w:rsidP="00AB50DE">
            <w:pPr>
              <w:pStyle w:val="NormalWeb"/>
              <w:spacing w:before="0" w:beforeAutospacing="0" w:after="0" w:afterAutospacing="0"/>
              <w:jc w:val="center"/>
              <w:rPr>
                <w:b/>
              </w:rPr>
            </w:pPr>
          </w:p>
        </w:tc>
      </w:tr>
    </w:tbl>
    <w:p w14:paraId="302EC02B"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5 - INSUMOS DIVERSOS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701"/>
      </w:tblGrid>
      <w:tr w:rsidR="00DA5006" w:rsidRPr="00195321" w14:paraId="631CC90D" w14:textId="77777777" w:rsidTr="00AB50DE">
        <w:tc>
          <w:tcPr>
            <w:tcW w:w="8500" w:type="dxa"/>
            <w:gridSpan w:val="3"/>
            <w:shd w:val="clear" w:color="auto" w:fill="E6E6E6"/>
          </w:tcPr>
          <w:p w14:paraId="0C8EF369"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5                                       Insumos Diversos                                           Valor (R$)</w:t>
            </w:r>
          </w:p>
        </w:tc>
      </w:tr>
      <w:tr w:rsidR="00DA5006" w:rsidRPr="00195321" w14:paraId="022E5449" w14:textId="77777777" w:rsidTr="00AB50DE">
        <w:tc>
          <w:tcPr>
            <w:tcW w:w="811" w:type="dxa"/>
            <w:vAlign w:val="center"/>
          </w:tcPr>
          <w:p w14:paraId="6259E39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vAlign w:val="bottom"/>
          </w:tcPr>
          <w:p w14:paraId="2D7E13D1" w14:textId="77777777" w:rsidR="00DA5006" w:rsidRPr="00195321" w:rsidRDefault="00DA5006" w:rsidP="00AB50DE">
            <w:pPr>
              <w:pStyle w:val="NormalWeb"/>
              <w:spacing w:before="0" w:beforeAutospacing="0" w:after="0" w:afterAutospacing="0"/>
              <w:jc w:val="both"/>
            </w:pPr>
            <w:r w:rsidRPr="00195321">
              <w:t>Uniformes, crachá, equipamentos,  ferramentas e utensílios</w:t>
            </w:r>
          </w:p>
        </w:tc>
        <w:tc>
          <w:tcPr>
            <w:tcW w:w="1701" w:type="dxa"/>
          </w:tcPr>
          <w:p w14:paraId="58CB1696" w14:textId="77777777" w:rsidR="00DA5006" w:rsidRPr="00195321" w:rsidRDefault="00DA5006" w:rsidP="00AB50DE">
            <w:pPr>
              <w:jc w:val="center"/>
              <w:rPr>
                <w:rFonts w:ascii="Times New Roman" w:hAnsi="Times New Roman" w:cs="Times New Roman"/>
                <w:sz w:val="24"/>
                <w:szCs w:val="24"/>
              </w:rPr>
            </w:pPr>
          </w:p>
        </w:tc>
      </w:tr>
      <w:tr w:rsidR="00DA5006" w:rsidRPr="00195321" w14:paraId="3F367B89" w14:textId="77777777" w:rsidTr="00AB50DE">
        <w:tc>
          <w:tcPr>
            <w:tcW w:w="6799" w:type="dxa"/>
            <w:gridSpan w:val="2"/>
            <w:shd w:val="clear" w:color="auto" w:fill="E6E6E6"/>
          </w:tcPr>
          <w:p w14:paraId="46641530"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701" w:type="dxa"/>
            <w:shd w:val="clear" w:color="auto" w:fill="E6E6E6"/>
          </w:tcPr>
          <w:p w14:paraId="088DB3C7" w14:textId="77777777" w:rsidR="00DA5006" w:rsidRPr="00195321" w:rsidRDefault="00DA5006" w:rsidP="00AB50DE">
            <w:pPr>
              <w:jc w:val="center"/>
              <w:rPr>
                <w:rFonts w:ascii="Times New Roman" w:hAnsi="Times New Roman" w:cs="Times New Roman"/>
                <w:b/>
                <w:sz w:val="24"/>
                <w:szCs w:val="24"/>
              </w:rPr>
            </w:pPr>
          </w:p>
        </w:tc>
      </w:tr>
    </w:tbl>
    <w:p w14:paraId="282E10FC" w14:textId="77777777" w:rsidR="00DA5006" w:rsidRPr="00195321" w:rsidRDefault="00DA5006" w:rsidP="00DA5006">
      <w:pPr>
        <w:spacing w:before="360"/>
        <w:rPr>
          <w:rFonts w:ascii="Times New Roman" w:hAnsi="Times New Roman" w:cs="Times New Roman"/>
          <w:b/>
          <w:sz w:val="24"/>
          <w:szCs w:val="24"/>
        </w:rPr>
      </w:pPr>
      <w:r w:rsidRPr="00195321">
        <w:rPr>
          <w:rFonts w:ascii="Times New Roman" w:hAnsi="Times New Roman" w:cs="Times New Roman"/>
          <w:b/>
          <w:sz w:val="24"/>
          <w:szCs w:val="24"/>
        </w:rPr>
        <w:t>MÓDULO 6 - CUSTOS INDIRETOS, TRIBUTOS E LUCRO</w:t>
      </w:r>
    </w:p>
    <w:p w14:paraId="0A4E61B3" w14:textId="77777777" w:rsidR="00DA5006" w:rsidRPr="00195321" w:rsidRDefault="00DA5006" w:rsidP="00DA5006">
      <w:pPr>
        <w:rPr>
          <w:rFonts w:ascii="Times New Roman" w:hAnsi="Times New Roman" w:cs="Times New Roman"/>
          <w:b/>
          <w:sz w:val="24"/>
          <w:szCs w:val="24"/>
        </w:rPr>
      </w:pP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421"/>
        <w:gridCol w:w="1134"/>
        <w:gridCol w:w="1276"/>
      </w:tblGrid>
      <w:tr w:rsidR="00DA5006" w:rsidRPr="00195321" w14:paraId="2D1EFFAA" w14:textId="77777777" w:rsidTr="00AB50DE">
        <w:tc>
          <w:tcPr>
            <w:tcW w:w="8642" w:type="dxa"/>
            <w:gridSpan w:val="4"/>
            <w:shd w:val="clear" w:color="auto" w:fill="E6E6E6"/>
          </w:tcPr>
          <w:p w14:paraId="7C06D4CF"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6               Custos Indiretos, Tributos e Lucro                             %        Valor (R$)</w:t>
            </w:r>
          </w:p>
        </w:tc>
      </w:tr>
      <w:tr w:rsidR="00DA5006" w:rsidRPr="00195321" w14:paraId="3BB42AE4" w14:textId="77777777" w:rsidTr="00AB50DE">
        <w:tc>
          <w:tcPr>
            <w:tcW w:w="811" w:type="dxa"/>
            <w:tcBorders>
              <w:bottom w:val="single" w:sz="4" w:space="0" w:color="000000"/>
            </w:tcBorders>
          </w:tcPr>
          <w:p w14:paraId="1942D6F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421" w:type="dxa"/>
            <w:tcBorders>
              <w:bottom w:val="single" w:sz="4" w:space="0" w:color="000000"/>
            </w:tcBorders>
            <w:shd w:val="clear" w:color="auto" w:fill="auto"/>
            <w:vAlign w:val="bottom"/>
          </w:tcPr>
          <w:p w14:paraId="343E13D5" w14:textId="77777777" w:rsidR="00DA5006" w:rsidRPr="00195321" w:rsidRDefault="00DA5006" w:rsidP="00AB50DE">
            <w:pPr>
              <w:pStyle w:val="NormalWeb"/>
              <w:spacing w:before="0" w:beforeAutospacing="0" w:after="0" w:afterAutospacing="0"/>
              <w:jc w:val="both"/>
            </w:pPr>
            <w:r w:rsidRPr="00195321">
              <w:t xml:space="preserve">Custos Indiretos* </w:t>
            </w:r>
          </w:p>
        </w:tc>
        <w:tc>
          <w:tcPr>
            <w:tcW w:w="1134" w:type="dxa"/>
            <w:tcBorders>
              <w:bottom w:val="single" w:sz="4" w:space="0" w:color="000000"/>
            </w:tcBorders>
            <w:shd w:val="clear" w:color="auto" w:fill="auto"/>
            <w:vAlign w:val="bottom"/>
          </w:tcPr>
          <w:p w14:paraId="4C8B9224"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21725F06" w14:textId="77777777" w:rsidR="00DA5006" w:rsidRPr="00195321" w:rsidRDefault="00DA5006" w:rsidP="00AB50DE">
            <w:pPr>
              <w:pStyle w:val="NormalWeb"/>
              <w:spacing w:before="0" w:beforeAutospacing="0" w:after="0" w:afterAutospacing="0"/>
              <w:jc w:val="center"/>
            </w:pPr>
          </w:p>
        </w:tc>
      </w:tr>
      <w:tr w:rsidR="00DA5006" w:rsidRPr="00195321" w14:paraId="6A4723F6" w14:textId="77777777" w:rsidTr="00AB50DE">
        <w:tc>
          <w:tcPr>
            <w:tcW w:w="6232" w:type="dxa"/>
            <w:gridSpan w:val="2"/>
            <w:tcBorders>
              <w:bottom w:val="single" w:sz="4" w:space="0" w:color="000000"/>
            </w:tcBorders>
            <w:shd w:val="clear" w:color="auto" w:fill="E0E0E0"/>
          </w:tcPr>
          <w:p w14:paraId="09DE5223"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vAlign w:val="bottom"/>
          </w:tcPr>
          <w:p w14:paraId="3101AC02"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28309169" w14:textId="77777777" w:rsidR="00DA5006" w:rsidRPr="00195321" w:rsidRDefault="00DA5006" w:rsidP="00AB50DE">
            <w:pPr>
              <w:pStyle w:val="NormalWeb"/>
              <w:spacing w:before="0" w:beforeAutospacing="0" w:after="0" w:afterAutospacing="0"/>
              <w:jc w:val="center"/>
              <w:rPr>
                <w:b/>
              </w:rPr>
            </w:pPr>
          </w:p>
        </w:tc>
      </w:tr>
      <w:tr w:rsidR="00DA5006" w:rsidRPr="00195321" w14:paraId="047394C8" w14:textId="77777777" w:rsidTr="00AB50DE">
        <w:tc>
          <w:tcPr>
            <w:tcW w:w="811" w:type="dxa"/>
            <w:tcBorders>
              <w:bottom w:val="single" w:sz="4" w:space="0" w:color="000000"/>
            </w:tcBorders>
          </w:tcPr>
          <w:p w14:paraId="463B84C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421" w:type="dxa"/>
            <w:tcBorders>
              <w:bottom w:val="single" w:sz="4" w:space="0" w:color="000000"/>
            </w:tcBorders>
            <w:shd w:val="clear" w:color="auto" w:fill="auto"/>
            <w:vAlign w:val="bottom"/>
          </w:tcPr>
          <w:p w14:paraId="7460F1FF" w14:textId="77777777" w:rsidR="00DA5006" w:rsidRPr="00195321" w:rsidRDefault="00DA5006" w:rsidP="00AB50DE">
            <w:pPr>
              <w:pStyle w:val="NormalWeb"/>
              <w:spacing w:before="0" w:beforeAutospacing="0" w:after="0" w:afterAutospacing="0"/>
              <w:jc w:val="both"/>
            </w:pPr>
            <w:r w:rsidRPr="00195321">
              <w:t>Lucro**</w:t>
            </w:r>
          </w:p>
        </w:tc>
        <w:tc>
          <w:tcPr>
            <w:tcW w:w="1134" w:type="dxa"/>
            <w:tcBorders>
              <w:bottom w:val="single" w:sz="4" w:space="0" w:color="000000"/>
            </w:tcBorders>
            <w:shd w:val="clear" w:color="auto" w:fill="auto"/>
            <w:vAlign w:val="bottom"/>
          </w:tcPr>
          <w:p w14:paraId="4630B694"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55D917D1" w14:textId="77777777" w:rsidR="00DA5006" w:rsidRPr="00195321" w:rsidRDefault="00DA5006" w:rsidP="00AB50DE">
            <w:pPr>
              <w:pStyle w:val="NormalWeb"/>
              <w:spacing w:before="0" w:beforeAutospacing="0" w:after="0" w:afterAutospacing="0"/>
              <w:jc w:val="center"/>
            </w:pPr>
          </w:p>
        </w:tc>
      </w:tr>
      <w:tr w:rsidR="00DA5006" w:rsidRPr="00195321" w14:paraId="2FDB82B8" w14:textId="77777777" w:rsidTr="00AB50DE">
        <w:tc>
          <w:tcPr>
            <w:tcW w:w="6232" w:type="dxa"/>
            <w:gridSpan w:val="2"/>
            <w:tcBorders>
              <w:bottom w:val="single" w:sz="4" w:space="0" w:color="000000"/>
            </w:tcBorders>
            <w:shd w:val="clear" w:color="auto" w:fill="E0E0E0"/>
          </w:tcPr>
          <w:p w14:paraId="611F66B0" w14:textId="77777777" w:rsidR="00DA5006" w:rsidRPr="00195321" w:rsidRDefault="00DA5006" w:rsidP="00AB50DE">
            <w:pPr>
              <w:pStyle w:val="NormalWeb"/>
              <w:spacing w:before="0" w:beforeAutospacing="0" w:after="0" w:afterAutospacing="0"/>
              <w:jc w:val="center"/>
              <w:rPr>
                <w:b/>
              </w:rPr>
            </w:pPr>
            <w:r w:rsidRPr="00195321">
              <w:rPr>
                <w:b/>
              </w:rPr>
              <w:lastRenderedPageBreak/>
              <w:t>Subtotal</w:t>
            </w:r>
          </w:p>
        </w:tc>
        <w:tc>
          <w:tcPr>
            <w:tcW w:w="1134" w:type="dxa"/>
            <w:tcBorders>
              <w:bottom w:val="single" w:sz="4" w:space="0" w:color="000000"/>
            </w:tcBorders>
            <w:shd w:val="clear" w:color="auto" w:fill="E0E0E0"/>
          </w:tcPr>
          <w:p w14:paraId="0CB36A52"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5A029358" w14:textId="77777777" w:rsidR="00DA5006" w:rsidRPr="00195321" w:rsidRDefault="00DA5006" w:rsidP="00AB50DE">
            <w:pPr>
              <w:pStyle w:val="NormalWeb"/>
              <w:spacing w:before="0" w:beforeAutospacing="0" w:after="0" w:afterAutospacing="0"/>
              <w:jc w:val="center"/>
              <w:rPr>
                <w:b/>
              </w:rPr>
            </w:pPr>
          </w:p>
        </w:tc>
      </w:tr>
      <w:tr w:rsidR="00DA5006" w:rsidRPr="00195321" w14:paraId="2585DF6F" w14:textId="77777777" w:rsidTr="00AB50DE">
        <w:tc>
          <w:tcPr>
            <w:tcW w:w="811" w:type="dxa"/>
            <w:shd w:val="clear" w:color="auto" w:fill="E6E6E6"/>
          </w:tcPr>
          <w:p w14:paraId="133287F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421" w:type="dxa"/>
            <w:shd w:val="clear" w:color="auto" w:fill="E6E6E6"/>
            <w:vAlign w:val="bottom"/>
          </w:tcPr>
          <w:p w14:paraId="1496CE46" w14:textId="77777777" w:rsidR="00DA5006" w:rsidRPr="00195321" w:rsidRDefault="00DA5006" w:rsidP="00AB50DE">
            <w:pPr>
              <w:pStyle w:val="NormalWeb"/>
              <w:spacing w:before="0" w:beforeAutospacing="0" w:after="0" w:afterAutospacing="0"/>
              <w:jc w:val="both"/>
              <w:rPr>
                <w:b/>
              </w:rPr>
            </w:pPr>
            <w:r w:rsidRPr="00195321">
              <w:rPr>
                <w:b/>
              </w:rPr>
              <w:t>Tributos***                                   Subtotal</w:t>
            </w:r>
          </w:p>
        </w:tc>
        <w:tc>
          <w:tcPr>
            <w:tcW w:w="1134" w:type="dxa"/>
            <w:shd w:val="clear" w:color="auto" w:fill="E6E6E6"/>
            <w:vAlign w:val="bottom"/>
          </w:tcPr>
          <w:p w14:paraId="7874081A" w14:textId="77777777" w:rsidR="00DA5006" w:rsidRPr="00195321" w:rsidRDefault="00DA5006" w:rsidP="00AB50DE">
            <w:pPr>
              <w:pStyle w:val="NormalWeb"/>
              <w:spacing w:before="0" w:beforeAutospacing="0" w:after="0" w:afterAutospacing="0"/>
              <w:jc w:val="center"/>
              <w:rPr>
                <w:b/>
              </w:rPr>
            </w:pPr>
          </w:p>
        </w:tc>
        <w:tc>
          <w:tcPr>
            <w:tcW w:w="1276" w:type="dxa"/>
            <w:shd w:val="clear" w:color="auto" w:fill="E6E6E6"/>
          </w:tcPr>
          <w:p w14:paraId="1667C1E3" w14:textId="77777777" w:rsidR="00DA5006" w:rsidRPr="00195321" w:rsidRDefault="00DA5006" w:rsidP="00AB50DE">
            <w:pPr>
              <w:pStyle w:val="NormalWeb"/>
              <w:spacing w:before="0" w:beforeAutospacing="0" w:after="0" w:afterAutospacing="0"/>
              <w:jc w:val="center"/>
              <w:rPr>
                <w:b/>
              </w:rPr>
            </w:pPr>
          </w:p>
        </w:tc>
      </w:tr>
      <w:tr w:rsidR="00DA5006" w:rsidRPr="00195321" w14:paraId="675DAB04" w14:textId="77777777" w:rsidTr="00AB50DE">
        <w:tc>
          <w:tcPr>
            <w:tcW w:w="811" w:type="dxa"/>
          </w:tcPr>
          <w:p w14:paraId="1BD9611F"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7D6F93C9" w14:textId="77777777" w:rsidR="00DA5006" w:rsidRPr="00195321" w:rsidRDefault="00DA5006" w:rsidP="00AB50DE">
            <w:pPr>
              <w:pStyle w:val="NormalWeb"/>
              <w:spacing w:before="0" w:beforeAutospacing="0" w:after="0" w:afterAutospacing="0"/>
              <w:jc w:val="both"/>
            </w:pPr>
            <w:r w:rsidRPr="00195321">
              <w:t>C.1. PIS</w:t>
            </w:r>
          </w:p>
        </w:tc>
        <w:tc>
          <w:tcPr>
            <w:tcW w:w="1134" w:type="dxa"/>
            <w:shd w:val="clear" w:color="auto" w:fill="auto"/>
            <w:vAlign w:val="bottom"/>
          </w:tcPr>
          <w:p w14:paraId="3C8588B2" w14:textId="77777777" w:rsidR="00DA5006" w:rsidRPr="00195321" w:rsidRDefault="00DA5006" w:rsidP="00AB50DE">
            <w:pPr>
              <w:pStyle w:val="NormalWeb"/>
              <w:spacing w:before="0" w:beforeAutospacing="0" w:after="0" w:afterAutospacing="0"/>
              <w:jc w:val="center"/>
            </w:pPr>
          </w:p>
        </w:tc>
        <w:tc>
          <w:tcPr>
            <w:tcW w:w="1276" w:type="dxa"/>
          </w:tcPr>
          <w:p w14:paraId="69D9E61C" w14:textId="77777777" w:rsidR="00DA5006" w:rsidRPr="00195321" w:rsidRDefault="00DA5006" w:rsidP="00AB50DE">
            <w:pPr>
              <w:pStyle w:val="NormalWeb"/>
              <w:spacing w:before="0" w:beforeAutospacing="0" w:after="0" w:afterAutospacing="0"/>
              <w:jc w:val="center"/>
            </w:pPr>
          </w:p>
        </w:tc>
      </w:tr>
      <w:tr w:rsidR="00DA5006" w:rsidRPr="00195321" w14:paraId="6FD511B1" w14:textId="77777777" w:rsidTr="00AB50DE">
        <w:tc>
          <w:tcPr>
            <w:tcW w:w="811" w:type="dxa"/>
          </w:tcPr>
          <w:p w14:paraId="0F76B968"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58B39569" w14:textId="77777777" w:rsidR="00DA5006" w:rsidRPr="00195321" w:rsidRDefault="00DA5006" w:rsidP="00AB50DE">
            <w:pPr>
              <w:pStyle w:val="NormalWeb"/>
              <w:spacing w:before="0" w:beforeAutospacing="0" w:after="0" w:afterAutospacing="0"/>
              <w:jc w:val="both"/>
            </w:pPr>
            <w:r w:rsidRPr="00195321">
              <w:t xml:space="preserve">C.2. COFINS </w:t>
            </w:r>
          </w:p>
        </w:tc>
        <w:tc>
          <w:tcPr>
            <w:tcW w:w="1134" w:type="dxa"/>
            <w:shd w:val="clear" w:color="auto" w:fill="auto"/>
            <w:vAlign w:val="bottom"/>
          </w:tcPr>
          <w:p w14:paraId="7C77B3AF" w14:textId="77777777" w:rsidR="00DA5006" w:rsidRPr="00195321" w:rsidRDefault="00DA5006" w:rsidP="00AB50DE">
            <w:pPr>
              <w:pStyle w:val="NormalWeb"/>
              <w:spacing w:before="0" w:beforeAutospacing="0" w:after="0" w:afterAutospacing="0"/>
              <w:jc w:val="center"/>
            </w:pPr>
          </w:p>
        </w:tc>
        <w:tc>
          <w:tcPr>
            <w:tcW w:w="1276" w:type="dxa"/>
          </w:tcPr>
          <w:p w14:paraId="173538E9" w14:textId="77777777" w:rsidR="00DA5006" w:rsidRPr="00195321" w:rsidRDefault="00DA5006" w:rsidP="00AB50DE">
            <w:pPr>
              <w:pStyle w:val="NormalWeb"/>
              <w:spacing w:before="0" w:beforeAutospacing="0" w:after="0" w:afterAutospacing="0"/>
              <w:jc w:val="center"/>
            </w:pPr>
          </w:p>
        </w:tc>
      </w:tr>
      <w:tr w:rsidR="00DA5006" w:rsidRPr="00195321" w14:paraId="0BED61C2" w14:textId="77777777" w:rsidTr="00AB50DE">
        <w:tc>
          <w:tcPr>
            <w:tcW w:w="811" w:type="dxa"/>
            <w:tcBorders>
              <w:bottom w:val="single" w:sz="4" w:space="0" w:color="000000"/>
            </w:tcBorders>
          </w:tcPr>
          <w:p w14:paraId="5C14A557"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1F17E621" w14:textId="77777777" w:rsidR="00DA5006" w:rsidRPr="00195321" w:rsidRDefault="00DA5006" w:rsidP="00AB50DE">
            <w:pPr>
              <w:pStyle w:val="NormalWeb"/>
              <w:spacing w:before="0" w:beforeAutospacing="0" w:after="0" w:afterAutospacing="0"/>
              <w:jc w:val="both"/>
            </w:pPr>
            <w:r w:rsidRPr="00195321">
              <w:t xml:space="preserve">C.3. ISS**** </w:t>
            </w:r>
          </w:p>
        </w:tc>
        <w:tc>
          <w:tcPr>
            <w:tcW w:w="1134" w:type="dxa"/>
            <w:tcBorders>
              <w:bottom w:val="single" w:sz="4" w:space="0" w:color="000000"/>
            </w:tcBorders>
            <w:shd w:val="clear" w:color="auto" w:fill="auto"/>
            <w:vAlign w:val="bottom"/>
          </w:tcPr>
          <w:p w14:paraId="72E44C90"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3B5A2294" w14:textId="77777777" w:rsidR="00DA5006" w:rsidRPr="00195321" w:rsidRDefault="00DA5006" w:rsidP="00AB50DE">
            <w:pPr>
              <w:pStyle w:val="NormalWeb"/>
              <w:spacing w:before="0" w:beforeAutospacing="0" w:after="0" w:afterAutospacing="0"/>
              <w:jc w:val="center"/>
            </w:pPr>
          </w:p>
        </w:tc>
      </w:tr>
      <w:tr w:rsidR="00DA5006" w:rsidRPr="00195321" w14:paraId="7EF3AB4F" w14:textId="77777777" w:rsidTr="00AB50DE">
        <w:tc>
          <w:tcPr>
            <w:tcW w:w="811" w:type="dxa"/>
            <w:tcBorders>
              <w:bottom w:val="single" w:sz="4" w:space="0" w:color="000000"/>
            </w:tcBorders>
          </w:tcPr>
          <w:p w14:paraId="2CCC08B9"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2A77725B" w14:textId="77777777" w:rsidR="00DA5006" w:rsidRPr="00195321" w:rsidRDefault="00DA5006" w:rsidP="00AB50DE">
            <w:pPr>
              <w:pStyle w:val="NormalWeb"/>
              <w:spacing w:before="0" w:beforeAutospacing="0" w:after="0" w:afterAutospacing="0"/>
              <w:jc w:val="both"/>
            </w:pPr>
            <w:r w:rsidRPr="00195321">
              <w:t>C.4. CPRB*****</w:t>
            </w:r>
          </w:p>
        </w:tc>
        <w:tc>
          <w:tcPr>
            <w:tcW w:w="1134" w:type="dxa"/>
            <w:tcBorders>
              <w:bottom w:val="single" w:sz="4" w:space="0" w:color="000000"/>
            </w:tcBorders>
            <w:shd w:val="clear" w:color="auto" w:fill="auto"/>
            <w:vAlign w:val="bottom"/>
          </w:tcPr>
          <w:p w14:paraId="436ADC08"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758809FA" w14:textId="77777777" w:rsidR="00DA5006" w:rsidRPr="00195321" w:rsidRDefault="00DA5006" w:rsidP="00AB50DE">
            <w:pPr>
              <w:pStyle w:val="NormalWeb"/>
              <w:spacing w:before="0" w:beforeAutospacing="0" w:after="0" w:afterAutospacing="0"/>
              <w:jc w:val="center"/>
            </w:pPr>
          </w:p>
        </w:tc>
      </w:tr>
      <w:tr w:rsidR="00DA5006" w:rsidRPr="00195321" w14:paraId="1D4F9A60" w14:textId="77777777" w:rsidTr="00AB50DE">
        <w:tc>
          <w:tcPr>
            <w:tcW w:w="7366" w:type="dxa"/>
            <w:gridSpan w:val="3"/>
            <w:shd w:val="clear" w:color="auto" w:fill="E6E6E6"/>
          </w:tcPr>
          <w:p w14:paraId="650000B0"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  POR POSTO</w:t>
            </w:r>
          </w:p>
        </w:tc>
        <w:tc>
          <w:tcPr>
            <w:tcW w:w="1276" w:type="dxa"/>
            <w:shd w:val="clear" w:color="auto" w:fill="E6E6E6"/>
          </w:tcPr>
          <w:p w14:paraId="4C275E0B"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w:t>
            </w:r>
          </w:p>
        </w:tc>
      </w:tr>
    </w:tbl>
    <w:p w14:paraId="11E20834"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incidente sobre o somatório dos Módulos 1, 2, 3, 4 e 5;</w:t>
      </w:r>
    </w:p>
    <w:p w14:paraId="276176A1"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Incidente sobre o somatório dos Módulos 1, 2, 3, 4, 5 e Custos Indiretos; </w:t>
      </w:r>
    </w:p>
    <w:p w14:paraId="6110B9C1"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O valor total dos tributos será calculado a partir da seguinte expressão: [(somatório dos Módulos 1, 2, 3, 4, 5, Custos Indiretos e Lucro)/(1 – T/100)] – (somatório dos Módulos 1, 2, 3 e 4, 5, Custos Indiretos e Lucro), onde T representa o total das alíquotas dos tributos; </w:t>
      </w:r>
    </w:p>
    <w:p w14:paraId="59B314F4"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Observada a alíquota de ISS aplicada no Município do Recife, conforme legislação tributária própria;</w:t>
      </w:r>
    </w:p>
    <w:p w14:paraId="4637A770"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Empresa optante pela desoneração da folha de pagamento.</w:t>
      </w:r>
    </w:p>
    <w:p w14:paraId="601F4283" w14:textId="77777777" w:rsidR="00DA5006" w:rsidRPr="00195321" w:rsidRDefault="00DA5006" w:rsidP="00DA5006">
      <w:pPr>
        <w:jc w:val="both"/>
        <w:rPr>
          <w:rFonts w:ascii="Times New Roman" w:hAnsi="Times New Roman" w:cs="Times New Roman"/>
          <w:sz w:val="24"/>
          <w:szCs w:val="24"/>
        </w:rPr>
      </w:pPr>
    </w:p>
    <w:p w14:paraId="2A4778BA" w14:textId="77777777" w:rsidR="00DA5006" w:rsidRPr="00195321" w:rsidRDefault="00DA5006" w:rsidP="00DA5006">
      <w:pPr>
        <w:jc w:val="center"/>
        <w:rPr>
          <w:rFonts w:ascii="Times New Roman" w:hAnsi="Times New Roman" w:cs="Times New Roman"/>
          <w:b/>
          <w:sz w:val="24"/>
          <w:szCs w:val="24"/>
        </w:rPr>
      </w:pPr>
    </w:p>
    <w:p w14:paraId="12EF48F2" w14:textId="77777777" w:rsidR="00DA5006" w:rsidRPr="00195321" w:rsidRDefault="00DA5006" w:rsidP="00DA5006">
      <w:pPr>
        <w:jc w:val="center"/>
        <w:rPr>
          <w:rFonts w:ascii="Times New Roman" w:hAnsi="Times New Roman" w:cs="Times New Roman"/>
          <w:b/>
          <w:sz w:val="24"/>
          <w:szCs w:val="24"/>
        </w:rPr>
      </w:pPr>
    </w:p>
    <w:p w14:paraId="00CE296F" w14:textId="77777777" w:rsidR="00DA5006" w:rsidRPr="00195321" w:rsidRDefault="00DA5006" w:rsidP="00DA5006">
      <w:pPr>
        <w:jc w:val="center"/>
        <w:rPr>
          <w:rFonts w:ascii="Times New Roman" w:hAnsi="Times New Roman" w:cs="Times New Roman"/>
          <w:b/>
          <w:sz w:val="24"/>
          <w:szCs w:val="24"/>
        </w:rPr>
      </w:pPr>
      <w:r w:rsidRPr="00195321">
        <w:rPr>
          <w:rFonts w:ascii="Times New Roman" w:hAnsi="Times New Roman" w:cs="Times New Roman"/>
          <w:b/>
          <w:sz w:val="24"/>
          <w:szCs w:val="24"/>
        </w:rPr>
        <w:t>QUADRO-RESUMO DO CUSTO MENSAL POR POSTO</w:t>
      </w:r>
    </w:p>
    <w:p w14:paraId="00183FAD" w14:textId="77777777" w:rsidR="00DA5006" w:rsidRPr="00195321" w:rsidRDefault="00DA5006" w:rsidP="00DA5006">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6085"/>
        <w:gridCol w:w="1552"/>
      </w:tblGrid>
      <w:tr w:rsidR="00DA5006" w:rsidRPr="00195321" w14:paraId="2C17FF3A" w14:textId="77777777" w:rsidTr="00AB50DE">
        <w:tc>
          <w:tcPr>
            <w:tcW w:w="8494" w:type="dxa"/>
            <w:gridSpan w:val="3"/>
            <w:tcBorders>
              <w:bottom w:val="single" w:sz="4" w:space="0" w:color="auto"/>
            </w:tcBorders>
            <w:shd w:val="clear" w:color="auto" w:fill="E0E0E0"/>
          </w:tcPr>
          <w:p w14:paraId="3D4F73BD"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Mão de Obra Vinculada à Execução Contratual (valor por empregado)</w:t>
            </w:r>
          </w:p>
        </w:tc>
      </w:tr>
      <w:tr w:rsidR="00DA5006" w:rsidRPr="00195321" w14:paraId="29A902FA" w14:textId="77777777" w:rsidTr="00AB50DE">
        <w:tc>
          <w:tcPr>
            <w:tcW w:w="847" w:type="dxa"/>
            <w:shd w:val="clear" w:color="auto" w:fill="E6E6E6"/>
          </w:tcPr>
          <w:p w14:paraId="2FA70E11"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ITEM</w:t>
            </w:r>
          </w:p>
        </w:tc>
        <w:tc>
          <w:tcPr>
            <w:tcW w:w="6094" w:type="dxa"/>
            <w:shd w:val="clear" w:color="auto" w:fill="E6E6E6"/>
          </w:tcPr>
          <w:p w14:paraId="36D36C48"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MÓDULO</w:t>
            </w:r>
          </w:p>
        </w:tc>
        <w:tc>
          <w:tcPr>
            <w:tcW w:w="1553" w:type="dxa"/>
            <w:shd w:val="clear" w:color="auto" w:fill="E6E6E6"/>
          </w:tcPr>
          <w:p w14:paraId="67EDD248"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VALOR (R$)</w:t>
            </w:r>
          </w:p>
        </w:tc>
      </w:tr>
      <w:tr w:rsidR="00DA5006" w:rsidRPr="00195321" w14:paraId="024BC434" w14:textId="77777777" w:rsidTr="00AB50DE">
        <w:tc>
          <w:tcPr>
            <w:tcW w:w="847" w:type="dxa"/>
          </w:tcPr>
          <w:p w14:paraId="53E3FD1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094" w:type="dxa"/>
          </w:tcPr>
          <w:p w14:paraId="6C717E79"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1 – Composição da Remuneração</w:t>
            </w:r>
          </w:p>
        </w:tc>
        <w:tc>
          <w:tcPr>
            <w:tcW w:w="1553" w:type="dxa"/>
          </w:tcPr>
          <w:p w14:paraId="590DD25B" w14:textId="77777777" w:rsidR="00DA5006" w:rsidRPr="00195321" w:rsidRDefault="00DA5006" w:rsidP="00AB50DE">
            <w:pPr>
              <w:jc w:val="center"/>
              <w:rPr>
                <w:rFonts w:ascii="Times New Roman" w:hAnsi="Times New Roman" w:cs="Times New Roman"/>
                <w:sz w:val="24"/>
                <w:szCs w:val="24"/>
              </w:rPr>
            </w:pPr>
          </w:p>
        </w:tc>
      </w:tr>
      <w:tr w:rsidR="00DA5006" w:rsidRPr="00195321" w14:paraId="71CC698E" w14:textId="77777777" w:rsidTr="00AB50DE">
        <w:tc>
          <w:tcPr>
            <w:tcW w:w="847" w:type="dxa"/>
          </w:tcPr>
          <w:p w14:paraId="2FB2BBE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094" w:type="dxa"/>
          </w:tcPr>
          <w:p w14:paraId="76DEA165"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2 – Encargos e Benefícios Anuais, Mensais e Diários</w:t>
            </w:r>
          </w:p>
        </w:tc>
        <w:tc>
          <w:tcPr>
            <w:tcW w:w="1553" w:type="dxa"/>
          </w:tcPr>
          <w:p w14:paraId="55E29DCB" w14:textId="77777777" w:rsidR="00DA5006" w:rsidRPr="00195321" w:rsidRDefault="00DA5006" w:rsidP="00AB50DE">
            <w:pPr>
              <w:jc w:val="center"/>
              <w:rPr>
                <w:rFonts w:ascii="Times New Roman" w:hAnsi="Times New Roman" w:cs="Times New Roman"/>
                <w:sz w:val="24"/>
                <w:szCs w:val="24"/>
              </w:rPr>
            </w:pPr>
          </w:p>
        </w:tc>
      </w:tr>
      <w:tr w:rsidR="00DA5006" w:rsidRPr="00195321" w14:paraId="183A81C8" w14:textId="77777777" w:rsidTr="00AB50DE">
        <w:tc>
          <w:tcPr>
            <w:tcW w:w="847" w:type="dxa"/>
          </w:tcPr>
          <w:p w14:paraId="49FA739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6094" w:type="dxa"/>
          </w:tcPr>
          <w:p w14:paraId="2831E770"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3 – Provisões para Rescisão</w:t>
            </w:r>
          </w:p>
        </w:tc>
        <w:tc>
          <w:tcPr>
            <w:tcW w:w="1553" w:type="dxa"/>
          </w:tcPr>
          <w:p w14:paraId="1D887D45" w14:textId="77777777" w:rsidR="00DA5006" w:rsidRPr="00195321" w:rsidRDefault="00DA5006" w:rsidP="00AB50DE">
            <w:pPr>
              <w:jc w:val="center"/>
              <w:rPr>
                <w:rFonts w:ascii="Times New Roman" w:hAnsi="Times New Roman" w:cs="Times New Roman"/>
                <w:sz w:val="24"/>
                <w:szCs w:val="24"/>
              </w:rPr>
            </w:pPr>
          </w:p>
        </w:tc>
      </w:tr>
      <w:tr w:rsidR="00DA5006" w:rsidRPr="00195321" w14:paraId="16C9684A" w14:textId="77777777" w:rsidTr="00AB50DE">
        <w:tc>
          <w:tcPr>
            <w:tcW w:w="847" w:type="dxa"/>
          </w:tcPr>
          <w:p w14:paraId="1791949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6094" w:type="dxa"/>
          </w:tcPr>
          <w:p w14:paraId="46FE7B3D"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 xml:space="preserve">Módulo 4 – Custo de Reposição por Profissional Ausente </w:t>
            </w:r>
          </w:p>
        </w:tc>
        <w:tc>
          <w:tcPr>
            <w:tcW w:w="1553" w:type="dxa"/>
          </w:tcPr>
          <w:p w14:paraId="2BCA9BD8" w14:textId="77777777" w:rsidR="00DA5006" w:rsidRPr="00195321" w:rsidRDefault="00DA5006" w:rsidP="00AB50DE">
            <w:pPr>
              <w:jc w:val="center"/>
              <w:rPr>
                <w:rFonts w:ascii="Times New Roman" w:hAnsi="Times New Roman" w:cs="Times New Roman"/>
                <w:sz w:val="24"/>
                <w:szCs w:val="24"/>
              </w:rPr>
            </w:pPr>
          </w:p>
        </w:tc>
      </w:tr>
      <w:tr w:rsidR="00DA5006" w:rsidRPr="00195321" w14:paraId="1190446F" w14:textId="77777777" w:rsidTr="00AB50DE">
        <w:tc>
          <w:tcPr>
            <w:tcW w:w="847" w:type="dxa"/>
          </w:tcPr>
          <w:p w14:paraId="47B2A8E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6094" w:type="dxa"/>
          </w:tcPr>
          <w:p w14:paraId="2C06DE2B"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5 – Insumos Diversos</w:t>
            </w:r>
          </w:p>
        </w:tc>
        <w:tc>
          <w:tcPr>
            <w:tcW w:w="1553" w:type="dxa"/>
          </w:tcPr>
          <w:p w14:paraId="1E85E433" w14:textId="77777777" w:rsidR="00DA5006" w:rsidRPr="00195321" w:rsidRDefault="00DA5006" w:rsidP="00AB50DE">
            <w:pPr>
              <w:jc w:val="center"/>
              <w:rPr>
                <w:rFonts w:ascii="Times New Roman" w:hAnsi="Times New Roman" w:cs="Times New Roman"/>
                <w:sz w:val="24"/>
                <w:szCs w:val="24"/>
              </w:rPr>
            </w:pPr>
          </w:p>
        </w:tc>
      </w:tr>
      <w:tr w:rsidR="00DA5006" w:rsidRPr="00195321" w14:paraId="546001B8" w14:textId="77777777" w:rsidTr="00AB50DE">
        <w:tc>
          <w:tcPr>
            <w:tcW w:w="6941" w:type="dxa"/>
            <w:gridSpan w:val="2"/>
          </w:tcPr>
          <w:p w14:paraId="669E09DF"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Subtotal (A + B + C + D + E)</w:t>
            </w:r>
          </w:p>
        </w:tc>
        <w:tc>
          <w:tcPr>
            <w:tcW w:w="1553" w:type="dxa"/>
          </w:tcPr>
          <w:p w14:paraId="57EDAF04" w14:textId="77777777" w:rsidR="00DA5006" w:rsidRPr="00195321" w:rsidRDefault="00DA5006" w:rsidP="00AB50DE">
            <w:pPr>
              <w:jc w:val="center"/>
              <w:rPr>
                <w:rFonts w:ascii="Times New Roman" w:hAnsi="Times New Roman" w:cs="Times New Roman"/>
                <w:b/>
                <w:sz w:val="24"/>
                <w:szCs w:val="24"/>
              </w:rPr>
            </w:pPr>
          </w:p>
        </w:tc>
      </w:tr>
      <w:tr w:rsidR="00DA5006" w:rsidRPr="00195321" w14:paraId="07CE646D" w14:textId="77777777" w:rsidTr="00AB50DE">
        <w:tc>
          <w:tcPr>
            <w:tcW w:w="847" w:type="dxa"/>
            <w:tcBorders>
              <w:bottom w:val="single" w:sz="4" w:space="0" w:color="auto"/>
            </w:tcBorders>
          </w:tcPr>
          <w:p w14:paraId="022EE4D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6094" w:type="dxa"/>
            <w:tcBorders>
              <w:bottom w:val="single" w:sz="4" w:space="0" w:color="auto"/>
            </w:tcBorders>
          </w:tcPr>
          <w:p w14:paraId="5C0CA16E"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6 – Custos Indiretos, Tributos e Lucro</w:t>
            </w:r>
          </w:p>
        </w:tc>
        <w:tc>
          <w:tcPr>
            <w:tcW w:w="1553" w:type="dxa"/>
            <w:tcBorders>
              <w:bottom w:val="single" w:sz="4" w:space="0" w:color="auto"/>
            </w:tcBorders>
          </w:tcPr>
          <w:p w14:paraId="6B99D6B2" w14:textId="77777777" w:rsidR="00DA5006" w:rsidRPr="00195321" w:rsidRDefault="00DA5006" w:rsidP="00AB50DE">
            <w:pPr>
              <w:jc w:val="center"/>
              <w:rPr>
                <w:rFonts w:ascii="Times New Roman" w:hAnsi="Times New Roman" w:cs="Times New Roman"/>
                <w:sz w:val="24"/>
                <w:szCs w:val="24"/>
              </w:rPr>
            </w:pPr>
          </w:p>
        </w:tc>
      </w:tr>
      <w:tr w:rsidR="00DA5006" w:rsidRPr="00195321" w14:paraId="10503A64" w14:textId="77777777" w:rsidTr="00AB50DE">
        <w:tc>
          <w:tcPr>
            <w:tcW w:w="6941" w:type="dxa"/>
            <w:gridSpan w:val="2"/>
            <w:shd w:val="clear" w:color="auto" w:fill="E0E0E0"/>
          </w:tcPr>
          <w:p w14:paraId="13EF6385"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Valor Total Por Posto</w:t>
            </w:r>
          </w:p>
        </w:tc>
        <w:tc>
          <w:tcPr>
            <w:tcW w:w="1553" w:type="dxa"/>
            <w:shd w:val="clear" w:color="auto" w:fill="E0E0E0"/>
          </w:tcPr>
          <w:p w14:paraId="61C9A873" w14:textId="77777777" w:rsidR="00DA5006" w:rsidRPr="00195321" w:rsidRDefault="00DA5006" w:rsidP="00AB50DE">
            <w:pPr>
              <w:jc w:val="right"/>
              <w:rPr>
                <w:rFonts w:ascii="Times New Roman" w:hAnsi="Times New Roman" w:cs="Times New Roman"/>
                <w:b/>
                <w:sz w:val="24"/>
                <w:szCs w:val="24"/>
              </w:rPr>
            </w:pPr>
          </w:p>
        </w:tc>
      </w:tr>
    </w:tbl>
    <w:p w14:paraId="70DCD668" w14:textId="77777777" w:rsidR="00DA5006" w:rsidRPr="00195321" w:rsidRDefault="00DA5006" w:rsidP="00DA5006">
      <w:pPr>
        <w:spacing w:after="120"/>
        <w:rPr>
          <w:rFonts w:ascii="Times New Roman" w:hAnsi="Times New Roman" w:cs="Times New Roman"/>
          <w:b/>
          <w:sz w:val="24"/>
          <w:szCs w:val="24"/>
          <w:u w:val="single"/>
        </w:rPr>
      </w:pPr>
    </w:p>
    <w:p w14:paraId="631A49F1" w14:textId="77777777" w:rsidR="00DA5006" w:rsidRPr="00195321" w:rsidRDefault="00DA5006" w:rsidP="00DA5006">
      <w:pPr>
        <w:autoSpaceDE w:val="0"/>
        <w:autoSpaceDN w:val="0"/>
        <w:adjustRightInd w:val="0"/>
        <w:spacing w:after="120"/>
        <w:jc w:val="both"/>
        <w:rPr>
          <w:rFonts w:ascii="Times New Roman" w:hAnsi="Times New Roman" w:cs="Times New Roman"/>
          <w:b/>
          <w:sz w:val="24"/>
          <w:szCs w:val="24"/>
        </w:rPr>
      </w:pPr>
      <w:r w:rsidRPr="00195321">
        <w:rPr>
          <w:rFonts w:ascii="Times New Roman" w:hAnsi="Times New Roman" w:cs="Times New Roman"/>
          <w:b/>
          <w:bCs/>
          <w:sz w:val="24"/>
          <w:szCs w:val="24"/>
        </w:rPr>
        <w:t xml:space="preserve">COMPOSIÇÃO DO PREÇO UNITÁRIO RECIFE (SEDE E SEDE II) – ELETRICISTA, </w:t>
      </w:r>
      <w:r w:rsidRPr="00195321">
        <w:rPr>
          <w:rFonts w:ascii="Times New Roman" w:hAnsi="Times New Roman" w:cs="Times New Roman"/>
          <w:b/>
          <w:sz w:val="24"/>
          <w:szCs w:val="24"/>
        </w:rPr>
        <w:t>PEDREIRO DE FACHADA e AUXILIAR DE PEDREIRO DE FACHADA</w:t>
      </w:r>
    </w:p>
    <w:p w14:paraId="02938DA1" w14:textId="77777777" w:rsidR="00DA5006" w:rsidRPr="00195321" w:rsidRDefault="00DA5006" w:rsidP="00DA5006">
      <w:pPr>
        <w:spacing w:after="120"/>
        <w:jc w:val="both"/>
        <w:rPr>
          <w:rFonts w:ascii="Times New Roman" w:hAnsi="Times New Roman" w:cs="Times New Roman"/>
          <w:bCs/>
          <w:sz w:val="24"/>
          <w:szCs w:val="24"/>
        </w:rPr>
      </w:pPr>
      <w:r w:rsidRPr="00195321">
        <w:rPr>
          <w:rFonts w:ascii="Times New Roman" w:hAnsi="Times New Roman" w:cs="Times New Roman"/>
          <w:bCs/>
          <w:sz w:val="24"/>
          <w:szCs w:val="24"/>
        </w:rPr>
        <w:t>Os preços unitários dos itens abaixo, constantes da Planilha de Formação de Preços para o posto de ___________, foram obtidos da seguinte forma:</w:t>
      </w:r>
    </w:p>
    <w:p w14:paraId="71ACFC41" w14:textId="77777777" w:rsidR="00DA5006" w:rsidRPr="00195321" w:rsidRDefault="00DA5006" w:rsidP="00DA5006">
      <w:pPr>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6483"/>
      </w:tblGrid>
      <w:tr w:rsidR="00DA5006" w:rsidRPr="00195321" w14:paraId="4938EF31" w14:textId="77777777" w:rsidTr="00AB50DE">
        <w:tc>
          <w:tcPr>
            <w:tcW w:w="8897" w:type="dxa"/>
            <w:gridSpan w:val="2"/>
            <w:shd w:val="clear" w:color="auto" w:fill="D9D9D9"/>
          </w:tcPr>
          <w:p w14:paraId="14562E3F" w14:textId="77777777" w:rsidR="00DA5006" w:rsidRPr="00195321" w:rsidRDefault="00DA5006" w:rsidP="00AB50DE">
            <w:pPr>
              <w:rPr>
                <w:rFonts w:ascii="Times New Roman" w:hAnsi="Times New Roman" w:cs="Times New Roman"/>
                <w:b/>
                <w:sz w:val="24"/>
                <w:szCs w:val="24"/>
              </w:rPr>
            </w:pPr>
            <w:r w:rsidRPr="00195321">
              <w:rPr>
                <w:rFonts w:ascii="Times New Roman" w:hAnsi="Times New Roman" w:cs="Times New Roman"/>
                <w:b/>
                <w:sz w:val="24"/>
                <w:szCs w:val="24"/>
              </w:rPr>
              <w:t>2.1. 13.º Salário e Adicional de Férias</w:t>
            </w:r>
          </w:p>
        </w:tc>
      </w:tr>
      <w:tr w:rsidR="00DA5006" w:rsidRPr="00195321" w14:paraId="1A683FCA" w14:textId="77777777" w:rsidTr="00AB50DE">
        <w:tc>
          <w:tcPr>
            <w:tcW w:w="2040" w:type="dxa"/>
            <w:shd w:val="clear" w:color="auto" w:fill="D9D9D9"/>
          </w:tcPr>
          <w:p w14:paraId="283D0F82"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857" w:type="dxa"/>
            <w:shd w:val="clear" w:color="auto" w:fill="D9D9D9"/>
          </w:tcPr>
          <w:p w14:paraId="4988A67F"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7DF73852" w14:textId="77777777" w:rsidTr="00AB50DE">
        <w:tc>
          <w:tcPr>
            <w:tcW w:w="2040" w:type="dxa"/>
            <w:vAlign w:val="center"/>
          </w:tcPr>
          <w:p w14:paraId="2C63E03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13.º salário</w:t>
            </w:r>
          </w:p>
        </w:tc>
        <w:tc>
          <w:tcPr>
            <w:tcW w:w="6857" w:type="dxa"/>
            <w:vAlign w:val="center"/>
          </w:tcPr>
          <w:p w14:paraId="0E9D111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w:t>
            </w:r>
          </w:p>
          <w:p w14:paraId="3AA5964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Provisão para 13.º Salário: 9,09%;</w:t>
            </w:r>
          </w:p>
          <w:p w14:paraId="7D8292A7"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bCs/>
                <w:sz w:val="24"/>
                <w:szCs w:val="24"/>
              </w:rPr>
              <w:t xml:space="preserve">Valor da provisão: </w:t>
            </w:r>
            <w:r w:rsidRPr="00195321">
              <w:rPr>
                <w:rFonts w:ascii="Times New Roman" w:hAnsi="Times New Roman" w:cs="Times New Roman"/>
                <w:sz w:val="24"/>
                <w:szCs w:val="24"/>
              </w:rPr>
              <w:t>R$ ______ x 9,09% = R$ _________.</w:t>
            </w:r>
          </w:p>
          <w:p w14:paraId="15411CB6" w14:textId="77777777" w:rsidR="00DA5006" w:rsidRPr="00195321" w:rsidRDefault="00DA5006" w:rsidP="00AB50DE">
            <w:pPr>
              <w:rPr>
                <w:rFonts w:ascii="Times New Roman" w:hAnsi="Times New Roman" w:cs="Times New Roman"/>
                <w:sz w:val="24"/>
                <w:szCs w:val="24"/>
              </w:rPr>
            </w:pPr>
          </w:p>
        </w:tc>
      </w:tr>
      <w:tr w:rsidR="00DA5006" w:rsidRPr="00195321" w14:paraId="21BCDAB5" w14:textId="77777777" w:rsidTr="00AB50DE">
        <w:tc>
          <w:tcPr>
            <w:tcW w:w="2040" w:type="dxa"/>
            <w:vAlign w:val="center"/>
          </w:tcPr>
          <w:p w14:paraId="1038A99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Adicional de férias</w:t>
            </w:r>
          </w:p>
        </w:tc>
        <w:tc>
          <w:tcPr>
            <w:tcW w:w="6857" w:type="dxa"/>
            <w:vAlign w:val="center"/>
          </w:tcPr>
          <w:p w14:paraId="68CDB1E2"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 xml:space="preserve">Salário </w:t>
            </w:r>
            <w:r w:rsidRPr="00195321">
              <w:rPr>
                <w:rFonts w:ascii="Times New Roman" w:hAnsi="Times New Roman" w:cs="Times New Roman"/>
                <w:bCs/>
                <w:sz w:val="24"/>
                <w:szCs w:val="24"/>
              </w:rPr>
              <w:t>+ adicional de periculosidade</w:t>
            </w:r>
            <w:r w:rsidRPr="00195321">
              <w:rPr>
                <w:rFonts w:ascii="Times New Roman" w:hAnsi="Times New Roman" w:cs="Times New Roman"/>
                <w:sz w:val="24"/>
                <w:szCs w:val="24"/>
              </w:rPr>
              <w:t>: R$ ________;</w:t>
            </w:r>
          </w:p>
          <w:p w14:paraId="362E0A43"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Provisão para adicional de férias: 3,03%</w:t>
            </w:r>
          </w:p>
          <w:p w14:paraId="1F4C7A0B"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bCs/>
                <w:sz w:val="24"/>
                <w:szCs w:val="24"/>
              </w:rPr>
              <w:t>Valor da provisão: R$ _________</w:t>
            </w:r>
            <w:r w:rsidRPr="00195321">
              <w:rPr>
                <w:rFonts w:ascii="Times New Roman" w:hAnsi="Times New Roman" w:cs="Times New Roman"/>
                <w:sz w:val="24"/>
                <w:szCs w:val="24"/>
              </w:rPr>
              <w:t xml:space="preserve"> x 3,03% = R$ _________.</w:t>
            </w:r>
          </w:p>
          <w:p w14:paraId="53F2B955" w14:textId="77777777" w:rsidR="00DA5006" w:rsidRPr="00195321" w:rsidRDefault="00DA5006" w:rsidP="00AB50DE">
            <w:pPr>
              <w:rPr>
                <w:rFonts w:ascii="Times New Roman" w:hAnsi="Times New Roman" w:cs="Times New Roman"/>
                <w:bCs/>
                <w:sz w:val="24"/>
                <w:szCs w:val="24"/>
              </w:rPr>
            </w:pPr>
          </w:p>
        </w:tc>
      </w:tr>
    </w:tbl>
    <w:p w14:paraId="651F09A6" w14:textId="77777777" w:rsidR="00DA5006" w:rsidRPr="00195321" w:rsidRDefault="00DA5006" w:rsidP="00DA5006">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6483"/>
      </w:tblGrid>
      <w:tr w:rsidR="00DA5006" w:rsidRPr="00195321" w14:paraId="1A4B9EC0" w14:textId="77777777" w:rsidTr="00AB50DE">
        <w:tc>
          <w:tcPr>
            <w:tcW w:w="8897" w:type="dxa"/>
            <w:gridSpan w:val="2"/>
            <w:shd w:val="clear" w:color="auto" w:fill="D0CECE"/>
            <w:vAlign w:val="center"/>
          </w:tcPr>
          <w:p w14:paraId="72C2127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
                <w:sz w:val="24"/>
                <w:szCs w:val="24"/>
              </w:rPr>
              <w:t>2.2. GPS, FGTS e outras contribuições</w:t>
            </w:r>
          </w:p>
        </w:tc>
      </w:tr>
      <w:tr w:rsidR="00DA5006" w:rsidRPr="00195321" w14:paraId="7B968C1A" w14:textId="77777777" w:rsidTr="00AB50DE">
        <w:tc>
          <w:tcPr>
            <w:tcW w:w="2040" w:type="dxa"/>
            <w:shd w:val="clear" w:color="auto" w:fill="D0CECE"/>
          </w:tcPr>
          <w:p w14:paraId="6215E9B7"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857" w:type="dxa"/>
            <w:shd w:val="clear" w:color="auto" w:fill="D0CECE"/>
          </w:tcPr>
          <w:p w14:paraId="7DB3F3A2"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5523DE05" w14:textId="77777777" w:rsidTr="00AB50DE">
        <w:tc>
          <w:tcPr>
            <w:tcW w:w="2040" w:type="dxa"/>
            <w:vAlign w:val="center"/>
          </w:tcPr>
          <w:p w14:paraId="5989C432"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Seguro Acidente do Trabalho</w:t>
            </w:r>
          </w:p>
        </w:tc>
        <w:tc>
          <w:tcPr>
            <w:tcW w:w="6857" w:type="dxa"/>
            <w:vAlign w:val="center"/>
          </w:tcPr>
          <w:p w14:paraId="15388AA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SAT: ____% (1);</w:t>
            </w:r>
          </w:p>
          <w:p w14:paraId="352C165D"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Fator de Acidente Previdenciário (Decreto n.º 6.957/2009): ____% (2);</w:t>
            </w:r>
          </w:p>
          <w:p w14:paraId="7762C4A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SAT ajustado: (1) x  (2)  = _______%.</w:t>
            </w:r>
          </w:p>
          <w:p w14:paraId="231E1BF9" w14:textId="77777777" w:rsidR="00DA5006" w:rsidRPr="00195321" w:rsidRDefault="00DA5006" w:rsidP="00AB50DE">
            <w:pPr>
              <w:rPr>
                <w:rFonts w:ascii="Times New Roman" w:hAnsi="Times New Roman" w:cs="Times New Roman"/>
                <w:bCs/>
                <w:sz w:val="24"/>
                <w:szCs w:val="24"/>
              </w:rPr>
            </w:pPr>
          </w:p>
        </w:tc>
      </w:tr>
    </w:tbl>
    <w:p w14:paraId="5C09595B" w14:textId="77777777" w:rsidR="00DA5006" w:rsidRPr="00195321" w:rsidRDefault="00DA5006" w:rsidP="00DA5006">
      <w:pPr>
        <w:rPr>
          <w:rFonts w:ascii="Times New Roman" w:hAnsi="Times New Roman" w:cs="Times New Roman"/>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1"/>
        <w:gridCol w:w="4995"/>
      </w:tblGrid>
      <w:tr w:rsidR="00DA5006" w:rsidRPr="00195321" w14:paraId="73C67046" w14:textId="77777777" w:rsidTr="00AB50DE">
        <w:trPr>
          <w:trHeight w:val="229"/>
        </w:trPr>
        <w:tc>
          <w:tcPr>
            <w:tcW w:w="8710" w:type="dxa"/>
            <w:gridSpan w:val="2"/>
            <w:shd w:val="clear" w:color="auto" w:fill="E6E6E6"/>
          </w:tcPr>
          <w:p w14:paraId="6DB5D558" w14:textId="77777777" w:rsidR="00DA5006" w:rsidRPr="00195321" w:rsidRDefault="00DA5006" w:rsidP="00AB50DE">
            <w:pPr>
              <w:rPr>
                <w:rFonts w:ascii="Times New Roman" w:eastAsia="Times New Roman" w:hAnsi="Times New Roman" w:cs="Times New Roman"/>
                <w:b/>
                <w:bCs/>
                <w:sz w:val="24"/>
                <w:szCs w:val="24"/>
              </w:rPr>
            </w:pPr>
            <w:r w:rsidRPr="00195321">
              <w:rPr>
                <w:rFonts w:ascii="Times New Roman" w:eastAsia="Times New Roman" w:hAnsi="Times New Roman" w:cs="Times New Roman"/>
                <w:b/>
                <w:sz w:val="24"/>
                <w:szCs w:val="24"/>
              </w:rPr>
              <w:t>2.3 – Benefícios mensais e diários</w:t>
            </w:r>
          </w:p>
        </w:tc>
      </w:tr>
      <w:tr w:rsidR="00DA5006" w:rsidRPr="00195321" w14:paraId="49E1C851" w14:textId="77777777" w:rsidTr="00AB50DE">
        <w:tc>
          <w:tcPr>
            <w:tcW w:w="3556" w:type="dxa"/>
            <w:shd w:val="clear" w:color="auto" w:fill="F3F3F3"/>
          </w:tcPr>
          <w:p w14:paraId="1ECE2F6F"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5154" w:type="dxa"/>
            <w:shd w:val="clear" w:color="auto" w:fill="F3F3F3"/>
          </w:tcPr>
          <w:p w14:paraId="66FE6E7E"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29F2CFE2" w14:textId="77777777" w:rsidTr="00AB50DE">
        <w:tc>
          <w:tcPr>
            <w:tcW w:w="3556" w:type="dxa"/>
            <w:vAlign w:val="center"/>
          </w:tcPr>
          <w:p w14:paraId="75CE9E85" w14:textId="77777777" w:rsidR="00DA5006" w:rsidRPr="00195321" w:rsidRDefault="00DA5006" w:rsidP="00AB50DE">
            <w:pPr>
              <w:pStyle w:val="NormalWeb"/>
              <w:spacing w:before="0" w:beforeAutospacing="0" w:after="0" w:afterAutospacing="0"/>
              <w:jc w:val="center"/>
            </w:pPr>
            <w:r w:rsidRPr="00195321">
              <w:t>Transporte</w:t>
            </w:r>
          </w:p>
        </w:tc>
        <w:tc>
          <w:tcPr>
            <w:tcW w:w="5154" w:type="dxa"/>
          </w:tcPr>
          <w:p w14:paraId="12A43F0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A.1) Vale-transporte:</w:t>
            </w:r>
          </w:p>
          <w:p w14:paraId="4212491B"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Número médio de dias úteis no mês: 20,55*;</w:t>
            </w:r>
          </w:p>
          <w:p w14:paraId="528B63A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Meio(s) de transporte: ______________;</w:t>
            </w:r>
          </w:p>
          <w:p w14:paraId="487BE001"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lastRenderedPageBreak/>
              <w:t>Número médio diário de conduções: ____ (N);</w:t>
            </w:r>
          </w:p>
          <w:p w14:paraId="534D5F61"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unitário médio da tarifa de transporte: ____ (V);</w:t>
            </w:r>
          </w:p>
          <w:p w14:paraId="5A50DDF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Custo médio diário com transporte: (V) x  (N)  = R$ _____ ;</w:t>
            </w:r>
          </w:p>
          <w:p w14:paraId="6B60ECE7" w14:textId="77777777" w:rsidR="00DA5006" w:rsidRPr="00195321" w:rsidRDefault="00DA5006" w:rsidP="00AB50DE">
            <w:pPr>
              <w:spacing w:after="120"/>
              <w:rPr>
                <w:rFonts w:ascii="Times New Roman" w:hAnsi="Times New Roman" w:cs="Times New Roman"/>
                <w:bCs/>
                <w:sz w:val="24"/>
                <w:szCs w:val="24"/>
              </w:rPr>
            </w:pPr>
            <w:r w:rsidRPr="00195321">
              <w:rPr>
                <w:rFonts w:ascii="Times New Roman" w:hAnsi="Times New Roman" w:cs="Times New Roman"/>
                <w:bCs/>
                <w:sz w:val="24"/>
                <w:szCs w:val="24"/>
              </w:rPr>
              <w:t>Custo médio mensal com transporte: 20,55 x R$ _____ = R$ _______ (1).</w:t>
            </w:r>
          </w:p>
          <w:p w14:paraId="006D4A64" w14:textId="77777777" w:rsidR="00DA5006" w:rsidRPr="00195321" w:rsidRDefault="00DA5006" w:rsidP="00AB50DE">
            <w:pPr>
              <w:rPr>
                <w:rFonts w:ascii="Times New Roman" w:eastAsia="Times New Roman" w:hAnsi="Times New Roman" w:cs="Times New Roman"/>
                <w:bCs/>
                <w:sz w:val="24"/>
                <w:szCs w:val="24"/>
              </w:rPr>
            </w:pPr>
            <w:r w:rsidRPr="00195321">
              <w:rPr>
                <w:rFonts w:ascii="Times New Roman" w:eastAsia="Times New Roman" w:hAnsi="Times New Roman" w:cs="Times New Roman"/>
                <w:bCs/>
                <w:sz w:val="24"/>
                <w:szCs w:val="24"/>
              </w:rPr>
              <w:t>A.2) Participação do funcionário no custeio do transporte:</w:t>
            </w:r>
          </w:p>
          <w:p w14:paraId="7BCB842A"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Remuneração: R$ ______;</w:t>
            </w:r>
          </w:p>
          <w:p w14:paraId="499A350C"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 de dedução: 6%;</w:t>
            </w:r>
          </w:p>
          <w:p w14:paraId="3BF1E10E" w14:textId="77777777" w:rsidR="00DA5006" w:rsidRPr="00195321" w:rsidRDefault="00DA5006" w:rsidP="00AB50DE">
            <w:pPr>
              <w:spacing w:after="120"/>
              <w:rPr>
                <w:rFonts w:ascii="Times New Roman" w:eastAsia="Times New Roman" w:hAnsi="Times New Roman" w:cs="Times New Roman"/>
                <w:bCs/>
                <w:sz w:val="24"/>
                <w:szCs w:val="24"/>
              </w:rPr>
            </w:pPr>
            <w:r w:rsidRPr="00195321">
              <w:rPr>
                <w:rFonts w:ascii="Times New Roman" w:hAnsi="Times New Roman" w:cs="Times New Roman"/>
                <w:bCs/>
                <w:sz w:val="24"/>
                <w:szCs w:val="24"/>
              </w:rPr>
              <w:t>Cálculo do valor da dedução: _______ x 6% =  R$ _____ (2)</w:t>
            </w:r>
          </w:p>
          <w:p w14:paraId="4953ABCE" w14:textId="77777777" w:rsidR="00DA5006" w:rsidRPr="00195321" w:rsidRDefault="00DA5006" w:rsidP="00AB50DE">
            <w:pPr>
              <w:spacing w:after="120"/>
              <w:rPr>
                <w:rFonts w:ascii="Times New Roman" w:eastAsia="Times New Roman" w:hAnsi="Times New Roman" w:cs="Times New Roman"/>
                <w:bCs/>
                <w:sz w:val="24"/>
                <w:szCs w:val="24"/>
              </w:rPr>
            </w:pPr>
            <w:r w:rsidRPr="00195321">
              <w:rPr>
                <w:rFonts w:ascii="Times New Roman" w:eastAsia="Times New Roman" w:hAnsi="Times New Roman" w:cs="Times New Roman"/>
                <w:bCs/>
                <w:sz w:val="24"/>
                <w:szCs w:val="24"/>
              </w:rPr>
              <w:t>Custo com transporte: (1) – (2) = R$ ____________</w:t>
            </w:r>
          </w:p>
        </w:tc>
      </w:tr>
      <w:tr w:rsidR="00DA5006" w:rsidRPr="00195321" w14:paraId="7C399813" w14:textId="77777777" w:rsidTr="00AB50DE">
        <w:tc>
          <w:tcPr>
            <w:tcW w:w="3556" w:type="dxa"/>
            <w:vAlign w:val="center"/>
          </w:tcPr>
          <w:p w14:paraId="631DE6F8" w14:textId="77777777" w:rsidR="00DA5006" w:rsidRPr="00195321" w:rsidRDefault="00DA5006" w:rsidP="00AB50DE">
            <w:pPr>
              <w:pStyle w:val="NormalWeb"/>
              <w:spacing w:before="0" w:beforeAutospacing="0" w:after="0" w:afterAutospacing="0"/>
              <w:jc w:val="center"/>
            </w:pPr>
            <w:r w:rsidRPr="00195321">
              <w:lastRenderedPageBreak/>
              <w:t xml:space="preserve">Auxílio-creche </w:t>
            </w:r>
          </w:p>
        </w:tc>
        <w:tc>
          <w:tcPr>
            <w:tcW w:w="5154" w:type="dxa"/>
          </w:tcPr>
          <w:p w14:paraId="0D32981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Percentual de empregadas mulheres com mais de 16 anos, ou empregados viúvos, que possuam filhos com até 8 anos de idade ou, tratando-se de filho deficiente, até 12 anos de idade, em creche ou pré-escola: ____% (1);</w:t>
            </w:r>
          </w:p>
          <w:p w14:paraId="690104E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médio do auxílio-creche: R$ _______(2);</w:t>
            </w:r>
          </w:p>
          <w:p w14:paraId="67257F8F"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Custo com auxílio-creche: (1) x (2) = R$ __________.</w:t>
            </w:r>
          </w:p>
          <w:p w14:paraId="249B7DE6" w14:textId="77777777" w:rsidR="00DA5006" w:rsidRPr="00195321" w:rsidRDefault="00DA5006" w:rsidP="00AB50DE">
            <w:pPr>
              <w:jc w:val="both"/>
              <w:rPr>
                <w:rFonts w:ascii="Times New Roman" w:hAnsi="Times New Roman" w:cs="Times New Roman"/>
                <w:bCs/>
                <w:sz w:val="24"/>
                <w:szCs w:val="24"/>
              </w:rPr>
            </w:pPr>
          </w:p>
        </w:tc>
      </w:tr>
    </w:tbl>
    <w:p w14:paraId="488C0198" w14:textId="77777777" w:rsidR="00DA5006" w:rsidRPr="00195321" w:rsidRDefault="00DA5006" w:rsidP="00DA5006">
      <w:pPr>
        <w:rPr>
          <w:rFonts w:ascii="Times New Roman" w:hAnsi="Times New Roman" w:cs="Times New Roman"/>
          <w:sz w:val="24"/>
          <w:szCs w:val="24"/>
        </w:rPr>
      </w:pPr>
    </w:p>
    <w:p w14:paraId="3E260540" w14:textId="77777777" w:rsidR="00DA5006" w:rsidRPr="00195321" w:rsidRDefault="00DA5006" w:rsidP="00DA5006">
      <w:pPr>
        <w:rPr>
          <w:rFonts w:ascii="Times New Roman" w:hAnsi="Times New Roman" w:cs="Times New Roman"/>
          <w:sz w:val="24"/>
          <w:szCs w:val="24"/>
        </w:rPr>
      </w:pPr>
    </w:p>
    <w:p w14:paraId="53A44AB4" w14:textId="77777777" w:rsidR="00DA5006" w:rsidRPr="00195321" w:rsidRDefault="00DA5006" w:rsidP="00DA5006">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2"/>
        <w:gridCol w:w="4942"/>
      </w:tblGrid>
      <w:tr w:rsidR="00DA5006" w:rsidRPr="00195321" w14:paraId="1261FD5D" w14:textId="77777777" w:rsidTr="00AB50DE">
        <w:tc>
          <w:tcPr>
            <w:tcW w:w="8755" w:type="dxa"/>
            <w:gridSpan w:val="2"/>
            <w:shd w:val="clear" w:color="auto" w:fill="D0CECE"/>
            <w:vAlign w:val="center"/>
          </w:tcPr>
          <w:p w14:paraId="60D2CF27" w14:textId="77777777" w:rsidR="00DA5006" w:rsidRPr="00195321" w:rsidRDefault="00DA5006" w:rsidP="00AB50DE">
            <w:pPr>
              <w:rPr>
                <w:rFonts w:ascii="Times New Roman" w:hAnsi="Times New Roman" w:cs="Times New Roman"/>
                <w:b/>
                <w:bCs/>
                <w:sz w:val="24"/>
                <w:szCs w:val="24"/>
              </w:rPr>
            </w:pPr>
            <w:r w:rsidRPr="00195321">
              <w:rPr>
                <w:rFonts w:ascii="Times New Roman" w:hAnsi="Times New Roman" w:cs="Times New Roman"/>
                <w:b/>
                <w:bCs/>
                <w:sz w:val="24"/>
                <w:szCs w:val="24"/>
              </w:rPr>
              <w:t>3 – Provisão para Rescisão</w:t>
            </w:r>
          </w:p>
        </w:tc>
      </w:tr>
      <w:tr w:rsidR="00DA5006" w:rsidRPr="00195321" w14:paraId="3588168A" w14:textId="77777777" w:rsidTr="00AB50DE">
        <w:tc>
          <w:tcPr>
            <w:tcW w:w="3652" w:type="dxa"/>
            <w:shd w:val="clear" w:color="auto" w:fill="D0CECE"/>
          </w:tcPr>
          <w:p w14:paraId="5441855E"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5103" w:type="dxa"/>
            <w:shd w:val="clear" w:color="auto" w:fill="D0CECE"/>
          </w:tcPr>
          <w:p w14:paraId="70A643E8"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050D1BAE" w14:textId="77777777" w:rsidTr="00AB50DE">
        <w:tc>
          <w:tcPr>
            <w:tcW w:w="3652" w:type="dxa"/>
            <w:vAlign w:val="center"/>
          </w:tcPr>
          <w:p w14:paraId="40D57E5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Aviso prévio indenizado</w:t>
            </w:r>
          </w:p>
        </w:tc>
        <w:tc>
          <w:tcPr>
            <w:tcW w:w="5103" w:type="dxa"/>
            <w:vAlign w:val="center"/>
          </w:tcPr>
          <w:p w14:paraId="595C405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_________ (1);</w:t>
            </w:r>
          </w:p>
          <w:p w14:paraId="431C6188"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Provisão anual de aviso prévio indenizado no primeiro ano: 1/12 = 8,33%;</w:t>
            </w:r>
          </w:p>
          <w:p w14:paraId="32D66CC8"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empregados dispensados sem justa causa: ____%;</w:t>
            </w:r>
          </w:p>
          <w:p w14:paraId="67180E5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lastRenderedPageBreak/>
              <w:t>Cálculo: 8,33% x ____% =  ____% (2);</w:t>
            </w:r>
          </w:p>
          <w:p w14:paraId="20EB301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R$ (1) x (2) = R$ ______;</w:t>
            </w:r>
          </w:p>
          <w:p w14:paraId="799FDDCE" w14:textId="77777777" w:rsidR="00DA5006" w:rsidRPr="00195321" w:rsidRDefault="00DA5006" w:rsidP="00AB50DE">
            <w:pPr>
              <w:rPr>
                <w:rFonts w:ascii="Times New Roman" w:hAnsi="Times New Roman" w:cs="Times New Roman"/>
                <w:bCs/>
                <w:sz w:val="24"/>
                <w:szCs w:val="24"/>
              </w:rPr>
            </w:pPr>
          </w:p>
        </w:tc>
      </w:tr>
      <w:tr w:rsidR="00DA5006" w:rsidRPr="00195321" w14:paraId="30A31E5F" w14:textId="77777777" w:rsidTr="00AB50DE">
        <w:tc>
          <w:tcPr>
            <w:tcW w:w="3652" w:type="dxa"/>
            <w:vAlign w:val="center"/>
          </w:tcPr>
          <w:p w14:paraId="62EB8ECB"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lastRenderedPageBreak/>
              <w:t>Incidência do FGTS sobre o aviso prévio indenizado</w:t>
            </w:r>
          </w:p>
        </w:tc>
        <w:tc>
          <w:tcPr>
            <w:tcW w:w="5103" w:type="dxa"/>
            <w:vAlign w:val="center"/>
          </w:tcPr>
          <w:p w14:paraId="01D1DE83"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_________ (1);</w:t>
            </w:r>
          </w:p>
          <w:p w14:paraId="6B51F61E"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indenizado: ____% (2);</w:t>
            </w:r>
          </w:p>
          <w:p w14:paraId="425BD563"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5816048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 _____% (3);</w:t>
            </w:r>
          </w:p>
          <w:p w14:paraId="5FB815B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_______.</w:t>
            </w:r>
          </w:p>
          <w:p w14:paraId="3425FE8C" w14:textId="77777777" w:rsidR="00DA5006" w:rsidRPr="00195321" w:rsidRDefault="00DA5006" w:rsidP="00AB50DE">
            <w:pPr>
              <w:jc w:val="both"/>
              <w:rPr>
                <w:rFonts w:ascii="Times New Roman" w:hAnsi="Times New Roman" w:cs="Times New Roman"/>
                <w:bCs/>
                <w:sz w:val="24"/>
                <w:szCs w:val="24"/>
              </w:rPr>
            </w:pPr>
          </w:p>
        </w:tc>
      </w:tr>
      <w:tr w:rsidR="00DA5006" w:rsidRPr="00195321" w14:paraId="5678D659" w14:textId="77777777" w:rsidTr="00AB50DE">
        <w:tc>
          <w:tcPr>
            <w:tcW w:w="3652" w:type="dxa"/>
            <w:vAlign w:val="center"/>
          </w:tcPr>
          <w:p w14:paraId="7CD0F05C"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Multa do FGTS e contribuição social sobre aviso prévio indenizado</w:t>
            </w:r>
          </w:p>
        </w:tc>
        <w:tc>
          <w:tcPr>
            <w:tcW w:w="5103" w:type="dxa"/>
            <w:vAlign w:val="center"/>
          </w:tcPr>
          <w:p w14:paraId="76A1EF0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_________(1);</w:t>
            </w:r>
          </w:p>
          <w:p w14:paraId="3D5CF32F"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indenizado: _____% (2) ;</w:t>
            </w:r>
          </w:p>
          <w:p w14:paraId="31EA18B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7CC3A2C9"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Multa incidente sobre o FGTS e contribuição social: 50%; </w:t>
            </w:r>
          </w:p>
          <w:p w14:paraId="7848E596"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x 50%= ____% (3);</w:t>
            </w:r>
          </w:p>
          <w:p w14:paraId="1F9CB35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5998D038"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 </w:t>
            </w:r>
          </w:p>
        </w:tc>
      </w:tr>
      <w:tr w:rsidR="00DA5006" w:rsidRPr="00195321" w14:paraId="028C800F" w14:textId="77777777" w:rsidTr="00AB50DE">
        <w:tc>
          <w:tcPr>
            <w:tcW w:w="3652" w:type="dxa"/>
            <w:vAlign w:val="center"/>
          </w:tcPr>
          <w:p w14:paraId="74C404A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Aviso Prévio trabalhado</w:t>
            </w:r>
          </w:p>
        </w:tc>
        <w:tc>
          <w:tcPr>
            <w:tcW w:w="5103" w:type="dxa"/>
            <w:vAlign w:val="center"/>
          </w:tcPr>
          <w:p w14:paraId="1EF338DC"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________ (1);</w:t>
            </w:r>
          </w:p>
          <w:p w14:paraId="73D920C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de dias de folga no mês a título de aviso prévio trabalhado: 7;</w:t>
            </w:r>
          </w:p>
          <w:p w14:paraId="6BCAFF0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empregados com aviso prévio trabalhado: ___% (2);</w:t>
            </w:r>
          </w:p>
          <w:p w14:paraId="65A6AB3F"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(7/30)/12 x (2) = _____% (3);</w:t>
            </w:r>
          </w:p>
          <w:p w14:paraId="46048BE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w:t>
            </w:r>
          </w:p>
          <w:p w14:paraId="37779B4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 </w:t>
            </w:r>
          </w:p>
        </w:tc>
      </w:tr>
      <w:tr w:rsidR="00DA5006" w:rsidRPr="00195321" w14:paraId="5288E187" w14:textId="77777777" w:rsidTr="00AB50DE">
        <w:tc>
          <w:tcPr>
            <w:tcW w:w="3652" w:type="dxa"/>
            <w:vAlign w:val="center"/>
          </w:tcPr>
          <w:p w14:paraId="631978B1"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Multa do FGTS e contribuição social sobre o Aviso Prévio trabalhado</w:t>
            </w:r>
          </w:p>
        </w:tc>
        <w:tc>
          <w:tcPr>
            <w:tcW w:w="5103" w:type="dxa"/>
            <w:vAlign w:val="center"/>
          </w:tcPr>
          <w:p w14:paraId="633815D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_________ (1);</w:t>
            </w:r>
          </w:p>
          <w:p w14:paraId="79A9B289"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trabalhado: _____% (2);</w:t>
            </w:r>
          </w:p>
          <w:p w14:paraId="7E333A23"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0E4A4109"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lastRenderedPageBreak/>
              <w:t xml:space="preserve">Multa incidente sobre o FGTS e contribuição social: 50%; </w:t>
            </w:r>
          </w:p>
          <w:p w14:paraId="51ADB489"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x 50%= ____% (3);</w:t>
            </w:r>
          </w:p>
          <w:p w14:paraId="0FF3C37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159D6719" w14:textId="77777777" w:rsidR="00DA5006" w:rsidRPr="00195321" w:rsidRDefault="00DA5006" w:rsidP="00AB50DE">
            <w:pPr>
              <w:rPr>
                <w:rFonts w:ascii="Times New Roman" w:hAnsi="Times New Roman" w:cs="Times New Roman"/>
                <w:bCs/>
                <w:sz w:val="24"/>
                <w:szCs w:val="24"/>
              </w:rPr>
            </w:pPr>
          </w:p>
        </w:tc>
      </w:tr>
    </w:tbl>
    <w:p w14:paraId="6840E1C4" w14:textId="77777777" w:rsidR="00DA5006" w:rsidRPr="00195321" w:rsidRDefault="00DA5006" w:rsidP="00DA5006">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1"/>
        <w:gridCol w:w="6463"/>
      </w:tblGrid>
      <w:tr w:rsidR="00DA5006" w:rsidRPr="00195321" w14:paraId="5F9AE223" w14:textId="77777777" w:rsidTr="00AB50DE">
        <w:tc>
          <w:tcPr>
            <w:tcW w:w="8613" w:type="dxa"/>
            <w:gridSpan w:val="2"/>
            <w:shd w:val="clear" w:color="auto" w:fill="D0CECE"/>
            <w:vAlign w:val="center"/>
          </w:tcPr>
          <w:p w14:paraId="1C22015C" w14:textId="77777777" w:rsidR="00DA5006" w:rsidRPr="00195321" w:rsidRDefault="00DA5006" w:rsidP="00AB50DE">
            <w:pPr>
              <w:rPr>
                <w:rFonts w:ascii="Times New Roman" w:hAnsi="Times New Roman" w:cs="Times New Roman"/>
                <w:b/>
                <w:bCs/>
                <w:sz w:val="24"/>
                <w:szCs w:val="24"/>
              </w:rPr>
            </w:pPr>
            <w:r w:rsidRPr="00195321">
              <w:rPr>
                <w:rFonts w:ascii="Times New Roman" w:hAnsi="Times New Roman" w:cs="Times New Roman"/>
                <w:b/>
                <w:bCs/>
                <w:sz w:val="24"/>
                <w:szCs w:val="24"/>
              </w:rPr>
              <w:t>4 – Custos de Reposição do Profissional Ausente</w:t>
            </w:r>
          </w:p>
        </w:tc>
      </w:tr>
      <w:tr w:rsidR="00DA5006" w:rsidRPr="00195321" w14:paraId="79CBA365" w14:textId="77777777" w:rsidTr="00AB50DE">
        <w:tc>
          <w:tcPr>
            <w:tcW w:w="2040" w:type="dxa"/>
            <w:shd w:val="clear" w:color="auto" w:fill="D0CECE"/>
          </w:tcPr>
          <w:p w14:paraId="53E25000"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6573" w:type="dxa"/>
            <w:shd w:val="clear" w:color="auto" w:fill="D0CECE"/>
          </w:tcPr>
          <w:p w14:paraId="2C23F06F"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3C8FFDCC" w14:textId="77777777" w:rsidTr="00AB50DE">
        <w:tc>
          <w:tcPr>
            <w:tcW w:w="2040" w:type="dxa"/>
            <w:vAlign w:val="center"/>
          </w:tcPr>
          <w:p w14:paraId="1448481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Férias</w:t>
            </w:r>
          </w:p>
        </w:tc>
        <w:tc>
          <w:tcPr>
            <w:tcW w:w="6573" w:type="dxa"/>
            <w:vAlign w:val="center"/>
          </w:tcPr>
          <w:p w14:paraId="340156B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________ (1);</w:t>
            </w:r>
          </w:p>
          <w:p w14:paraId="3268A092"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Percentual de férias: 9,09%;</w:t>
            </w:r>
          </w:p>
          <w:p w14:paraId="72E4BEB4"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bCs/>
                <w:sz w:val="24"/>
                <w:szCs w:val="24"/>
              </w:rPr>
              <w:t xml:space="preserve">Valor das férias: (1) </w:t>
            </w:r>
            <w:r w:rsidRPr="00195321">
              <w:rPr>
                <w:rFonts w:ascii="Times New Roman" w:hAnsi="Times New Roman" w:cs="Times New Roman"/>
                <w:sz w:val="24"/>
                <w:szCs w:val="24"/>
              </w:rPr>
              <w:t>x 9,09% = R$ ______.</w:t>
            </w:r>
          </w:p>
          <w:p w14:paraId="4C74EC09" w14:textId="77777777" w:rsidR="00DA5006" w:rsidRPr="00195321" w:rsidRDefault="00DA5006" w:rsidP="00AB50DE">
            <w:pPr>
              <w:jc w:val="both"/>
              <w:rPr>
                <w:rFonts w:ascii="Times New Roman" w:hAnsi="Times New Roman" w:cs="Times New Roman"/>
                <w:bCs/>
                <w:sz w:val="24"/>
                <w:szCs w:val="24"/>
              </w:rPr>
            </w:pPr>
          </w:p>
        </w:tc>
      </w:tr>
      <w:tr w:rsidR="00DA5006" w:rsidRPr="00195321" w14:paraId="4529AB00" w14:textId="77777777" w:rsidTr="00AB50DE">
        <w:tc>
          <w:tcPr>
            <w:tcW w:w="2040" w:type="dxa"/>
            <w:vAlign w:val="center"/>
          </w:tcPr>
          <w:p w14:paraId="7B083D7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Ausências Legais</w:t>
            </w:r>
          </w:p>
        </w:tc>
        <w:tc>
          <w:tcPr>
            <w:tcW w:w="6573" w:type="dxa"/>
            <w:vAlign w:val="center"/>
          </w:tcPr>
          <w:p w14:paraId="062C086F"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 (1);</w:t>
            </w:r>
          </w:p>
          <w:p w14:paraId="624C2EF6"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médio anual de dias de ausência legal: ___ (2);</w:t>
            </w:r>
          </w:p>
          <w:p w14:paraId="1FB28CC1"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(((2)/30)/12) x 100 = ______% (3);</w:t>
            </w:r>
          </w:p>
          <w:p w14:paraId="1FCE857B"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w:t>
            </w:r>
          </w:p>
          <w:p w14:paraId="50E39075" w14:textId="77777777" w:rsidR="00DA5006" w:rsidRPr="00195321" w:rsidRDefault="00DA5006" w:rsidP="00AB50DE">
            <w:pPr>
              <w:jc w:val="both"/>
              <w:rPr>
                <w:rFonts w:ascii="Times New Roman" w:hAnsi="Times New Roman" w:cs="Times New Roman"/>
                <w:bCs/>
                <w:sz w:val="24"/>
                <w:szCs w:val="24"/>
              </w:rPr>
            </w:pPr>
          </w:p>
        </w:tc>
      </w:tr>
      <w:tr w:rsidR="00DA5006" w:rsidRPr="00195321" w14:paraId="7E07E451" w14:textId="77777777" w:rsidTr="00AB50DE">
        <w:tc>
          <w:tcPr>
            <w:tcW w:w="2040" w:type="dxa"/>
            <w:vAlign w:val="center"/>
          </w:tcPr>
          <w:p w14:paraId="6A91F85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Licença-paternidade</w:t>
            </w:r>
          </w:p>
        </w:tc>
        <w:tc>
          <w:tcPr>
            <w:tcW w:w="6573" w:type="dxa"/>
            <w:vAlign w:val="center"/>
          </w:tcPr>
          <w:p w14:paraId="7CF002A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 (1);</w:t>
            </w:r>
          </w:p>
          <w:p w14:paraId="1EA3C373"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trabalhadores que têm filho durante o ano: _____% (2);</w:t>
            </w:r>
          </w:p>
          <w:p w14:paraId="0B8DDE89"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de dias de licença-paternidade: 5;</w:t>
            </w:r>
          </w:p>
          <w:p w14:paraId="5C9ED362"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((5/30)/12) x (2) = ______% (3);</w:t>
            </w:r>
          </w:p>
          <w:p w14:paraId="5420377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72FD6490" w14:textId="77777777" w:rsidR="00DA5006" w:rsidRPr="00195321" w:rsidRDefault="00DA5006" w:rsidP="00AB50DE">
            <w:pPr>
              <w:jc w:val="both"/>
              <w:rPr>
                <w:rFonts w:ascii="Times New Roman" w:hAnsi="Times New Roman" w:cs="Times New Roman"/>
                <w:bCs/>
                <w:sz w:val="24"/>
                <w:szCs w:val="24"/>
              </w:rPr>
            </w:pPr>
          </w:p>
        </w:tc>
      </w:tr>
      <w:tr w:rsidR="00DA5006" w:rsidRPr="00195321" w14:paraId="3A0D153A" w14:textId="77777777" w:rsidTr="00AB50DE">
        <w:tc>
          <w:tcPr>
            <w:tcW w:w="2040" w:type="dxa"/>
            <w:vAlign w:val="center"/>
          </w:tcPr>
          <w:p w14:paraId="0FCEE8F2"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Ausência por acidente de trabalho</w:t>
            </w:r>
          </w:p>
        </w:tc>
        <w:tc>
          <w:tcPr>
            <w:tcW w:w="6573" w:type="dxa"/>
            <w:vAlign w:val="center"/>
          </w:tcPr>
          <w:p w14:paraId="0FCB4696"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 (1);</w:t>
            </w:r>
          </w:p>
          <w:p w14:paraId="045FA49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máximo de dias de afastamento do trabalho por acidente de trabalho custeados pelo empregador: 15 dias;</w:t>
            </w:r>
          </w:p>
          <w:p w14:paraId="6439DBE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médio de afastamentos anuais por acidente de trabalho: __ (2);</w:t>
            </w:r>
          </w:p>
          <w:p w14:paraId="1AB5AC0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média de empregados que se acidentam no trabalho durante o ano: ______% (3);</w:t>
            </w:r>
          </w:p>
          <w:p w14:paraId="46950EC3"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{[15 x (2)]/(12 x 30)} x (3) = ______% (4);</w:t>
            </w:r>
          </w:p>
          <w:p w14:paraId="5F642B99"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lastRenderedPageBreak/>
              <w:t>Valor da provisão: (1) x (4) = R$ _______</w:t>
            </w:r>
          </w:p>
          <w:p w14:paraId="20E987D7" w14:textId="77777777" w:rsidR="00DA5006" w:rsidRPr="00195321" w:rsidRDefault="00DA5006" w:rsidP="00AB50DE">
            <w:pPr>
              <w:jc w:val="both"/>
              <w:rPr>
                <w:rFonts w:ascii="Times New Roman" w:hAnsi="Times New Roman" w:cs="Times New Roman"/>
                <w:bCs/>
                <w:sz w:val="24"/>
                <w:szCs w:val="24"/>
              </w:rPr>
            </w:pPr>
          </w:p>
        </w:tc>
      </w:tr>
      <w:tr w:rsidR="00DA5006" w:rsidRPr="00195321" w14:paraId="49E99BB8" w14:textId="77777777" w:rsidTr="00AB50DE">
        <w:tc>
          <w:tcPr>
            <w:tcW w:w="2040" w:type="dxa"/>
            <w:vAlign w:val="center"/>
          </w:tcPr>
          <w:p w14:paraId="22F42EE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Afastamento maternidade</w:t>
            </w:r>
          </w:p>
        </w:tc>
        <w:tc>
          <w:tcPr>
            <w:tcW w:w="6573" w:type="dxa"/>
            <w:vAlign w:val="center"/>
          </w:tcPr>
          <w:p w14:paraId="0CB85626"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________ (1);</w:t>
            </w:r>
          </w:p>
          <w:p w14:paraId="16CD977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Número máximo de meses de licença-maternidade no ano: 6;</w:t>
            </w:r>
          </w:p>
          <w:p w14:paraId="6837A74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Encargos sociais devidos pelo empregador: _____% (2);</w:t>
            </w:r>
          </w:p>
          <w:p w14:paraId="3A188DA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Taxa de mulheres com emprego formal no mercado de trabalho: 35,5%;</w:t>
            </w:r>
          </w:p>
          <w:p w14:paraId="5B002BF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Taxa de mulheres férteis com idade a partir de 20 anos: 81,20%;</w:t>
            </w:r>
          </w:p>
          <w:p w14:paraId="30A3A82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Fecundidade média: 1,86 filho;</w:t>
            </w:r>
          </w:p>
          <w:p w14:paraId="1177B37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 xml:space="preserve">Período de idade fértil considerado: </w:t>
            </w:r>
            <w:smartTag w:uri="urn:schemas-microsoft-com:office:smarttags" w:element="metricconverter">
              <w:smartTagPr>
                <w:attr w:name="ProductID" w:val="20 a"/>
              </w:smartTagPr>
              <w:r w:rsidRPr="00195321">
                <w:rPr>
                  <w:rFonts w:ascii="Times New Roman" w:hAnsi="Times New Roman" w:cs="Times New Roman"/>
                  <w:bCs/>
                  <w:sz w:val="24"/>
                  <w:szCs w:val="24"/>
                </w:rPr>
                <w:t>20 a</w:t>
              </w:r>
            </w:smartTag>
            <w:r w:rsidRPr="00195321">
              <w:rPr>
                <w:rFonts w:ascii="Times New Roman" w:hAnsi="Times New Roman" w:cs="Times New Roman"/>
                <w:bCs/>
                <w:sz w:val="24"/>
                <w:szCs w:val="24"/>
              </w:rPr>
              <w:t xml:space="preserve"> 45 anos (25 anos);</w:t>
            </w:r>
          </w:p>
          <w:p w14:paraId="382BE1E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{(6/12) x (2) x 35,5% x 81,20% x [(1,86/25)/12]} x 100 = ____% (3);</w:t>
            </w:r>
          </w:p>
          <w:p w14:paraId="06851077"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________.</w:t>
            </w:r>
          </w:p>
          <w:p w14:paraId="39D560A6" w14:textId="77777777" w:rsidR="00DA5006" w:rsidRPr="00195321" w:rsidRDefault="00DA5006" w:rsidP="00AB50DE">
            <w:pPr>
              <w:rPr>
                <w:rFonts w:ascii="Times New Roman" w:hAnsi="Times New Roman" w:cs="Times New Roman"/>
                <w:bCs/>
                <w:sz w:val="24"/>
                <w:szCs w:val="24"/>
              </w:rPr>
            </w:pPr>
          </w:p>
        </w:tc>
      </w:tr>
    </w:tbl>
    <w:p w14:paraId="2207AC66"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w:t>
      </w:r>
    </w:p>
    <w:tbl>
      <w:tblPr>
        <w:tblW w:w="919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405"/>
        <w:gridCol w:w="756"/>
        <w:gridCol w:w="752"/>
        <w:gridCol w:w="743"/>
        <w:gridCol w:w="963"/>
        <w:gridCol w:w="1016"/>
        <w:gridCol w:w="1602"/>
      </w:tblGrid>
      <w:tr w:rsidR="00DA5006" w:rsidRPr="00195321" w14:paraId="55EBBA94" w14:textId="77777777" w:rsidTr="00AB50DE">
        <w:trPr>
          <w:trHeight w:val="229"/>
        </w:trPr>
        <w:tc>
          <w:tcPr>
            <w:tcW w:w="9192" w:type="dxa"/>
            <w:gridSpan w:val="8"/>
            <w:shd w:val="clear" w:color="auto" w:fill="E6E6E6"/>
          </w:tcPr>
          <w:p w14:paraId="1B6D94A2" w14:textId="77777777" w:rsidR="00DA5006" w:rsidRPr="00195321" w:rsidRDefault="00DA5006" w:rsidP="00AB50DE">
            <w:pPr>
              <w:rPr>
                <w:rFonts w:ascii="Times New Roman" w:eastAsia="Times New Roman" w:hAnsi="Times New Roman" w:cs="Times New Roman"/>
                <w:b/>
                <w:bCs/>
                <w:sz w:val="24"/>
                <w:szCs w:val="24"/>
              </w:rPr>
            </w:pPr>
            <w:r w:rsidRPr="00195321">
              <w:rPr>
                <w:rFonts w:ascii="Times New Roman" w:eastAsia="Times New Roman" w:hAnsi="Times New Roman" w:cs="Times New Roman"/>
                <w:b/>
                <w:sz w:val="24"/>
                <w:szCs w:val="24"/>
              </w:rPr>
              <w:t xml:space="preserve">5 – Insumos Diversos                                                              </w:t>
            </w:r>
          </w:p>
        </w:tc>
      </w:tr>
      <w:tr w:rsidR="00DA5006" w:rsidRPr="00195321" w14:paraId="5ACDE91A" w14:textId="77777777" w:rsidTr="00AB50DE">
        <w:tc>
          <w:tcPr>
            <w:tcW w:w="2437" w:type="dxa"/>
            <w:shd w:val="clear" w:color="auto" w:fill="F3F3F3"/>
          </w:tcPr>
          <w:p w14:paraId="4F61B4A7"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755" w:type="dxa"/>
            <w:gridSpan w:val="7"/>
            <w:shd w:val="clear" w:color="auto" w:fill="F3F3F3"/>
          </w:tcPr>
          <w:p w14:paraId="725C524B"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6F096079" w14:textId="77777777" w:rsidTr="00AB50DE">
        <w:tc>
          <w:tcPr>
            <w:tcW w:w="2437" w:type="dxa"/>
            <w:vAlign w:val="center"/>
          </w:tcPr>
          <w:p w14:paraId="28746CFA"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Uniforme e crachá</w:t>
            </w:r>
          </w:p>
        </w:tc>
        <w:tc>
          <w:tcPr>
            <w:tcW w:w="6755" w:type="dxa"/>
            <w:gridSpan w:val="7"/>
          </w:tcPr>
          <w:p w14:paraId="15858731"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Calças: (__ x R$ _____)/12 = R$ _____ (1);</w:t>
            </w:r>
          </w:p>
          <w:p w14:paraId="3EA02A8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Camisas: (__ x _____)/12 = R$ _____ (2);</w:t>
            </w:r>
          </w:p>
          <w:p w14:paraId="218B908D"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Sapatos: (____ x  _____)/12 = R$ _____ (3);</w:t>
            </w:r>
          </w:p>
          <w:p w14:paraId="0235241A"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Crachá: (____ x  _____)/12 = R$ _____ (4);</w:t>
            </w:r>
          </w:p>
          <w:p w14:paraId="4BB6B9B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(1) + (2) + (3) + (4) = R$ ______;</w:t>
            </w:r>
          </w:p>
          <w:p w14:paraId="3C00354B" w14:textId="77777777" w:rsidR="00DA5006" w:rsidRPr="00195321" w:rsidRDefault="00DA5006" w:rsidP="00AB50DE">
            <w:pPr>
              <w:spacing w:after="120"/>
              <w:rPr>
                <w:rFonts w:ascii="Times New Roman" w:eastAsia="Times New Roman" w:hAnsi="Times New Roman" w:cs="Times New Roman"/>
                <w:b/>
                <w:bCs/>
                <w:sz w:val="24"/>
                <w:szCs w:val="24"/>
              </w:rPr>
            </w:pPr>
            <w:r w:rsidRPr="00195321">
              <w:rPr>
                <w:rFonts w:ascii="Times New Roman" w:hAnsi="Times New Roman" w:cs="Times New Roman"/>
                <w:sz w:val="24"/>
                <w:szCs w:val="24"/>
              </w:rPr>
              <w:t xml:space="preserve">Valor mensal de uniformes e crachá: R$ _____ . </w:t>
            </w:r>
          </w:p>
        </w:tc>
      </w:tr>
      <w:tr w:rsidR="00DA5006" w:rsidRPr="00195321" w14:paraId="47A5CE4C" w14:textId="77777777" w:rsidTr="00AB50DE">
        <w:trPr>
          <w:trHeight w:val="198"/>
        </w:trPr>
        <w:tc>
          <w:tcPr>
            <w:tcW w:w="2437" w:type="dxa"/>
            <w:vMerge w:val="restart"/>
            <w:vAlign w:val="center"/>
          </w:tcPr>
          <w:p w14:paraId="55C7072E" w14:textId="77777777" w:rsidR="00DA5006" w:rsidRPr="00195321" w:rsidRDefault="00DA5006" w:rsidP="00AB50DE">
            <w:pPr>
              <w:jc w:val="both"/>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Equipamentos, ferramentas e utensílios*</w:t>
            </w:r>
          </w:p>
        </w:tc>
        <w:tc>
          <w:tcPr>
            <w:tcW w:w="1776" w:type="dxa"/>
            <w:vAlign w:val="center"/>
          </w:tcPr>
          <w:p w14:paraId="4F6B480D"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Descrição</w:t>
            </w:r>
          </w:p>
        </w:tc>
        <w:tc>
          <w:tcPr>
            <w:tcW w:w="576" w:type="dxa"/>
            <w:vAlign w:val="center"/>
          </w:tcPr>
          <w:p w14:paraId="61B7FA7B"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Unid.</w:t>
            </w:r>
          </w:p>
        </w:tc>
        <w:tc>
          <w:tcPr>
            <w:tcW w:w="861" w:type="dxa"/>
            <w:vAlign w:val="center"/>
          </w:tcPr>
          <w:p w14:paraId="6A111FC4" w14:textId="77777777" w:rsidR="00DA5006" w:rsidRPr="00195321" w:rsidRDefault="00DA5006" w:rsidP="00AB50DE">
            <w:pPr>
              <w:ind w:left="-83" w:right="-191" w:firstLine="4"/>
              <w:jc w:val="center"/>
              <w:rPr>
                <w:rFonts w:ascii="Times New Roman" w:hAnsi="Times New Roman" w:cs="Times New Roman"/>
                <w:bCs/>
                <w:sz w:val="24"/>
                <w:szCs w:val="24"/>
              </w:rPr>
            </w:pPr>
            <w:r w:rsidRPr="00195321">
              <w:rPr>
                <w:rFonts w:ascii="Times New Roman" w:hAnsi="Times New Roman" w:cs="Times New Roman"/>
                <w:bCs/>
                <w:sz w:val="24"/>
                <w:szCs w:val="24"/>
              </w:rPr>
              <w:t>Preço unit.</w:t>
            </w:r>
          </w:p>
          <w:p w14:paraId="2DFC8F4D"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(B)</w:t>
            </w:r>
          </w:p>
        </w:tc>
        <w:tc>
          <w:tcPr>
            <w:tcW w:w="568" w:type="dxa"/>
            <w:vAlign w:val="center"/>
          </w:tcPr>
          <w:p w14:paraId="4D12426E"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Qtde.</w:t>
            </w:r>
          </w:p>
          <w:p w14:paraId="508B5E69"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(C)</w:t>
            </w:r>
          </w:p>
        </w:tc>
        <w:tc>
          <w:tcPr>
            <w:tcW w:w="844" w:type="dxa"/>
          </w:tcPr>
          <w:p w14:paraId="0DB1C3EE"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Vida útil (meses)</w:t>
            </w:r>
          </w:p>
          <w:p w14:paraId="77B63682"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(D)</w:t>
            </w:r>
          </w:p>
        </w:tc>
        <w:tc>
          <w:tcPr>
            <w:tcW w:w="845" w:type="dxa"/>
          </w:tcPr>
          <w:p w14:paraId="24560A25"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N.º de usuários</w:t>
            </w:r>
          </w:p>
          <w:p w14:paraId="13CFFD18"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(E)</w:t>
            </w:r>
          </w:p>
        </w:tc>
        <w:tc>
          <w:tcPr>
            <w:tcW w:w="1285" w:type="dxa"/>
            <w:vAlign w:val="center"/>
          </w:tcPr>
          <w:p w14:paraId="2D2D386B"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Custo mensal</w:t>
            </w:r>
          </w:p>
          <w:p w14:paraId="3ADA2B47" w14:textId="77777777" w:rsidR="00DA5006" w:rsidRPr="00195321" w:rsidRDefault="00DA5006" w:rsidP="00AB50DE">
            <w:pPr>
              <w:ind w:right="-42" w:hanging="108"/>
              <w:jc w:val="center"/>
              <w:rPr>
                <w:rFonts w:ascii="Times New Roman" w:hAnsi="Times New Roman" w:cs="Times New Roman"/>
                <w:bCs/>
                <w:sz w:val="24"/>
                <w:szCs w:val="24"/>
              </w:rPr>
            </w:pPr>
            <w:r w:rsidRPr="00195321">
              <w:rPr>
                <w:rFonts w:ascii="Times New Roman" w:hAnsi="Times New Roman" w:cs="Times New Roman"/>
                <w:bCs/>
                <w:sz w:val="24"/>
                <w:szCs w:val="24"/>
              </w:rPr>
              <w:t>[(B) x (C)]/[(D)x(E)]</w:t>
            </w:r>
          </w:p>
          <w:p w14:paraId="5EBB046E" w14:textId="77777777" w:rsidR="00DA5006" w:rsidRPr="00195321" w:rsidRDefault="00DA5006" w:rsidP="00AB50DE">
            <w:pPr>
              <w:jc w:val="center"/>
              <w:rPr>
                <w:rFonts w:ascii="Times New Roman" w:hAnsi="Times New Roman" w:cs="Times New Roman"/>
                <w:bCs/>
                <w:sz w:val="24"/>
                <w:szCs w:val="24"/>
              </w:rPr>
            </w:pPr>
          </w:p>
        </w:tc>
      </w:tr>
      <w:tr w:rsidR="00DA5006" w:rsidRPr="00195321" w14:paraId="329A398A" w14:textId="77777777" w:rsidTr="00AB50DE">
        <w:trPr>
          <w:trHeight w:val="193"/>
        </w:trPr>
        <w:tc>
          <w:tcPr>
            <w:tcW w:w="2437" w:type="dxa"/>
            <w:vMerge/>
            <w:vAlign w:val="center"/>
          </w:tcPr>
          <w:p w14:paraId="3EE80763"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66702945" w14:textId="77777777" w:rsidR="00DA5006" w:rsidRPr="00195321" w:rsidRDefault="00DA5006" w:rsidP="00AB50DE">
            <w:pPr>
              <w:rPr>
                <w:rFonts w:ascii="Times New Roman" w:hAnsi="Times New Roman" w:cs="Times New Roman"/>
                <w:bCs/>
                <w:sz w:val="24"/>
                <w:szCs w:val="24"/>
              </w:rPr>
            </w:pPr>
          </w:p>
        </w:tc>
        <w:tc>
          <w:tcPr>
            <w:tcW w:w="576" w:type="dxa"/>
          </w:tcPr>
          <w:p w14:paraId="77EC20C4" w14:textId="77777777" w:rsidR="00DA5006" w:rsidRPr="00195321" w:rsidRDefault="00DA5006" w:rsidP="00AB50DE">
            <w:pPr>
              <w:rPr>
                <w:rFonts w:ascii="Times New Roman" w:hAnsi="Times New Roman" w:cs="Times New Roman"/>
                <w:bCs/>
                <w:sz w:val="24"/>
                <w:szCs w:val="24"/>
              </w:rPr>
            </w:pPr>
          </w:p>
        </w:tc>
        <w:tc>
          <w:tcPr>
            <w:tcW w:w="861" w:type="dxa"/>
          </w:tcPr>
          <w:p w14:paraId="38B20434" w14:textId="77777777" w:rsidR="00DA5006" w:rsidRPr="00195321" w:rsidRDefault="00DA5006" w:rsidP="00AB50DE">
            <w:pPr>
              <w:rPr>
                <w:rFonts w:ascii="Times New Roman" w:hAnsi="Times New Roman" w:cs="Times New Roman"/>
                <w:bCs/>
                <w:sz w:val="24"/>
                <w:szCs w:val="24"/>
              </w:rPr>
            </w:pPr>
          </w:p>
        </w:tc>
        <w:tc>
          <w:tcPr>
            <w:tcW w:w="568" w:type="dxa"/>
          </w:tcPr>
          <w:p w14:paraId="20580241"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6B5B3667"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2542EF80" w14:textId="77777777" w:rsidR="00DA5006" w:rsidRPr="00195321" w:rsidRDefault="00DA5006" w:rsidP="00AB50DE">
            <w:pPr>
              <w:rPr>
                <w:rFonts w:ascii="Times New Roman" w:hAnsi="Times New Roman" w:cs="Times New Roman"/>
                <w:bCs/>
                <w:sz w:val="24"/>
                <w:szCs w:val="24"/>
              </w:rPr>
            </w:pPr>
          </w:p>
        </w:tc>
        <w:tc>
          <w:tcPr>
            <w:tcW w:w="1285" w:type="dxa"/>
          </w:tcPr>
          <w:p w14:paraId="13EAD280" w14:textId="77777777" w:rsidR="00DA5006" w:rsidRPr="00195321" w:rsidRDefault="00DA5006" w:rsidP="00AB50DE">
            <w:pPr>
              <w:rPr>
                <w:rFonts w:ascii="Times New Roman" w:hAnsi="Times New Roman" w:cs="Times New Roman"/>
                <w:bCs/>
                <w:sz w:val="24"/>
                <w:szCs w:val="24"/>
              </w:rPr>
            </w:pPr>
          </w:p>
        </w:tc>
      </w:tr>
      <w:tr w:rsidR="00DA5006" w:rsidRPr="00195321" w14:paraId="2DB78373" w14:textId="77777777" w:rsidTr="00AB50DE">
        <w:trPr>
          <w:trHeight w:val="193"/>
        </w:trPr>
        <w:tc>
          <w:tcPr>
            <w:tcW w:w="2437" w:type="dxa"/>
            <w:vMerge/>
            <w:vAlign w:val="center"/>
          </w:tcPr>
          <w:p w14:paraId="619E3015"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0CA78460" w14:textId="77777777" w:rsidR="00DA5006" w:rsidRPr="00195321" w:rsidRDefault="00DA5006" w:rsidP="00AB50DE">
            <w:pPr>
              <w:rPr>
                <w:rFonts w:ascii="Times New Roman" w:hAnsi="Times New Roman" w:cs="Times New Roman"/>
                <w:bCs/>
                <w:sz w:val="24"/>
                <w:szCs w:val="24"/>
              </w:rPr>
            </w:pPr>
          </w:p>
        </w:tc>
        <w:tc>
          <w:tcPr>
            <w:tcW w:w="576" w:type="dxa"/>
          </w:tcPr>
          <w:p w14:paraId="118E1C30" w14:textId="77777777" w:rsidR="00DA5006" w:rsidRPr="00195321" w:rsidRDefault="00DA5006" w:rsidP="00AB50DE">
            <w:pPr>
              <w:rPr>
                <w:rFonts w:ascii="Times New Roman" w:hAnsi="Times New Roman" w:cs="Times New Roman"/>
                <w:bCs/>
                <w:sz w:val="24"/>
                <w:szCs w:val="24"/>
              </w:rPr>
            </w:pPr>
          </w:p>
        </w:tc>
        <w:tc>
          <w:tcPr>
            <w:tcW w:w="861" w:type="dxa"/>
          </w:tcPr>
          <w:p w14:paraId="13DC1197" w14:textId="77777777" w:rsidR="00DA5006" w:rsidRPr="00195321" w:rsidRDefault="00DA5006" w:rsidP="00AB50DE">
            <w:pPr>
              <w:rPr>
                <w:rFonts w:ascii="Times New Roman" w:hAnsi="Times New Roman" w:cs="Times New Roman"/>
                <w:bCs/>
                <w:sz w:val="24"/>
                <w:szCs w:val="24"/>
              </w:rPr>
            </w:pPr>
          </w:p>
        </w:tc>
        <w:tc>
          <w:tcPr>
            <w:tcW w:w="568" w:type="dxa"/>
          </w:tcPr>
          <w:p w14:paraId="7C9B9183"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772A4F9D"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2D3D3226" w14:textId="77777777" w:rsidR="00DA5006" w:rsidRPr="00195321" w:rsidRDefault="00DA5006" w:rsidP="00AB50DE">
            <w:pPr>
              <w:rPr>
                <w:rFonts w:ascii="Times New Roman" w:hAnsi="Times New Roman" w:cs="Times New Roman"/>
                <w:bCs/>
                <w:sz w:val="24"/>
                <w:szCs w:val="24"/>
              </w:rPr>
            </w:pPr>
          </w:p>
        </w:tc>
        <w:tc>
          <w:tcPr>
            <w:tcW w:w="1285" w:type="dxa"/>
          </w:tcPr>
          <w:p w14:paraId="1FB995E0" w14:textId="77777777" w:rsidR="00DA5006" w:rsidRPr="00195321" w:rsidRDefault="00DA5006" w:rsidP="00AB50DE">
            <w:pPr>
              <w:rPr>
                <w:rFonts w:ascii="Times New Roman" w:hAnsi="Times New Roman" w:cs="Times New Roman"/>
                <w:bCs/>
                <w:sz w:val="24"/>
                <w:szCs w:val="24"/>
              </w:rPr>
            </w:pPr>
          </w:p>
        </w:tc>
      </w:tr>
      <w:tr w:rsidR="00DA5006" w:rsidRPr="00195321" w14:paraId="0726FFE9" w14:textId="77777777" w:rsidTr="00AB50DE">
        <w:trPr>
          <w:trHeight w:val="193"/>
        </w:trPr>
        <w:tc>
          <w:tcPr>
            <w:tcW w:w="2437" w:type="dxa"/>
            <w:vMerge/>
            <w:vAlign w:val="center"/>
          </w:tcPr>
          <w:p w14:paraId="743A9AC8"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0750D9DB" w14:textId="77777777" w:rsidR="00DA5006" w:rsidRPr="00195321" w:rsidRDefault="00DA5006" w:rsidP="00AB50DE">
            <w:pPr>
              <w:rPr>
                <w:rFonts w:ascii="Times New Roman" w:hAnsi="Times New Roman" w:cs="Times New Roman"/>
                <w:bCs/>
                <w:sz w:val="24"/>
                <w:szCs w:val="24"/>
              </w:rPr>
            </w:pPr>
          </w:p>
        </w:tc>
        <w:tc>
          <w:tcPr>
            <w:tcW w:w="576" w:type="dxa"/>
          </w:tcPr>
          <w:p w14:paraId="43C248F3" w14:textId="77777777" w:rsidR="00DA5006" w:rsidRPr="00195321" w:rsidRDefault="00DA5006" w:rsidP="00AB50DE">
            <w:pPr>
              <w:rPr>
                <w:rFonts w:ascii="Times New Roman" w:hAnsi="Times New Roman" w:cs="Times New Roman"/>
                <w:bCs/>
                <w:sz w:val="24"/>
                <w:szCs w:val="24"/>
              </w:rPr>
            </w:pPr>
          </w:p>
        </w:tc>
        <w:tc>
          <w:tcPr>
            <w:tcW w:w="861" w:type="dxa"/>
          </w:tcPr>
          <w:p w14:paraId="0F757A6E" w14:textId="77777777" w:rsidR="00DA5006" w:rsidRPr="00195321" w:rsidRDefault="00DA5006" w:rsidP="00AB50DE">
            <w:pPr>
              <w:rPr>
                <w:rFonts w:ascii="Times New Roman" w:hAnsi="Times New Roman" w:cs="Times New Roman"/>
                <w:bCs/>
                <w:sz w:val="24"/>
                <w:szCs w:val="24"/>
              </w:rPr>
            </w:pPr>
          </w:p>
        </w:tc>
        <w:tc>
          <w:tcPr>
            <w:tcW w:w="568" w:type="dxa"/>
          </w:tcPr>
          <w:p w14:paraId="28E693DF"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30C3978C"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5A999EEA" w14:textId="77777777" w:rsidR="00DA5006" w:rsidRPr="00195321" w:rsidRDefault="00DA5006" w:rsidP="00AB50DE">
            <w:pPr>
              <w:rPr>
                <w:rFonts w:ascii="Times New Roman" w:hAnsi="Times New Roman" w:cs="Times New Roman"/>
                <w:bCs/>
                <w:sz w:val="24"/>
                <w:szCs w:val="24"/>
              </w:rPr>
            </w:pPr>
          </w:p>
        </w:tc>
        <w:tc>
          <w:tcPr>
            <w:tcW w:w="1285" w:type="dxa"/>
          </w:tcPr>
          <w:p w14:paraId="527254AB" w14:textId="77777777" w:rsidR="00DA5006" w:rsidRPr="00195321" w:rsidRDefault="00DA5006" w:rsidP="00AB50DE">
            <w:pPr>
              <w:rPr>
                <w:rFonts w:ascii="Times New Roman" w:hAnsi="Times New Roman" w:cs="Times New Roman"/>
                <w:bCs/>
                <w:sz w:val="24"/>
                <w:szCs w:val="24"/>
              </w:rPr>
            </w:pPr>
          </w:p>
        </w:tc>
      </w:tr>
      <w:tr w:rsidR="00DA5006" w:rsidRPr="00195321" w14:paraId="1A6BEA76" w14:textId="77777777" w:rsidTr="00AB50DE">
        <w:trPr>
          <w:trHeight w:val="193"/>
        </w:trPr>
        <w:tc>
          <w:tcPr>
            <w:tcW w:w="2437" w:type="dxa"/>
            <w:vMerge/>
            <w:vAlign w:val="center"/>
          </w:tcPr>
          <w:p w14:paraId="7E3454AC"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38A1522E" w14:textId="77777777" w:rsidR="00DA5006" w:rsidRPr="00195321" w:rsidRDefault="00DA5006" w:rsidP="00AB50DE">
            <w:pPr>
              <w:rPr>
                <w:rFonts w:ascii="Times New Roman" w:hAnsi="Times New Roman" w:cs="Times New Roman"/>
                <w:bCs/>
                <w:sz w:val="24"/>
                <w:szCs w:val="24"/>
              </w:rPr>
            </w:pPr>
          </w:p>
        </w:tc>
        <w:tc>
          <w:tcPr>
            <w:tcW w:w="576" w:type="dxa"/>
          </w:tcPr>
          <w:p w14:paraId="1FDA86C1" w14:textId="77777777" w:rsidR="00DA5006" w:rsidRPr="00195321" w:rsidRDefault="00DA5006" w:rsidP="00AB50DE">
            <w:pPr>
              <w:rPr>
                <w:rFonts w:ascii="Times New Roman" w:hAnsi="Times New Roman" w:cs="Times New Roman"/>
                <w:bCs/>
                <w:sz w:val="24"/>
                <w:szCs w:val="24"/>
              </w:rPr>
            </w:pPr>
          </w:p>
        </w:tc>
        <w:tc>
          <w:tcPr>
            <w:tcW w:w="861" w:type="dxa"/>
          </w:tcPr>
          <w:p w14:paraId="1D705E00" w14:textId="77777777" w:rsidR="00DA5006" w:rsidRPr="00195321" w:rsidRDefault="00DA5006" w:rsidP="00AB50DE">
            <w:pPr>
              <w:rPr>
                <w:rFonts w:ascii="Times New Roman" w:hAnsi="Times New Roman" w:cs="Times New Roman"/>
                <w:bCs/>
                <w:sz w:val="24"/>
                <w:szCs w:val="24"/>
              </w:rPr>
            </w:pPr>
          </w:p>
        </w:tc>
        <w:tc>
          <w:tcPr>
            <w:tcW w:w="568" w:type="dxa"/>
          </w:tcPr>
          <w:p w14:paraId="7AD2EF34"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092F897E"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7FBA53F4" w14:textId="77777777" w:rsidR="00DA5006" w:rsidRPr="00195321" w:rsidRDefault="00DA5006" w:rsidP="00AB50DE">
            <w:pPr>
              <w:rPr>
                <w:rFonts w:ascii="Times New Roman" w:hAnsi="Times New Roman" w:cs="Times New Roman"/>
                <w:bCs/>
                <w:sz w:val="24"/>
                <w:szCs w:val="24"/>
              </w:rPr>
            </w:pPr>
          </w:p>
        </w:tc>
        <w:tc>
          <w:tcPr>
            <w:tcW w:w="1285" w:type="dxa"/>
          </w:tcPr>
          <w:p w14:paraId="2A33A5C9" w14:textId="77777777" w:rsidR="00DA5006" w:rsidRPr="00195321" w:rsidRDefault="00DA5006" w:rsidP="00AB50DE">
            <w:pPr>
              <w:rPr>
                <w:rFonts w:ascii="Times New Roman" w:hAnsi="Times New Roman" w:cs="Times New Roman"/>
                <w:bCs/>
                <w:sz w:val="24"/>
                <w:szCs w:val="24"/>
              </w:rPr>
            </w:pPr>
          </w:p>
        </w:tc>
      </w:tr>
      <w:tr w:rsidR="00DA5006" w:rsidRPr="00195321" w14:paraId="33FC88E7" w14:textId="77777777" w:rsidTr="00AB50DE">
        <w:trPr>
          <w:trHeight w:val="193"/>
        </w:trPr>
        <w:tc>
          <w:tcPr>
            <w:tcW w:w="2437" w:type="dxa"/>
            <w:vMerge/>
            <w:vAlign w:val="center"/>
          </w:tcPr>
          <w:p w14:paraId="390E6D8F"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798DE5BB" w14:textId="77777777" w:rsidR="00DA5006" w:rsidRPr="00195321" w:rsidRDefault="00DA5006" w:rsidP="00AB50DE">
            <w:pPr>
              <w:rPr>
                <w:rFonts w:ascii="Times New Roman" w:hAnsi="Times New Roman" w:cs="Times New Roman"/>
                <w:bCs/>
                <w:sz w:val="24"/>
                <w:szCs w:val="24"/>
              </w:rPr>
            </w:pPr>
          </w:p>
        </w:tc>
        <w:tc>
          <w:tcPr>
            <w:tcW w:w="576" w:type="dxa"/>
          </w:tcPr>
          <w:p w14:paraId="53B32E85" w14:textId="77777777" w:rsidR="00DA5006" w:rsidRPr="00195321" w:rsidRDefault="00DA5006" w:rsidP="00AB50DE">
            <w:pPr>
              <w:rPr>
                <w:rFonts w:ascii="Times New Roman" w:hAnsi="Times New Roman" w:cs="Times New Roman"/>
                <w:bCs/>
                <w:sz w:val="24"/>
                <w:szCs w:val="24"/>
              </w:rPr>
            </w:pPr>
          </w:p>
        </w:tc>
        <w:tc>
          <w:tcPr>
            <w:tcW w:w="861" w:type="dxa"/>
          </w:tcPr>
          <w:p w14:paraId="1C0C7A43" w14:textId="77777777" w:rsidR="00DA5006" w:rsidRPr="00195321" w:rsidRDefault="00DA5006" w:rsidP="00AB50DE">
            <w:pPr>
              <w:rPr>
                <w:rFonts w:ascii="Times New Roman" w:hAnsi="Times New Roman" w:cs="Times New Roman"/>
                <w:bCs/>
                <w:sz w:val="24"/>
                <w:szCs w:val="24"/>
              </w:rPr>
            </w:pPr>
          </w:p>
        </w:tc>
        <w:tc>
          <w:tcPr>
            <w:tcW w:w="568" w:type="dxa"/>
          </w:tcPr>
          <w:p w14:paraId="25BB1CEE"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16519FF8"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5472A7D6" w14:textId="77777777" w:rsidR="00DA5006" w:rsidRPr="00195321" w:rsidRDefault="00DA5006" w:rsidP="00AB50DE">
            <w:pPr>
              <w:rPr>
                <w:rFonts w:ascii="Times New Roman" w:hAnsi="Times New Roman" w:cs="Times New Roman"/>
                <w:bCs/>
                <w:sz w:val="24"/>
                <w:szCs w:val="24"/>
              </w:rPr>
            </w:pPr>
          </w:p>
        </w:tc>
        <w:tc>
          <w:tcPr>
            <w:tcW w:w="1285" w:type="dxa"/>
          </w:tcPr>
          <w:p w14:paraId="4D9DA62A" w14:textId="77777777" w:rsidR="00DA5006" w:rsidRPr="00195321" w:rsidRDefault="00DA5006" w:rsidP="00AB50DE">
            <w:pPr>
              <w:rPr>
                <w:rFonts w:ascii="Times New Roman" w:hAnsi="Times New Roman" w:cs="Times New Roman"/>
                <w:bCs/>
                <w:sz w:val="24"/>
                <w:szCs w:val="24"/>
              </w:rPr>
            </w:pPr>
          </w:p>
        </w:tc>
      </w:tr>
      <w:tr w:rsidR="00DA5006" w:rsidRPr="00195321" w14:paraId="10B21E6F" w14:textId="77777777" w:rsidTr="00AB50DE">
        <w:trPr>
          <w:trHeight w:val="193"/>
        </w:trPr>
        <w:tc>
          <w:tcPr>
            <w:tcW w:w="2437" w:type="dxa"/>
            <w:vMerge/>
            <w:vAlign w:val="center"/>
          </w:tcPr>
          <w:p w14:paraId="7A1CD21E"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3EB5BEB0" w14:textId="77777777" w:rsidR="00DA5006" w:rsidRPr="00195321" w:rsidRDefault="00DA5006" w:rsidP="00AB50DE">
            <w:pPr>
              <w:rPr>
                <w:rFonts w:ascii="Times New Roman" w:hAnsi="Times New Roman" w:cs="Times New Roman"/>
                <w:bCs/>
                <w:sz w:val="24"/>
                <w:szCs w:val="24"/>
              </w:rPr>
            </w:pPr>
          </w:p>
        </w:tc>
        <w:tc>
          <w:tcPr>
            <w:tcW w:w="576" w:type="dxa"/>
          </w:tcPr>
          <w:p w14:paraId="5D612E18" w14:textId="77777777" w:rsidR="00DA5006" w:rsidRPr="00195321" w:rsidRDefault="00DA5006" w:rsidP="00AB50DE">
            <w:pPr>
              <w:rPr>
                <w:rFonts w:ascii="Times New Roman" w:hAnsi="Times New Roman" w:cs="Times New Roman"/>
                <w:bCs/>
                <w:sz w:val="24"/>
                <w:szCs w:val="24"/>
              </w:rPr>
            </w:pPr>
          </w:p>
        </w:tc>
        <w:tc>
          <w:tcPr>
            <w:tcW w:w="861" w:type="dxa"/>
          </w:tcPr>
          <w:p w14:paraId="7432257C" w14:textId="77777777" w:rsidR="00DA5006" w:rsidRPr="00195321" w:rsidRDefault="00DA5006" w:rsidP="00AB50DE">
            <w:pPr>
              <w:rPr>
                <w:rFonts w:ascii="Times New Roman" w:hAnsi="Times New Roman" w:cs="Times New Roman"/>
                <w:bCs/>
                <w:sz w:val="24"/>
                <w:szCs w:val="24"/>
              </w:rPr>
            </w:pPr>
          </w:p>
        </w:tc>
        <w:tc>
          <w:tcPr>
            <w:tcW w:w="568" w:type="dxa"/>
          </w:tcPr>
          <w:p w14:paraId="42D4ECEC"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7D9202B5"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657EC5F3" w14:textId="77777777" w:rsidR="00DA5006" w:rsidRPr="00195321" w:rsidRDefault="00DA5006" w:rsidP="00AB50DE">
            <w:pPr>
              <w:rPr>
                <w:rFonts w:ascii="Times New Roman" w:hAnsi="Times New Roman" w:cs="Times New Roman"/>
                <w:bCs/>
                <w:sz w:val="24"/>
                <w:szCs w:val="24"/>
              </w:rPr>
            </w:pPr>
          </w:p>
        </w:tc>
        <w:tc>
          <w:tcPr>
            <w:tcW w:w="1285" w:type="dxa"/>
          </w:tcPr>
          <w:p w14:paraId="4B7CE035" w14:textId="77777777" w:rsidR="00DA5006" w:rsidRPr="00195321" w:rsidRDefault="00DA5006" w:rsidP="00AB50DE">
            <w:pPr>
              <w:rPr>
                <w:rFonts w:ascii="Times New Roman" w:hAnsi="Times New Roman" w:cs="Times New Roman"/>
                <w:bCs/>
                <w:sz w:val="24"/>
                <w:szCs w:val="24"/>
              </w:rPr>
            </w:pPr>
          </w:p>
        </w:tc>
      </w:tr>
    </w:tbl>
    <w:p w14:paraId="1C463F40" w14:textId="77777777" w:rsidR="00DA5006" w:rsidRPr="00195321" w:rsidRDefault="00DA5006" w:rsidP="00DA5006">
      <w:pPr>
        <w:rPr>
          <w:rFonts w:ascii="Times New Roman" w:hAnsi="Times New Roman" w:cs="Times New Roman"/>
          <w:sz w:val="24"/>
          <w:szCs w:val="24"/>
        </w:rPr>
      </w:pPr>
      <w:r w:rsidRPr="00195321">
        <w:rPr>
          <w:rFonts w:ascii="Times New Roman" w:hAnsi="Times New Roman" w:cs="Times New Roman"/>
          <w:sz w:val="24"/>
          <w:szCs w:val="24"/>
        </w:rPr>
        <w:t>* Relacionar apenas os utilizados pelo profissional. Observar, conforme o caso, o ferramental mínimo previsto no Subanexo E.</w:t>
      </w:r>
    </w:p>
    <w:p w14:paraId="4DF53332" w14:textId="77777777" w:rsidR="00DA5006" w:rsidRPr="00195321" w:rsidRDefault="00DA5006" w:rsidP="00DA5006">
      <w:pPr>
        <w:rPr>
          <w:rFonts w:ascii="Times New Roman" w:hAnsi="Times New Roman" w:cs="Times New Roman"/>
          <w:sz w:val="24"/>
          <w:szCs w:val="24"/>
        </w:rPr>
      </w:pPr>
    </w:p>
    <w:p w14:paraId="52B9E0CD" w14:textId="77777777" w:rsidR="00DA5006" w:rsidRPr="00195321" w:rsidRDefault="00DA5006" w:rsidP="00DA5006">
      <w:pPr>
        <w:rPr>
          <w:rFonts w:ascii="Times New Roman" w:hAnsi="Times New Roman" w:cs="Times New Roman"/>
          <w:sz w:val="24"/>
          <w:szCs w:val="24"/>
        </w:rPr>
      </w:pPr>
    </w:p>
    <w:p w14:paraId="3FF1F7EE" w14:textId="77777777" w:rsidR="00DA5006" w:rsidRPr="00195321" w:rsidRDefault="00DA5006" w:rsidP="00DA5006">
      <w:pPr>
        <w:spacing w:after="240"/>
        <w:jc w:val="both"/>
        <w:rPr>
          <w:rFonts w:ascii="Times New Roman" w:hAnsi="Times New Roman" w:cs="Times New Roman"/>
          <w:b/>
          <w:sz w:val="24"/>
          <w:szCs w:val="24"/>
          <w:u w:val="single"/>
        </w:rPr>
      </w:pPr>
    </w:p>
    <w:p w14:paraId="40C14F09" w14:textId="77777777" w:rsidR="00DA5006" w:rsidRPr="00195321" w:rsidRDefault="00DA5006" w:rsidP="00DA5006">
      <w:pPr>
        <w:spacing w:after="240"/>
        <w:jc w:val="both"/>
        <w:rPr>
          <w:rFonts w:ascii="Times New Roman" w:hAnsi="Times New Roman" w:cs="Times New Roman"/>
          <w:b/>
          <w:sz w:val="24"/>
          <w:szCs w:val="24"/>
          <w:u w:val="single"/>
        </w:rPr>
      </w:pPr>
      <w:r w:rsidRPr="00195321">
        <w:rPr>
          <w:rFonts w:ascii="Times New Roman" w:hAnsi="Times New Roman" w:cs="Times New Roman"/>
          <w:b/>
          <w:sz w:val="24"/>
          <w:szCs w:val="24"/>
          <w:u w:val="single"/>
        </w:rPr>
        <w:t xml:space="preserve">Custo do ARQUITETO COM </w:t>
      </w:r>
      <w:r w:rsidRPr="00195321">
        <w:rPr>
          <w:rFonts w:ascii="Times New Roman" w:hAnsi="Times New Roman" w:cs="Times New Roman"/>
          <w:b/>
          <w:sz w:val="24"/>
          <w:szCs w:val="24"/>
          <w:highlight w:val="yellow"/>
          <w:u w:val="single"/>
        </w:rPr>
        <w:t>VÍNCULO EMPREGATÍCIO</w:t>
      </w:r>
      <w:r w:rsidRPr="00195321">
        <w:rPr>
          <w:rFonts w:ascii="Times New Roman" w:hAnsi="Times New Roman" w:cs="Times New Roman"/>
          <w:b/>
          <w:sz w:val="24"/>
          <w:szCs w:val="24"/>
          <w:u w:val="single"/>
        </w:rPr>
        <w:t xml:space="preserve"> (132 HORAS)</w:t>
      </w:r>
    </w:p>
    <w:p w14:paraId="5301E37C" w14:textId="77777777" w:rsidR="00DA5006" w:rsidRPr="00195321" w:rsidRDefault="00DA5006" w:rsidP="00DA5006">
      <w:pPr>
        <w:jc w:val="both"/>
        <w:rPr>
          <w:rFonts w:ascii="Times New Roman" w:hAnsi="Times New Roman" w:cs="Times New Roman"/>
          <w:b/>
          <w:sz w:val="24"/>
          <w:szCs w:val="24"/>
        </w:rPr>
      </w:pPr>
    </w:p>
    <w:p w14:paraId="0A80F660"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b/>
          <w:sz w:val="24"/>
          <w:szCs w:val="24"/>
        </w:rPr>
        <w:t>MÓDULO 1- COMPOSIÇÃO DA REMUNERAÇÃO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6"/>
        <w:gridCol w:w="6184"/>
        <w:gridCol w:w="1564"/>
      </w:tblGrid>
      <w:tr w:rsidR="00DA5006" w:rsidRPr="00195321" w14:paraId="76A1A30C" w14:textId="77777777" w:rsidTr="00AB50DE">
        <w:tc>
          <w:tcPr>
            <w:tcW w:w="8779" w:type="dxa"/>
            <w:gridSpan w:val="3"/>
            <w:shd w:val="clear" w:color="auto" w:fill="E6E6E6"/>
          </w:tcPr>
          <w:p w14:paraId="10786AB0"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1                        Composição da Remuneração                                         Valor (R$)</w:t>
            </w:r>
          </w:p>
        </w:tc>
      </w:tr>
      <w:tr w:rsidR="00DA5006" w:rsidRPr="00195321" w14:paraId="05F60D66" w14:textId="77777777" w:rsidTr="00AB50DE">
        <w:tc>
          <w:tcPr>
            <w:tcW w:w="763" w:type="dxa"/>
            <w:tcBorders>
              <w:bottom w:val="single" w:sz="4" w:space="0" w:color="000000"/>
            </w:tcBorders>
          </w:tcPr>
          <w:p w14:paraId="31F8FDA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405" w:type="dxa"/>
            <w:tcBorders>
              <w:bottom w:val="single" w:sz="4" w:space="0" w:color="000000"/>
            </w:tcBorders>
          </w:tcPr>
          <w:p w14:paraId="38276734"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Salário</w:t>
            </w:r>
          </w:p>
        </w:tc>
        <w:tc>
          <w:tcPr>
            <w:tcW w:w="1611" w:type="dxa"/>
            <w:tcBorders>
              <w:bottom w:val="single" w:sz="4" w:space="0" w:color="000000"/>
            </w:tcBorders>
          </w:tcPr>
          <w:p w14:paraId="5AAEFB93" w14:textId="77777777" w:rsidR="00DA5006" w:rsidRPr="00195321" w:rsidRDefault="00DA5006" w:rsidP="00AB50DE">
            <w:pPr>
              <w:jc w:val="center"/>
              <w:rPr>
                <w:rFonts w:ascii="Times New Roman" w:hAnsi="Times New Roman" w:cs="Times New Roman"/>
                <w:sz w:val="24"/>
                <w:szCs w:val="24"/>
              </w:rPr>
            </w:pPr>
          </w:p>
        </w:tc>
      </w:tr>
      <w:tr w:rsidR="00DA5006" w:rsidRPr="00195321" w14:paraId="79A08B4A" w14:textId="77777777" w:rsidTr="00AB50DE">
        <w:tc>
          <w:tcPr>
            <w:tcW w:w="763" w:type="dxa"/>
            <w:tcBorders>
              <w:bottom w:val="single" w:sz="4" w:space="0" w:color="000000"/>
            </w:tcBorders>
          </w:tcPr>
          <w:p w14:paraId="4B6CB11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405" w:type="dxa"/>
            <w:tcBorders>
              <w:bottom w:val="single" w:sz="4" w:space="0" w:color="000000"/>
            </w:tcBorders>
          </w:tcPr>
          <w:p w14:paraId="23D35BB6"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Salário-hora (Salário ÷ 220)</w:t>
            </w:r>
          </w:p>
        </w:tc>
        <w:tc>
          <w:tcPr>
            <w:tcW w:w="1611" w:type="dxa"/>
            <w:tcBorders>
              <w:bottom w:val="single" w:sz="4" w:space="0" w:color="000000"/>
            </w:tcBorders>
          </w:tcPr>
          <w:p w14:paraId="7E72151A" w14:textId="77777777" w:rsidR="00DA5006" w:rsidRPr="00195321" w:rsidRDefault="00DA5006" w:rsidP="00AB50DE">
            <w:pPr>
              <w:jc w:val="center"/>
              <w:rPr>
                <w:rFonts w:ascii="Times New Roman" w:hAnsi="Times New Roman" w:cs="Times New Roman"/>
                <w:sz w:val="24"/>
                <w:szCs w:val="24"/>
              </w:rPr>
            </w:pPr>
          </w:p>
        </w:tc>
      </w:tr>
      <w:tr w:rsidR="00DA5006" w:rsidRPr="00195321" w14:paraId="46D5E931" w14:textId="77777777" w:rsidTr="00AB50DE">
        <w:tc>
          <w:tcPr>
            <w:tcW w:w="763" w:type="dxa"/>
            <w:tcBorders>
              <w:bottom w:val="single" w:sz="4" w:space="0" w:color="000000"/>
            </w:tcBorders>
          </w:tcPr>
          <w:p w14:paraId="1F0C980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6405" w:type="dxa"/>
            <w:tcBorders>
              <w:bottom w:val="single" w:sz="4" w:space="0" w:color="000000"/>
            </w:tcBorders>
          </w:tcPr>
          <w:p w14:paraId="41315860"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 xml:space="preserve">Número mensal de horas </w:t>
            </w:r>
          </w:p>
        </w:tc>
        <w:tc>
          <w:tcPr>
            <w:tcW w:w="1611" w:type="dxa"/>
            <w:tcBorders>
              <w:bottom w:val="single" w:sz="4" w:space="0" w:color="000000"/>
            </w:tcBorders>
          </w:tcPr>
          <w:p w14:paraId="1D18432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132</w:t>
            </w:r>
          </w:p>
        </w:tc>
      </w:tr>
      <w:tr w:rsidR="00DA5006" w:rsidRPr="00195321" w14:paraId="73F5975D" w14:textId="77777777" w:rsidTr="00AB50DE">
        <w:tc>
          <w:tcPr>
            <w:tcW w:w="763" w:type="dxa"/>
            <w:tcBorders>
              <w:bottom w:val="single" w:sz="4" w:space="0" w:color="000000"/>
            </w:tcBorders>
          </w:tcPr>
          <w:p w14:paraId="175FE07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6405" w:type="dxa"/>
            <w:tcBorders>
              <w:bottom w:val="single" w:sz="4" w:space="0" w:color="000000"/>
            </w:tcBorders>
          </w:tcPr>
          <w:p w14:paraId="5432B24F"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Remuneração (salário-hora x 132)</w:t>
            </w:r>
          </w:p>
        </w:tc>
        <w:tc>
          <w:tcPr>
            <w:tcW w:w="1611" w:type="dxa"/>
            <w:tcBorders>
              <w:bottom w:val="single" w:sz="4" w:space="0" w:color="000000"/>
            </w:tcBorders>
          </w:tcPr>
          <w:p w14:paraId="37EF5751" w14:textId="77777777" w:rsidR="00DA5006" w:rsidRPr="00195321" w:rsidRDefault="00DA5006" w:rsidP="00AB50DE">
            <w:pPr>
              <w:jc w:val="center"/>
              <w:rPr>
                <w:rFonts w:ascii="Times New Roman" w:hAnsi="Times New Roman" w:cs="Times New Roman"/>
                <w:sz w:val="24"/>
                <w:szCs w:val="24"/>
              </w:rPr>
            </w:pPr>
          </w:p>
        </w:tc>
      </w:tr>
      <w:tr w:rsidR="00DA5006" w:rsidRPr="00195321" w14:paraId="016C523E" w14:textId="77777777" w:rsidTr="00AB50DE">
        <w:tc>
          <w:tcPr>
            <w:tcW w:w="7168" w:type="dxa"/>
            <w:gridSpan w:val="2"/>
            <w:shd w:val="clear" w:color="auto" w:fill="E6E6E6"/>
          </w:tcPr>
          <w:p w14:paraId="2FBCBBEE"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611" w:type="dxa"/>
            <w:shd w:val="clear" w:color="auto" w:fill="E6E6E6"/>
          </w:tcPr>
          <w:p w14:paraId="768257B9" w14:textId="77777777" w:rsidR="00DA5006" w:rsidRPr="00195321" w:rsidRDefault="00DA5006" w:rsidP="00AB50DE">
            <w:pPr>
              <w:jc w:val="center"/>
              <w:rPr>
                <w:rFonts w:ascii="Times New Roman" w:hAnsi="Times New Roman" w:cs="Times New Roman"/>
                <w:b/>
                <w:sz w:val="24"/>
                <w:szCs w:val="24"/>
              </w:rPr>
            </w:pPr>
          </w:p>
        </w:tc>
      </w:tr>
    </w:tbl>
    <w:p w14:paraId="339BB5B8"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b/>
          <w:sz w:val="24"/>
          <w:szCs w:val="24"/>
        </w:rPr>
        <w:t xml:space="preserve"> </w:t>
      </w:r>
    </w:p>
    <w:p w14:paraId="7797193A"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2 – ENCARGOS E BENEFÍCIOS MENSAIS</w:t>
      </w:r>
    </w:p>
    <w:p w14:paraId="7AAFB30D"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2.1 - 13.º Salário e Adicional de Férias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421"/>
        <w:gridCol w:w="2410"/>
      </w:tblGrid>
      <w:tr w:rsidR="00DA5006" w:rsidRPr="00195321" w14:paraId="3DEA1EC3" w14:textId="77777777" w:rsidTr="00AB50DE">
        <w:tc>
          <w:tcPr>
            <w:tcW w:w="8642" w:type="dxa"/>
            <w:gridSpan w:val="3"/>
            <w:shd w:val="clear" w:color="auto" w:fill="E6E6E6"/>
          </w:tcPr>
          <w:p w14:paraId="4174EE63"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2.1 -  13.º Salário e Adicional de Férias                                             Valor (R$)</w:t>
            </w:r>
          </w:p>
        </w:tc>
      </w:tr>
      <w:tr w:rsidR="00DA5006" w:rsidRPr="00195321" w14:paraId="6363F931" w14:textId="77777777" w:rsidTr="00AB50DE">
        <w:tc>
          <w:tcPr>
            <w:tcW w:w="811" w:type="dxa"/>
          </w:tcPr>
          <w:p w14:paraId="59AAEDA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421" w:type="dxa"/>
            <w:shd w:val="clear" w:color="auto" w:fill="auto"/>
            <w:vAlign w:val="bottom"/>
          </w:tcPr>
          <w:p w14:paraId="0D6C6FE6" w14:textId="77777777" w:rsidR="00DA5006" w:rsidRPr="00195321" w:rsidRDefault="00DA5006" w:rsidP="00AB50DE">
            <w:pPr>
              <w:pStyle w:val="NormalWeb"/>
              <w:spacing w:before="0" w:beforeAutospacing="0" w:after="0" w:afterAutospacing="0"/>
              <w:jc w:val="both"/>
            </w:pPr>
            <w:r w:rsidRPr="00195321">
              <w:t xml:space="preserve">13.º Salário </w:t>
            </w:r>
          </w:p>
        </w:tc>
        <w:tc>
          <w:tcPr>
            <w:tcW w:w="2410" w:type="dxa"/>
            <w:shd w:val="clear" w:color="auto" w:fill="auto"/>
            <w:vAlign w:val="bottom"/>
          </w:tcPr>
          <w:p w14:paraId="140D7591" w14:textId="77777777" w:rsidR="00DA5006" w:rsidRPr="00195321" w:rsidRDefault="00DA5006" w:rsidP="00AB50DE">
            <w:pPr>
              <w:pStyle w:val="NormalWeb"/>
              <w:spacing w:before="0" w:beforeAutospacing="0" w:after="0" w:afterAutospacing="0"/>
              <w:jc w:val="center"/>
            </w:pPr>
          </w:p>
        </w:tc>
      </w:tr>
      <w:tr w:rsidR="00DA5006" w:rsidRPr="00195321" w14:paraId="12B3F9FC" w14:textId="77777777" w:rsidTr="00AB50DE">
        <w:tc>
          <w:tcPr>
            <w:tcW w:w="811" w:type="dxa"/>
            <w:tcBorders>
              <w:bottom w:val="single" w:sz="4" w:space="0" w:color="000000"/>
            </w:tcBorders>
          </w:tcPr>
          <w:p w14:paraId="0D5BAB8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421" w:type="dxa"/>
            <w:tcBorders>
              <w:bottom w:val="single" w:sz="4" w:space="0" w:color="000000"/>
            </w:tcBorders>
            <w:shd w:val="clear" w:color="auto" w:fill="auto"/>
            <w:vAlign w:val="bottom"/>
          </w:tcPr>
          <w:p w14:paraId="10CF8AD9" w14:textId="77777777" w:rsidR="00DA5006" w:rsidRPr="00195321" w:rsidRDefault="00DA5006" w:rsidP="00AB50DE">
            <w:pPr>
              <w:pStyle w:val="NormalWeb"/>
              <w:spacing w:before="0" w:beforeAutospacing="0" w:after="0" w:afterAutospacing="0"/>
              <w:jc w:val="both"/>
            </w:pPr>
            <w:r w:rsidRPr="00195321">
              <w:t>Adicional de Férias</w:t>
            </w:r>
          </w:p>
        </w:tc>
        <w:tc>
          <w:tcPr>
            <w:tcW w:w="2410" w:type="dxa"/>
            <w:tcBorders>
              <w:bottom w:val="single" w:sz="4" w:space="0" w:color="000000"/>
            </w:tcBorders>
            <w:shd w:val="clear" w:color="auto" w:fill="auto"/>
            <w:vAlign w:val="bottom"/>
          </w:tcPr>
          <w:p w14:paraId="050E5A89" w14:textId="77777777" w:rsidR="00DA5006" w:rsidRPr="00195321" w:rsidRDefault="00DA5006" w:rsidP="00AB50DE">
            <w:pPr>
              <w:pStyle w:val="NormalWeb"/>
              <w:spacing w:before="0" w:beforeAutospacing="0" w:after="0" w:afterAutospacing="0"/>
              <w:jc w:val="center"/>
            </w:pPr>
          </w:p>
        </w:tc>
      </w:tr>
      <w:tr w:rsidR="00DA5006" w:rsidRPr="00195321" w14:paraId="5FDC5CDC" w14:textId="77777777" w:rsidTr="00AB50DE">
        <w:tc>
          <w:tcPr>
            <w:tcW w:w="811" w:type="dxa"/>
            <w:tcBorders>
              <w:bottom w:val="single" w:sz="4" w:space="0" w:color="000000"/>
            </w:tcBorders>
            <w:shd w:val="clear" w:color="auto" w:fill="E7E6E6"/>
            <w:vAlign w:val="center"/>
          </w:tcPr>
          <w:p w14:paraId="1D8A059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421" w:type="dxa"/>
            <w:tcBorders>
              <w:bottom w:val="single" w:sz="4" w:space="0" w:color="000000"/>
            </w:tcBorders>
            <w:shd w:val="clear" w:color="auto" w:fill="E7E6E6"/>
            <w:vAlign w:val="bottom"/>
          </w:tcPr>
          <w:p w14:paraId="5304A7C0" w14:textId="77777777" w:rsidR="00DA5006" w:rsidRPr="00195321" w:rsidRDefault="00DA5006" w:rsidP="00AB50DE">
            <w:pPr>
              <w:pStyle w:val="NormalWeb"/>
              <w:spacing w:before="0" w:beforeAutospacing="0" w:after="0" w:afterAutospacing="0"/>
              <w:jc w:val="both"/>
            </w:pPr>
            <w:r w:rsidRPr="00195321">
              <w:t>Total “A” + “B”</w:t>
            </w:r>
          </w:p>
        </w:tc>
        <w:tc>
          <w:tcPr>
            <w:tcW w:w="2410" w:type="dxa"/>
            <w:tcBorders>
              <w:bottom w:val="single" w:sz="4" w:space="0" w:color="000000"/>
            </w:tcBorders>
            <w:shd w:val="clear" w:color="auto" w:fill="E7E6E6"/>
            <w:vAlign w:val="bottom"/>
          </w:tcPr>
          <w:p w14:paraId="74A4584C" w14:textId="77777777" w:rsidR="00DA5006" w:rsidRPr="00195321" w:rsidRDefault="00DA5006" w:rsidP="00AB50DE">
            <w:pPr>
              <w:pStyle w:val="NormalWeb"/>
              <w:spacing w:before="0" w:beforeAutospacing="0" w:after="0" w:afterAutospacing="0"/>
              <w:jc w:val="center"/>
            </w:pPr>
          </w:p>
        </w:tc>
      </w:tr>
      <w:tr w:rsidR="00DA5006" w:rsidRPr="00195321" w14:paraId="4E440AE1" w14:textId="77777777" w:rsidTr="00AB50DE">
        <w:tc>
          <w:tcPr>
            <w:tcW w:w="811" w:type="dxa"/>
            <w:tcBorders>
              <w:bottom w:val="single" w:sz="4" w:space="0" w:color="000000"/>
            </w:tcBorders>
            <w:vAlign w:val="center"/>
          </w:tcPr>
          <w:p w14:paraId="23E34A8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421" w:type="dxa"/>
            <w:tcBorders>
              <w:bottom w:val="single" w:sz="4" w:space="0" w:color="000000"/>
            </w:tcBorders>
            <w:shd w:val="clear" w:color="auto" w:fill="auto"/>
            <w:vAlign w:val="bottom"/>
          </w:tcPr>
          <w:p w14:paraId="61ADDD86" w14:textId="77777777" w:rsidR="00DA5006" w:rsidRPr="00195321" w:rsidRDefault="00DA5006" w:rsidP="00AB50DE">
            <w:pPr>
              <w:pStyle w:val="NormalWeb"/>
              <w:spacing w:before="0" w:beforeAutospacing="0" w:after="0" w:afterAutospacing="0"/>
              <w:jc w:val="both"/>
            </w:pPr>
            <w:r w:rsidRPr="00195321">
              <w:t>Incidência do Submódulo 2.2 sobre “C”</w:t>
            </w:r>
          </w:p>
        </w:tc>
        <w:tc>
          <w:tcPr>
            <w:tcW w:w="2410" w:type="dxa"/>
            <w:tcBorders>
              <w:bottom w:val="single" w:sz="4" w:space="0" w:color="000000"/>
            </w:tcBorders>
            <w:shd w:val="clear" w:color="auto" w:fill="auto"/>
            <w:vAlign w:val="bottom"/>
          </w:tcPr>
          <w:p w14:paraId="66185364" w14:textId="77777777" w:rsidR="00DA5006" w:rsidRPr="00195321" w:rsidRDefault="00DA5006" w:rsidP="00AB50DE">
            <w:pPr>
              <w:pStyle w:val="NormalWeb"/>
              <w:spacing w:before="0" w:beforeAutospacing="0" w:after="0" w:afterAutospacing="0"/>
              <w:jc w:val="center"/>
            </w:pPr>
          </w:p>
        </w:tc>
      </w:tr>
      <w:tr w:rsidR="00DA5006" w:rsidRPr="00195321" w14:paraId="05491A8D" w14:textId="77777777" w:rsidTr="00AB50DE">
        <w:tc>
          <w:tcPr>
            <w:tcW w:w="6232" w:type="dxa"/>
            <w:gridSpan w:val="2"/>
            <w:shd w:val="clear" w:color="auto" w:fill="E0E0E0"/>
          </w:tcPr>
          <w:p w14:paraId="236234A1"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2410" w:type="dxa"/>
            <w:shd w:val="clear" w:color="auto" w:fill="E0E0E0"/>
            <w:vAlign w:val="bottom"/>
          </w:tcPr>
          <w:p w14:paraId="0989C4A1" w14:textId="77777777" w:rsidR="00DA5006" w:rsidRPr="00195321" w:rsidRDefault="00DA5006" w:rsidP="00AB50DE">
            <w:pPr>
              <w:pStyle w:val="NormalWeb"/>
              <w:spacing w:before="0" w:beforeAutospacing="0" w:after="0" w:afterAutospacing="0"/>
              <w:jc w:val="center"/>
              <w:rPr>
                <w:b/>
              </w:rPr>
            </w:pPr>
          </w:p>
        </w:tc>
      </w:tr>
    </w:tbl>
    <w:p w14:paraId="608C4054" w14:textId="77777777" w:rsidR="00DA5006" w:rsidRPr="00195321" w:rsidRDefault="00DA5006" w:rsidP="00DA5006">
      <w:pPr>
        <w:jc w:val="both"/>
        <w:rPr>
          <w:rFonts w:ascii="Times New Roman" w:hAnsi="Times New Roman" w:cs="Times New Roman"/>
          <w:sz w:val="24"/>
          <w:szCs w:val="24"/>
        </w:rPr>
      </w:pPr>
    </w:p>
    <w:p w14:paraId="7F8CBDB0"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2.2 - Encargos Previdenciários (GPS), Fundo de Garantia do Tempo de Serviço (FGTS) e outras contribuições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280"/>
        <w:gridCol w:w="1275"/>
        <w:gridCol w:w="1276"/>
      </w:tblGrid>
      <w:tr w:rsidR="00DA5006" w:rsidRPr="00195321" w14:paraId="6158D3DC" w14:textId="77777777" w:rsidTr="00AB50DE">
        <w:tc>
          <w:tcPr>
            <w:tcW w:w="8642" w:type="dxa"/>
            <w:gridSpan w:val="4"/>
            <w:shd w:val="clear" w:color="auto" w:fill="E6E6E6"/>
          </w:tcPr>
          <w:p w14:paraId="55560DB6"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2.2 – GPS, FGTS e outras contribuições                                      %*          Valor (R$)</w:t>
            </w:r>
          </w:p>
        </w:tc>
      </w:tr>
      <w:tr w:rsidR="00DA5006" w:rsidRPr="00195321" w14:paraId="2C4CF62F" w14:textId="77777777" w:rsidTr="00AB50DE">
        <w:tc>
          <w:tcPr>
            <w:tcW w:w="811" w:type="dxa"/>
          </w:tcPr>
          <w:p w14:paraId="27C4897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280" w:type="dxa"/>
            <w:shd w:val="clear" w:color="auto" w:fill="auto"/>
            <w:vAlign w:val="bottom"/>
          </w:tcPr>
          <w:p w14:paraId="39DAA5AC" w14:textId="77777777" w:rsidR="00DA5006" w:rsidRPr="00195321" w:rsidRDefault="00DA5006" w:rsidP="00AB50DE">
            <w:pPr>
              <w:pStyle w:val="NormalWeb"/>
              <w:spacing w:before="0" w:beforeAutospacing="0" w:after="0" w:afterAutospacing="0"/>
              <w:jc w:val="both"/>
            </w:pPr>
            <w:r w:rsidRPr="00195321">
              <w:t xml:space="preserve">INSS </w:t>
            </w:r>
          </w:p>
        </w:tc>
        <w:tc>
          <w:tcPr>
            <w:tcW w:w="1275" w:type="dxa"/>
            <w:shd w:val="clear" w:color="auto" w:fill="auto"/>
            <w:vAlign w:val="bottom"/>
          </w:tcPr>
          <w:p w14:paraId="1412929A" w14:textId="77777777" w:rsidR="00DA5006" w:rsidRPr="00195321" w:rsidRDefault="00DA5006" w:rsidP="00AB50DE">
            <w:pPr>
              <w:pStyle w:val="NormalWeb"/>
              <w:spacing w:before="0" w:beforeAutospacing="0" w:after="0" w:afterAutospacing="0"/>
              <w:jc w:val="center"/>
            </w:pPr>
            <w:r w:rsidRPr="00195321">
              <w:t>10,00</w:t>
            </w:r>
          </w:p>
        </w:tc>
        <w:tc>
          <w:tcPr>
            <w:tcW w:w="1276" w:type="dxa"/>
          </w:tcPr>
          <w:p w14:paraId="278ECCA1" w14:textId="77777777" w:rsidR="00DA5006" w:rsidRPr="00195321" w:rsidRDefault="00DA5006" w:rsidP="00AB50DE">
            <w:pPr>
              <w:jc w:val="center"/>
              <w:rPr>
                <w:rFonts w:ascii="Times New Roman" w:hAnsi="Times New Roman" w:cs="Times New Roman"/>
                <w:sz w:val="24"/>
                <w:szCs w:val="24"/>
              </w:rPr>
            </w:pPr>
          </w:p>
        </w:tc>
      </w:tr>
      <w:tr w:rsidR="00DA5006" w:rsidRPr="00195321" w14:paraId="2AD931E9" w14:textId="77777777" w:rsidTr="00AB50DE">
        <w:tc>
          <w:tcPr>
            <w:tcW w:w="811" w:type="dxa"/>
          </w:tcPr>
          <w:p w14:paraId="1F8D3DA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B</w:t>
            </w:r>
          </w:p>
        </w:tc>
        <w:tc>
          <w:tcPr>
            <w:tcW w:w="5280" w:type="dxa"/>
            <w:shd w:val="clear" w:color="auto" w:fill="auto"/>
            <w:vAlign w:val="bottom"/>
          </w:tcPr>
          <w:p w14:paraId="0883A5BC" w14:textId="77777777" w:rsidR="00DA5006" w:rsidRPr="00195321" w:rsidRDefault="00DA5006" w:rsidP="00AB50DE">
            <w:pPr>
              <w:pStyle w:val="NormalWeb"/>
              <w:spacing w:before="0" w:beforeAutospacing="0" w:after="0" w:afterAutospacing="0"/>
              <w:jc w:val="both"/>
            </w:pPr>
            <w:r w:rsidRPr="00195321">
              <w:t xml:space="preserve">Salário Educação </w:t>
            </w:r>
          </w:p>
        </w:tc>
        <w:tc>
          <w:tcPr>
            <w:tcW w:w="1275" w:type="dxa"/>
            <w:shd w:val="clear" w:color="auto" w:fill="auto"/>
            <w:vAlign w:val="bottom"/>
          </w:tcPr>
          <w:p w14:paraId="3D79E441" w14:textId="77777777" w:rsidR="00DA5006" w:rsidRPr="00195321" w:rsidRDefault="00DA5006" w:rsidP="00AB50DE">
            <w:pPr>
              <w:pStyle w:val="NormalWeb"/>
              <w:spacing w:before="0" w:beforeAutospacing="0" w:after="0" w:afterAutospacing="0"/>
              <w:jc w:val="center"/>
            </w:pPr>
            <w:r w:rsidRPr="00195321">
              <w:t>2,50</w:t>
            </w:r>
          </w:p>
        </w:tc>
        <w:tc>
          <w:tcPr>
            <w:tcW w:w="1276" w:type="dxa"/>
          </w:tcPr>
          <w:p w14:paraId="08366BFB" w14:textId="77777777" w:rsidR="00DA5006" w:rsidRPr="00195321" w:rsidRDefault="00DA5006" w:rsidP="00AB50DE">
            <w:pPr>
              <w:jc w:val="center"/>
              <w:rPr>
                <w:rFonts w:ascii="Times New Roman" w:hAnsi="Times New Roman" w:cs="Times New Roman"/>
                <w:sz w:val="24"/>
                <w:szCs w:val="24"/>
              </w:rPr>
            </w:pPr>
          </w:p>
        </w:tc>
      </w:tr>
      <w:tr w:rsidR="00DA5006" w:rsidRPr="00195321" w14:paraId="514707BB" w14:textId="77777777" w:rsidTr="00AB50DE">
        <w:tc>
          <w:tcPr>
            <w:tcW w:w="811" w:type="dxa"/>
          </w:tcPr>
          <w:p w14:paraId="695C742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280" w:type="dxa"/>
            <w:shd w:val="clear" w:color="auto" w:fill="auto"/>
            <w:vAlign w:val="bottom"/>
          </w:tcPr>
          <w:p w14:paraId="1AE2264A" w14:textId="77777777" w:rsidR="00DA5006" w:rsidRPr="00195321" w:rsidRDefault="00DA5006" w:rsidP="00AB50DE">
            <w:pPr>
              <w:pStyle w:val="NormalWeb"/>
              <w:spacing w:before="0" w:beforeAutospacing="0" w:after="0" w:afterAutospacing="0"/>
              <w:jc w:val="both"/>
            </w:pPr>
            <w:r w:rsidRPr="00195321">
              <w:t xml:space="preserve">SAT </w:t>
            </w:r>
          </w:p>
        </w:tc>
        <w:tc>
          <w:tcPr>
            <w:tcW w:w="1275" w:type="dxa"/>
            <w:shd w:val="clear" w:color="auto" w:fill="auto"/>
            <w:vAlign w:val="bottom"/>
          </w:tcPr>
          <w:p w14:paraId="70E397FB" w14:textId="77777777" w:rsidR="00DA5006" w:rsidRPr="00195321" w:rsidRDefault="00DA5006" w:rsidP="00AB50DE">
            <w:pPr>
              <w:pStyle w:val="NormalWeb"/>
              <w:spacing w:before="0" w:beforeAutospacing="0" w:after="0" w:afterAutospacing="0"/>
              <w:jc w:val="center"/>
            </w:pPr>
          </w:p>
        </w:tc>
        <w:tc>
          <w:tcPr>
            <w:tcW w:w="1276" w:type="dxa"/>
          </w:tcPr>
          <w:p w14:paraId="664A73BD" w14:textId="77777777" w:rsidR="00DA5006" w:rsidRPr="00195321" w:rsidRDefault="00DA5006" w:rsidP="00AB50DE">
            <w:pPr>
              <w:pStyle w:val="NormalWeb"/>
              <w:spacing w:before="0" w:beforeAutospacing="0" w:after="0" w:afterAutospacing="0"/>
              <w:jc w:val="center"/>
            </w:pPr>
          </w:p>
        </w:tc>
      </w:tr>
      <w:tr w:rsidR="00DA5006" w:rsidRPr="00195321" w14:paraId="13B80A3E" w14:textId="77777777" w:rsidTr="00AB50DE">
        <w:tc>
          <w:tcPr>
            <w:tcW w:w="811" w:type="dxa"/>
          </w:tcPr>
          <w:p w14:paraId="2D00644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280" w:type="dxa"/>
            <w:shd w:val="clear" w:color="auto" w:fill="auto"/>
            <w:vAlign w:val="bottom"/>
          </w:tcPr>
          <w:p w14:paraId="0312EADB" w14:textId="77777777" w:rsidR="00DA5006" w:rsidRPr="00195321" w:rsidRDefault="00DA5006" w:rsidP="00AB50DE">
            <w:pPr>
              <w:pStyle w:val="NormalWeb"/>
              <w:spacing w:before="0" w:beforeAutospacing="0" w:after="0" w:afterAutospacing="0"/>
              <w:jc w:val="both"/>
            </w:pPr>
            <w:r w:rsidRPr="00195321">
              <w:t xml:space="preserve">SESC ou SESI </w:t>
            </w:r>
          </w:p>
        </w:tc>
        <w:tc>
          <w:tcPr>
            <w:tcW w:w="1275" w:type="dxa"/>
            <w:shd w:val="clear" w:color="auto" w:fill="auto"/>
            <w:vAlign w:val="bottom"/>
          </w:tcPr>
          <w:p w14:paraId="07C893DA" w14:textId="77777777" w:rsidR="00DA5006" w:rsidRPr="00195321" w:rsidRDefault="00DA5006" w:rsidP="00AB50DE">
            <w:pPr>
              <w:pStyle w:val="NormalWeb"/>
              <w:spacing w:before="0" w:beforeAutospacing="0" w:after="0" w:afterAutospacing="0"/>
              <w:jc w:val="center"/>
            </w:pPr>
            <w:r w:rsidRPr="00195321">
              <w:t>1,50</w:t>
            </w:r>
          </w:p>
        </w:tc>
        <w:tc>
          <w:tcPr>
            <w:tcW w:w="1276" w:type="dxa"/>
          </w:tcPr>
          <w:p w14:paraId="34DCBFD4" w14:textId="77777777" w:rsidR="00DA5006" w:rsidRPr="00195321" w:rsidRDefault="00DA5006" w:rsidP="00AB50DE">
            <w:pPr>
              <w:jc w:val="center"/>
              <w:rPr>
                <w:rFonts w:ascii="Times New Roman" w:hAnsi="Times New Roman" w:cs="Times New Roman"/>
                <w:sz w:val="24"/>
                <w:szCs w:val="24"/>
              </w:rPr>
            </w:pPr>
          </w:p>
        </w:tc>
      </w:tr>
      <w:tr w:rsidR="00DA5006" w:rsidRPr="00195321" w14:paraId="027118DF" w14:textId="77777777" w:rsidTr="00AB50DE">
        <w:tc>
          <w:tcPr>
            <w:tcW w:w="811" w:type="dxa"/>
          </w:tcPr>
          <w:p w14:paraId="166D95C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280" w:type="dxa"/>
            <w:shd w:val="clear" w:color="auto" w:fill="auto"/>
            <w:vAlign w:val="bottom"/>
          </w:tcPr>
          <w:p w14:paraId="05179354" w14:textId="77777777" w:rsidR="00DA5006" w:rsidRPr="00195321" w:rsidRDefault="00DA5006" w:rsidP="00AB50DE">
            <w:pPr>
              <w:pStyle w:val="NormalWeb"/>
              <w:spacing w:before="0" w:beforeAutospacing="0" w:after="0" w:afterAutospacing="0"/>
              <w:jc w:val="both"/>
            </w:pPr>
            <w:r w:rsidRPr="00195321">
              <w:t>SENAI ou SENAC</w:t>
            </w:r>
          </w:p>
        </w:tc>
        <w:tc>
          <w:tcPr>
            <w:tcW w:w="1275" w:type="dxa"/>
            <w:shd w:val="clear" w:color="auto" w:fill="auto"/>
            <w:vAlign w:val="bottom"/>
          </w:tcPr>
          <w:p w14:paraId="747BB6CC" w14:textId="77777777" w:rsidR="00DA5006" w:rsidRPr="00195321" w:rsidRDefault="00DA5006" w:rsidP="00AB50DE">
            <w:pPr>
              <w:pStyle w:val="NormalWeb"/>
              <w:spacing w:before="0" w:beforeAutospacing="0" w:after="0" w:afterAutospacing="0"/>
              <w:jc w:val="center"/>
            </w:pPr>
            <w:r w:rsidRPr="00195321">
              <w:t>1,00</w:t>
            </w:r>
          </w:p>
        </w:tc>
        <w:tc>
          <w:tcPr>
            <w:tcW w:w="1276" w:type="dxa"/>
          </w:tcPr>
          <w:p w14:paraId="492097EC" w14:textId="77777777" w:rsidR="00DA5006" w:rsidRPr="00195321" w:rsidRDefault="00DA5006" w:rsidP="00AB50DE">
            <w:pPr>
              <w:jc w:val="center"/>
              <w:rPr>
                <w:rFonts w:ascii="Times New Roman" w:hAnsi="Times New Roman" w:cs="Times New Roman"/>
                <w:sz w:val="24"/>
                <w:szCs w:val="24"/>
              </w:rPr>
            </w:pPr>
          </w:p>
        </w:tc>
      </w:tr>
      <w:tr w:rsidR="00DA5006" w:rsidRPr="00195321" w14:paraId="1C970BAC" w14:textId="77777777" w:rsidTr="00AB50DE">
        <w:tc>
          <w:tcPr>
            <w:tcW w:w="811" w:type="dxa"/>
          </w:tcPr>
          <w:p w14:paraId="47D3D83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5280" w:type="dxa"/>
            <w:shd w:val="clear" w:color="auto" w:fill="auto"/>
            <w:vAlign w:val="bottom"/>
          </w:tcPr>
          <w:p w14:paraId="251A681D" w14:textId="77777777" w:rsidR="00DA5006" w:rsidRPr="00195321" w:rsidRDefault="00DA5006" w:rsidP="00AB50DE">
            <w:pPr>
              <w:pStyle w:val="NormalWeb"/>
              <w:spacing w:before="0" w:beforeAutospacing="0" w:after="0" w:afterAutospacing="0"/>
              <w:jc w:val="both"/>
            </w:pPr>
            <w:r w:rsidRPr="00195321">
              <w:t>SEBRAE</w:t>
            </w:r>
          </w:p>
        </w:tc>
        <w:tc>
          <w:tcPr>
            <w:tcW w:w="1275" w:type="dxa"/>
            <w:shd w:val="clear" w:color="auto" w:fill="auto"/>
            <w:vAlign w:val="bottom"/>
          </w:tcPr>
          <w:p w14:paraId="0118D883" w14:textId="77777777" w:rsidR="00DA5006" w:rsidRPr="00195321" w:rsidRDefault="00DA5006" w:rsidP="00AB50DE">
            <w:pPr>
              <w:pStyle w:val="NormalWeb"/>
              <w:spacing w:before="0" w:beforeAutospacing="0" w:after="0" w:afterAutospacing="0"/>
              <w:jc w:val="center"/>
            </w:pPr>
            <w:r w:rsidRPr="00195321">
              <w:t>0,60</w:t>
            </w:r>
          </w:p>
        </w:tc>
        <w:tc>
          <w:tcPr>
            <w:tcW w:w="1276" w:type="dxa"/>
          </w:tcPr>
          <w:p w14:paraId="3136C101" w14:textId="77777777" w:rsidR="00DA5006" w:rsidRPr="00195321" w:rsidRDefault="00DA5006" w:rsidP="00AB50DE">
            <w:pPr>
              <w:jc w:val="center"/>
              <w:rPr>
                <w:rFonts w:ascii="Times New Roman" w:hAnsi="Times New Roman" w:cs="Times New Roman"/>
                <w:sz w:val="24"/>
                <w:szCs w:val="24"/>
              </w:rPr>
            </w:pPr>
          </w:p>
        </w:tc>
      </w:tr>
      <w:tr w:rsidR="00DA5006" w:rsidRPr="00195321" w14:paraId="5F275E1F" w14:textId="77777777" w:rsidTr="00AB50DE">
        <w:tc>
          <w:tcPr>
            <w:tcW w:w="811" w:type="dxa"/>
          </w:tcPr>
          <w:p w14:paraId="69A78F5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G</w:t>
            </w:r>
          </w:p>
        </w:tc>
        <w:tc>
          <w:tcPr>
            <w:tcW w:w="5280" w:type="dxa"/>
            <w:shd w:val="clear" w:color="auto" w:fill="auto"/>
            <w:vAlign w:val="bottom"/>
          </w:tcPr>
          <w:p w14:paraId="5C32506F" w14:textId="77777777" w:rsidR="00DA5006" w:rsidRPr="00195321" w:rsidRDefault="00DA5006" w:rsidP="00AB50DE">
            <w:pPr>
              <w:pStyle w:val="NormalWeb"/>
              <w:spacing w:before="0" w:beforeAutospacing="0" w:after="0" w:afterAutospacing="0"/>
              <w:jc w:val="both"/>
            </w:pPr>
            <w:r w:rsidRPr="00195321">
              <w:t>INCRA</w:t>
            </w:r>
          </w:p>
        </w:tc>
        <w:tc>
          <w:tcPr>
            <w:tcW w:w="1275" w:type="dxa"/>
            <w:shd w:val="clear" w:color="auto" w:fill="auto"/>
            <w:vAlign w:val="bottom"/>
          </w:tcPr>
          <w:p w14:paraId="11449C6D" w14:textId="77777777" w:rsidR="00DA5006" w:rsidRPr="00195321" w:rsidRDefault="00DA5006" w:rsidP="00AB50DE">
            <w:pPr>
              <w:pStyle w:val="NormalWeb"/>
              <w:spacing w:before="0" w:beforeAutospacing="0" w:after="0" w:afterAutospacing="0"/>
              <w:jc w:val="center"/>
            </w:pPr>
            <w:r w:rsidRPr="00195321">
              <w:t>0,20</w:t>
            </w:r>
          </w:p>
        </w:tc>
        <w:tc>
          <w:tcPr>
            <w:tcW w:w="1276" w:type="dxa"/>
          </w:tcPr>
          <w:p w14:paraId="1031BCDF" w14:textId="77777777" w:rsidR="00DA5006" w:rsidRPr="00195321" w:rsidRDefault="00DA5006" w:rsidP="00AB50DE">
            <w:pPr>
              <w:jc w:val="center"/>
              <w:rPr>
                <w:rFonts w:ascii="Times New Roman" w:hAnsi="Times New Roman" w:cs="Times New Roman"/>
                <w:sz w:val="24"/>
                <w:szCs w:val="24"/>
              </w:rPr>
            </w:pPr>
          </w:p>
        </w:tc>
      </w:tr>
      <w:tr w:rsidR="00DA5006" w:rsidRPr="00195321" w14:paraId="5B1D171C" w14:textId="77777777" w:rsidTr="00AB50DE">
        <w:tc>
          <w:tcPr>
            <w:tcW w:w="811" w:type="dxa"/>
          </w:tcPr>
          <w:p w14:paraId="0452C46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H</w:t>
            </w:r>
          </w:p>
        </w:tc>
        <w:tc>
          <w:tcPr>
            <w:tcW w:w="5280" w:type="dxa"/>
            <w:shd w:val="clear" w:color="auto" w:fill="auto"/>
            <w:vAlign w:val="bottom"/>
          </w:tcPr>
          <w:p w14:paraId="7646320E" w14:textId="77777777" w:rsidR="00DA5006" w:rsidRPr="00195321" w:rsidRDefault="00DA5006" w:rsidP="00AB50DE">
            <w:pPr>
              <w:pStyle w:val="NormalWeb"/>
              <w:spacing w:before="0" w:beforeAutospacing="0" w:after="0" w:afterAutospacing="0"/>
              <w:jc w:val="both"/>
            </w:pPr>
            <w:r w:rsidRPr="00195321">
              <w:t>FGTS</w:t>
            </w:r>
          </w:p>
        </w:tc>
        <w:tc>
          <w:tcPr>
            <w:tcW w:w="1275" w:type="dxa"/>
            <w:shd w:val="clear" w:color="auto" w:fill="auto"/>
            <w:vAlign w:val="bottom"/>
          </w:tcPr>
          <w:p w14:paraId="7DFB4695" w14:textId="77777777" w:rsidR="00DA5006" w:rsidRPr="00195321" w:rsidRDefault="00DA5006" w:rsidP="00AB50DE">
            <w:pPr>
              <w:pStyle w:val="NormalWeb"/>
              <w:spacing w:before="0" w:beforeAutospacing="0" w:after="0" w:afterAutospacing="0"/>
              <w:jc w:val="center"/>
            </w:pPr>
            <w:r w:rsidRPr="00195321">
              <w:t>8,00</w:t>
            </w:r>
          </w:p>
        </w:tc>
        <w:tc>
          <w:tcPr>
            <w:tcW w:w="1276" w:type="dxa"/>
          </w:tcPr>
          <w:p w14:paraId="2BCFB9F1" w14:textId="77777777" w:rsidR="00DA5006" w:rsidRPr="00195321" w:rsidRDefault="00DA5006" w:rsidP="00AB50DE">
            <w:pPr>
              <w:jc w:val="center"/>
              <w:rPr>
                <w:rFonts w:ascii="Times New Roman" w:hAnsi="Times New Roman" w:cs="Times New Roman"/>
                <w:sz w:val="24"/>
                <w:szCs w:val="24"/>
              </w:rPr>
            </w:pPr>
          </w:p>
        </w:tc>
      </w:tr>
      <w:tr w:rsidR="00DA5006" w:rsidRPr="00195321" w14:paraId="0412DB8C" w14:textId="77777777" w:rsidTr="00AB50DE">
        <w:tc>
          <w:tcPr>
            <w:tcW w:w="6091" w:type="dxa"/>
            <w:gridSpan w:val="2"/>
            <w:shd w:val="clear" w:color="auto" w:fill="E6E6E6"/>
          </w:tcPr>
          <w:p w14:paraId="060C6EBB"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275" w:type="dxa"/>
            <w:shd w:val="clear" w:color="auto" w:fill="E6E6E6"/>
          </w:tcPr>
          <w:p w14:paraId="2600C271" w14:textId="77777777" w:rsidR="00DA5006" w:rsidRPr="00195321" w:rsidRDefault="00DA5006" w:rsidP="00AB50DE">
            <w:pPr>
              <w:jc w:val="center"/>
              <w:rPr>
                <w:rFonts w:ascii="Times New Roman" w:hAnsi="Times New Roman" w:cs="Times New Roman"/>
                <w:b/>
                <w:sz w:val="24"/>
                <w:szCs w:val="24"/>
              </w:rPr>
            </w:pPr>
          </w:p>
        </w:tc>
        <w:tc>
          <w:tcPr>
            <w:tcW w:w="1276" w:type="dxa"/>
            <w:shd w:val="clear" w:color="auto" w:fill="E6E6E6"/>
          </w:tcPr>
          <w:p w14:paraId="06303FF9" w14:textId="77777777" w:rsidR="00DA5006" w:rsidRPr="00195321" w:rsidRDefault="00DA5006" w:rsidP="00AB50DE">
            <w:pPr>
              <w:jc w:val="center"/>
              <w:rPr>
                <w:rFonts w:ascii="Times New Roman" w:hAnsi="Times New Roman" w:cs="Times New Roman"/>
                <w:b/>
                <w:sz w:val="24"/>
                <w:szCs w:val="24"/>
              </w:rPr>
            </w:pPr>
          </w:p>
        </w:tc>
      </w:tr>
    </w:tbl>
    <w:p w14:paraId="627D4427"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Percentuais incidentes sobre o Módulo 1.</w:t>
      </w:r>
    </w:p>
    <w:p w14:paraId="7AAC7224" w14:textId="77777777" w:rsidR="00DA5006" w:rsidRPr="00195321" w:rsidRDefault="00DA5006" w:rsidP="00DA5006">
      <w:pPr>
        <w:jc w:val="both"/>
        <w:rPr>
          <w:rFonts w:ascii="Times New Roman" w:hAnsi="Times New Roman" w:cs="Times New Roman"/>
          <w:sz w:val="24"/>
          <w:szCs w:val="24"/>
        </w:rPr>
      </w:pPr>
    </w:p>
    <w:p w14:paraId="44A3D773"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2.3 - Benefícios Mensais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00"/>
        <w:gridCol w:w="5999"/>
        <w:gridCol w:w="1701"/>
      </w:tblGrid>
      <w:tr w:rsidR="00DA5006" w:rsidRPr="00195321" w14:paraId="2D2D8A7D" w14:textId="77777777" w:rsidTr="00AB50DE">
        <w:tc>
          <w:tcPr>
            <w:tcW w:w="8500" w:type="dxa"/>
            <w:gridSpan w:val="3"/>
            <w:shd w:val="clear" w:color="auto" w:fill="E6E6E6"/>
          </w:tcPr>
          <w:p w14:paraId="5C8D20BB"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2.3 - Benefícios Mensais e Diários                                                            Valor (R$)</w:t>
            </w:r>
          </w:p>
        </w:tc>
      </w:tr>
      <w:tr w:rsidR="00DA5006" w:rsidRPr="00195321" w14:paraId="707A971C" w14:textId="77777777" w:rsidTr="00AB50DE">
        <w:tc>
          <w:tcPr>
            <w:tcW w:w="800" w:type="dxa"/>
          </w:tcPr>
          <w:p w14:paraId="4726AE1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99" w:type="dxa"/>
            <w:vAlign w:val="bottom"/>
          </w:tcPr>
          <w:p w14:paraId="31F233B3" w14:textId="77777777" w:rsidR="00DA5006" w:rsidRPr="00195321" w:rsidRDefault="00DA5006" w:rsidP="00AB50DE">
            <w:pPr>
              <w:pStyle w:val="NormalWeb"/>
              <w:spacing w:before="0" w:beforeAutospacing="0" w:after="0" w:afterAutospacing="0"/>
              <w:jc w:val="both"/>
            </w:pPr>
            <w:r w:rsidRPr="00195321">
              <w:t>Auxílio-creche</w:t>
            </w:r>
          </w:p>
        </w:tc>
        <w:tc>
          <w:tcPr>
            <w:tcW w:w="1701" w:type="dxa"/>
          </w:tcPr>
          <w:p w14:paraId="33B63777" w14:textId="77777777" w:rsidR="00DA5006" w:rsidRPr="00195321" w:rsidRDefault="00DA5006" w:rsidP="00AB50DE">
            <w:pPr>
              <w:jc w:val="center"/>
              <w:rPr>
                <w:rFonts w:ascii="Times New Roman" w:hAnsi="Times New Roman" w:cs="Times New Roman"/>
                <w:sz w:val="24"/>
                <w:szCs w:val="24"/>
              </w:rPr>
            </w:pPr>
          </w:p>
        </w:tc>
      </w:tr>
      <w:tr w:rsidR="00DA5006" w:rsidRPr="00195321" w14:paraId="1FDE3A86" w14:textId="77777777" w:rsidTr="00AB50DE">
        <w:tc>
          <w:tcPr>
            <w:tcW w:w="6799" w:type="dxa"/>
            <w:gridSpan w:val="2"/>
            <w:shd w:val="clear" w:color="auto" w:fill="E6E6E6"/>
          </w:tcPr>
          <w:p w14:paraId="2A0406EF"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701" w:type="dxa"/>
            <w:shd w:val="clear" w:color="auto" w:fill="E6E6E6"/>
          </w:tcPr>
          <w:p w14:paraId="778AB8BE" w14:textId="77777777" w:rsidR="00DA5006" w:rsidRPr="00195321" w:rsidRDefault="00DA5006" w:rsidP="00AB50DE">
            <w:pPr>
              <w:jc w:val="center"/>
              <w:rPr>
                <w:rFonts w:ascii="Times New Roman" w:hAnsi="Times New Roman" w:cs="Times New Roman"/>
                <w:b/>
                <w:sz w:val="24"/>
                <w:szCs w:val="24"/>
              </w:rPr>
            </w:pPr>
          </w:p>
        </w:tc>
      </w:tr>
    </w:tbl>
    <w:p w14:paraId="2B77F6EE" w14:textId="77777777" w:rsidR="00DA5006" w:rsidRPr="00195321" w:rsidRDefault="00DA5006" w:rsidP="00DA5006">
      <w:pPr>
        <w:jc w:val="both"/>
        <w:rPr>
          <w:rFonts w:ascii="Times New Roman" w:hAnsi="Times New Roman" w:cs="Times New Roman"/>
          <w:sz w:val="24"/>
          <w:szCs w:val="24"/>
        </w:rPr>
      </w:pPr>
    </w:p>
    <w:p w14:paraId="3448D08B" w14:textId="77777777" w:rsidR="00DA5006" w:rsidRPr="00195321" w:rsidRDefault="00DA5006" w:rsidP="00DA5006">
      <w:pPr>
        <w:jc w:val="both"/>
        <w:rPr>
          <w:rFonts w:ascii="Times New Roman" w:hAnsi="Times New Roman" w:cs="Times New Roman"/>
          <w:sz w:val="24"/>
          <w:szCs w:val="24"/>
        </w:rPr>
      </w:pPr>
    </w:p>
    <w:p w14:paraId="6875344B"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QUADRO-RESUMO DO MÓDULO 2 – ENCARGOS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701"/>
      </w:tblGrid>
      <w:tr w:rsidR="00DA5006" w:rsidRPr="00195321" w14:paraId="60368F0C" w14:textId="77777777" w:rsidTr="00AB50DE">
        <w:tc>
          <w:tcPr>
            <w:tcW w:w="8500" w:type="dxa"/>
            <w:gridSpan w:val="3"/>
            <w:shd w:val="clear" w:color="auto" w:fill="E6E6E6"/>
          </w:tcPr>
          <w:p w14:paraId="73640C3E" w14:textId="77777777" w:rsidR="00DA5006" w:rsidRPr="00195321" w:rsidRDefault="00DA5006" w:rsidP="00AB50DE">
            <w:pPr>
              <w:rPr>
                <w:rFonts w:ascii="Times New Roman" w:hAnsi="Times New Roman" w:cs="Times New Roman"/>
                <w:b/>
                <w:sz w:val="24"/>
                <w:szCs w:val="24"/>
              </w:rPr>
            </w:pPr>
            <w:r w:rsidRPr="00195321">
              <w:rPr>
                <w:rFonts w:ascii="Times New Roman" w:hAnsi="Times New Roman" w:cs="Times New Roman"/>
                <w:b/>
                <w:sz w:val="24"/>
                <w:szCs w:val="24"/>
              </w:rPr>
              <w:t xml:space="preserve">    2           Encargos e Benefícios Anuais, Mensais e Diários                  Valor (R$)</w:t>
            </w:r>
          </w:p>
        </w:tc>
      </w:tr>
      <w:tr w:rsidR="00DA5006" w:rsidRPr="00195321" w14:paraId="2309BA27" w14:textId="77777777" w:rsidTr="00AB50DE">
        <w:tc>
          <w:tcPr>
            <w:tcW w:w="811" w:type="dxa"/>
          </w:tcPr>
          <w:p w14:paraId="281AA83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2.1</w:t>
            </w:r>
          </w:p>
        </w:tc>
        <w:tc>
          <w:tcPr>
            <w:tcW w:w="5988" w:type="dxa"/>
            <w:shd w:val="clear" w:color="auto" w:fill="auto"/>
            <w:vAlign w:val="bottom"/>
          </w:tcPr>
          <w:p w14:paraId="21B2F156" w14:textId="77777777" w:rsidR="00DA5006" w:rsidRPr="00195321" w:rsidRDefault="00DA5006" w:rsidP="00AB50DE">
            <w:pPr>
              <w:pStyle w:val="NormalWeb"/>
              <w:spacing w:before="0" w:beforeAutospacing="0" w:after="0" w:afterAutospacing="0"/>
              <w:jc w:val="both"/>
            </w:pPr>
            <w:r w:rsidRPr="00195321">
              <w:t>13.º Salário, Férias e Adicional de Férias</w:t>
            </w:r>
          </w:p>
        </w:tc>
        <w:tc>
          <w:tcPr>
            <w:tcW w:w="1701" w:type="dxa"/>
            <w:shd w:val="clear" w:color="auto" w:fill="auto"/>
            <w:vAlign w:val="bottom"/>
          </w:tcPr>
          <w:p w14:paraId="68E1370C" w14:textId="77777777" w:rsidR="00DA5006" w:rsidRPr="00195321" w:rsidRDefault="00DA5006" w:rsidP="00AB50DE">
            <w:pPr>
              <w:pStyle w:val="NormalWeb"/>
              <w:spacing w:before="0" w:beforeAutospacing="0" w:after="0" w:afterAutospacing="0"/>
              <w:jc w:val="center"/>
            </w:pPr>
          </w:p>
        </w:tc>
      </w:tr>
      <w:tr w:rsidR="00DA5006" w:rsidRPr="00195321" w14:paraId="42249436" w14:textId="77777777" w:rsidTr="00AB50DE">
        <w:tc>
          <w:tcPr>
            <w:tcW w:w="811" w:type="dxa"/>
          </w:tcPr>
          <w:p w14:paraId="4737282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2.2</w:t>
            </w:r>
          </w:p>
        </w:tc>
        <w:tc>
          <w:tcPr>
            <w:tcW w:w="5988" w:type="dxa"/>
            <w:shd w:val="clear" w:color="auto" w:fill="auto"/>
            <w:vAlign w:val="bottom"/>
          </w:tcPr>
          <w:p w14:paraId="2A0B8282" w14:textId="77777777" w:rsidR="00DA5006" w:rsidRPr="00195321" w:rsidRDefault="00DA5006" w:rsidP="00AB50DE">
            <w:pPr>
              <w:pStyle w:val="NormalWeb"/>
              <w:spacing w:before="0" w:beforeAutospacing="0" w:after="0" w:afterAutospacing="0"/>
              <w:jc w:val="both"/>
            </w:pPr>
            <w:r w:rsidRPr="00195321">
              <w:t>GPS, FGTS e outras contribuições</w:t>
            </w:r>
          </w:p>
        </w:tc>
        <w:tc>
          <w:tcPr>
            <w:tcW w:w="1701" w:type="dxa"/>
            <w:shd w:val="clear" w:color="auto" w:fill="auto"/>
            <w:vAlign w:val="bottom"/>
          </w:tcPr>
          <w:p w14:paraId="169A8D1F" w14:textId="77777777" w:rsidR="00DA5006" w:rsidRPr="00195321" w:rsidRDefault="00DA5006" w:rsidP="00AB50DE">
            <w:pPr>
              <w:pStyle w:val="NormalWeb"/>
              <w:spacing w:before="0" w:beforeAutospacing="0" w:after="0" w:afterAutospacing="0"/>
              <w:jc w:val="center"/>
            </w:pPr>
          </w:p>
        </w:tc>
      </w:tr>
      <w:tr w:rsidR="00DA5006" w:rsidRPr="00195321" w14:paraId="7FAE182C" w14:textId="77777777" w:rsidTr="00AB50DE">
        <w:tc>
          <w:tcPr>
            <w:tcW w:w="811" w:type="dxa"/>
          </w:tcPr>
          <w:p w14:paraId="1056AD1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2.3</w:t>
            </w:r>
          </w:p>
        </w:tc>
        <w:tc>
          <w:tcPr>
            <w:tcW w:w="5988" w:type="dxa"/>
            <w:shd w:val="clear" w:color="auto" w:fill="auto"/>
            <w:vAlign w:val="bottom"/>
          </w:tcPr>
          <w:p w14:paraId="683A29A8" w14:textId="77777777" w:rsidR="00DA5006" w:rsidRPr="00195321" w:rsidRDefault="00DA5006" w:rsidP="00AB50DE">
            <w:pPr>
              <w:pStyle w:val="NormalWeb"/>
              <w:spacing w:before="0" w:beforeAutospacing="0" w:after="0" w:afterAutospacing="0"/>
              <w:jc w:val="both"/>
            </w:pPr>
            <w:r w:rsidRPr="00195321">
              <w:t>Benefícios Mensais</w:t>
            </w:r>
          </w:p>
        </w:tc>
        <w:tc>
          <w:tcPr>
            <w:tcW w:w="1701" w:type="dxa"/>
            <w:shd w:val="clear" w:color="auto" w:fill="auto"/>
            <w:vAlign w:val="bottom"/>
          </w:tcPr>
          <w:p w14:paraId="1A5D12FC" w14:textId="77777777" w:rsidR="00DA5006" w:rsidRPr="00195321" w:rsidRDefault="00DA5006" w:rsidP="00AB50DE">
            <w:pPr>
              <w:pStyle w:val="NormalWeb"/>
              <w:spacing w:before="0" w:beforeAutospacing="0" w:after="0" w:afterAutospacing="0"/>
              <w:jc w:val="center"/>
            </w:pPr>
          </w:p>
        </w:tc>
      </w:tr>
      <w:tr w:rsidR="00DA5006" w:rsidRPr="00195321" w14:paraId="60719F3E" w14:textId="77777777" w:rsidTr="00AB50DE">
        <w:tc>
          <w:tcPr>
            <w:tcW w:w="6799" w:type="dxa"/>
            <w:gridSpan w:val="2"/>
            <w:tcBorders>
              <w:bottom w:val="single" w:sz="4" w:space="0" w:color="000000"/>
            </w:tcBorders>
            <w:shd w:val="clear" w:color="auto" w:fill="E0E0E0"/>
          </w:tcPr>
          <w:p w14:paraId="54E24CE4"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701" w:type="dxa"/>
            <w:tcBorders>
              <w:bottom w:val="single" w:sz="4" w:space="0" w:color="000000"/>
            </w:tcBorders>
            <w:shd w:val="clear" w:color="auto" w:fill="E0E0E0"/>
            <w:vAlign w:val="bottom"/>
          </w:tcPr>
          <w:p w14:paraId="08AC98E1" w14:textId="77777777" w:rsidR="00DA5006" w:rsidRPr="00195321" w:rsidRDefault="00DA5006" w:rsidP="00AB50DE">
            <w:pPr>
              <w:pStyle w:val="NormalWeb"/>
              <w:spacing w:before="0" w:beforeAutospacing="0" w:after="0" w:afterAutospacing="0"/>
              <w:jc w:val="center"/>
              <w:rPr>
                <w:b/>
              </w:rPr>
            </w:pPr>
          </w:p>
        </w:tc>
      </w:tr>
    </w:tbl>
    <w:p w14:paraId="01F6ED83"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 xml:space="preserve">MÓDULO 3 - PROVISÕES PARA RESCISÃO </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843"/>
      </w:tblGrid>
      <w:tr w:rsidR="00DA5006" w:rsidRPr="00195321" w14:paraId="6B70C8EE" w14:textId="77777777" w:rsidTr="00AB50DE">
        <w:tc>
          <w:tcPr>
            <w:tcW w:w="8642" w:type="dxa"/>
            <w:gridSpan w:val="3"/>
            <w:shd w:val="clear" w:color="auto" w:fill="E6E6E6"/>
          </w:tcPr>
          <w:p w14:paraId="790261D9"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3                        Provisão para rescisão                                               Valor (R$)</w:t>
            </w:r>
          </w:p>
        </w:tc>
      </w:tr>
      <w:tr w:rsidR="00DA5006" w:rsidRPr="00195321" w14:paraId="17AC5523" w14:textId="77777777" w:rsidTr="00AB50DE">
        <w:tc>
          <w:tcPr>
            <w:tcW w:w="811" w:type="dxa"/>
          </w:tcPr>
          <w:p w14:paraId="60D9300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shd w:val="clear" w:color="auto" w:fill="auto"/>
            <w:vAlign w:val="bottom"/>
          </w:tcPr>
          <w:p w14:paraId="07151142" w14:textId="77777777" w:rsidR="00DA5006" w:rsidRPr="00195321" w:rsidRDefault="00DA5006" w:rsidP="00AB50DE">
            <w:pPr>
              <w:pStyle w:val="NormalWeb"/>
              <w:spacing w:before="0" w:beforeAutospacing="0" w:after="0" w:afterAutospacing="0"/>
              <w:jc w:val="both"/>
            </w:pPr>
            <w:r w:rsidRPr="00195321">
              <w:t>Aviso prévio indenizado</w:t>
            </w:r>
          </w:p>
        </w:tc>
        <w:tc>
          <w:tcPr>
            <w:tcW w:w="1843" w:type="dxa"/>
            <w:shd w:val="clear" w:color="auto" w:fill="auto"/>
            <w:vAlign w:val="bottom"/>
          </w:tcPr>
          <w:p w14:paraId="4E43BCBC" w14:textId="77777777" w:rsidR="00DA5006" w:rsidRPr="00195321" w:rsidRDefault="00DA5006" w:rsidP="00AB50DE">
            <w:pPr>
              <w:pStyle w:val="NormalWeb"/>
              <w:spacing w:before="0" w:beforeAutospacing="0" w:after="0" w:afterAutospacing="0"/>
              <w:jc w:val="center"/>
            </w:pPr>
          </w:p>
        </w:tc>
      </w:tr>
      <w:tr w:rsidR="00DA5006" w:rsidRPr="00195321" w14:paraId="70111907" w14:textId="77777777" w:rsidTr="00AB50DE">
        <w:tc>
          <w:tcPr>
            <w:tcW w:w="811" w:type="dxa"/>
            <w:tcBorders>
              <w:bottom w:val="single" w:sz="4" w:space="0" w:color="000000"/>
            </w:tcBorders>
          </w:tcPr>
          <w:p w14:paraId="494AD53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88" w:type="dxa"/>
            <w:tcBorders>
              <w:bottom w:val="single" w:sz="4" w:space="0" w:color="000000"/>
            </w:tcBorders>
            <w:shd w:val="clear" w:color="auto" w:fill="auto"/>
            <w:vAlign w:val="bottom"/>
          </w:tcPr>
          <w:p w14:paraId="56E26CFB" w14:textId="77777777" w:rsidR="00DA5006" w:rsidRPr="00195321" w:rsidRDefault="00DA5006" w:rsidP="00AB50DE">
            <w:pPr>
              <w:pStyle w:val="NormalWeb"/>
              <w:spacing w:before="0" w:beforeAutospacing="0" w:after="0" w:afterAutospacing="0"/>
              <w:jc w:val="both"/>
            </w:pPr>
            <w:r w:rsidRPr="00195321">
              <w:t>Incidência do FGTS sobre aviso prévio indenizado</w:t>
            </w:r>
          </w:p>
        </w:tc>
        <w:tc>
          <w:tcPr>
            <w:tcW w:w="1843" w:type="dxa"/>
            <w:tcBorders>
              <w:bottom w:val="single" w:sz="4" w:space="0" w:color="000000"/>
            </w:tcBorders>
            <w:shd w:val="clear" w:color="auto" w:fill="auto"/>
            <w:vAlign w:val="bottom"/>
          </w:tcPr>
          <w:p w14:paraId="477BB665" w14:textId="77777777" w:rsidR="00DA5006" w:rsidRPr="00195321" w:rsidRDefault="00DA5006" w:rsidP="00AB50DE">
            <w:pPr>
              <w:pStyle w:val="NormalWeb"/>
              <w:spacing w:before="0" w:beforeAutospacing="0" w:after="0" w:afterAutospacing="0"/>
              <w:jc w:val="center"/>
            </w:pPr>
          </w:p>
        </w:tc>
      </w:tr>
      <w:tr w:rsidR="00DA5006" w:rsidRPr="00195321" w14:paraId="2CF3B022" w14:textId="77777777" w:rsidTr="00AB50DE">
        <w:tc>
          <w:tcPr>
            <w:tcW w:w="811" w:type="dxa"/>
            <w:tcBorders>
              <w:bottom w:val="single" w:sz="4" w:space="0" w:color="000000"/>
            </w:tcBorders>
          </w:tcPr>
          <w:p w14:paraId="5AFA27A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88" w:type="dxa"/>
            <w:tcBorders>
              <w:bottom w:val="single" w:sz="4" w:space="0" w:color="000000"/>
            </w:tcBorders>
            <w:shd w:val="clear" w:color="auto" w:fill="auto"/>
            <w:vAlign w:val="bottom"/>
          </w:tcPr>
          <w:p w14:paraId="49D083FE" w14:textId="77777777" w:rsidR="00DA5006" w:rsidRPr="00195321" w:rsidRDefault="00DA5006" w:rsidP="00AB50DE">
            <w:pPr>
              <w:pStyle w:val="NormalWeb"/>
              <w:spacing w:before="0" w:beforeAutospacing="0" w:after="0" w:afterAutospacing="0"/>
              <w:jc w:val="both"/>
            </w:pPr>
            <w:r w:rsidRPr="00195321">
              <w:t>Multa do FGTS sobre o aviso prévio indenizado</w:t>
            </w:r>
          </w:p>
        </w:tc>
        <w:tc>
          <w:tcPr>
            <w:tcW w:w="1843" w:type="dxa"/>
            <w:tcBorders>
              <w:bottom w:val="single" w:sz="4" w:space="0" w:color="000000"/>
            </w:tcBorders>
            <w:shd w:val="clear" w:color="auto" w:fill="auto"/>
            <w:vAlign w:val="bottom"/>
          </w:tcPr>
          <w:p w14:paraId="5F647BF1" w14:textId="77777777" w:rsidR="00DA5006" w:rsidRPr="00195321" w:rsidRDefault="00DA5006" w:rsidP="00AB50DE">
            <w:pPr>
              <w:pStyle w:val="NormalWeb"/>
              <w:spacing w:before="0" w:beforeAutospacing="0" w:after="0" w:afterAutospacing="0"/>
              <w:jc w:val="center"/>
            </w:pPr>
          </w:p>
        </w:tc>
      </w:tr>
      <w:tr w:rsidR="00DA5006" w:rsidRPr="00195321" w14:paraId="175EC050" w14:textId="77777777" w:rsidTr="00AB50DE">
        <w:tc>
          <w:tcPr>
            <w:tcW w:w="811" w:type="dxa"/>
            <w:tcBorders>
              <w:bottom w:val="single" w:sz="4" w:space="0" w:color="000000"/>
            </w:tcBorders>
          </w:tcPr>
          <w:p w14:paraId="1BB8CB3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988" w:type="dxa"/>
            <w:tcBorders>
              <w:bottom w:val="single" w:sz="4" w:space="0" w:color="000000"/>
            </w:tcBorders>
            <w:shd w:val="clear" w:color="auto" w:fill="auto"/>
            <w:vAlign w:val="bottom"/>
          </w:tcPr>
          <w:p w14:paraId="1B57CB2E" w14:textId="77777777" w:rsidR="00DA5006" w:rsidRPr="00195321" w:rsidRDefault="00DA5006" w:rsidP="00AB50DE">
            <w:pPr>
              <w:pStyle w:val="NormalWeb"/>
              <w:spacing w:before="0" w:beforeAutospacing="0" w:after="0" w:afterAutospacing="0"/>
              <w:jc w:val="both"/>
            </w:pPr>
            <w:r w:rsidRPr="00195321">
              <w:t xml:space="preserve">Aviso prévio trabalhado </w:t>
            </w:r>
          </w:p>
        </w:tc>
        <w:tc>
          <w:tcPr>
            <w:tcW w:w="1843" w:type="dxa"/>
            <w:tcBorders>
              <w:bottom w:val="single" w:sz="4" w:space="0" w:color="000000"/>
            </w:tcBorders>
            <w:shd w:val="clear" w:color="auto" w:fill="auto"/>
            <w:vAlign w:val="bottom"/>
          </w:tcPr>
          <w:p w14:paraId="121A55EB" w14:textId="77777777" w:rsidR="00DA5006" w:rsidRPr="00195321" w:rsidRDefault="00DA5006" w:rsidP="00AB50DE">
            <w:pPr>
              <w:pStyle w:val="NormalWeb"/>
              <w:spacing w:before="0" w:beforeAutospacing="0" w:after="0" w:afterAutospacing="0"/>
              <w:jc w:val="center"/>
            </w:pPr>
          </w:p>
        </w:tc>
      </w:tr>
      <w:tr w:rsidR="00DA5006" w:rsidRPr="00195321" w14:paraId="1B9B7B09" w14:textId="77777777" w:rsidTr="00AB50DE">
        <w:tc>
          <w:tcPr>
            <w:tcW w:w="811" w:type="dxa"/>
            <w:tcBorders>
              <w:bottom w:val="single" w:sz="4" w:space="0" w:color="000000"/>
            </w:tcBorders>
            <w:vAlign w:val="center"/>
          </w:tcPr>
          <w:p w14:paraId="2904696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988" w:type="dxa"/>
            <w:tcBorders>
              <w:bottom w:val="single" w:sz="4" w:space="0" w:color="000000"/>
            </w:tcBorders>
            <w:shd w:val="clear" w:color="auto" w:fill="auto"/>
            <w:vAlign w:val="bottom"/>
          </w:tcPr>
          <w:p w14:paraId="294D1C18" w14:textId="77777777" w:rsidR="00DA5006" w:rsidRPr="00195321" w:rsidRDefault="00DA5006" w:rsidP="00AB50DE">
            <w:pPr>
              <w:pStyle w:val="NormalWeb"/>
              <w:spacing w:before="0" w:beforeAutospacing="0" w:after="0" w:afterAutospacing="0"/>
              <w:jc w:val="both"/>
            </w:pPr>
            <w:r w:rsidRPr="00195321">
              <w:t>Incidência dos encargos do Submódulo 2.2 sobre aviso prévio trabalhado</w:t>
            </w:r>
          </w:p>
        </w:tc>
        <w:tc>
          <w:tcPr>
            <w:tcW w:w="1843" w:type="dxa"/>
            <w:tcBorders>
              <w:bottom w:val="single" w:sz="4" w:space="0" w:color="000000"/>
            </w:tcBorders>
            <w:shd w:val="clear" w:color="auto" w:fill="auto"/>
            <w:vAlign w:val="bottom"/>
          </w:tcPr>
          <w:p w14:paraId="0E3B7F9E" w14:textId="77777777" w:rsidR="00DA5006" w:rsidRPr="00195321" w:rsidRDefault="00DA5006" w:rsidP="00AB50DE">
            <w:pPr>
              <w:pStyle w:val="NormalWeb"/>
              <w:spacing w:before="0" w:beforeAutospacing="0" w:after="0" w:afterAutospacing="0"/>
              <w:jc w:val="center"/>
            </w:pPr>
          </w:p>
        </w:tc>
      </w:tr>
      <w:tr w:rsidR="00DA5006" w:rsidRPr="00195321" w14:paraId="1A36D309" w14:textId="77777777" w:rsidTr="00AB50DE">
        <w:tc>
          <w:tcPr>
            <w:tcW w:w="811" w:type="dxa"/>
            <w:tcBorders>
              <w:bottom w:val="single" w:sz="4" w:space="0" w:color="000000"/>
            </w:tcBorders>
            <w:vAlign w:val="center"/>
          </w:tcPr>
          <w:p w14:paraId="36CBC94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F</w:t>
            </w:r>
          </w:p>
        </w:tc>
        <w:tc>
          <w:tcPr>
            <w:tcW w:w="5988" w:type="dxa"/>
            <w:tcBorders>
              <w:bottom w:val="single" w:sz="4" w:space="0" w:color="000000"/>
            </w:tcBorders>
            <w:shd w:val="clear" w:color="auto" w:fill="auto"/>
            <w:vAlign w:val="bottom"/>
          </w:tcPr>
          <w:p w14:paraId="42F6A8A7" w14:textId="77777777" w:rsidR="00DA5006" w:rsidRPr="00195321" w:rsidRDefault="00DA5006" w:rsidP="00AB50DE">
            <w:pPr>
              <w:pStyle w:val="NormalWeb"/>
              <w:spacing w:before="0" w:beforeAutospacing="0" w:after="0" w:afterAutospacing="0"/>
              <w:jc w:val="both"/>
            </w:pPr>
            <w:r w:rsidRPr="00195321">
              <w:t>Multa do FGTS e contribuição social sobre o aviso prévio trabalhado</w:t>
            </w:r>
          </w:p>
        </w:tc>
        <w:tc>
          <w:tcPr>
            <w:tcW w:w="1843" w:type="dxa"/>
            <w:tcBorders>
              <w:bottom w:val="single" w:sz="4" w:space="0" w:color="000000"/>
            </w:tcBorders>
            <w:shd w:val="clear" w:color="auto" w:fill="auto"/>
            <w:vAlign w:val="bottom"/>
          </w:tcPr>
          <w:p w14:paraId="0BB0D70D" w14:textId="77777777" w:rsidR="00DA5006" w:rsidRPr="00195321" w:rsidRDefault="00DA5006" w:rsidP="00AB50DE">
            <w:pPr>
              <w:pStyle w:val="NormalWeb"/>
              <w:spacing w:before="0" w:beforeAutospacing="0" w:after="0" w:afterAutospacing="0"/>
              <w:jc w:val="center"/>
            </w:pPr>
          </w:p>
        </w:tc>
      </w:tr>
      <w:tr w:rsidR="00DA5006" w:rsidRPr="00195321" w14:paraId="522A69DB" w14:textId="77777777" w:rsidTr="00AB50DE">
        <w:tc>
          <w:tcPr>
            <w:tcW w:w="6799" w:type="dxa"/>
            <w:gridSpan w:val="2"/>
            <w:shd w:val="clear" w:color="auto" w:fill="E0E0E0"/>
          </w:tcPr>
          <w:p w14:paraId="444AB46B"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843" w:type="dxa"/>
            <w:shd w:val="clear" w:color="auto" w:fill="E0E0E0"/>
            <w:vAlign w:val="bottom"/>
          </w:tcPr>
          <w:p w14:paraId="00F856E6" w14:textId="77777777" w:rsidR="00DA5006" w:rsidRPr="00195321" w:rsidRDefault="00DA5006" w:rsidP="00AB50DE">
            <w:pPr>
              <w:pStyle w:val="NormalWeb"/>
              <w:spacing w:before="0" w:beforeAutospacing="0" w:after="0" w:afterAutospacing="0"/>
              <w:jc w:val="center"/>
              <w:rPr>
                <w:b/>
              </w:rPr>
            </w:pPr>
          </w:p>
        </w:tc>
      </w:tr>
    </w:tbl>
    <w:p w14:paraId="402BC828"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4 - CUSTO DE REPOSIÇÃO DO PROFISSIONAL AUSENTE</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843"/>
      </w:tblGrid>
      <w:tr w:rsidR="00DA5006" w:rsidRPr="00195321" w14:paraId="2AA6C734" w14:textId="77777777" w:rsidTr="00AB50DE">
        <w:tc>
          <w:tcPr>
            <w:tcW w:w="8642" w:type="dxa"/>
            <w:gridSpan w:val="3"/>
            <w:shd w:val="clear" w:color="auto" w:fill="E6E6E6"/>
          </w:tcPr>
          <w:p w14:paraId="6AAA846A"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4                  Custo de Reposição do Profissional Ausente                   Valor (R$)</w:t>
            </w:r>
          </w:p>
        </w:tc>
      </w:tr>
      <w:tr w:rsidR="00DA5006" w:rsidRPr="00195321" w14:paraId="789EADE6" w14:textId="77777777" w:rsidTr="00AB50DE">
        <w:tc>
          <w:tcPr>
            <w:tcW w:w="811" w:type="dxa"/>
          </w:tcPr>
          <w:p w14:paraId="5B34D08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shd w:val="clear" w:color="auto" w:fill="auto"/>
            <w:vAlign w:val="bottom"/>
          </w:tcPr>
          <w:p w14:paraId="1431E068" w14:textId="77777777" w:rsidR="00DA5006" w:rsidRPr="00195321" w:rsidRDefault="00DA5006" w:rsidP="00AB50DE">
            <w:pPr>
              <w:pStyle w:val="NormalWeb"/>
              <w:spacing w:before="0" w:beforeAutospacing="0" w:after="0" w:afterAutospacing="0"/>
              <w:jc w:val="both"/>
            </w:pPr>
            <w:r w:rsidRPr="00195321">
              <w:t>Férias</w:t>
            </w:r>
          </w:p>
        </w:tc>
        <w:tc>
          <w:tcPr>
            <w:tcW w:w="1843" w:type="dxa"/>
            <w:shd w:val="clear" w:color="auto" w:fill="auto"/>
            <w:vAlign w:val="bottom"/>
          </w:tcPr>
          <w:p w14:paraId="587AC32E" w14:textId="77777777" w:rsidR="00DA5006" w:rsidRPr="00195321" w:rsidRDefault="00DA5006" w:rsidP="00AB50DE">
            <w:pPr>
              <w:pStyle w:val="NormalWeb"/>
              <w:spacing w:before="0" w:beforeAutospacing="0" w:after="0" w:afterAutospacing="0"/>
              <w:jc w:val="center"/>
            </w:pPr>
          </w:p>
        </w:tc>
      </w:tr>
      <w:tr w:rsidR="00DA5006" w:rsidRPr="00195321" w14:paraId="7092D691" w14:textId="77777777" w:rsidTr="00AB50DE">
        <w:tc>
          <w:tcPr>
            <w:tcW w:w="811" w:type="dxa"/>
            <w:tcBorders>
              <w:bottom w:val="single" w:sz="4" w:space="0" w:color="000000"/>
            </w:tcBorders>
          </w:tcPr>
          <w:p w14:paraId="7A8249D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88" w:type="dxa"/>
            <w:tcBorders>
              <w:bottom w:val="single" w:sz="4" w:space="0" w:color="000000"/>
            </w:tcBorders>
            <w:shd w:val="clear" w:color="auto" w:fill="auto"/>
            <w:vAlign w:val="bottom"/>
          </w:tcPr>
          <w:p w14:paraId="7358801E" w14:textId="77777777" w:rsidR="00DA5006" w:rsidRPr="00195321" w:rsidRDefault="00DA5006" w:rsidP="00AB50DE">
            <w:pPr>
              <w:pStyle w:val="NormalWeb"/>
              <w:spacing w:before="0" w:beforeAutospacing="0" w:after="0" w:afterAutospacing="0"/>
              <w:jc w:val="both"/>
            </w:pPr>
            <w:r w:rsidRPr="00195321">
              <w:t>Ausências Legais</w:t>
            </w:r>
          </w:p>
        </w:tc>
        <w:tc>
          <w:tcPr>
            <w:tcW w:w="1843" w:type="dxa"/>
            <w:tcBorders>
              <w:bottom w:val="single" w:sz="4" w:space="0" w:color="000000"/>
            </w:tcBorders>
            <w:shd w:val="clear" w:color="auto" w:fill="auto"/>
            <w:vAlign w:val="bottom"/>
          </w:tcPr>
          <w:p w14:paraId="25380133" w14:textId="77777777" w:rsidR="00DA5006" w:rsidRPr="00195321" w:rsidRDefault="00DA5006" w:rsidP="00AB50DE">
            <w:pPr>
              <w:pStyle w:val="NormalWeb"/>
              <w:spacing w:before="0" w:beforeAutospacing="0" w:after="0" w:afterAutospacing="0"/>
              <w:jc w:val="center"/>
            </w:pPr>
          </w:p>
        </w:tc>
      </w:tr>
      <w:tr w:rsidR="00DA5006" w:rsidRPr="00195321" w14:paraId="3D93349B" w14:textId="77777777" w:rsidTr="00AB50DE">
        <w:tc>
          <w:tcPr>
            <w:tcW w:w="811" w:type="dxa"/>
            <w:tcBorders>
              <w:bottom w:val="single" w:sz="4" w:space="0" w:color="000000"/>
            </w:tcBorders>
          </w:tcPr>
          <w:p w14:paraId="4C3E7F1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88" w:type="dxa"/>
            <w:tcBorders>
              <w:bottom w:val="single" w:sz="4" w:space="0" w:color="000000"/>
            </w:tcBorders>
            <w:shd w:val="clear" w:color="auto" w:fill="auto"/>
            <w:vAlign w:val="bottom"/>
          </w:tcPr>
          <w:p w14:paraId="149EB6D4" w14:textId="77777777" w:rsidR="00DA5006" w:rsidRPr="00195321" w:rsidRDefault="00DA5006" w:rsidP="00AB50DE">
            <w:pPr>
              <w:pStyle w:val="NormalWeb"/>
              <w:spacing w:before="0" w:beforeAutospacing="0" w:after="0" w:afterAutospacing="0"/>
              <w:jc w:val="both"/>
            </w:pPr>
            <w:r w:rsidRPr="00195321">
              <w:t>Licença-Paternidade</w:t>
            </w:r>
          </w:p>
        </w:tc>
        <w:tc>
          <w:tcPr>
            <w:tcW w:w="1843" w:type="dxa"/>
            <w:tcBorders>
              <w:bottom w:val="single" w:sz="4" w:space="0" w:color="000000"/>
            </w:tcBorders>
            <w:shd w:val="clear" w:color="auto" w:fill="auto"/>
            <w:vAlign w:val="bottom"/>
          </w:tcPr>
          <w:p w14:paraId="27D8A734" w14:textId="77777777" w:rsidR="00DA5006" w:rsidRPr="00195321" w:rsidRDefault="00DA5006" w:rsidP="00AB50DE">
            <w:pPr>
              <w:pStyle w:val="NormalWeb"/>
              <w:spacing w:before="0" w:beforeAutospacing="0" w:after="0" w:afterAutospacing="0"/>
              <w:jc w:val="center"/>
            </w:pPr>
          </w:p>
        </w:tc>
      </w:tr>
      <w:tr w:rsidR="00DA5006" w:rsidRPr="00195321" w14:paraId="281C17CB" w14:textId="77777777" w:rsidTr="00AB50DE">
        <w:tc>
          <w:tcPr>
            <w:tcW w:w="811" w:type="dxa"/>
            <w:tcBorders>
              <w:bottom w:val="single" w:sz="4" w:space="0" w:color="000000"/>
            </w:tcBorders>
          </w:tcPr>
          <w:p w14:paraId="5355F96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988" w:type="dxa"/>
            <w:tcBorders>
              <w:bottom w:val="single" w:sz="4" w:space="0" w:color="000000"/>
            </w:tcBorders>
            <w:shd w:val="clear" w:color="auto" w:fill="auto"/>
            <w:vAlign w:val="bottom"/>
          </w:tcPr>
          <w:p w14:paraId="244E7948" w14:textId="77777777" w:rsidR="00DA5006" w:rsidRPr="00195321" w:rsidRDefault="00DA5006" w:rsidP="00AB50DE">
            <w:pPr>
              <w:pStyle w:val="NormalWeb"/>
              <w:spacing w:before="0" w:beforeAutospacing="0" w:after="0" w:afterAutospacing="0"/>
              <w:jc w:val="both"/>
            </w:pPr>
            <w:r w:rsidRPr="00195321">
              <w:t>Ausência por acidente de trabalho</w:t>
            </w:r>
          </w:p>
        </w:tc>
        <w:tc>
          <w:tcPr>
            <w:tcW w:w="1843" w:type="dxa"/>
            <w:tcBorders>
              <w:bottom w:val="single" w:sz="4" w:space="0" w:color="000000"/>
            </w:tcBorders>
            <w:shd w:val="clear" w:color="auto" w:fill="auto"/>
            <w:vAlign w:val="bottom"/>
          </w:tcPr>
          <w:p w14:paraId="718F78D9" w14:textId="77777777" w:rsidR="00DA5006" w:rsidRPr="00195321" w:rsidRDefault="00DA5006" w:rsidP="00AB50DE">
            <w:pPr>
              <w:pStyle w:val="NormalWeb"/>
              <w:spacing w:before="0" w:beforeAutospacing="0" w:after="0" w:afterAutospacing="0"/>
              <w:jc w:val="center"/>
            </w:pPr>
          </w:p>
        </w:tc>
      </w:tr>
      <w:tr w:rsidR="00DA5006" w:rsidRPr="00195321" w14:paraId="5FE80E6B" w14:textId="77777777" w:rsidTr="00AB50DE">
        <w:tc>
          <w:tcPr>
            <w:tcW w:w="811" w:type="dxa"/>
            <w:tcBorders>
              <w:bottom w:val="single" w:sz="4" w:space="0" w:color="000000"/>
            </w:tcBorders>
          </w:tcPr>
          <w:p w14:paraId="58C97D1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988" w:type="dxa"/>
            <w:tcBorders>
              <w:bottom w:val="single" w:sz="4" w:space="0" w:color="000000"/>
            </w:tcBorders>
            <w:shd w:val="clear" w:color="auto" w:fill="auto"/>
            <w:vAlign w:val="bottom"/>
          </w:tcPr>
          <w:p w14:paraId="44CFE977" w14:textId="77777777" w:rsidR="00DA5006" w:rsidRPr="00195321" w:rsidRDefault="00DA5006" w:rsidP="00AB50DE">
            <w:pPr>
              <w:pStyle w:val="NormalWeb"/>
              <w:spacing w:before="0" w:beforeAutospacing="0" w:after="0" w:afterAutospacing="0"/>
              <w:jc w:val="both"/>
            </w:pPr>
            <w:r w:rsidRPr="00195321">
              <w:t>Afastamento Maternidade</w:t>
            </w:r>
          </w:p>
        </w:tc>
        <w:tc>
          <w:tcPr>
            <w:tcW w:w="1843" w:type="dxa"/>
            <w:tcBorders>
              <w:bottom w:val="single" w:sz="4" w:space="0" w:color="000000"/>
            </w:tcBorders>
            <w:shd w:val="clear" w:color="auto" w:fill="auto"/>
            <w:vAlign w:val="bottom"/>
          </w:tcPr>
          <w:p w14:paraId="773C5078" w14:textId="77777777" w:rsidR="00DA5006" w:rsidRPr="00195321" w:rsidRDefault="00DA5006" w:rsidP="00AB50DE">
            <w:pPr>
              <w:pStyle w:val="NormalWeb"/>
              <w:spacing w:before="0" w:beforeAutospacing="0" w:after="0" w:afterAutospacing="0"/>
              <w:jc w:val="center"/>
            </w:pPr>
          </w:p>
        </w:tc>
      </w:tr>
      <w:tr w:rsidR="00DA5006" w:rsidRPr="00195321" w14:paraId="379B1691" w14:textId="77777777" w:rsidTr="00AB50DE">
        <w:tc>
          <w:tcPr>
            <w:tcW w:w="811" w:type="dxa"/>
            <w:tcBorders>
              <w:bottom w:val="single" w:sz="4" w:space="0" w:color="000000"/>
            </w:tcBorders>
            <w:shd w:val="clear" w:color="auto" w:fill="E7E6E6"/>
          </w:tcPr>
          <w:p w14:paraId="647DFE6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5988" w:type="dxa"/>
            <w:tcBorders>
              <w:bottom w:val="single" w:sz="4" w:space="0" w:color="000000"/>
            </w:tcBorders>
            <w:shd w:val="clear" w:color="auto" w:fill="E7E6E6"/>
            <w:vAlign w:val="bottom"/>
          </w:tcPr>
          <w:p w14:paraId="5095A5F6" w14:textId="77777777" w:rsidR="00DA5006" w:rsidRPr="00195321" w:rsidRDefault="00DA5006" w:rsidP="00AB50DE">
            <w:pPr>
              <w:pStyle w:val="NormalWeb"/>
              <w:spacing w:before="0" w:beforeAutospacing="0" w:after="0" w:afterAutospacing="0"/>
              <w:jc w:val="both"/>
            </w:pPr>
            <w:r w:rsidRPr="00195321">
              <w:t>Total “A” + “B” + “C” + “D” + “E”</w:t>
            </w:r>
          </w:p>
        </w:tc>
        <w:tc>
          <w:tcPr>
            <w:tcW w:w="1843" w:type="dxa"/>
            <w:tcBorders>
              <w:bottom w:val="single" w:sz="4" w:space="0" w:color="000000"/>
            </w:tcBorders>
            <w:shd w:val="clear" w:color="auto" w:fill="E7E6E6"/>
            <w:vAlign w:val="bottom"/>
          </w:tcPr>
          <w:p w14:paraId="180CA177" w14:textId="77777777" w:rsidR="00DA5006" w:rsidRPr="00195321" w:rsidRDefault="00DA5006" w:rsidP="00AB50DE">
            <w:pPr>
              <w:pStyle w:val="NormalWeb"/>
              <w:spacing w:before="0" w:beforeAutospacing="0" w:after="0" w:afterAutospacing="0"/>
              <w:jc w:val="center"/>
            </w:pPr>
          </w:p>
        </w:tc>
      </w:tr>
      <w:tr w:rsidR="00DA5006" w:rsidRPr="00195321" w14:paraId="41AD147E" w14:textId="77777777" w:rsidTr="00AB50DE">
        <w:tc>
          <w:tcPr>
            <w:tcW w:w="811" w:type="dxa"/>
            <w:tcBorders>
              <w:bottom w:val="single" w:sz="4" w:space="0" w:color="000000"/>
            </w:tcBorders>
          </w:tcPr>
          <w:p w14:paraId="53BD855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G</w:t>
            </w:r>
          </w:p>
        </w:tc>
        <w:tc>
          <w:tcPr>
            <w:tcW w:w="5988" w:type="dxa"/>
            <w:tcBorders>
              <w:bottom w:val="single" w:sz="4" w:space="0" w:color="000000"/>
            </w:tcBorders>
            <w:shd w:val="clear" w:color="auto" w:fill="auto"/>
            <w:vAlign w:val="bottom"/>
          </w:tcPr>
          <w:p w14:paraId="28B0BA63" w14:textId="77777777" w:rsidR="00DA5006" w:rsidRPr="00195321" w:rsidRDefault="00DA5006" w:rsidP="00AB50DE">
            <w:pPr>
              <w:pStyle w:val="NormalWeb"/>
              <w:spacing w:before="0" w:beforeAutospacing="0" w:after="0" w:afterAutospacing="0"/>
              <w:jc w:val="both"/>
            </w:pPr>
            <w:r w:rsidRPr="00195321">
              <w:t>Incidência dos encargos do Submódulo 2.2 sobre “F”</w:t>
            </w:r>
          </w:p>
        </w:tc>
        <w:tc>
          <w:tcPr>
            <w:tcW w:w="1843" w:type="dxa"/>
            <w:tcBorders>
              <w:bottom w:val="single" w:sz="4" w:space="0" w:color="000000"/>
            </w:tcBorders>
            <w:shd w:val="clear" w:color="auto" w:fill="auto"/>
            <w:vAlign w:val="bottom"/>
          </w:tcPr>
          <w:p w14:paraId="1EEB3DC3" w14:textId="77777777" w:rsidR="00DA5006" w:rsidRPr="00195321" w:rsidRDefault="00DA5006" w:rsidP="00AB50DE">
            <w:pPr>
              <w:pStyle w:val="NormalWeb"/>
              <w:spacing w:before="0" w:beforeAutospacing="0" w:after="0" w:afterAutospacing="0"/>
              <w:jc w:val="center"/>
            </w:pPr>
          </w:p>
        </w:tc>
      </w:tr>
      <w:tr w:rsidR="00DA5006" w:rsidRPr="00195321" w14:paraId="10B17BF4" w14:textId="77777777" w:rsidTr="00AB50DE">
        <w:tc>
          <w:tcPr>
            <w:tcW w:w="6799" w:type="dxa"/>
            <w:gridSpan w:val="2"/>
            <w:shd w:val="clear" w:color="auto" w:fill="E0E0E0"/>
          </w:tcPr>
          <w:p w14:paraId="27F7F786"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843" w:type="dxa"/>
            <w:shd w:val="clear" w:color="auto" w:fill="E0E0E0"/>
            <w:vAlign w:val="bottom"/>
          </w:tcPr>
          <w:p w14:paraId="6EDF89AC" w14:textId="77777777" w:rsidR="00DA5006" w:rsidRPr="00195321" w:rsidRDefault="00DA5006" w:rsidP="00AB50DE">
            <w:pPr>
              <w:pStyle w:val="NormalWeb"/>
              <w:spacing w:before="0" w:beforeAutospacing="0" w:after="0" w:afterAutospacing="0"/>
              <w:jc w:val="center"/>
              <w:rPr>
                <w:b/>
              </w:rPr>
            </w:pPr>
          </w:p>
        </w:tc>
      </w:tr>
    </w:tbl>
    <w:p w14:paraId="03ED0BD9"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5 - INSUMOS DIVERSOS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701"/>
      </w:tblGrid>
      <w:tr w:rsidR="00DA5006" w:rsidRPr="00195321" w14:paraId="7A831558" w14:textId="77777777" w:rsidTr="00AB50DE">
        <w:tc>
          <w:tcPr>
            <w:tcW w:w="8500" w:type="dxa"/>
            <w:gridSpan w:val="3"/>
            <w:shd w:val="clear" w:color="auto" w:fill="E6E6E6"/>
          </w:tcPr>
          <w:p w14:paraId="37EC2CE5"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5                                       Insumos Diversos                                           Valor (R$)</w:t>
            </w:r>
          </w:p>
        </w:tc>
      </w:tr>
      <w:tr w:rsidR="00DA5006" w:rsidRPr="00195321" w14:paraId="4F61AD14" w14:textId="77777777" w:rsidTr="00AB50DE">
        <w:tc>
          <w:tcPr>
            <w:tcW w:w="811" w:type="dxa"/>
            <w:vAlign w:val="center"/>
          </w:tcPr>
          <w:p w14:paraId="11D6CE1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vAlign w:val="bottom"/>
          </w:tcPr>
          <w:p w14:paraId="78AD7C1B" w14:textId="77777777" w:rsidR="00DA5006" w:rsidRPr="00195321" w:rsidRDefault="00DA5006" w:rsidP="00AB50DE">
            <w:pPr>
              <w:pStyle w:val="NormalWeb"/>
              <w:spacing w:before="0" w:beforeAutospacing="0" w:after="0" w:afterAutospacing="0"/>
              <w:jc w:val="both"/>
            </w:pPr>
            <w:r w:rsidRPr="00195321">
              <w:t>Uniformes, crachá, equipamentos,  ferramentas e utensílios</w:t>
            </w:r>
          </w:p>
        </w:tc>
        <w:tc>
          <w:tcPr>
            <w:tcW w:w="1701" w:type="dxa"/>
          </w:tcPr>
          <w:p w14:paraId="327F0EA5" w14:textId="77777777" w:rsidR="00DA5006" w:rsidRPr="00195321" w:rsidRDefault="00DA5006" w:rsidP="00AB50DE">
            <w:pPr>
              <w:jc w:val="center"/>
              <w:rPr>
                <w:rFonts w:ascii="Times New Roman" w:hAnsi="Times New Roman" w:cs="Times New Roman"/>
                <w:sz w:val="24"/>
                <w:szCs w:val="24"/>
              </w:rPr>
            </w:pPr>
          </w:p>
        </w:tc>
      </w:tr>
      <w:tr w:rsidR="00DA5006" w:rsidRPr="00195321" w14:paraId="10AF9582" w14:textId="77777777" w:rsidTr="00AB50DE">
        <w:tc>
          <w:tcPr>
            <w:tcW w:w="6799" w:type="dxa"/>
            <w:gridSpan w:val="2"/>
            <w:shd w:val="clear" w:color="auto" w:fill="E6E6E6"/>
          </w:tcPr>
          <w:p w14:paraId="7139A9A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701" w:type="dxa"/>
            <w:shd w:val="clear" w:color="auto" w:fill="E6E6E6"/>
          </w:tcPr>
          <w:p w14:paraId="4C2DB618" w14:textId="77777777" w:rsidR="00DA5006" w:rsidRPr="00195321" w:rsidRDefault="00DA5006" w:rsidP="00AB50DE">
            <w:pPr>
              <w:jc w:val="center"/>
              <w:rPr>
                <w:rFonts w:ascii="Times New Roman" w:hAnsi="Times New Roman" w:cs="Times New Roman"/>
                <w:b/>
                <w:sz w:val="24"/>
                <w:szCs w:val="24"/>
              </w:rPr>
            </w:pPr>
          </w:p>
        </w:tc>
      </w:tr>
    </w:tbl>
    <w:p w14:paraId="3B074716" w14:textId="77777777" w:rsidR="00DA5006" w:rsidRPr="00195321" w:rsidRDefault="00DA5006" w:rsidP="00DA5006">
      <w:pPr>
        <w:spacing w:before="360"/>
        <w:rPr>
          <w:rFonts w:ascii="Times New Roman" w:hAnsi="Times New Roman" w:cs="Times New Roman"/>
          <w:b/>
          <w:sz w:val="24"/>
          <w:szCs w:val="24"/>
        </w:rPr>
      </w:pPr>
      <w:r w:rsidRPr="00195321">
        <w:rPr>
          <w:rFonts w:ascii="Times New Roman" w:hAnsi="Times New Roman" w:cs="Times New Roman"/>
          <w:b/>
          <w:sz w:val="24"/>
          <w:szCs w:val="24"/>
        </w:rPr>
        <w:t>MÓDULO 6 - CUSTOS INDIRETOS, TRIBUTOS E LUCRO</w:t>
      </w:r>
    </w:p>
    <w:p w14:paraId="213EECF0" w14:textId="77777777" w:rsidR="00DA5006" w:rsidRPr="00195321" w:rsidRDefault="00DA5006" w:rsidP="00DA5006">
      <w:pPr>
        <w:rPr>
          <w:rFonts w:ascii="Times New Roman" w:hAnsi="Times New Roman" w:cs="Times New Roman"/>
          <w:b/>
          <w:sz w:val="24"/>
          <w:szCs w:val="24"/>
        </w:rPr>
      </w:pP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421"/>
        <w:gridCol w:w="1134"/>
        <w:gridCol w:w="1276"/>
      </w:tblGrid>
      <w:tr w:rsidR="00DA5006" w:rsidRPr="00195321" w14:paraId="59AA62CC" w14:textId="77777777" w:rsidTr="00AB50DE">
        <w:tc>
          <w:tcPr>
            <w:tcW w:w="8642" w:type="dxa"/>
            <w:gridSpan w:val="4"/>
            <w:shd w:val="clear" w:color="auto" w:fill="E6E6E6"/>
          </w:tcPr>
          <w:p w14:paraId="061473C8"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6               Custos Indiretos, Tributos e Lucro                             %        Valor (R$)</w:t>
            </w:r>
          </w:p>
        </w:tc>
      </w:tr>
      <w:tr w:rsidR="00DA5006" w:rsidRPr="00195321" w14:paraId="3702F3EB" w14:textId="77777777" w:rsidTr="00AB50DE">
        <w:tc>
          <w:tcPr>
            <w:tcW w:w="811" w:type="dxa"/>
            <w:tcBorders>
              <w:bottom w:val="single" w:sz="4" w:space="0" w:color="000000"/>
            </w:tcBorders>
          </w:tcPr>
          <w:p w14:paraId="789D0D3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421" w:type="dxa"/>
            <w:tcBorders>
              <w:bottom w:val="single" w:sz="4" w:space="0" w:color="000000"/>
            </w:tcBorders>
            <w:shd w:val="clear" w:color="auto" w:fill="auto"/>
            <w:vAlign w:val="bottom"/>
          </w:tcPr>
          <w:p w14:paraId="3C10E068" w14:textId="77777777" w:rsidR="00DA5006" w:rsidRPr="00195321" w:rsidRDefault="00DA5006" w:rsidP="00AB50DE">
            <w:pPr>
              <w:pStyle w:val="NormalWeb"/>
              <w:spacing w:before="0" w:beforeAutospacing="0" w:after="0" w:afterAutospacing="0"/>
              <w:jc w:val="both"/>
            </w:pPr>
            <w:r w:rsidRPr="00195321">
              <w:t xml:space="preserve">Custos Indiretos* </w:t>
            </w:r>
          </w:p>
        </w:tc>
        <w:tc>
          <w:tcPr>
            <w:tcW w:w="1134" w:type="dxa"/>
            <w:tcBorders>
              <w:bottom w:val="single" w:sz="4" w:space="0" w:color="000000"/>
            </w:tcBorders>
            <w:shd w:val="clear" w:color="auto" w:fill="auto"/>
            <w:vAlign w:val="bottom"/>
          </w:tcPr>
          <w:p w14:paraId="6E7DBF22"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691A74E2" w14:textId="77777777" w:rsidR="00DA5006" w:rsidRPr="00195321" w:rsidRDefault="00DA5006" w:rsidP="00AB50DE">
            <w:pPr>
              <w:pStyle w:val="NormalWeb"/>
              <w:spacing w:before="0" w:beforeAutospacing="0" w:after="0" w:afterAutospacing="0"/>
              <w:jc w:val="center"/>
            </w:pPr>
          </w:p>
        </w:tc>
      </w:tr>
      <w:tr w:rsidR="00DA5006" w:rsidRPr="00195321" w14:paraId="07D50B89" w14:textId="77777777" w:rsidTr="00AB50DE">
        <w:tc>
          <w:tcPr>
            <w:tcW w:w="6232" w:type="dxa"/>
            <w:gridSpan w:val="2"/>
            <w:tcBorders>
              <w:bottom w:val="single" w:sz="4" w:space="0" w:color="000000"/>
            </w:tcBorders>
            <w:shd w:val="clear" w:color="auto" w:fill="E0E0E0"/>
          </w:tcPr>
          <w:p w14:paraId="075454D8"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vAlign w:val="bottom"/>
          </w:tcPr>
          <w:p w14:paraId="4947871C"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58171031" w14:textId="77777777" w:rsidR="00DA5006" w:rsidRPr="00195321" w:rsidRDefault="00DA5006" w:rsidP="00AB50DE">
            <w:pPr>
              <w:pStyle w:val="NormalWeb"/>
              <w:spacing w:before="0" w:beforeAutospacing="0" w:after="0" w:afterAutospacing="0"/>
              <w:jc w:val="center"/>
              <w:rPr>
                <w:b/>
              </w:rPr>
            </w:pPr>
          </w:p>
        </w:tc>
      </w:tr>
      <w:tr w:rsidR="00DA5006" w:rsidRPr="00195321" w14:paraId="20F5697C" w14:textId="77777777" w:rsidTr="00AB50DE">
        <w:tc>
          <w:tcPr>
            <w:tcW w:w="811" w:type="dxa"/>
            <w:tcBorders>
              <w:bottom w:val="single" w:sz="4" w:space="0" w:color="000000"/>
            </w:tcBorders>
          </w:tcPr>
          <w:p w14:paraId="1328312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421" w:type="dxa"/>
            <w:tcBorders>
              <w:bottom w:val="single" w:sz="4" w:space="0" w:color="000000"/>
            </w:tcBorders>
            <w:shd w:val="clear" w:color="auto" w:fill="auto"/>
            <w:vAlign w:val="bottom"/>
          </w:tcPr>
          <w:p w14:paraId="07F38436" w14:textId="77777777" w:rsidR="00DA5006" w:rsidRPr="00195321" w:rsidRDefault="00DA5006" w:rsidP="00AB50DE">
            <w:pPr>
              <w:pStyle w:val="NormalWeb"/>
              <w:spacing w:before="0" w:beforeAutospacing="0" w:after="0" w:afterAutospacing="0"/>
              <w:jc w:val="both"/>
            </w:pPr>
            <w:r w:rsidRPr="00195321">
              <w:t>Lucro**</w:t>
            </w:r>
          </w:p>
        </w:tc>
        <w:tc>
          <w:tcPr>
            <w:tcW w:w="1134" w:type="dxa"/>
            <w:tcBorders>
              <w:bottom w:val="single" w:sz="4" w:space="0" w:color="000000"/>
            </w:tcBorders>
            <w:shd w:val="clear" w:color="auto" w:fill="auto"/>
            <w:vAlign w:val="bottom"/>
          </w:tcPr>
          <w:p w14:paraId="2423BE92"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0A52AE4D" w14:textId="77777777" w:rsidR="00DA5006" w:rsidRPr="00195321" w:rsidRDefault="00DA5006" w:rsidP="00AB50DE">
            <w:pPr>
              <w:pStyle w:val="NormalWeb"/>
              <w:spacing w:before="0" w:beforeAutospacing="0" w:after="0" w:afterAutospacing="0"/>
              <w:jc w:val="center"/>
            </w:pPr>
          </w:p>
        </w:tc>
      </w:tr>
      <w:tr w:rsidR="00DA5006" w:rsidRPr="00195321" w14:paraId="487B0780" w14:textId="77777777" w:rsidTr="00AB50DE">
        <w:tc>
          <w:tcPr>
            <w:tcW w:w="6232" w:type="dxa"/>
            <w:gridSpan w:val="2"/>
            <w:tcBorders>
              <w:bottom w:val="single" w:sz="4" w:space="0" w:color="000000"/>
            </w:tcBorders>
            <w:shd w:val="clear" w:color="auto" w:fill="E0E0E0"/>
          </w:tcPr>
          <w:p w14:paraId="01DC85A7"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tcPr>
          <w:p w14:paraId="040015B6"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124DA9E2" w14:textId="77777777" w:rsidR="00DA5006" w:rsidRPr="00195321" w:rsidRDefault="00DA5006" w:rsidP="00AB50DE">
            <w:pPr>
              <w:pStyle w:val="NormalWeb"/>
              <w:spacing w:before="0" w:beforeAutospacing="0" w:after="0" w:afterAutospacing="0"/>
              <w:jc w:val="center"/>
              <w:rPr>
                <w:b/>
              </w:rPr>
            </w:pPr>
          </w:p>
        </w:tc>
      </w:tr>
      <w:tr w:rsidR="00DA5006" w:rsidRPr="00195321" w14:paraId="54937789" w14:textId="77777777" w:rsidTr="00AB50DE">
        <w:tc>
          <w:tcPr>
            <w:tcW w:w="811" w:type="dxa"/>
            <w:shd w:val="clear" w:color="auto" w:fill="E6E6E6"/>
          </w:tcPr>
          <w:p w14:paraId="32DBA43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421" w:type="dxa"/>
            <w:shd w:val="clear" w:color="auto" w:fill="E6E6E6"/>
            <w:vAlign w:val="bottom"/>
          </w:tcPr>
          <w:p w14:paraId="2F387527" w14:textId="77777777" w:rsidR="00DA5006" w:rsidRPr="00195321" w:rsidRDefault="00DA5006" w:rsidP="00AB50DE">
            <w:pPr>
              <w:pStyle w:val="NormalWeb"/>
              <w:spacing w:before="0" w:beforeAutospacing="0" w:after="0" w:afterAutospacing="0"/>
              <w:jc w:val="both"/>
              <w:rPr>
                <w:b/>
              </w:rPr>
            </w:pPr>
            <w:r w:rsidRPr="00195321">
              <w:rPr>
                <w:b/>
              </w:rPr>
              <w:t>Tributos***                                   Subtotal</w:t>
            </w:r>
          </w:p>
        </w:tc>
        <w:tc>
          <w:tcPr>
            <w:tcW w:w="1134" w:type="dxa"/>
            <w:shd w:val="clear" w:color="auto" w:fill="E6E6E6"/>
            <w:vAlign w:val="bottom"/>
          </w:tcPr>
          <w:p w14:paraId="23F32D77" w14:textId="77777777" w:rsidR="00DA5006" w:rsidRPr="00195321" w:rsidRDefault="00DA5006" w:rsidP="00AB50DE">
            <w:pPr>
              <w:pStyle w:val="NormalWeb"/>
              <w:spacing w:before="0" w:beforeAutospacing="0" w:after="0" w:afterAutospacing="0"/>
              <w:jc w:val="center"/>
              <w:rPr>
                <w:b/>
              </w:rPr>
            </w:pPr>
          </w:p>
        </w:tc>
        <w:tc>
          <w:tcPr>
            <w:tcW w:w="1276" w:type="dxa"/>
            <w:shd w:val="clear" w:color="auto" w:fill="E6E6E6"/>
          </w:tcPr>
          <w:p w14:paraId="4323EEF8" w14:textId="77777777" w:rsidR="00DA5006" w:rsidRPr="00195321" w:rsidRDefault="00DA5006" w:rsidP="00AB50DE">
            <w:pPr>
              <w:pStyle w:val="NormalWeb"/>
              <w:spacing w:before="0" w:beforeAutospacing="0" w:after="0" w:afterAutospacing="0"/>
              <w:jc w:val="center"/>
              <w:rPr>
                <w:b/>
              </w:rPr>
            </w:pPr>
          </w:p>
        </w:tc>
      </w:tr>
      <w:tr w:rsidR="00DA5006" w:rsidRPr="00195321" w14:paraId="7A18FE55" w14:textId="77777777" w:rsidTr="00AB50DE">
        <w:tc>
          <w:tcPr>
            <w:tcW w:w="811" w:type="dxa"/>
          </w:tcPr>
          <w:p w14:paraId="385D9BA3"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7A288006" w14:textId="77777777" w:rsidR="00DA5006" w:rsidRPr="00195321" w:rsidRDefault="00DA5006" w:rsidP="00AB50DE">
            <w:pPr>
              <w:pStyle w:val="NormalWeb"/>
              <w:spacing w:before="0" w:beforeAutospacing="0" w:after="0" w:afterAutospacing="0"/>
              <w:jc w:val="both"/>
            </w:pPr>
            <w:r w:rsidRPr="00195321">
              <w:t>C.1. PIS</w:t>
            </w:r>
          </w:p>
        </w:tc>
        <w:tc>
          <w:tcPr>
            <w:tcW w:w="1134" w:type="dxa"/>
            <w:shd w:val="clear" w:color="auto" w:fill="auto"/>
            <w:vAlign w:val="bottom"/>
          </w:tcPr>
          <w:p w14:paraId="7EC44EC7" w14:textId="77777777" w:rsidR="00DA5006" w:rsidRPr="00195321" w:rsidRDefault="00DA5006" w:rsidP="00AB50DE">
            <w:pPr>
              <w:pStyle w:val="NormalWeb"/>
              <w:spacing w:before="0" w:beforeAutospacing="0" w:after="0" w:afterAutospacing="0"/>
              <w:jc w:val="center"/>
            </w:pPr>
          </w:p>
        </w:tc>
        <w:tc>
          <w:tcPr>
            <w:tcW w:w="1276" w:type="dxa"/>
          </w:tcPr>
          <w:p w14:paraId="4C0F1803" w14:textId="77777777" w:rsidR="00DA5006" w:rsidRPr="00195321" w:rsidRDefault="00DA5006" w:rsidP="00AB50DE">
            <w:pPr>
              <w:pStyle w:val="NormalWeb"/>
              <w:spacing w:before="0" w:beforeAutospacing="0" w:after="0" w:afterAutospacing="0"/>
              <w:jc w:val="center"/>
            </w:pPr>
          </w:p>
        </w:tc>
      </w:tr>
      <w:tr w:rsidR="00DA5006" w:rsidRPr="00195321" w14:paraId="3159EDFB" w14:textId="77777777" w:rsidTr="00AB50DE">
        <w:tc>
          <w:tcPr>
            <w:tcW w:w="811" w:type="dxa"/>
          </w:tcPr>
          <w:p w14:paraId="2BE1FB84"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177ABB84" w14:textId="77777777" w:rsidR="00DA5006" w:rsidRPr="00195321" w:rsidRDefault="00DA5006" w:rsidP="00AB50DE">
            <w:pPr>
              <w:pStyle w:val="NormalWeb"/>
              <w:spacing w:before="0" w:beforeAutospacing="0" w:after="0" w:afterAutospacing="0"/>
              <w:jc w:val="both"/>
            </w:pPr>
            <w:r w:rsidRPr="00195321">
              <w:t xml:space="preserve">C.2. COFINS </w:t>
            </w:r>
          </w:p>
        </w:tc>
        <w:tc>
          <w:tcPr>
            <w:tcW w:w="1134" w:type="dxa"/>
            <w:shd w:val="clear" w:color="auto" w:fill="auto"/>
            <w:vAlign w:val="bottom"/>
          </w:tcPr>
          <w:p w14:paraId="5A787225" w14:textId="77777777" w:rsidR="00DA5006" w:rsidRPr="00195321" w:rsidRDefault="00DA5006" w:rsidP="00AB50DE">
            <w:pPr>
              <w:pStyle w:val="NormalWeb"/>
              <w:spacing w:before="0" w:beforeAutospacing="0" w:after="0" w:afterAutospacing="0"/>
              <w:jc w:val="center"/>
            </w:pPr>
          </w:p>
        </w:tc>
        <w:tc>
          <w:tcPr>
            <w:tcW w:w="1276" w:type="dxa"/>
          </w:tcPr>
          <w:p w14:paraId="59BFE250" w14:textId="77777777" w:rsidR="00DA5006" w:rsidRPr="00195321" w:rsidRDefault="00DA5006" w:rsidP="00AB50DE">
            <w:pPr>
              <w:pStyle w:val="NormalWeb"/>
              <w:spacing w:before="0" w:beforeAutospacing="0" w:after="0" w:afterAutospacing="0"/>
              <w:jc w:val="center"/>
            </w:pPr>
          </w:p>
        </w:tc>
      </w:tr>
      <w:tr w:rsidR="00DA5006" w:rsidRPr="00195321" w14:paraId="76FA4D74" w14:textId="77777777" w:rsidTr="00AB50DE">
        <w:tc>
          <w:tcPr>
            <w:tcW w:w="811" w:type="dxa"/>
            <w:tcBorders>
              <w:bottom w:val="single" w:sz="4" w:space="0" w:color="000000"/>
            </w:tcBorders>
          </w:tcPr>
          <w:p w14:paraId="620B84A2"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6EEC1B82" w14:textId="77777777" w:rsidR="00DA5006" w:rsidRPr="00195321" w:rsidRDefault="00DA5006" w:rsidP="00AB50DE">
            <w:pPr>
              <w:pStyle w:val="NormalWeb"/>
              <w:spacing w:before="0" w:beforeAutospacing="0" w:after="0" w:afterAutospacing="0"/>
              <w:jc w:val="both"/>
            </w:pPr>
            <w:r w:rsidRPr="00195321">
              <w:t xml:space="preserve">C.3. ISS**** </w:t>
            </w:r>
          </w:p>
        </w:tc>
        <w:tc>
          <w:tcPr>
            <w:tcW w:w="1134" w:type="dxa"/>
            <w:tcBorders>
              <w:bottom w:val="single" w:sz="4" w:space="0" w:color="000000"/>
            </w:tcBorders>
            <w:shd w:val="clear" w:color="auto" w:fill="auto"/>
            <w:vAlign w:val="bottom"/>
          </w:tcPr>
          <w:p w14:paraId="72E83034"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508E1CF9" w14:textId="77777777" w:rsidR="00DA5006" w:rsidRPr="00195321" w:rsidRDefault="00DA5006" w:rsidP="00AB50DE">
            <w:pPr>
              <w:pStyle w:val="NormalWeb"/>
              <w:spacing w:before="0" w:beforeAutospacing="0" w:after="0" w:afterAutospacing="0"/>
              <w:jc w:val="center"/>
            </w:pPr>
          </w:p>
        </w:tc>
      </w:tr>
      <w:tr w:rsidR="00DA5006" w:rsidRPr="00195321" w14:paraId="5D493C4B" w14:textId="77777777" w:rsidTr="00AB50DE">
        <w:tc>
          <w:tcPr>
            <w:tcW w:w="811" w:type="dxa"/>
            <w:tcBorders>
              <w:bottom w:val="single" w:sz="4" w:space="0" w:color="000000"/>
            </w:tcBorders>
          </w:tcPr>
          <w:p w14:paraId="7B7A428A"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1C579B73" w14:textId="77777777" w:rsidR="00DA5006" w:rsidRPr="00195321" w:rsidRDefault="00DA5006" w:rsidP="00AB50DE">
            <w:pPr>
              <w:pStyle w:val="NormalWeb"/>
              <w:spacing w:before="0" w:beforeAutospacing="0" w:after="0" w:afterAutospacing="0"/>
              <w:jc w:val="both"/>
            </w:pPr>
            <w:r w:rsidRPr="00195321">
              <w:t>C.4. CPRB*****</w:t>
            </w:r>
          </w:p>
        </w:tc>
        <w:tc>
          <w:tcPr>
            <w:tcW w:w="1134" w:type="dxa"/>
            <w:tcBorders>
              <w:bottom w:val="single" w:sz="4" w:space="0" w:color="000000"/>
            </w:tcBorders>
            <w:shd w:val="clear" w:color="auto" w:fill="auto"/>
            <w:vAlign w:val="bottom"/>
          </w:tcPr>
          <w:p w14:paraId="67F3533B"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7CCCF112" w14:textId="77777777" w:rsidR="00DA5006" w:rsidRPr="00195321" w:rsidRDefault="00DA5006" w:rsidP="00AB50DE">
            <w:pPr>
              <w:pStyle w:val="NormalWeb"/>
              <w:spacing w:before="0" w:beforeAutospacing="0" w:after="0" w:afterAutospacing="0"/>
              <w:jc w:val="center"/>
            </w:pPr>
          </w:p>
        </w:tc>
      </w:tr>
      <w:tr w:rsidR="00DA5006" w:rsidRPr="00195321" w14:paraId="2A91EAE0" w14:textId="77777777" w:rsidTr="00AB50DE">
        <w:tc>
          <w:tcPr>
            <w:tcW w:w="7366" w:type="dxa"/>
            <w:gridSpan w:val="3"/>
            <w:shd w:val="clear" w:color="auto" w:fill="E6E6E6"/>
          </w:tcPr>
          <w:p w14:paraId="5D9AF3B8"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  POR POSTO</w:t>
            </w:r>
          </w:p>
        </w:tc>
        <w:tc>
          <w:tcPr>
            <w:tcW w:w="1276" w:type="dxa"/>
            <w:shd w:val="clear" w:color="auto" w:fill="E6E6E6"/>
          </w:tcPr>
          <w:p w14:paraId="1C84B7F5"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w:t>
            </w:r>
          </w:p>
        </w:tc>
      </w:tr>
    </w:tbl>
    <w:p w14:paraId="3AEC680B"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lastRenderedPageBreak/>
        <w:t>* incidente sobre o somatório dos Módulos 1, 2, 3, 4 e 5;</w:t>
      </w:r>
    </w:p>
    <w:p w14:paraId="1A605194"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Incidente sobre o somatório dos Módulos 1, 2, 3, 4, 5 e Custos Indiretos; </w:t>
      </w:r>
    </w:p>
    <w:p w14:paraId="7C265D99"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O valor total dos tributos será calculado a partir da seguinte expressão: [(somatório dos Módulos 1, 2, 3, 4, 5, Custos Indiretos e Lucro)/(1 – T/100)] – (somatório dos Módulos 1, 2, 3 e 4, 5, Custos Indiretos e Lucro), onde T representa o total das alíquotas dos tributos; </w:t>
      </w:r>
    </w:p>
    <w:p w14:paraId="66E1B7AE"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Observada a alíquota de ISS aplicada no Município do Recife, conforme legislação tributária própria;</w:t>
      </w:r>
    </w:p>
    <w:p w14:paraId="7C508D36"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Empresa optante pela desoneração da folha de pagamento.</w:t>
      </w:r>
    </w:p>
    <w:p w14:paraId="39464C40" w14:textId="77777777" w:rsidR="00DA5006" w:rsidRPr="00195321" w:rsidRDefault="00DA5006" w:rsidP="00DA5006">
      <w:pPr>
        <w:jc w:val="both"/>
        <w:rPr>
          <w:rFonts w:ascii="Times New Roman" w:hAnsi="Times New Roman" w:cs="Times New Roman"/>
          <w:sz w:val="24"/>
          <w:szCs w:val="24"/>
        </w:rPr>
      </w:pPr>
    </w:p>
    <w:p w14:paraId="58E80200" w14:textId="77777777" w:rsidR="00DA5006" w:rsidRPr="00195321" w:rsidRDefault="00DA5006" w:rsidP="00DA5006">
      <w:pPr>
        <w:jc w:val="center"/>
        <w:rPr>
          <w:rFonts w:ascii="Times New Roman" w:hAnsi="Times New Roman" w:cs="Times New Roman"/>
          <w:b/>
          <w:sz w:val="24"/>
          <w:szCs w:val="24"/>
        </w:rPr>
      </w:pPr>
    </w:p>
    <w:p w14:paraId="57A1902B" w14:textId="77777777" w:rsidR="00DA5006" w:rsidRPr="00195321" w:rsidRDefault="00DA5006" w:rsidP="00DA5006">
      <w:pPr>
        <w:jc w:val="center"/>
        <w:rPr>
          <w:rFonts w:ascii="Times New Roman" w:hAnsi="Times New Roman" w:cs="Times New Roman"/>
          <w:b/>
          <w:sz w:val="24"/>
          <w:szCs w:val="24"/>
        </w:rPr>
      </w:pPr>
      <w:r w:rsidRPr="00195321">
        <w:rPr>
          <w:rFonts w:ascii="Times New Roman" w:hAnsi="Times New Roman" w:cs="Times New Roman"/>
          <w:b/>
          <w:sz w:val="24"/>
          <w:szCs w:val="24"/>
        </w:rPr>
        <w:t>QUADRO-RESUMO DO CUSTO MENSAL POR POSTO</w:t>
      </w:r>
    </w:p>
    <w:p w14:paraId="6C24971D" w14:textId="77777777" w:rsidR="00DA5006" w:rsidRPr="00195321" w:rsidRDefault="00DA5006" w:rsidP="00DA5006">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6085"/>
        <w:gridCol w:w="1552"/>
      </w:tblGrid>
      <w:tr w:rsidR="00DA5006" w:rsidRPr="00195321" w14:paraId="146EBCDE" w14:textId="77777777" w:rsidTr="00AB50DE">
        <w:tc>
          <w:tcPr>
            <w:tcW w:w="8494" w:type="dxa"/>
            <w:gridSpan w:val="3"/>
            <w:tcBorders>
              <w:bottom w:val="single" w:sz="4" w:space="0" w:color="auto"/>
            </w:tcBorders>
            <w:shd w:val="clear" w:color="auto" w:fill="E0E0E0"/>
          </w:tcPr>
          <w:p w14:paraId="52C6170A"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Mão de Obra Vinculada à Execução Contratual (valor por empregado)</w:t>
            </w:r>
          </w:p>
        </w:tc>
      </w:tr>
      <w:tr w:rsidR="00DA5006" w:rsidRPr="00195321" w14:paraId="63536DAE" w14:textId="77777777" w:rsidTr="00AB50DE">
        <w:tc>
          <w:tcPr>
            <w:tcW w:w="847" w:type="dxa"/>
            <w:shd w:val="clear" w:color="auto" w:fill="E6E6E6"/>
          </w:tcPr>
          <w:p w14:paraId="77504924"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ITEM</w:t>
            </w:r>
          </w:p>
        </w:tc>
        <w:tc>
          <w:tcPr>
            <w:tcW w:w="6094" w:type="dxa"/>
            <w:shd w:val="clear" w:color="auto" w:fill="E6E6E6"/>
          </w:tcPr>
          <w:p w14:paraId="5E12E8A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MÓDULO</w:t>
            </w:r>
          </w:p>
        </w:tc>
        <w:tc>
          <w:tcPr>
            <w:tcW w:w="1553" w:type="dxa"/>
            <w:shd w:val="clear" w:color="auto" w:fill="E6E6E6"/>
          </w:tcPr>
          <w:p w14:paraId="167360C0"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VALOR (R$)</w:t>
            </w:r>
          </w:p>
        </w:tc>
      </w:tr>
      <w:tr w:rsidR="00DA5006" w:rsidRPr="00195321" w14:paraId="060C28CA" w14:textId="77777777" w:rsidTr="00AB50DE">
        <w:tc>
          <w:tcPr>
            <w:tcW w:w="847" w:type="dxa"/>
          </w:tcPr>
          <w:p w14:paraId="12A3947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094" w:type="dxa"/>
          </w:tcPr>
          <w:p w14:paraId="28825991"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1 – Composição da Remuneração</w:t>
            </w:r>
          </w:p>
        </w:tc>
        <w:tc>
          <w:tcPr>
            <w:tcW w:w="1553" w:type="dxa"/>
          </w:tcPr>
          <w:p w14:paraId="2BB2D117" w14:textId="77777777" w:rsidR="00DA5006" w:rsidRPr="00195321" w:rsidRDefault="00DA5006" w:rsidP="00AB50DE">
            <w:pPr>
              <w:jc w:val="center"/>
              <w:rPr>
                <w:rFonts w:ascii="Times New Roman" w:hAnsi="Times New Roman" w:cs="Times New Roman"/>
                <w:sz w:val="24"/>
                <w:szCs w:val="24"/>
              </w:rPr>
            </w:pPr>
          </w:p>
        </w:tc>
      </w:tr>
      <w:tr w:rsidR="00DA5006" w:rsidRPr="00195321" w14:paraId="3EF9E0C9" w14:textId="77777777" w:rsidTr="00AB50DE">
        <w:tc>
          <w:tcPr>
            <w:tcW w:w="847" w:type="dxa"/>
          </w:tcPr>
          <w:p w14:paraId="1B85812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094" w:type="dxa"/>
          </w:tcPr>
          <w:p w14:paraId="6BB8C913"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2 – Encargos e Benefícios Mensais</w:t>
            </w:r>
          </w:p>
        </w:tc>
        <w:tc>
          <w:tcPr>
            <w:tcW w:w="1553" w:type="dxa"/>
          </w:tcPr>
          <w:p w14:paraId="2B06CD2C" w14:textId="77777777" w:rsidR="00DA5006" w:rsidRPr="00195321" w:rsidRDefault="00DA5006" w:rsidP="00AB50DE">
            <w:pPr>
              <w:jc w:val="center"/>
              <w:rPr>
                <w:rFonts w:ascii="Times New Roman" w:hAnsi="Times New Roman" w:cs="Times New Roman"/>
                <w:sz w:val="24"/>
                <w:szCs w:val="24"/>
              </w:rPr>
            </w:pPr>
          </w:p>
        </w:tc>
      </w:tr>
      <w:tr w:rsidR="00DA5006" w:rsidRPr="00195321" w14:paraId="2B872E84" w14:textId="77777777" w:rsidTr="00AB50DE">
        <w:tc>
          <w:tcPr>
            <w:tcW w:w="847" w:type="dxa"/>
          </w:tcPr>
          <w:p w14:paraId="133143A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6094" w:type="dxa"/>
          </w:tcPr>
          <w:p w14:paraId="63FD4631"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3 – Provisões para Rescisão</w:t>
            </w:r>
          </w:p>
        </w:tc>
        <w:tc>
          <w:tcPr>
            <w:tcW w:w="1553" w:type="dxa"/>
          </w:tcPr>
          <w:p w14:paraId="067AAE8E" w14:textId="77777777" w:rsidR="00DA5006" w:rsidRPr="00195321" w:rsidRDefault="00DA5006" w:rsidP="00AB50DE">
            <w:pPr>
              <w:jc w:val="center"/>
              <w:rPr>
                <w:rFonts w:ascii="Times New Roman" w:hAnsi="Times New Roman" w:cs="Times New Roman"/>
                <w:sz w:val="24"/>
                <w:szCs w:val="24"/>
              </w:rPr>
            </w:pPr>
          </w:p>
        </w:tc>
      </w:tr>
      <w:tr w:rsidR="00DA5006" w:rsidRPr="00195321" w14:paraId="57171216" w14:textId="77777777" w:rsidTr="00AB50DE">
        <w:tc>
          <w:tcPr>
            <w:tcW w:w="847" w:type="dxa"/>
          </w:tcPr>
          <w:p w14:paraId="7C1048E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6094" w:type="dxa"/>
          </w:tcPr>
          <w:p w14:paraId="17C8D228"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 xml:space="preserve">Módulo 4 – Custo de Reposição por Profissional Ausente </w:t>
            </w:r>
          </w:p>
        </w:tc>
        <w:tc>
          <w:tcPr>
            <w:tcW w:w="1553" w:type="dxa"/>
          </w:tcPr>
          <w:p w14:paraId="0E330A19" w14:textId="77777777" w:rsidR="00DA5006" w:rsidRPr="00195321" w:rsidRDefault="00DA5006" w:rsidP="00AB50DE">
            <w:pPr>
              <w:jc w:val="center"/>
              <w:rPr>
                <w:rFonts w:ascii="Times New Roman" w:hAnsi="Times New Roman" w:cs="Times New Roman"/>
                <w:sz w:val="24"/>
                <w:szCs w:val="24"/>
              </w:rPr>
            </w:pPr>
          </w:p>
        </w:tc>
      </w:tr>
      <w:tr w:rsidR="00DA5006" w:rsidRPr="00195321" w14:paraId="6A15DD44" w14:textId="77777777" w:rsidTr="00AB50DE">
        <w:tc>
          <w:tcPr>
            <w:tcW w:w="847" w:type="dxa"/>
          </w:tcPr>
          <w:p w14:paraId="2B1DA7E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6094" w:type="dxa"/>
          </w:tcPr>
          <w:p w14:paraId="2BBE9DC3"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5 – Insumos Diversos</w:t>
            </w:r>
          </w:p>
        </w:tc>
        <w:tc>
          <w:tcPr>
            <w:tcW w:w="1553" w:type="dxa"/>
          </w:tcPr>
          <w:p w14:paraId="4AB703B4" w14:textId="77777777" w:rsidR="00DA5006" w:rsidRPr="00195321" w:rsidRDefault="00DA5006" w:rsidP="00AB50DE">
            <w:pPr>
              <w:jc w:val="center"/>
              <w:rPr>
                <w:rFonts w:ascii="Times New Roman" w:hAnsi="Times New Roman" w:cs="Times New Roman"/>
                <w:sz w:val="24"/>
                <w:szCs w:val="24"/>
              </w:rPr>
            </w:pPr>
          </w:p>
        </w:tc>
      </w:tr>
      <w:tr w:rsidR="00DA5006" w:rsidRPr="00195321" w14:paraId="1FA7B3AD" w14:textId="77777777" w:rsidTr="00AB50DE">
        <w:tc>
          <w:tcPr>
            <w:tcW w:w="6941" w:type="dxa"/>
            <w:gridSpan w:val="2"/>
          </w:tcPr>
          <w:p w14:paraId="63D6617A"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Subtotal (A + B + C + D + E)</w:t>
            </w:r>
          </w:p>
        </w:tc>
        <w:tc>
          <w:tcPr>
            <w:tcW w:w="1553" w:type="dxa"/>
          </w:tcPr>
          <w:p w14:paraId="3266751D" w14:textId="77777777" w:rsidR="00DA5006" w:rsidRPr="00195321" w:rsidRDefault="00DA5006" w:rsidP="00AB50DE">
            <w:pPr>
              <w:jc w:val="center"/>
              <w:rPr>
                <w:rFonts w:ascii="Times New Roman" w:hAnsi="Times New Roman" w:cs="Times New Roman"/>
                <w:b/>
                <w:sz w:val="24"/>
                <w:szCs w:val="24"/>
              </w:rPr>
            </w:pPr>
          </w:p>
        </w:tc>
      </w:tr>
      <w:tr w:rsidR="00DA5006" w:rsidRPr="00195321" w14:paraId="27EF9D7F" w14:textId="77777777" w:rsidTr="00AB50DE">
        <w:tc>
          <w:tcPr>
            <w:tcW w:w="847" w:type="dxa"/>
            <w:tcBorders>
              <w:bottom w:val="single" w:sz="4" w:space="0" w:color="auto"/>
            </w:tcBorders>
          </w:tcPr>
          <w:p w14:paraId="7FA4BB0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6094" w:type="dxa"/>
            <w:tcBorders>
              <w:bottom w:val="single" w:sz="4" w:space="0" w:color="auto"/>
            </w:tcBorders>
          </w:tcPr>
          <w:p w14:paraId="6DA7EACF"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6 – Custos Indiretos, Tributos e Lucro</w:t>
            </w:r>
          </w:p>
        </w:tc>
        <w:tc>
          <w:tcPr>
            <w:tcW w:w="1553" w:type="dxa"/>
            <w:tcBorders>
              <w:bottom w:val="single" w:sz="4" w:space="0" w:color="auto"/>
            </w:tcBorders>
          </w:tcPr>
          <w:p w14:paraId="5DE7FD5C" w14:textId="77777777" w:rsidR="00DA5006" w:rsidRPr="00195321" w:rsidRDefault="00DA5006" w:rsidP="00AB50DE">
            <w:pPr>
              <w:jc w:val="center"/>
              <w:rPr>
                <w:rFonts w:ascii="Times New Roman" w:hAnsi="Times New Roman" w:cs="Times New Roman"/>
                <w:sz w:val="24"/>
                <w:szCs w:val="24"/>
              </w:rPr>
            </w:pPr>
          </w:p>
        </w:tc>
      </w:tr>
      <w:tr w:rsidR="00DA5006" w:rsidRPr="00195321" w14:paraId="79385F8B" w14:textId="77777777" w:rsidTr="00AB50DE">
        <w:tc>
          <w:tcPr>
            <w:tcW w:w="6941" w:type="dxa"/>
            <w:gridSpan w:val="2"/>
            <w:shd w:val="clear" w:color="auto" w:fill="E0E0E0"/>
          </w:tcPr>
          <w:p w14:paraId="2E79DA45"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 xml:space="preserve">Valor Total </w:t>
            </w:r>
          </w:p>
        </w:tc>
        <w:tc>
          <w:tcPr>
            <w:tcW w:w="1553" w:type="dxa"/>
            <w:shd w:val="clear" w:color="auto" w:fill="E0E0E0"/>
          </w:tcPr>
          <w:p w14:paraId="13B74756" w14:textId="77777777" w:rsidR="00DA5006" w:rsidRPr="00195321" w:rsidRDefault="00DA5006" w:rsidP="00AB50DE">
            <w:pPr>
              <w:jc w:val="right"/>
              <w:rPr>
                <w:rFonts w:ascii="Times New Roman" w:hAnsi="Times New Roman" w:cs="Times New Roman"/>
                <w:b/>
                <w:sz w:val="24"/>
                <w:szCs w:val="24"/>
              </w:rPr>
            </w:pPr>
          </w:p>
        </w:tc>
      </w:tr>
    </w:tbl>
    <w:p w14:paraId="02B64545" w14:textId="77777777" w:rsidR="00DA5006" w:rsidRPr="00195321" w:rsidRDefault="00DA5006" w:rsidP="00DA5006">
      <w:pPr>
        <w:spacing w:after="120"/>
        <w:rPr>
          <w:rFonts w:ascii="Times New Roman" w:hAnsi="Times New Roman" w:cs="Times New Roman"/>
          <w:b/>
          <w:sz w:val="24"/>
          <w:szCs w:val="24"/>
          <w:u w:val="single"/>
        </w:rPr>
      </w:pPr>
    </w:p>
    <w:p w14:paraId="258C1F97" w14:textId="77777777" w:rsidR="00DA5006" w:rsidRPr="00195321" w:rsidRDefault="00DA5006" w:rsidP="00DA5006">
      <w:pPr>
        <w:autoSpaceDE w:val="0"/>
        <w:autoSpaceDN w:val="0"/>
        <w:adjustRightInd w:val="0"/>
        <w:spacing w:after="120"/>
        <w:jc w:val="both"/>
        <w:rPr>
          <w:rFonts w:ascii="Times New Roman" w:hAnsi="Times New Roman" w:cs="Times New Roman"/>
          <w:b/>
          <w:sz w:val="24"/>
          <w:szCs w:val="24"/>
        </w:rPr>
      </w:pPr>
      <w:r w:rsidRPr="00195321">
        <w:rPr>
          <w:rFonts w:ascii="Times New Roman" w:hAnsi="Times New Roman" w:cs="Times New Roman"/>
          <w:b/>
          <w:bCs/>
          <w:sz w:val="24"/>
          <w:szCs w:val="24"/>
        </w:rPr>
        <w:t>COMPOSIÇÃO DOS PREÇOS UNITÁRIOS RECIFE (SEDE E SEDE II) – ARQUITETO</w:t>
      </w:r>
    </w:p>
    <w:p w14:paraId="0BA4AE31" w14:textId="77777777" w:rsidR="00DA5006" w:rsidRPr="00195321" w:rsidRDefault="00DA5006" w:rsidP="00DA5006">
      <w:pPr>
        <w:spacing w:after="120"/>
        <w:jc w:val="both"/>
        <w:rPr>
          <w:rFonts w:ascii="Times New Roman" w:hAnsi="Times New Roman" w:cs="Times New Roman"/>
          <w:bCs/>
          <w:sz w:val="24"/>
          <w:szCs w:val="24"/>
        </w:rPr>
      </w:pPr>
      <w:r w:rsidRPr="00195321">
        <w:rPr>
          <w:rFonts w:ascii="Times New Roman" w:hAnsi="Times New Roman" w:cs="Times New Roman"/>
          <w:bCs/>
          <w:sz w:val="24"/>
          <w:szCs w:val="24"/>
        </w:rPr>
        <w:t>Os preços unitários dos itens abaixo, constantes da Planilha de Formação de Preços para arquiteto, foram obtidos da seguinte forma:</w:t>
      </w:r>
    </w:p>
    <w:p w14:paraId="47BB391C" w14:textId="77777777" w:rsidR="00DA5006" w:rsidRPr="00195321" w:rsidRDefault="00DA5006" w:rsidP="00DA5006">
      <w:pPr>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6483"/>
      </w:tblGrid>
      <w:tr w:rsidR="00DA5006" w:rsidRPr="00195321" w14:paraId="0A0A228B" w14:textId="77777777" w:rsidTr="00AB50DE">
        <w:tc>
          <w:tcPr>
            <w:tcW w:w="8897" w:type="dxa"/>
            <w:gridSpan w:val="2"/>
            <w:shd w:val="clear" w:color="auto" w:fill="D9D9D9"/>
          </w:tcPr>
          <w:p w14:paraId="748AC08F" w14:textId="77777777" w:rsidR="00DA5006" w:rsidRPr="00195321" w:rsidRDefault="00DA5006" w:rsidP="00AB50DE">
            <w:pPr>
              <w:rPr>
                <w:rFonts w:ascii="Times New Roman" w:hAnsi="Times New Roman" w:cs="Times New Roman"/>
                <w:b/>
                <w:sz w:val="24"/>
                <w:szCs w:val="24"/>
              </w:rPr>
            </w:pPr>
            <w:r w:rsidRPr="00195321">
              <w:rPr>
                <w:rFonts w:ascii="Times New Roman" w:hAnsi="Times New Roman" w:cs="Times New Roman"/>
                <w:b/>
                <w:sz w:val="24"/>
                <w:szCs w:val="24"/>
              </w:rPr>
              <w:t>2.1. 13.º Salário e Adicional de Férias</w:t>
            </w:r>
          </w:p>
        </w:tc>
      </w:tr>
      <w:tr w:rsidR="00DA5006" w:rsidRPr="00195321" w14:paraId="5B5F0AEF" w14:textId="77777777" w:rsidTr="00AB50DE">
        <w:tc>
          <w:tcPr>
            <w:tcW w:w="2040" w:type="dxa"/>
            <w:shd w:val="clear" w:color="auto" w:fill="D9D9D9"/>
          </w:tcPr>
          <w:p w14:paraId="41DBD3E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857" w:type="dxa"/>
            <w:shd w:val="clear" w:color="auto" w:fill="D9D9D9"/>
          </w:tcPr>
          <w:p w14:paraId="295C7772"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325917E7" w14:textId="77777777" w:rsidTr="00AB50DE">
        <w:tc>
          <w:tcPr>
            <w:tcW w:w="2040" w:type="dxa"/>
            <w:vAlign w:val="center"/>
          </w:tcPr>
          <w:p w14:paraId="6833475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13.º salário</w:t>
            </w:r>
          </w:p>
        </w:tc>
        <w:tc>
          <w:tcPr>
            <w:tcW w:w="6857" w:type="dxa"/>
            <w:vAlign w:val="center"/>
          </w:tcPr>
          <w:p w14:paraId="1244D09D"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w:t>
            </w:r>
          </w:p>
          <w:p w14:paraId="7503E21C"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Provisão para 13.º Salário: 9,09%;</w:t>
            </w:r>
          </w:p>
          <w:p w14:paraId="31064C86"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bCs/>
                <w:sz w:val="24"/>
                <w:szCs w:val="24"/>
              </w:rPr>
              <w:t xml:space="preserve">Valor da provisão: </w:t>
            </w:r>
            <w:r w:rsidRPr="00195321">
              <w:rPr>
                <w:rFonts w:ascii="Times New Roman" w:hAnsi="Times New Roman" w:cs="Times New Roman"/>
                <w:sz w:val="24"/>
                <w:szCs w:val="24"/>
              </w:rPr>
              <w:t>R$ ______ x 9,09% = R$ _________.</w:t>
            </w:r>
          </w:p>
          <w:p w14:paraId="59B2905D" w14:textId="77777777" w:rsidR="00DA5006" w:rsidRPr="00195321" w:rsidRDefault="00DA5006" w:rsidP="00AB50DE">
            <w:pPr>
              <w:rPr>
                <w:rFonts w:ascii="Times New Roman" w:hAnsi="Times New Roman" w:cs="Times New Roman"/>
                <w:sz w:val="24"/>
                <w:szCs w:val="24"/>
              </w:rPr>
            </w:pPr>
          </w:p>
        </w:tc>
      </w:tr>
      <w:tr w:rsidR="00DA5006" w:rsidRPr="00195321" w14:paraId="2AE1AF36" w14:textId="77777777" w:rsidTr="00AB50DE">
        <w:tc>
          <w:tcPr>
            <w:tcW w:w="2040" w:type="dxa"/>
            <w:vAlign w:val="center"/>
          </w:tcPr>
          <w:p w14:paraId="1EF6C3C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Adicional de férias</w:t>
            </w:r>
          </w:p>
        </w:tc>
        <w:tc>
          <w:tcPr>
            <w:tcW w:w="6857" w:type="dxa"/>
            <w:vAlign w:val="center"/>
          </w:tcPr>
          <w:p w14:paraId="7BC14803"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Salário: R$ ________;</w:t>
            </w:r>
          </w:p>
          <w:p w14:paraId="40F4871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Provisão para adicional de férias: 3,03%</w:t>
            </w:r>
          </w:p>
          <w:p w14:paraId="7FEE40E8"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bCs/>
                <w:sz w:val="24"/>
                <w:szCs w:val="24"/>
              </w:rPr>
              <w:t>Valor da provisão: R$ _________</w:t>
            </w:r>
            <w:r w:rsidRPr="00195321">
              <w:rPr>
                <w:rFonts w:ascii="Times New Roman" w:hAnsi="Times New Roman" w:cs="Times New Roman"/>
                <w:sz w:val="24"/>
                <w:szCs w:val="24"/>
              </w:rPr>
              <w:t xml:space="preserve"> x 3,03% = R$ _________.</w:t>
            </w:r>
          </w:p>
          <w:p w14:paraId="723D0B26" w14:textId="77777777" w:rsidR="00DA5006" w:rsidRPr="00195321" w:rsidRDefault="00DA5006" w:rsidP="00AB50DE">
            <w:pPr>
              <w:rPr>
                <w:rFonts w:ascii="Times New Roman" w:hAnsi="Times New Roman" w:cs="Times New Roman"/>
                <w:bCs/>
                <w:sz w:val="24"/>
                <w:szCs w:val="24"/>
              </w:rPr>
            </w:pPr>
          </w:p>
        </w:tc>
      </w:tr>
    </w:tbl>
    <w:p w14:paraId="2F0B6E94" w14:textId="77777777" w:rsidR="00DA5006" w:rsidRPr="00195321" w:rsidRDefault="00DA5006" w:rsidP="00DA5006">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6483"/>
      </w:tblGrid>
      <w:tr w:rsidR="00DA5006" w:rsidRPr="00195321" w14:paraId="1AA425AB" w14:textId="77777777" w:rsidTr="00AB50DE">
        <w:tc>
          <w:tcPr>
            <w:tcW w:w="8897" w:type="dxa"/>
            <w:gridSpan w:val="2"/>
            <w:shd w:val="clear" w:color="auto" w:fill="D0CECE"/>
            <w:vAlign w:val="center"/>
          </w:tcPr>
          <w:p w14:paraId="649DF3F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
                <w:sz w:val="24"/>
                <w:szCs w:val="24"/>
              </w:rPr>
              <w:t>2.2. GPS, FGTS e outras contribuições</w:t>
            </w:r>
          </w:p>
        </w:tc>
      </w:tr>
      <w:tr w:rsidR="00DA5006" w:rsidRPr="00195321" w14:paraId="082D30A5" w14:textId="77777777" w:rsidTr="00AB50DE">
        <w:tc>
          <w:tcPr>
            <w:tcW w:w="2040" w:type="dxa"/>
            <w:shd w:val="clear" w:color="auto" w:fill="D0CECE"/>
          </w:tcPr>
          <w:p w14:paraId="2645BEAE"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857" w:type="dxa"/>
            <w:shd w:val="clear" w:color="auto" w:fill="D0CECE"/>
          </w:tcPr>
          <w:p w14:paraId="5CB0DD78"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3952969F" w14:textId="77777777" w:rsidTr="00AB50DE">
        <w:tc>
          <w:tcPr>
            <w:tcW w:w="2040" w:type="dxa"/>
            <w:vAlign w:val="center"/>
          </w:tcPr>
          <w:p w14:paraId="48AFDA92"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Seguro Acidente do Trabalho</w:t>
            </w:r>
          </w:p>
        </w:tc>
        <w:tc>
          <w:tcPr>
            <w:tcW w:w="6857" w:type="dxa"/>
            <w:vAlign w:val="center"/>
          </w:tcPr>
          <w:p w14:paraId="1D60E876"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SAT: ____% (1);</w:t>
            </w:r>
          </w:p>
          <w:p w14:paraId="29C2AD0B"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Fator de Acidente Previdenciário (Decreto n.º 6.957/2009): ____% (2);</w:t>
            </w:r>
          </w:p>
          <w:p w14:paraId="2C753EFD"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SAT ajustado: (1) x  (2)  = _______%.</w:t>
            </w:r>
          </w:p>
          <w:p w14:paraId="28FE2808" w14:textId="77777777" w:rsidR="00DA5006" w:rsidRPr="00195321" w:rsidRDefault="00DA5006" w:rsidP="00AB50DE">
            <w:pPr>
              <w:rPr>
                <w:rFonts w:ascii="Times New Roman" w:hAnsi="Times New Roman" w:cs="Times New Roman"/>
                <w:bCs/>
                <w:sz w:val="24"/>
                <w:szCs w:val="24"/>
              </w:rPr>
            </w:pPr>
          </w:p>
        </w:tc>
      </w:tr>
    </w:tbl>
    <w:p w14:paraId="306911D4" w14:textId="77777777" w:rsidR="00DA5006" w:rsidRPr="00195321" w:rsidRDefault="00DA5006" w:rsidP="00DA5006">
      <w:pPr>
        <w:rPr>
          <w:rFonts w:ascii="Times New Roman" w:hAnsi="Times New Roman" w:cs="Times New Roman"/>
          <w:sz w:val="24"/>
          <w:szCs w:val="24"/>
        </w:rPr>
      </w:pPr>
    </w:p>
    <w:p w14:paraId="49DDB11B" w14:textId="77777777" w:rsidR="00DA5006" w:rsidRPr="00195321" w:rsidRDefault="00DA5006" w:rsidP="00DA5006">
      <w:pPr>
        <w:rPr>
          <w:rFonts w:ascii="Times New Roman" w:hAnsi="Times New Roman" w:cs="Times New Roman"/>
          <w:sz w:val="24"/>
          <w:szCs w:val="24"/>
        </w:rPr>
      </w:pPr>
    </w:p>
    <w:tbl>
      <w:tblPr>
        <w:tblW w:w="914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6"/>
        <w:gridCol w:w="5586"/>
      </w:tblGrid>
      <w:tr w:rsidR="00DA5006" w:rsidRPr="00195321" w14:paraId="2BAD9FDC" w14:textId="77777777" w:rsidTr="00AB50DE">
        <w:trPr>
          <w:trHeight w:val="229"/>
        </w:trPr>
        <w:tc>
          <w:tcPr>
            <w:tcW w:w="9142" w:type="dxa"/>
            <w:gridSpan w:val="2"/>
            <w:shd w:val="clear" w:color="auto" w:fill="E6E6E6"/>
          </w:tcPr>
          <w:p w14:paraId="58E03066" w14:textId="77777777" w:rsidR="00DA5006" w:rsidRPr="00195321" w:rsidRDefault="00DA5006" w:rsidP="00AB50DE">
            <w:pPr>
              <w:rPr>
                <w:rFonts w:ascii="Times New Roman" w:eastAsia="Times New Roman" w:hAnsi="Times New Roman" w:cs="Times New Roman"/>
                <w:b/>
                <w:bCs/>
                <w:sz w:val="24"/>
                <w:szCs w:val="24"/>
              </w:rPr>
            </w:pPr>
            <w:r w:rsidRPr="00195321">
              <w:rPr>
                <w:rFonts w:ascii="Times New Roman" w:eastAsia="Times New Roman" w:hAnsi="Times New Roman" w:cs="Times New Roman"/>
                <w:b/>
                <w:sz w:val="24"/>
                <w:szCs w:val="24"/>
              </w:rPr>
              <w:t>2.3 – Benefícios mensais e diários</w:t>
            </w:r>
          </w:p>
        </w:tc>
      </w:tr>
      <w:tr w:rsidR="00DA5006" w:rsidRPr="00195321" w14:paraId="54A53527" w14:textId="77777777" w:rsidTr="00AB50DE">
        <w:tc>
          <w:tcPr>
            <w:tcW w:w="3556" w:type="dxa"/>
            <w:shd w:val="clear" w:color="auto" w:fill="F3F3F3"/>
          </w:tcPr>
          <w:p w14:paraId="3EDA767E"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5586" w:type="dxa"/>
            <w:shd w:val="clear" w:color="auto" w:fill="F3F3F3"/>
          </w:tcPr>
          <w:p w14:paraId="5E0082C2"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453A149C" w14:textId="77777777" w:rsidTr="00AB50DE">
        <w:tc>
          <w:tcPr>
            <w:tcW w:w="3556" w:type="dxa"/>
            <w:vAlign w:val="center"/>
          </w:tcPr>
          <w:p w14:paraId="60F4E97D" w14:textId="77777777" w:rsidR="00DA5006" w:rsidRPr="00195321" w:rsidRDefault="00DA5006" w:rsidP="00AB50DE">
            <w:pPr>
              <w:pStyle w:val="NormalWeb"/>
              <w:spacing w:before="0" w:beforeAutospacing="0" w:after="0" w:afterAutospacing="0"/>
              <w:jc w:val="center"/>
            </w:pPr>
            <w:r w:rsidRPr="00195321">
              <w:t xml:space="preserve">Auxílio-creche </w:t>
            </w:r>
          </w:p>
        </w:tc>
        <w:tc>
          <w:tcPr>
            <w:tcW w:w="5586" w:type="dxa"/>
          </w:tcPr>
          <w:p w14:paraId="2EAE55D3"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Percentual de empregadas mulheres com mais de 16 anos, ou empregados viúvos, que possuam filhos com até 8 anos de idade ou, tratando-se de filho deficiente, até 12 anos de idade, em creche ou pré-escola: ____% (1);</w:t>
            </w:r>
          </w:p>
          <w:p w14:paraId="711F4B5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médio do auxílio-creche: R$ _______(2);</w:t>
            </w:r>
          </w:p>
          <w:p w14:paraId="5899C0E3"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Custo com auxílio-creche: (1) x (2) = R$ __________.</w:t>
            </w:r>
          </w:p>
          <w:p w14:paraId="1D89A98C" w14:textId="77777777" w:rsidR="00DA5006" w:rsidRPr="00195321" w:rsidRDefault="00DA5006" w:rsidP="00AB50DE">
            <w:pPr>
              <w:jc w:val="both"/>
              <w:rPr>
                <w:rFonts w:ascii="Times New Roman" w:hAnsi="Times New Roman" w:cs="Times New Roman"/>
                <w:bCs/>
                <w:sz w:val="24"/>
                <w:szCs w:val="24"/>
              </w:rPr>
            </w:pPr>
          </w:p>
        </w:tc>
      </w:tr>
    </w:tbl>
    <w:p w14:paraId="603579B7" w14:textId="77777777" w:rsidR="00DA5006" w:rsidRPr="00195321" w:rsidRDefault="00DA5006" w:rsidP="00DA5006">
      <w:pPr>
        <w:rPr>
          <w:rFonts w:ascii="Times New Roman" w:hAnsi="Times New Roman" w:cs="Times New Roman"/>
          <w:sz w:val="24"/>
          <w:szCs w:val="24"/>
        </w:rPr>
      </w:pPr>
    </w:p>
    <w:p w14:paraId="7E8B4189" w14:textId="77777777" w:rsidR="00DA5006" w:rsidRPr="00195321" w:rsidRDefault="00DA5006" w:rsidP="00DA5006">
      <w:pPr>
        <w:rPr>
          <w:rFonts w:ascii="Times New Roman" w:hAnsi="Times New Roman" w:cs="Times New Roman"/>
          <w:sz w:val="24"/>
          <w:szCs w:val="24"/>
        </w:rPr>
      </w:pPr>
    </w:p>
    <w:p w14:paraId="3F5E1FBA" w14:textId="77777777" w:rsidR="00DA5006" w:rsidRPr="00195321" w:rsidRDefault="00DA5006" w:rsidP="00DA5006">
      <w:pPr>
        <w:rPr>
          <w:rFonts w:ascii="Times New Roman" w:hAnsi="Times New Roman" w:cs="Times New Roman"/>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528"/>
      </w:tblGrid>
      <w:tr w:rsidR="00DA5006" w:rsidRPr="00195321" w14:paraId="639454E6" w14:textId="77777777" w:rsidTr="00AB50DE">
        <w:tc>
          <w:tcPr>
            <w:tcW w:w="9180" w:type="dxa"/>
            <w:gridSpan w:val="2"/>
            <w:shd w:val="clear" w:color="auto" w:fill="D0CECE"/>
            <w:vAlign w:val="center"/>
          </w:tcPr>
          <w:p w14:paraId="18F3FF42" w14:textId="77777777" w:rsidR="00DA5006" w:rsidRPr="00195321" w:rsidRDefault="00DA5006" w:rsidP="00AB50DE">
            <w:pPr>
              <w:rPr>
                <w:rFonts w:ascii="Times New Roman" w:hAnsi="Times New Roman" w:cs="Times New Roman"/>
                <w:b/>
                <w:bCs/>
                <w:sz w:val="24"/>
                <w:szCs w:val="24"/>
              </w:rPr>
            </w:pPr>
            <w:r w:rsidRPr="00195321">
              <w:rPr>
                <w:rFonts w:ascii="Times New Roman" w:hAnsi="Times New Roman" w:cs="Times New Roman"/>
                <w:b/>
                <w:bCs/>
                <w:sz w:val="24"/>
                <w:szCs w:val="24"/>
              </w:rPr>
              <w:t>3 – Provisão para Rescisão</w:t>
            </w:r>
          </w:p>
        </w:tc>
      </w:tr>
      <w:tr w:rsidR="00DA5006" w:rsidRPr="00195321" w14:paraId="3F939771" w14:textId="77777777" w:rsidTr="00AB50DE">
        <w:tc>
          <w:tcPr>
            <w:tcW w:w="3652" w:type="dxa"/>
            <w:shd w:val="clear" w:color="auto" w:fill="D0CECE"/>
          </w:tcPr>
          <w:p w14:paraId="4C89F829"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lastRenderedPageBreak/>
              <w:t>DESCRIÇÃO</w:t>
            </w:r>
          </w:p>
        </w:tc>
        <w:tc>
          <w:tcPr>
            <w:tcW w:w="5528" w:type="dxa"/>
            <w:shd w:val="clear" w:color="auto" w:fill="D0CECE"/>
          </w:tcPr>
          <w:p w14:paraId="6402195B"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1805B1DA" w14:textId="77777777" w:rsidTr="00AB50DE">
        <w:tc>
          <w:tcPr>
            <w:tcW w:w="3652" w:type="dxa"/>
            <w:vAlign w:val="center"/>
          </w:tcPr>
          <w:p w14:paraId="1C25ACA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Aviso prévio indenizado</w:t>
            </w:r>
          </w:p>
        </w:tc>
        <w:tc>
          <w:tcPr>
            <w:tcW w:w="5528" w:type="dxa"/>
            <w:vAlign w:val="center"/>
          </w:tcPr>
          <w:p w14:paraId="6C5D845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 (1);</w:t>
            </w:r>
          </w:p>
          <w:p w14:paraId="5AABF419"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Provisão anual de aviso prévio indenizado no primeiro ano: 1/12 = 8,33%;</w:t>
            </w:r>
          </w:p>
          <w:p w14:paraId="11C036EE"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empregados dispensados sem justa causa: ____%;</w:t>
            </w:r>
          </w:p>
          <w:p w14:paraId="160805C1"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8,33% x ____% =  ____% (2);</w:t>
            </w:r>
          </w:p>
          <w:p w14:paraId="4CD186EB"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R$ (1) x (2) = R$ ______;</w:t>
            </w:r>
          </w:p>
          <w:p w14:paraId="1D31BBFE" w14:textId="77777777" w:rsidR="00DA5006" w:rsidRPr="00195321" w:rsidRDefault="00DA5006" w:rsidP="00AB50DE">
            <w:pPr>
              <w:rPr>
                <w:rFonts w:ascii="Times New Roman" w:hAnsi="Times New Roman" w:cs="Times New Roman"/>
                <w:bCs/>
                <w:sz w:val="24"/>
                <w:szCs w:val="24"/>
              </w:rPr>
            </w:pPr>
          </w:p>
        </w:tc>
      </w:tr>
      <w:tr w:rsidR="00DA5006" w:rsidRPr="00195321" w14:paraId="0A6A23B3" w14:textId="77777777" w:rsidTr="00AB50DE">
        <w:tc>
          <w:tcPr>
            <w:tcW w:w="3652" w:type="dxa"/>
            <w:vAlign w:val="center"/>
          </w:tcPr>
          <w:p w14:paraId="2D84C2FA"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Incidência do FGTS sobre o aviso prévio indenizado</w:t>
            </w:r>
          </w:p>
        </w:tc>
        <w:tc>
          <w:tcPr>
            <w:tcW w:w="5528" w:type="dxa"/>
            <w:vAlign w:val="center"/>
          </w:tcPr>
          <w:p w14:paraId="5938AEEF"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 (1);</w:t>
            </w:r>
          </w:p>
          <w:p w14:paraId="6E9BF6EA"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indenizado: ____% (2);</w:t>
            </w:r>
          </w:p>
          <w:p w14:paraId="705C650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239C4DF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 _____% (3);</w:t>
            </w:r>
          </w:p>
          <w:p w14:paraId="3E675B1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_______.</w:t>
            </w:r>
          </w:p>
          <w:p w14:paraId="1E1E45D8" w14:textId="77777777" w:rsidR="00DA5006" w:rsidRPr="00195321" w:rsidRDefault="00DA5006" w:rsidP="00AB50DE">
            <w:pPr>
              <w:jc w:val="both"/>
              <w:rPr>
                <w:rFonts w:ascii="Times New Roman" w:hAnsi="Times New Roman" w:cs="Times New Roman"/>
                <w:bCs/>
                <w:sz w:val="24"/>
                <w:szCs w:val="24"/>
              </w:rPr>
            </w:pPr>
          </w:p>
        </w:tc>
      </w:tr>
      <w:tr w:rsidR="00DA5006" w:rsidRPr="00195321" w14:paraId="4640014C" w14:textId="77777777" w:rsidTr="00AB50DE">
        <w:tc>
          <w:tcPr>
            <w:tcW w:w="3652" w:type="dxa"/>
            <w:vAlign w:val="center"/>
          </w:tcPr>
          <w:p w14:paraId="24E82E4B"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Multa do FGTS e contribuição social sobre aviso prévio indenizado</w:t>
            </w:r>
          </w:p>
        </w:tc>
        <w:tc>
          <w:tcPr>
            <w:tcW w:w="5528" w:type="dxa"/>
            <w:vAlign w:val="center"/>
          </w:tcPr>
          <w:p w14:paraId="7A44C9C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_________(1);</w:t>
            </w:r>
          </w:p>
          <w:p w14:paraId="3BFE1C5B"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indenizado: _____% (2) ;</w:t>
            </w:r>
          </w:p>
          <w:p w14:paraId="1E929E1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79C863D9"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Multa incidente sobre o FGTS e contribuição social: 50%; </w:t>
            </w:r>
          </w:p>
          <w:p w14:paraId="17AB673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x 50%= ____% (3);</w:t>
            </w:r>
          </w:p>
          <w:p w14:paraId="25A31AF9"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7D4E773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 </w:t>
            </w:r>
          </w:p>
        </w:tc>
      </w:tr>
      <w:tr w:rsidR="00DA5006" w:rsidRPr="00195321" w14:paraId="5BA11361" w14:textId="77777777" w:rsidTr="00AB50DE">
        <w:tc>
          <w:tcPr>
            <w:tcW w:w="3652" w:type="dxa"/>
            <w:vAlign w:val="center"/>
          </w:tcPr>
          <w:p w14:paraId="207EA0B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Aviso Prévio trabalhado</w:t>
            </w:r>
          </w:p>
        </w:tc>
        <w:tc>
          <w:tcPr>
            <w:tcW w:w="5528" w:type="dxa"/>
            <w:vAlign w:val="center"/>
          </w:tcPr>
          <w:p w14:paraId="34E97496"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 (1);</w:t>
            </w:r>
          </w:p>
          <w:p w14:paraId="7B2A76FB"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de dias de folga no mês a título de aviso prévio trabalhado: 7;</w:t>
            </w:r>
          </w:p>
          <w:p w14:paraId="272368E1"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empregados com aviso prévio trabalhado: ___% (2);</w:t>
            </w:r>
          </w:p>
          <w:p w14:paraId="147B569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(7/30)/12 x (2) = _____% (3);</w:t>
            </w:r>
          </w:p>
          <w:p w14:paraId="5AB5599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w:t>
            </w:r>
          </w:p>
          <w:p w14:paraId="7A3B9A72"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 </w:t>
            </w:r>
          </w:p>
        </w:tc>
      </w:tr>
      <w:tr w:rsidR="00DA5006" w:rsidRPr="00195321" w14:paraId="3E5B4377" w14:textId="77777777" w:rsidTr="00AB50DE">
        <w:tc>
          <w:tcPr>
            <w:tcW w:w="3652" w:type="dxa"/>
            <w:vAlign w:val="center"/>
          </w:tcPr>
          <w:p w14:paraId="4D7155C4"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lastRenderedPageBreak/>
              <w:t>Multa do FGTS e contribuição social sobre o Aviso Prévio trabalhado</w:t>
            </w:r>
          </w:p>
        </w:tc>
        <w:tc>
          <w:tcPr>
            <w:tcW w:w="5528" w:type="dxa"/>
            <w:vAlign w:val="center"/>
          </w:tcPr>
          <w:p w14:paraId="0FF41EC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 (1);</w:t>
            </w:r>
          </w:p>
          <w:p w14:paraId="234D0186"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trabalhado: _____% (2);</w:t>
            </w:r>
          </w:p>
          <w:p w14:paraId="5C402D9F"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2523129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Multa incidente sobre o FGTS e contribuição social: 50%; </w:t>
            </w:r>
          </w:p>
          <w:p w14:paraId="4D8CFEED"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x 50%= ____% (3);</w:t>
            </w:r>
          </w:p>
          <w:p w14:paraId="351C9C4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25A4CD0D" w14:textId="77777777" w:rsidR="00DA5006" w:rsidRPr="00195321" w:rsidRDefault="00DA5006" w:rsidP="00AB50DE">
            <w:pPr>
              <w:rPr>
                <w:rFonts w:ascii="Times New Roman" w:hAnsi="Times New Roman" w:cs="Times New Roman"/>
                <w:bCs/>
                <w:sz w:val="24"/>
                <w:szCs w:val="24"/>
              </w:rPr>
            </w:pPr>
          </w:p>
        </w:tc>
      </w:tr>
    </w:tbl>
    <w:p w14:paraId="4E37FA9B" w14:textId="77777777" w:rsidR="00DA5006" w:rsidRPr="00195321" w:rsidRDefault="00DA5006" w:rsidP="00DA5006">
      <w:pPr>
        <w:rPr>
          <w:rFonts w:ascii="Times New Roman" w:hAnsi="Times New Roman" w:cs="Times New Roman"/>
          <w:sz w:val="24"/>
          <w:szCs w:val="24"/>
        </w:rPr>
      </w:pPr>
    </w:p>
    <w:p w14:paraId="5495E5FF" w14:textId="77777777" w:rsidR="00DA5006" w:rsidRPr="00195321" w:rsidRDefault="00DA5006" w:rsidP="00DA5006">
      <w:pPr>
        <w:rPr>
          <w:rFonts w:ascii="Times New Roman" w:hAnsi="Times New Roman" w:cs="Times New Roman"/>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0"/>
        <w:gridCol w:w="7140"/>
      </w:tblGrid>
      <w:tr w:rsidR="00DA5006" w:rsidRPr="00195321" w14:paraId="023D7AEF" w14:textId="77777777" w:rsidTr="00AB50DE">
        <w:tc>
          <w:tcPr>
            <w:tcW w:w="9180" w:type="dxa"/>
            <w:gridSpan w:val="2"/>
            <w:shd w:val="clear" w:color="auto" w:fill="D0CECE"/>
            <w:vAlign w:val="center"/>
          </w:tcPr>
          <w:p w14:paraId="15A551BD" w14:textId="77777777" w:rsidR="00DA5006" w:rsidRPr="00195321" w:rsidRDefault="00DA5006" w:rsidP="00AB50DE">
            <w:pPr>
              <w:rPr>
                <w:rFonts w:ascii="Times New Roman" w:hAnsi="Times New Roman" w:cs="Times New Roman"/>
                <w:b/>
                <w:bCs/>
                <w:sz w:val="24"/>
                <w:szCs w:val="24"/>
              </w:rPr>
            </w:pPr>
            <w:r w:rsidRPr="00195321">
              <w:rPr>
                <w:rFonts w:ascii="Times New Roman" w:hAnsi="Times New Roman" w:cs="Times New Roman"/>
                <w:b/>
                <w:bCs/>
                <w:sz w:val="24"/>
                <w:szCs w:val="24"/>
              </w:rPr>
              <w:t>4 – Custos de Reposição do Profissional Ausente</w:t>
            </w:r>
          </w:p>
        </w:tc>
      </w:tr>
      <w:tr w:rsidR="00DA5006" w:rsidRPr="00195321" w14:paraId="442D7F5D" w14:textId="77777777" w:rsidTr="00AB50DE">
        <w:tc>
          <w:tcPr>
            <w:tcW w:w="2040" w:type="dxa"/>
            <w:shd w:val="clear" w:color="auto" w:fill="D0CECE"/>
          </w:tcPr>
          <w:p w14:paraId="0BA1C9F1"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7140" w:type="dxa"/>
            <w:shd w:val="clear" w:color="auto" w:fill="D0CECE"/>
          </w:tcPr>
          <w:p w14:paraId="58CCCEFC"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3AE1FB85" w14:textId="77777777" w:rsidTr="00AB50DE">
        <w:tc>
          <w:tcPr>
            <w:tcW w:w="2040" w:type="dxa"/>
            <w:vAlign w:val="center"/>
          </w:tcPr>
          <w:p w14:paraId="207BFDE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Férias</w:t>
            </w:r>
          </w:p>
        </w:tc>
        <w:tc>
          <w:tcPr>
            <w:tcW w:w="7140" w:type="dxa"/>
            <w:vAlign w:val="center"/>
          </w:tcPr>
          <w:p w14:paraId="4FC989EC"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 (1);</w:t>
            </w:r>
          </w:p>
          <w:p w14:paraId="01BD033F"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Percentual de férias: 9,09%;</w:t>
            </w:r>
          </w:p>
          <w:p w14:paraId="4B323990"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bCs/>
                <w:sz w:val="24"/>
                <w:szCs w:val="24"/>
              </w:rPr>
              <w:t xml:space="preserve">Valor das férias: (1) </w:t>
            </w:r>
            <w:r w:rsidRPr="00195321">
              <w:rPr>
                <w:rFonts w:ascii="Times New Roman" w:hAnsi="Times New Roman" w:cs="Times New Roman"/>
                <w:sz w:val="24"/>
                <w:szCs w:val="24"/>
              </w:rPr>
              <w:t>x 9,09% = R$ ______.</w:t>
            </w:r>
          </w:p>
          <w:p w14:paraId="60D73390" w14:textId="77777777" w:rsidR="00DA5006" w:rsidRPr="00195321" w:rsidRDefault="00DA5006" w:rsidP="00AB50DE">
            <w:pPr>
              <w:jc w:val="both"/>
              <w:rPr>
                <w:rFonts w:ascii="Times New Roman" w:hAnsi="Times New Roman" w:cs="Times New Roman"/>
                <w:bCs/>
                <w:sz w:val="24"/>
                <w:szCs w:val="24"/>
              </w:rPr>
            </w:pPr>
          </w:p>
        </w:tc>
      </w:tr>
      <w:tr w:rsidR="00DA5006" w:rsidRPr="00195321" w14:paraId="27D4BD12" w14:textId="77777777" w:rsidTr="00AB50DE">
        <w:tc>
          <w:tcPr>
            <w:tcW w:w="2040" w:type="dxa"/>
            <w:vAlign w:val="center"/>
          </w:tcPr>
          <w:p w14:paraId="0A7AFFD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Ausências Legais</w:t>
            </w:r>
          </w:p>
        </w:tc>
        <w:tc>
          <w:tcPr>
            <w:tcW w:w="7140" w:type="dxa"/>
            <w:vAlign w:val="center"/>
          </w:tcPr>
          <w:p w14:paraId="2BB5FC3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 (1);</w:t>
            </w:r>
          </w:p>
          <w:p w14:paraId="7F991E98"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médio anual de dias de ausência legal: ___ (2);</w:t>
            </w:r>
          </w:p>
          <w:p w14:paraId="3037A6E7"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(((2)/30)/12) x 100 = ______% (3);</w:t>
            </w:r>
          </w:p>
          <w:p w14:paraId="620AC52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w:t>
            </w:r>
          </w:p>
          <w:p w14:paraId="523A762F" w14:textId="77777777" w:rsidR="00DA5006" w:rsidRPr="00195321" w:rsidRDefault="00DA5006" w:rsidP="00AB50DE">
            <w:pPr>
              <w:jc w:val="both"/>
              <w:rPr>
                <w:rFonts w:ascii="Times New Roman" w:hAnsi="Times New Roman" w:cs="Times New Roman"/>
                <w:bCs/>
                <w:sz w:val="24"/>
                <w:szCs w:val="24"/>
              </w:rPr>
            </w:pPr>
          </w:p>
        </w:tc>
      </w:tr>
      <w:tr w:rsidR="00DA5006" w:rsidRPr="00195321" w14:paraId="1DED7F74" w14:textId="77777777" w:rsidTr="00AB50DE">
        <w:tc>
          <w:tcPr>
            <w:tcW w:w="2040" w:type="dxa"/>
            <w:vAlign w:val="center"/>
          </w:tcPr>
          <w:p w14:paraId="276626C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Licença-paternidade</w:t>
            </w:r>
          </w:p>
        </w:tc>
        <w:tc>
          <w:tcPr>
            <w:tcW w:w="7140" w:type="dxa"/>
            <w:vAlign w:val="center"/>
          </w:tcPr>
          <w:p w14:paraId="14EA152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 (1);</w:t>
            </w:r>
          </w:p>
          <w:p w14:paraId="73396A5A"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trabalhadores que têm filho durante o ano: _____% (2);</w:t>
            </w:r>
          </w:p>
          <w:p w14:paraId="7CB1F6F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de dias de licença-paternidade: 5;</w:t>
            </w:r>
          </w:p>
          <w:p w14:paraId="525BDD02"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((5/30)/12) x (2) = ______% (3);</w:t>
            </w:r>
          </w:p>
          <w:p w14:paraId="293A84FF"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450CFA5C" w14:textId="77777777" w:rsidR="00DA5006" w:rsidRPr="00195321" w:rsidRDefault="00DA5006" w:rsidP="00AB50DE">
            <w:pPr>
              <w:jc w:val="both"/>
              <w:rPr>
                <w:rFonts w:ascii="Times New Roman" w:hAnsi="Times New Roman" w:cs="Times New Roman"/>
                <w:bCs/>
                <w:sz w:val="24"/>
                <w:szCs w:val="24"/>
              </w:rPr>
            </w:pPr>
          </w:p>
        </w:tc>
      </w:tr>
      <w:tr w:rsidR="00DA5006" w:rsidRPr="00195321" w14:paraId="4336D66A" w14:textId="77777777" w:rsidTr="00AB50DE">
        <w:tc>
          <w:tcPr>
            <w:tcW w:w="2040" w:type="dxa"/>
            <w:vAlign w:val="center"/>
          </w:tcPr>
          <w:p w14:paraId="3B3F4B6D"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Ausência por acidente de trabalho</w:t>
            </w:r>
          </w:p>
        </w:tc>
        <w:tc>
          <w:tcPr>
            <w:tcW w:w="7140" w:type="dxa"/>
            <w:vAlign w:val="center"/>
          </w:tcPr>
          <w:p w14:paraId="063D569D"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 (1);</w:t>
            </w:r>
          </w:p>
          <w:p w14:paraId="7A30797B"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máximo de dias de afastamento do trabalho por acidente de trabalho custeados pelo empregador: 15 dias;</w:t>
            </w:r>
          </w:p>
          <w:p w14:paraId="30B1699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médio de afastamentos anuais por acidente de trabalho: __ (2);</w:t>
            </w:r>
          </w:p>
          <w:p w14:paraId="212C4363"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lastRenderedPageBreak/>
              <w:t>Taxa média de empregados que se acidentam no trabalho durante o ano: ______% (3);</w:t>
            </w:r>
          </w:p>
          <w:p w14:paraId="3A21E0AB"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{[15 x (2)]/(12 x 30)} x (3) = ______% (4);</w:t>
            </w:r>
          </w:p>
          <w:p w14:paraId="40B4C056"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(4) = R$ _______</w:t>
            </w:r>
          </w:p>
          <w:p w14:paraId="71437044" w14:textId="77777777" w:rsidR="00DA5006" w:rsidRPr="00195321" w:rsidRDefault="00DA5006" w:rsidP="00AB50DE">
            <w:pPr>
              <w:jc w:val="both"/>
              <w:rPr>
                <w:rFonts w:ascii="Times New Roman" w:hAnsi="Times New Roman" w:cs="Times New Roman"/>
                <w:bCs/>
                <w:sz w:val="24"/>
                <w:szCs w:val="24"/>
              </w:rPr>
            </w:pPr>
          </w:p>
        </w:tc>
      </w:tr>
      <w:tr w:rsidR="00DA5006" w:rsidRPr="00195321" w14:paraId="3699FF98" w14:textId="77777777" w:rsidTr="00AB50DE">
        <w:tc>
          <w:tcPr>
            <w:tcW w:w="2040" w:type="dxa"/>
            <w:vAlign w:val="center"/>
          </w:tcPr>
          <w:p w14:paraId="29CC882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Afastamento maternidade</w:t>
            </w:r>
          </w:p>
        </w:tc>
        <w:tc>
          <w:tcPr>
            <w:tcW w:w="7140" w:type="dxa"/>
            <w:vAlign w:val="center"/>
          </w:tcPr>
          <w:p w14:paraId="268F6236"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 (1);</w:t>
            </w:r>
          </w:p>
          <w:p w14:paraId="65B76DA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Número máximo de meses de licença-maternidade no ano: 6;</w:t>
            </w:r>
          </w:p>
          <w:p w14:paraId="48F5CCA6"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Encargos sociais devidos pelo empregador: _____% (2);</w:t>
            </w:r>
          </w:p>
          <w:p w14:paraId="18B8CC4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Taxa de mulheres com emprego formal no mercado de trabalho: 35,5%;</w:t>
            </w:r>
          </w:p>
          <w:p w14:paraId="0480AC3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Taxa de mulheres férteis com idade a partir de 20 anos: 81,20%;</w:t>
            </w:r>
          </w:p>
          <w:p w14:paraId="575A675B"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Fecundidade média: 1,86 filho;</w:t>
            </w:r>
          </w:p>
          <w:p w14:paraId="423BF78F"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 xml:space="preserve">Período de idade fértil considerado: </w:t>
            </w:r>
            <w:smartTag w:uri="urn:schemas-microsoft-com:office:smarttags" w:element="metricconverter">
              <w:smartTagPr>
                <w:attr w:name="ProductID" w:val="20 a"/>
              </w:smartTagPr>
              <w:r w:rsidRPr="00195321">
                <w:rPr>
                  <w:rFonts w:ascii="Times New Roman" w:hAnsi="Times New Roman" w:cs="Times New Roman"/>
                  <w:bCs/>
                  <w:sz w:val="24"/>
                  <w:szCs w:val="24"/>
                </w:rPr>
                <w:t>20 a</w:t>
              </w:r>
            </w:smartTag>
            <w:r w:rsidRPr="00195321">
              <w:rPr>
                <w:rFonts w:ascii="Times New Roman" w:hAnsi="Times New Roman" w:cs="Times New Roman"/>
                <w:bCs/>
                <w:sz w:val="24"/>
                <w:szCs w:val="24"/>
              </w:rPr>
              <w:t xml:space="preserve"> 45 anos (25 anos);</w:t>
            </w:r>
          </w:p>
          <w:p w14:paraId="1194F933"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{(6/12) x (2) x 35,5% x 81,20% x [(1,86/25)/12]} x 100 = ____% (3);</w:t>
            </w:r>
          </w:p>
          <w:p w14:paraId="1B28E19C"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________.</w:t>
            </w:r>
          </w:p>
          <w:p w14:paraId="0A63ED79" w14:textId="77777777" w:rsidR="00DA5006" w:rsidRPr="00195321" w:rsidRDefault="00DA5006" w:rsidP="00AB50DE">
            <w:pPr>
              <w:rPr>
                <w:rFonts w:ascii="Times New Roman" w:hAnsi="Times New Roman" w:cs="Times New Roman"/>
                <w:bCs/>
                <w:sz w:val="24"/>
                <w:szCs w:val="24"/>
              </w:rPr>
            </w:pPr>
          </w:p>
        </w:tc>
      </w:tr>
    </w:tbl>
    <w:p w14:paraId="4CEF2C61"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w:t>
      </w:r>
    </w:p>
    <w:tbl>
      <w:tblPr>
        <w:tblW w:w="919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405"/>
        <w:gridCol w:w="756"/>
        <w:gridCol w:w="752"/>
        <w:gridCol w:w="743"/>
        <w:gridCol w:w="963"/>
        <w:gridCol w:w="1016"/>
        <w:gridCol w:w="1602"/>
      </w:tblGrid>
      <w:tr w:rsidR="00DA5006" w:rsidRPr="00195321" w14:paraId="56365A33" w14:textId="77777777" w:rsidTr="00AB50DE">
        <w:trPr>
          <w:trHeight w:val="229"/>
        </w:trPr>
        <w:tc>
          <w:tcPr>
            <w:tcW w:w="9192" w:type="dxa"/>
            <w:gridSpan w:val="8"/>
            <w:shd w:val="clear" w:color="auto" w:fill="E6E6E6"/>
          </w:tcPr>
          <w:p w14:paraId="0E866DFE" w14:textId="77777777" w:rsidR="00DA5006" w:rsidRPr="00195321" w:rsidRDefault="00DA5006" w:rsidP="00AB50DE">
            <w:pPr>
              <w:rPr>
                <w:rFonts w:ascii="Times New Roman" w:eastAsia="Times New Roman" w:hAnsi="Times New Roman" w:cs="Times New Roman"/>
                <w:b/>
                <w:bCs/>
                <w:sz w:val="24"/>
                <w:szCs w:val="24"/>
              </w:rPr>
            </w:pPr>
            <w:r w:rsidRPr="00195321">
              <w:rPr>
                <w:rFonts w:ascii="Times New Roman" w:eastAsia="Times New Roman" w:hAnsi="Times New Roman" w:cs="Times New Roman"/>
                <w:b/>
                <w:sz w:val="24"/>
                <w:szCs w:val="24"/>
              </w:rPr>
              <w:t xml:space="preserve">5 – Insumos Diversos                                                              </w:t>
            </w:r>
          </w:p>
        </w:tc>
      </w:tr>
      <w:tr w:rsidR="00DA5006" w:rsidRPr="00195321" w14:paraId="7FD06487" w14:textId="77777777" w:rsidTr="00AB50DE">
        <w:tc>
          <w:tcPr>
            <w:tcW w:w="2437" w:type="dxa"/>
            <w:shd w:val="clear" w:color="auto" w:fill="F3F3F3"/>
          </w:tcPr>
          <w:p w14:paraId="7E2F47D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755" w:type="dxa"/>
            <w:gridSpan w:val="7"/>
            <w:shd w:val="clear" w:color="auto" w:fill="F3F3F3"/>
          </w:tcPr>
          <w:p w14:paraId="76E30F57"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6766C418" w14:textId="77777777" w:rsidTr="00AB50DE">
        <w:tc>
          <w:tcPr>
            <w:tcW w:w="2437" w:type="dxa"/>
            <w:vAlign w:val="center"/>
          </w:tcPr>
          <w:p w14:paraId="78AD8CD8"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Uniforme e crachá</w:t>
            </w:r>
          </w:p>
        </w:tc>
        <w:tc>
          <w:tcPr>
            <w:tcW w:w="6755" w:type="dxa"/>
            <w:gridSpan w:val="7"/>
          </w:tcPr>
          <w:p w14:paraId="350139C6"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Calças: (__ x R$ _____)/12 = R$ _____ (1);</w:t>
            </w:r>
          </w:p>
          <w:p w14:paraId="0B122BC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Camisas: (__ x _____)/12 = R$ _____ (2);</w:t>
            </w:r>
          </w:p>
          <w:p w14:paraId="5326831A"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Sapatos: (____ x  _____)/12 = R$ _____ (3);</w:t>
            </w:r>
          </w:p>
          <w:p w14:paraId="0780686C"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Crachá: (____ x  _____)/12 = R$ _____ (4);</w:t>
            </w:r>
          </w:p>
          <w:p w14:paraId="6432A0E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(1) + (2) + (3) + (4) = R$ ______;</w:t>
            </w:r>
          </w:p>
          <w:p w14:paraId="05534ABC" w14:textId="77777777" w:rsidR="00DA5006" w:rsidRPr="00195321" w:rsidRDefault="00DA5006" w:rsidP="00AB50DE">
            <w:pPr>
              <w:spacing w:after="120"/>
              <w:rPr>
                <w:rFonts w:ascii="Times New Roman" w:eastAsia="Times New Roman" w:hAnsi="Times New Roman" w:cs="Times New Roman"/>
                <w:b/>
                <w:bCs/>
                <w:sz w:val="24"/>
                <w:szCs w:val="24"/>
              </w:rPr>
            </w:pPr>
            <w:r w:rsidRPr="00195321">
              <w:rPr>
                <w:rFonts w:ascii="Times New Roman" w:hAnsi="Times New Roman" w:cs="Times New Roman"/>
                <w:sz w:val="24"/>
                <w:szCs w:val="24"/>
              </w:rPr>
              <w:t xml:space="preserve">Valor mensal de uniformes e crachá: R$ _____ . </w:t>
            </w:r>
          </w:p>
        </w:tc>
      </w:tr>
      <w:tr w:rsidR="00DA5006" w:rsidRPr="00195321" w14:paraId="144738C3" w14:textId="77777777" w:rsidTr="00AB50DE">
        <w:trPr>
          <w:trHeight w:val="198"/>
        </w:trPr>
        <w:tc>
          <w:tcPr>
            <w:tcW w:w="2437" w:type="dxa"/>
            <w:vMerge w:val="restart"/>
            <w:vAlign w:val="center"/>
          </w:tcPr>
          <w:p w14:paraId="6C7DB697" w14:textId="77777777" w:rsidR="00DA5006" w:rsidRPr="00195321" w:rsidRDefault="00DA5006" w:rsidP="00AB50DE">
            <w:pPr>
              <w:jc w:val="both"/>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Equipamentos, ferramentas e utensílios*</w:t>
            </w:r>
          </w:p>
        </w:tc>
        <w:tc>
          <w:tcPr>
            <w:tcW w:w="1776" w:type="dxa"/>
            <w:vAlign w:val="center"/>
          </w:tcPr>
          <w:p w14:paraId="2DD2B1F2"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Descrição</w:t>
            </w:r>
          </w:p>
        </w:tc>
        <w:tc>
          <w:tcPr>
            <w:tcW w:w="576" w:type="dxa"/>
            <w:vAlign w:val="center"/>
          </w:tcPr>
          <w:p w14:paraId="07016AC2"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Unid.</w:t>
            </w:r>
          </w:p>
        </w:tc>
        <w:tc>
          <w:tcPr>
            <w:tcW w:w="861" w:type="dxa"/>
            <w:vAlign w:val="center"/>
          </w:tcPr>
          <w:p w14:paraId="5C693FC9" w14:textId="77777777" w:rsidR="00DA5006" w:rsidRPr="00195321" w:rsidRDefault="00DA5006" w:rsidP="00AB50DE">
            <w:pPr>
              <w:ind w:left="-83" w:right="-191" w:firstLine="4"/>
              <w:jc w:val="center"/>
              <w:rPr>
                <w:rFonts w:ascii="Times New Roman" w:hAnsi="Times New Roman" w:cs="Times New Roman"/>
                <w:bCs/>
                <w:sz w:val="24"/>
                <w:szCs w:val="24"/>
              </w:rPr>
            </w:pPr>
            <w:r w:rsidRPr="00195321">
              <w:rPr>
                <w:rFonts w:ascii="Times New Roman" w:hAnsi="Times New Roman" w:cs="Times New Roman"/>
                <w:bCs/>
                <w:sz w:val="24"/>
                <w:szCs w:val="24"/>
              </w:rPr>
              <w:t>Preço unit.</w:t>
            </w:r>
          </w:p>
          <w:p w14:paraId="4CC0DB69"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(B)</w:t>
            </w:r>
          </w:p>
        </w:tc>
        <w:tc>
          <w:tcPr>
            <w:tcW w:w="568" w:type="dxa"/>
            <w:vAlign w:val="center"/>
          </w:tcPr>
          <w:p w14:paraId="1DAE195F"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Qtde.</w:t>
            </w:r>
          </w:p>
          <w:p w14:paraId="3B101D44"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(C)</w:t>
            </w:r>
          </w:p>
        </w:tc>
        <w:tc>
          <w:tcPr>
            <w:tcW w:w="844" w:type="dxa"/>
          </w:tcPr>
          <w:p w14:paraId="743F85AD"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Vida útil (meses)</w:t>
            </w:r>
          </w:p>
          <w:p w14:paraId="43F84518"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(D)</w:t>
            </w:r>
          </w:p>
        </w:tc>
        <w:tc>
          <w:tcPr>
            <w:tcW w:w="845" w:type="dxa"/>
          </w:tcPr>
          <w:p w14:paraId="267F7E51"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N.º de usuários</w:t>
            </w:r>
          </w:p>
          <w:p w14:paraId="041D9FAE"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(E)</w:t>
            </w:r>
          </w:p>
        </w:tc>
        <w:tc>
          <w:tcPr>
            <w:tcW w:w="1285" w:type="dxa"/>
            <w:vAlign w:val="center"/>
          </w:tcPr>
          <w:p w14:paraId="7F8376CD"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Custo mensal</w:t>
            </w:r>
          </w:p>
          <w:p w14:paraId="71719732" w14:textId="77777777" w:rsidR="00DA5006" w:rsidRPr="00195321" w:rsidRDefault="00DA5006" w:rsidP="00AB50DE">
            <w:pPr>
              <w:ind w:right="-42" w:hanging="108"/>
              <w:jc w:val="center"/>
              <w:rPr>
                <w:rFonts w:ascii="Times New Roman" w:hAnsi="Times New Roman" w:cs="Times New Roman"/>
                <w:bCs/>
                <w:sz w:val="24"/>
                <w:szCs w:val="24"/>
              </w:rPr>
            </w:pPr>
            <w:r w:rsidRPr="00195321">
              <w:rPr>
                <w:rFonts w:ascii="Times New Roman" w:hAnsi="Times New Roman" w:cs="Times New Roman"/>
                <w:bCs/>
                <w:sz w:val="24"/>
                <w:szCs w:val="24"/>
              </w:rPr>
              <w:t>[(B) x (C)]/[(D)x(E)]</w:t>
            </w:r>
          </w:p>
          <w:p w14:paraId="2DC25BC4" w14:textId="77777777" w:rsidR="00DA5006" w:rsidRPr="00195321" w:rsidRDefault="00DA5006" w:rsidP="00AB50DE">
            <w:pPr>
              <w:jc w:val="center"/>
              <w:rPr>
                <w:rFonts w:ascii="Times New Roman" w:hAnsi="Times New Roman" w:cs="Times New Roman"/>
                <w:bCs/>
                <w:sz w:val="24"/>
                <w:szCs w:val="24"/>
              </w:rPr>
            </w:pPr>
          </w:p>
        </w:tc>
      </w:tr>
      <w:tr w:rsidR="00DA5006" w:rsidRPr="00195321" w14:paraId="68451923" w14:textId="77777777" w:rsidTr="00AB50DE">
        <w:trPr>
          <w:trHeight w:val="193"/>
        </w:trPr>
        <w:tc>
          <w:tcPr>
            <w:tcW w:w="2437" w:type="dxa"/>
            <w:vMerge/>
            <w:vAlign w:val="center"/>
          </w:tcPr>
          <w:p w14:paraId="0B593A0E"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7914DAD0" w14:textId="77777777" w:rsidR="00DA5006" w:rsidRPr="00195321" w:rsidRDefault="00DA5006" w:rsidP="00AB50DE">
            <w:pPr>
              <w:rPr>
                <w:rFonts w:ascii="Times New Roman" w:hAnsi="Times New Roman" w:cs="Times New Roman"/>
                <w:bCs/>
                <w:sz w:val="24"/>
                <w:szCs w:val="24"/>
              </w:rPr>
            </w:pPr>
          </w:p>
        </w:tc>
        <w:tc>
          <w:tcPr>
            <w:tcW w:w="576" w:type="dxa"/>
          </w:tcPr>
          <w:p w14:paraId="301B5274" w14:textId="77777777" w:rsidR="00DA5006" w:rsidRPr="00195321" w:rsidRDefault="00DA5006" w:rsidP="00AB50DE">
            <w:pPr>
              <w:rPr>
                <w:rFonts w:ascii="Times New Roman" w:hAnsi="Times New Roman" w:cs="Times New Roman"/>
                <w:bCs/>
                <w:sz w:val="24"/>
                <w:szCs w:val="24"/>
              </w:rPr>
            </w:pPr>
          </w:p>
        </w:tc>
        <w:tc>
          <w:tcPr>
            <w:tcW w:w="861" w:type="dxa"/>
          </w:tcPr>
          <w:p w14:paraId="2336ED68" w14:textId="77777777" w:rsidR="00DA5006" w:rsidRPr="00195321" w:rsidRDefault="00DA5006" w:rsidP="00AB50DE">
            <w:pPr>
              <w:rPr>
                <w:rFonts w:ascii="Times New Roman" w:hAnsi="Times New Roman" w:cs="Times New Roman"/>
                <w:bCs/>
                <w:sz w:val="24"/>
                <w:szCs w:val="24"/>
              </w:rPr>
            </w:pPr>
          </w:p>
        </w:tc>
        <w:tc>
          <w:tcPr>
            <w:tcW w:w="568" w:type="dxa"/>
          </w:tcPr>
          <w:p w14:paraId="0D3E6A47"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2E7FE1D0"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7B06AEFE" w14:textId="77777777" w:rsidR="00DA5006" w:rsidRPr="00195321" w:rsidRDefault="00DA5006" w:rsidP="00AB50DE">
            <w:pPr>
              <w:rPr>
                <w:rFonts w:ascii="Times New Roman" w:hAnsi="Times New Roman" w:cs="Times New Roman"/>
                <w:bCs/>
                <w:sz w:val="24"/>
                <w:szCs w:val="24"/>
              </w:rPr>
            </w:pPr>
          </w:p>
        </w:tc>
        <w:tc>
          <w:tcPr>
            <w:tcW w:w="1285" w:type="dxa"/>
          </w:tcPr>
          <w:p w14:paraId="4A743C96" w14:textId="77777777" w:rsidR="00DA5006" w:rsidRPr="00195321" w:rsidRDefault="00DA5006" w:rsidP="00AB50DE">
            <w:pPr>
              <w:rPr>
                <w:rFonts w:ascii="Times New Roman" w:hAnsi="Times New Roman" w:cs="Times New Roman"/>
                <w:bCs/>
                <w:sz w:val="24"/>
                <w:szCs w:val="24"/>
              </w:rPr>
            </w:pPr>
          </w:p>
        </w:tc>
      </w:tr>
      <w:tr w:rsidR="00DA5006" w:rsidRPr="00195321" w14:paraId="410BE88A" w14:textId="77777777" w:rsidTr="00AB50DE">
        <w:trPr>
          <w:trHeight w:val="193"/>
        </w:trPr>
        <w:tc>
          <w:tcPr>
            <w:tcW w:w="2437" w:type="dxa"/>
            <w:vMerge/>
            <w:vAlign w:val="center"/>
          </w:tcPr>
          <w:p w14:paraId="3DE23AF7"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2AFCFB1C" w14:textId="77777777" w:rsidR="00DA5006" w:rsidRPr="00195321" w:rsidRDefault="00DA5006" w:rsidP="00AB50DE">
            <w:pPr>
              <w:rPr>
                <w:rFonts w:ascii="Times New Roman" w:hAnsi="Times New Roman" w:cs="Times New Roman"/>
                <w:bCs/>
                <w:sz w:val="24"/>
                <w:szCs w:val="24"/>
              </w:rPr>
            </w:pPr>
          </w:p>
        </w:tc>
        <w:tc>
          <w:tcPr>
            <w:tcW w:w="576" w:type="dxa"/>
          </w:tcPr>
          <w:p w14:paraId="463A31CB" w14:textId="77777777" w:rsidR="00DA5006" w:rsidRPr="00195321" w:rsidRDefault="00DA5006" w:rsidP="00AB50DE">
            <w:pPr>
              <w:rPr>
                <w:rFonts w:ascii="Times New Roman" w:hAnsi="Times New Roman" w:cs="Times New Roman"/>
                <w:bCs/>
                <w:sz w:val="24"/>
                <w:szCs w:val="24"/>
              </w:rPr>
            </w:pPr>
          </w:p>
        </w:tc>
        <w:tc>
          <w:tcPr>
            <w:tcW w:w="861" w:type="dxa"/>
          </w:tcPr>
          <w:p w14:paraId="419523AB" w14:textId="77777777" w:rsidR="00DA5006" w:rsidRPr="00195321" w:rsidRDefault="00DA5006" w:rsidP="00AB50DE">
            <w:pPr>
              <w:rPr>
                <w:rFonts w:ascii="Times New Roman" w:hAnsi="Times New Roman" w:cs="Times New Roman"/>
                <w:bCs/>
                <w:sz w:val="24"/>
                <w:szCs w:val="24"/>
              </w:rPr>
            </w:pPr>
          </w:p>
        </w:tc>
        <w:tc>
          <w:tcPr>
            <w:tcW w:w="568" w:type="dxa"/>
          </w:tcPr>
          <w:p w14:paraId="118638AE"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653931B7"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5E3536C2" w14:textId="77777777" w:rsidR="00DA5006" w:rsidRPr="00195321" w:rsidRDefault="00DA5006" w:rsidP="00AB50DE">
            <w:pPr>
              <w:rPr>
                <w:rFonts w:ascii="Times New Roman" w:hAnsi="Times New Roman" w:cs="Times New Roman"/>
                <w:bCs/>
                <w:sz w:val="24"/>
                <w:szCs w:val="24"/>
              </w:rPr>
            </w:pPr>
          </w:p>
        </w:tc>
        <w:tc>
          <w:tcPr>
            <w:tcW w:w="1285" w:type="dxa"/>
          </w:tcPr>
          <w:p w14:paraId="3A82A54A" w14:textId="77777777" w:rsidR="00DA5006" w:rsidRPr="00195321" w:rsidRDefault="00DA5006" w:rsidP="00AB50DE">
            <w:pPr>
              <w:rPr>
                <w:rFonts w:ascii="Times New Roman" w:hAnsi="Times New Roman" w:cs="Times New Roman"/>
                <w:bCs/>
                <w:sz w:val="24"/>
                <w:szCs w:val="24"/>
              </w:rPr>
            </w:pPr>
          </w:p>
        </w:tc>
      </w:tr>
      <w:tr w:rsidR="00DA5006" w:rsidRPr="00195321" w14:paraId="202A79D9" w14:textId="77777777" w:rsidTr="00AB50DE">
        <w:trPr>
          <w:trHeight w:val="193"/>
        </w:trPr>
        <w:tc>
          <w:tcPr>
            <w:tcW w:w="2437" w:type="dxa"/>
            <w:vMerge/>
            <w:vAlign w:val="center"/>
          </w:tcPr>
          <w:p w14:paraId="00E4DC1D"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66DD002D" w14:textId="77777777" w:rsidR="00DA5006" w:rsidRPr="00195321" w:rsidRDefault="00DA5006" w:rsidP="00AB50DE">
            <w:pPr>
              <w:rPr>
                <w:rFonts w:ascii="Times New Roman" w:hAnsi="Times New Roman" w:cs="Times New Roman"/>
                <w:bCs/>
                <w:sz w:val="24"/>
                <w:szCs w:val="24"/>
              </w:rPr>
            </w:pPr>
          </w:p>
        </w:tc>
        <w:tc>
          <w:tcPr>
            <w:tcW w:w="576" w:type="dxa"/>
          </w:tcPr>
          <w:p w14:paraId="475CAEAB" w14:textId="77777777" w:rsidR="00DA5006" w:rsidRPr="00195321" w:rsidRDefault="00DA5006" w:rsidP="00AB50DE">
            <w:pPr>
              <w:rPr>
                <w:rFonts w:ascii="Times New Roman" w:hAnsi="Times New Roman" w:cs="Times New Roman"/>
                <w:bCs/>
                <w:sz w:val="24"/>
                <w:szCs w:val="24"/>
              </w:rPr>
            </w:pPr>
          </w:p>
        </w:tc>
        <w:tc>
          <w:tcPr>
            <w:tcW w:w="861" w:type="dxa"/>
          </w:tcPr>
          <w:p w14:paraId="49A59FC6" w14:textId="77777777" w:rsidR="00DA5006" w:rsidRPr="00195321" w:rsidRDefault="00DA5006" w:rsidP="00AB50DE">
            <w:pPr>
              <w:rPr>
                <w:rFonts w:ascii="Times New Roman" w:hAnsi="Times New Roman" w:cs="Times New Roman"/>
                <w:bCs/>
                <w:sz w:val="24"/>
                <w:szCs w:val="24"/>
              </w:rPr>
            </w:pPr>
          </w:p>
        </w:tc>
        <w:tc>
          <w:tcPr>
            <w:tcW w:w="568" w:type="dxa"/>
          </w:tcPr>
          <w:p w14:paraId="71EF5DF8"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06F4FAA5"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7F402FAE" w14:textId="77777777" w:rsidR="00DA5006" w:rsidRPr="00195321" w:rsidRDefault="00DA5006" w:rsidP="00AB50DE">
            <w:pPr>
              <w:rPr>
                <w:rFonts w:ascii="Times New Roman" w:hAnsi="Times New Roman" w:cs="Times New Roman"/>
                <w:bCs/>
                <w:sz w:val="24"/>
                <w:szCs w:val="24"/>
              </w:rPr>
            </w:pPr>
          </w:p>
        </w:tc>
        <w:tc>
          <w:tcPr>
            <w:tcW w:w="1285" w:type="dxa"/>
          </w:tcPr>
          <w:p w14:paraId="5C7218B3" w14:textId="77777777" w:rsidR="00DA5006" w:rsidRPr="00195321" w:rsidRDefault="00DA5006" w:rsidP="00AB50DE">
            <w:pPr>
              <w:rPr>
                <w:rFonts w:ascii="Times New Roman" w:hAnsi="Times New Roman" w:cs="Times New Roman"/>
                <w:bCs/>
                <w:sz w:val="24"/>
                <w:szCs w:val="24"/>
              </w:rPr>
            </w:pPr>
          </w:p>
        </w:tc>
      </w:tr>
      <w:tr w:rsidR="00DA5006" w:rsidRPr="00195321" w14:paraId="31270A31" w14:textId="77777777" w:rsidTr="00AB50DE">
        <w:trPr>
          <w:trHeight w:val="193"/>
        </w:trPr>
        <w:tc>
          <w:tcPr>
            <w:tcW w:w="2437" w:type="dxa"/>
            <w:vMerge/>
            <w:vAlign w:val="center"/>
          </w:tcPr>
          <w:p w14:paraId="1891461D"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183B7691" w14:textId="77777777" w:rsidR="00DA5006" w:rsidRPr="00195321" w:rsidRDefault="00DA5006" w:rsidP="00AB50DE">
            <w:pPr>
              <w:rPr>
                <w:rFonts w:ascii="Times New Roman" w:hAnsi="Times New Roman" w:cs="Times New Roman"/>
                <w:bCs/>
                <w:sz w:val="24"/>
                <w:szCs w:val="24"/>
              </w:rPr>
            </w:pPr>
          </w:p>
        </w:tc>
        <w:tc>
          <w:tcPr>
            <w:tcW w:w="576" w:type="dxa"/>
          </w:tcPr>
          <w:p w14:paraId="3C405CB6" w14:textId="77777777" w:rsidR="00DA5006" w:rsidRPr="00195321" w:rsidRDefault="00DA5006" w:rsidP="00AB50DE">
            <w:pPr>
              <w:rPr>
                <w:rFonts w:ascii="Times New Roman" w:hAnsi="Times New Roman" w:cs="Times New Roman"/>
                <w:bCs/>
                <w:sz w:val="24"/>
                <w:szCs w:val="24"/>
              </w:rPr>
            </w:pPr>
          </w:p>
        </w:tc>
        <w:tc>
          <w:tcPr>
            <w:tcW w:w="861" w:type="dxa"/>
          </w:tcPr>
          <w:p w14:paraId="0C318943" w14:textId="77777777" w:rsidR="00DA5006" w:rsidRPr="00195321" w:rsidRDefault="00DA5006" w:rsidP="00AB50DE">
            <w:pPr>
              <w:rPr>
                <w:rFonts w:ascii="Times New Roman" w:hAnsi="Times New Roman" w:cs="Times New Roman"/>
                <w:bCs/>
                <w:sz w:val="24"/>
                <w:szCs w:val="24"/>
              </w:rPr>
            </w:pPr>
          </w:p>
        </w:tc>
        <w:tc>
          <w:tcPr>
            <w:tcW w:w="568" w:type="dxa"/>
          </w:tcPr>
          <w:p w14:paraId="636B8C54"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2FF36D2D"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28B01816" w14:textId="77777777" w:rsidR="00DA5006" w:rsidRPr="00195321" w:rsidRDefault="00DA5006" w:rsidP="00AB50DE">
            <w:pPr>
              <w:rPr>
                <w:rFonts w:ascii="Times New Roman" w:hAnsi="Times New Roman" w:cs="Times New Roman"/>
                <w:bCs/>
                <w:sz w:val="24"/>
                <w:szCs w:val="24"/>
              </w:rPr>
            </w:pPr>
          </w:p>
        </w:tc>
        <w:tc>
          <w:tcPr>
            <w:tcW w:w="1285" w:type="dxa"/>
          </w:tcPr>
          <w:p w14:paraId="0698DB70" w14:textId="77777777" w:rsidR="00DA5006" w:rsidRPr="00195321" w:rsidRDefault="00DA5006" w:rsidP="00AB50DE">
            <w:pPr>
              <w:rPr>
                <w:rFonts w:ascii="Times New Roman" w:hAnsi="Times New Roman" w:cs="Times New Roman"/>
                <w:bCs/>
                <w:sz w:val="24"/>
                <w:szCs w:val="24"/>
              </w:rPr>
            </w:pPr>
          </w:p>
        </w:tc>
      </w:tr>
      <w:tr w:rsidR="00DA5006" w:rsidRPr="00195321" w14:paraId="3EF45627" w14:textId="77777777" w:rsidTr="00AB50DE">
        <w:trPr>
          <w:trHeight w:val="193"/>
        </w:trPr>
        <w:tc>
          <w:tcPr>
            <w:tcW w:w="2437" w:type="dxa"/>
            <w:vMerge/>
            <w:vAlign w:val="center"/>
          </w:tcPr>
          <w:p w14:paraId="41BEBD9C"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4D7CF245" w14:textId="77777777" w:rsidR="00DA5006" w:rsidRPr="00195321" w:rsidRDefault="00DA5006" w:rsidP="00AB50DE">
            <w:pPr>
              <w:rPr>
                <w:rFonts w:ascii="Times New Roman" w:hAnsi="Times New Roman" w:cs="Times New Roman"/>
                <w:bCs/>
                <w:sz w:val="24"/>
                <w:szCs w:val="24"/>
              </w:rPr>
            </w:pPr>
          </w:p>
        </w:tc>
        <w:tc>
          <w:tcPr>
            <w:tcW w:w="576" w:type="dxa"/>
          </w:tcPr>
          <w:p w14:paraId="4D6730C9" w14:textId="77777777" w:rsidR="00DA5006" w:rsidRPr="00195321" w:rsidRDefault="00DA5006" w:rsidP="00AB50DE">
            <w:pPr>
              <w:rPr>
                <w:rFonts w:ascii="Times New Roman" w:hAnsi="Times New Roman" w:cs="Times New Roman"/>
                <w:bCs/>
                <w:sz w:val="24"/>
                <w:szCs w:val="24"/>
              </w:rPr>
            </w:pPr>
          </w:p>
        </w:tc>
        <w:tc>
          <w:tcPr>
            <w:tcW w:w="861" w:type="dxa"/>
          </w:tcPr>
          <w:p w14:paraId="0AC76232" w14:textId="77777777" w:rsidR="00DA5006" w:rsidRPr="00195321" w:rsidRDefault="00DA5006" w:rsidP="00AB50DE">
            <w:pPr>
              <w:rPr>
                <w:rFonts w:ascii="Times New Roman" w:hAnsi="Times New Roman" w:cs="Times New Roman"/>
                <w:bCs/>
                <w:sz w:val="24"/>
                <w:szCs w:val="24"/>
              </w:rPr>
            </w:pPr>
          </w:p>
        </w:tc>
        <w:tc>
          <w:tcPr>
            <w:tcW w:w="568" w:type="dxa"/>
          </w:tcPr>
          <w:p w14:paraId="1E0EBD1B"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36797D57"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6DCA45D9" w14:textId="77777777" w:rsidR="00DA5006" w:rsidRPr="00195321" w:rsidRDefault="00DA5006" w:rsidP="00AB50DE">
            <w:pPr>
              <w:rPr>
                <w:rFonts w:ascii="Times New Roman" w:hAnsi="Times New Roman" w:cs="Times New Roman"/>
                <w:bCs/>
                <w:sz w:val="24"/>
                <w:szCs w:val="24"/>
              </w:rPr>
            </w:pPr>
          </w:p>
        </w:tc>
        <w:tc>
          <w:tcPr>
            <w:tcW w:w="1285" w:type="dxa"/>
          </w:tcPr>
          <w:p w14:paraId="03E68E78" w14:textId="77777777" w:rsidR="00DA5006" w:rsidRPr="00195321" w:rsidRDefault="00DA5006" w:rsidP="00AB50DE">
            <w:pPr>
              <w:rPr>
                <w:rFonts w:ascii="Times New Roman" w:hAnsi="Times New Roman" w:cs="Times New Roman"/>
                <w:bCs/>
                <w:sz w:val="24"/>
                <w:szCs w:val="24"/>
              </w:rPr>
            </w:pPr>
          </w:p>
        </w:tc>
      </w:tr>
      <w:tr w:rsidR="00DA5006" w:rsidRPr="00195321" w14:paraId="2B6EDADC" w14:textId="77777777" w:rsidTr="00AB50DE">
        <w:trPr>
          <w:trHeight w:val="193"/>
        </w:trPr>
        <w:tc>
          <w:tcPr>
            <w:tcW w:w="2437" w:type="dxa"/>
            <w:vMerge/>
            <w:vAlign w:val="center"/>
          </w:tcPr>
          <w:p w14:paraId="3E99F7BA"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33C16114" w14:textId="77777777" w:rsidR="00DA5006" w:rsidRPr="00195321" w:rsidRDefault="00DA5006" w:rsidP="00AB50DE">
            <w:pPr>
              <w:rPr>
                <w:rFonts w:ascii="Times New Roman" w:hAnsi="Times New Roman" w:cs="Times New Roman"/>
                <w:bCs/>
                <w:sz w:val="24"/>
                <w:szCs w:val="24"/>
              </w:rPr>
            </w:pPr>
          </w:p>
        </w:tc>
        <w:tc>
          <w:tcPr>
            <w:tcW w:w="576" w:type="dxa"/>
          </w:tcPr>
          <w:p w14:paraId="1CB6132F" w14:textId="77777777" w:rsidR="00DA5006" w:rsidRPr="00195321" w:rsidRDefault="00DA5006" w:rsidP="00AB50DE">
            <w:pPr>
              <w:rPr>
                <w:rFonts w:ascii="Times New Roman" w:hAnsi="Times New Roman" w:cs="Times New Roman"/>
                <w:bCs/>
                <w:sz w:val="24"/>
                <w:szCs w:val="24"/>
              </w:rPr>
            </w:pPr>
          </w:p>
        </w:tc>
        <w:tc>
          <w:tcPr>
            <w:tcW w:w="861" w:type="dxa"/>
          </w:tcPr>
          <w:p w14:paraId="100AC087" w14:textId="77777777" w:rsidR="00DA5006" w:rsidRPr="00195321" w:rsidRDefault="00DA5006" w:rsidP="00AB50DE">
            <w:pPr>
              <w:rPr>
                <w:rFonts w:ascii="Times New Roman" w:hAnsi="Times New Roman" w:cs="Times New Roman"/>
                <w:bCs/>
                <w:sz w:val="24"/>
                <w:szCs w:val="24"/>
              </w:rPr>
            </w:pPr>
          </w:p>
        </w:tc>
        <w:tc>
          <w:tcPr>
            <w:tcW w:w="568" w:type="dxa"/>
          </w:tcPr>
          <w:p w14:paraId="0788B557"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22A18A39"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2A40685A" w14:textId="77777777" w:rsidR="00DA5006" w:rsidRPr="00195321" w:rsidRDefault="00DA5006" w:rsidP="00AB50DE">
            <w:pPr>
              <w:rPr>
                <w:rFonts w:ascii="Times New Roman" w:hAnsi="Times New Roman" w:cs="Times New Roman"/>
                <w:bCs/>
                <w:sz w:val="24"/>
                <w:szCs w:val="24"/>
              </w:rPr>
            </w:pPr>
          </w:p>
        </w:tc>
        <w:tc>
          <w:tcPr>
            <w:tcW w:w="1285" w:type="dxa"/>
          </w:tcPr>
          <w:p w14:paraId="03F00EA7" w14:textId="77777777" w:rsidR="00DA5006" w:rsidRPr="00195321" w:rsidRDefault="00DA5006" w:rsidP="00AB50DE">
            <w:pPr>
              <w:rPr>
                <w:rFonts w:ascii="Times New Roman" w:hAnsi="Times New Roman" w:cs="Times New Roman"/>
                <w:bCs/>
                <w:sz w:val="24"/>
                <w:szCs w:val="24"/>
              </w:rPr>
            </w:pPr>
          </w:p>
        </w:tc>
      </w:tr>
    </w:tbl>
    <w:p w14:paraId="56CEFA9E" w14:textId="77777777" w:rsidR="00DA5006" w:rsidRPr="00195321" w:rsidRDefault="00DA5006" w:rsidP="00DA5006">
      <w:pPr>
        <w:rPr>
          <w:rFonts w:ascii="Times New Roman" w:hAnsi="Times New Roman" w:cs="Times New Roman"/>
          <w:sz w:val="24"/>
          <w:szCs w:val="24"/>
        </w:rPr>
      </w:pPr>
      <w:r w:rsidRPr="00195321">
        <w:rPr>
          <w:rFonts w:ascii="Times New Roman" w:hAnsi="Times New Roman" w:cs="Times New Roman"/>
          <w:sz w:val="24"/>
          <w:szCs w:val="24"/>
        </w:rPr>
        <w:t>* Relacionar apenas os utilizados pelo profissional. Observar, conforme o caso, o ferramental mínimo previsto no Subanexo E.</w:t>
      </w:r>
    </w:p>
    <w:p w14:paraId="5D71714A" w14:textId="77777777" w:rsidR="00DA5006" w:rsidRPr="00195321" w:rsidRDefault="00DA5006" w:rsidP="00DA5006">
      <w:pPr>
        <w:rPr>
          <w:rFonts w:ascii="Times New Roman" w:hAnsi="Times New Roman" w:cs="Times New Roman"/>
          <w:sz w:val="24"/>
          <w:szCs w:val="24"/>
        </w:rPr>
      </w:pPr>
    </w:p>
    <w:p w14:paraId="64140151" w14:textId="77777777" w:rsidR="00DA5006" w:rsidRPr="00195321" w:rsidRDefault="00DA5006" w:rsidP="00DA5006">
      <w:pPr>
        <w:rPr>
          <w:rFonts w:ascii="Times New Roman" w:hAnsi="Times New Roman" w:cs="Times New Roman"/>
          <w:sz w:val="24"/>
          <w:szCs w:val="24"/>
        </w:rPr>
      </w:pPr>
    </w:p>
    <w:p w14:paraId="6E836DAB" w14:textId="77777777" w:rsidR="00DA5006" w:rsidRPr="00195321" w:rsidRDefault="00DA5006" w:rsidP="00DA5006">
      <w:pPr>
        <w:spacing w:after="240"/>
        <w:jc w:val="both"/>
        <w:rPr>
          <w:rFonts w:ascii="Times New Roman" w:hAnsi="Times New Roman" w:cs="Times New Roman"/>
          <w:sz w:val="24"/>
          <w:szCs w:val="24"/>
        </w:rPr>
      </w:pPr>
    </w:p>
    <w:p w14:paraId="431332E1" w14:textId="77777777" w:rsidR="00DA5006" w:rsidRPr="00195321" w:rsidRDefault="00DA5006" w:rsidP="00DA5006">
      <w:pPr>
        <w:spacing w:after="240"/>
        <w:jc w:val="both"/>
        <w:rPr>
          <w:rFonts w:ascii="Times New Roman" w:hAnsi="Times New Roman" w:cs="Times New Roman"/>
          <w:b/>
          <w:sz w:val="24"/>
          <w:szCs w:val="24"/>
          <w:u w:val="single"/>
        </w:rPr>
      </w:pPr>
      <w:r w:rsidRPr="00195321">
        <w:rPr>
          <w:rFonts w:ascii="Times New Roman" w:hAnsi="Times New Roman" w:cs="Times New Roman"/>
          <w:b/>
          <w:sz w:val="24"/>
          <w:szCs w:val="24"/>
          <w:u w:val="single"/>
        </w:rPr>
        <w:t xml:space="preserve">Custo do ARQUITETO COM VÍNCULO POR </w:t>
      </w:r>
      <w:r w:rsidRPr="00195321">
        <w:rPr>
          <w:rFonts w:ascii="Times New Roman" w:hAnsi="Times New Roman" w:cs="Times New Roman"/>
          <w:b/>
          <w:sz w:val="24"/>
          <w:szCs w:val="24"/>
          <w:highlight w:val="yellow"/>
          <w:u w:val="single"/>
        </w:rPr>
        <w:t>CONTRATO CIVIL</w:t>
      </w:r>
      <w:r w:rsidRPr="00195321">
        <w:rPr>
          <w:rFonts w:ascii="Times New Roman" w:hAnsi="Times New Roman" w:cs="Times New Roman"/>
          <w:b/>
          <w:sz w:val="24"/>
          <w:szCs w:val="24"/>
          <w:u w:val="single"/>
        </w:rPr>
        <w:t xml:space="preserve"> (132 HORAS)</w:t>
      </w:r>
    </w:p>
    <w:p w14:paraId="5293C205" w14:textId="77777777" w:rsidR="00DA5006" w:rsidRPr="00195321" w:rsidRDefault="00DA5006" w:rsidP="00DA5006">
      <w:pPr>
        <w:jc w:val="both"/>
        <w:rPr>
          <w:rFonts w:ascii="Times New Roman" w:hAnsi="Times New Roman" w:cs="Times New Roman"/>
          <w:b/>
          <w:sz w:val="24"/>
          <w:szCs w:val="24"/>
        </w:rPr>
      </w:pPr>
    </w:p>
    <w:p w14:paraId="09872352"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b/>
          <w:sz w:val="24"/>
          <w:szCs w:val="24"/>
        </w:rPr>
        <w:t>MÓDULO 1- COMPOSIÇÃO DA REMUNERAÇÃO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6"/>
        <w:gridCol w:w="6184"/>
        <w:gridCol w:w="1564"/>
      </w:tblGrid>
      <w:tr w:rsidR="00DA5006" w:rsidRPr="00195321" w14:paraId="043A76EF" w14:textId="77777777" w:rsidTr="00AB50DE">
        <w:tc>
          <w:tcPr>
            <w:tcW w:w="8779" w:type="dxa"/>
            <w:gridSpan w:val="3"/>
            <w:shd w:val="clear" w:color="auto" w:fill="E6E6E6"/>
          </w:tcPr>
          <w:p w14:paraId="2062AAAD"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1                        Composição da Remuneração                                         Valor (R$)</w:t>
            </w:r>
          </w:p>
        </w:tc>
      </w:tr>
      <w:tr w:rsidR="00DA5006" w:rsidRPr="00195321" w14:paraId="6C3553EE" w14:textId="77777777" w:rsidTr="00AB50DE">
        <w:tc>
          <w:tcPr>
            <w:tcW w:w="763" w:type="dxa"/>
            <w:tcBorders>
              <w:bottom w:val="single" w:sz="4" w:space="0" w:color="000000"/>
            </w:tcBorders>
          </w:tcPr>
          <w:p w14:paraId="51F1584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405" w:type="dxa"/>
            <w:tcBorders>
              <w:bottom w:val="single" w:sz="4" w:space="0" w:color="000000"/>
            </w:tcBorders>
          </w:tcPr>
          <w:p w14:paraId="32D3C6FA"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Hora</w:t>
            </w:r>
          </w:p>
        </w:tc>
        <w:tc>
          <w:tcPr>
            <w:tcW w:w="1611" w:type="dxa"/>
            <w:tcBorders>
              <w:bottom w:val="single" w:sz="4" w:space="0" w:color="000000"/>
            </w:tcBorders>
          </w:tcPr>
          <w:p w14:paraId="018526FC" w14:textId="77777777" w:rsidR="00DA5006" w:rsidRPr="00195321" w:rsidRDefault="00DA5006" w:rsidP="00AB50DE">
            <w:pPr>
              <w:jc w:val="center"/>
              <w:rPr>
                <w:rFonts w:ascii="Times New Roman" w:hAnsi="Times New Roman" w:cs="Times New Roman"/>
                <w:sz w:val="24"/>
                <w:szCs w:val="24"/>
              </w:rPr>
            </w:pPr>
          </w:p>
        </w:tc>
      </w:tr>
      <w:tr w:rsidR="00DA5006" w:rsidRPr="00195321" w14:paraId="06009A3C" w14:textId="77777777" w:rsidTr="00AB50DE">
        <w:tc>
          <w:tcPr>
            <w:tcW w:w="763" w:type="dxa"/>
            <w:tcBorders>
              <w:bottom w:val="single" w:sz="4" w:space="0" w:color="000000"/>
            </w:tcBorders>
          </w:tcPr>
          <w:p w14:paraId="54E1CF1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405" w:type="dxa"/>
            <w:tcBorders>
              <w:bottom w:val="single" w:sz="4" w:space="0" w:color="000000"/>
            </w:tcBorders>
          </w:tcPr>
          <w:p w14:paraId="75D38870"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 xml:space="preserve">Número mensal de horas </w:t>
            </w:r>
          </w:p>
        </w:tc>
        <w:tc>
          <w:tcPr>
            <w:tcW w:w="1611" w:type="dxa"/>
            <w:tcBorders>
              <w:bottom w:val="single" w:sz="4" w:space="0" w:color="000000"/>
            </w:tcBorders>
          </w:tcPr>
          <w:p w14:paraId="4F26290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132</w:t>
            </w:r>
          </w:p>
        </w:tc>
      </w:tr>
      <w:tr w:rsidR="00DA5006" w:rsidRPr="00195321" w14:paraId="29E6E5A5" w14:textId="77777777" w:rsidTr="00AB50DE">
        <w:tc>
          <w:tcPr>
            <w:tcW w:w="763" w:type="dxa"/>
            <w:tcBorders>
              <w:bottom w:val="single" w:sz="4" w:space="0" w:color="000000"/>
            </w:tcBorders>
          </w:tcPr>
          <w:p w14:paraId="6029951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6405" w:type="dxa"/>
            <w:tcBorders>
              <w:bottom w:val="single" w:sz="4" w:space="0" w:color="000000"/>
            </w:tcBorders>
          </w:tcPr>
          <w:p w14:paraId="364A3E8C"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Remuneração (Hora x 132)</w:t>
            </w:r>
          </w:p>
        </w:tc>
        <w:tc>
          <w:tcPr>
            <w:tcW w:w="1611" w:type="dxa"/>
            <w:tcBorders>
              <w:bottom w:val="single" w:sz="4" w:space="0" w:color="000000"/>
            </w:tcBorders>
          </w:tcPr>
          <w:p w14:paraId="594E3F80" w14:textId="77777777" w:rsidR="00DA5006" w:rsidRPr="00195321" w:rsidRDefault="00DA5006" w:rsidP="00AB50DE">
            <w:pPr>
              <w:jc w:val="center"/>
              <w:rPr>
                <w:rFonts w:ascii="Times New Roman" w:hAnsi="Times New Roman" w:cs="Times New Roman"/>
                <w:sz w:val="24"/>
                <w:szCs w:val="24"/>
              </w:rPr>
            </w:pPr>
          </w:p>
        </w:tc>
      </w:tr>
      <w:tr w:rsidR="00DA5006" w:rsidRPr="00195321" w14:paraId="2198FCE4" w14:textId="77777777" w:rsidTr="00AB50DE">
        <w:tc>
          <w:tcPr>
            <w:tcW w:w="7168" w:type="dxa"/>
            <w:gridSpan w:val="2"/>
            <w:shd w:val="clear" w:color="auto" w:fill="E6E6E6"/>
          </w:tcPr>
          <w:p w14:paraId="1A04C41C"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611" w:type="dxa"/>
            <w:shd w:val="clear" w:color="auto" w:fill="E6E6E6"/>
          </w:tcPr>
          <w:p w14:paraId="43E41F7E" w14:textId="77777777" w:rsidR="00DA5006" w:rsidRPr="00195321" w:rsidRDefault="00DA5006" w:rsidP="00AB50DE">
            <w:pPr>
              <w:jc w:val="center"/>
              <w:rPr>
                <w:rFonts w:ascii="Times New Roman" w:hAnsi="Times New Roman" w:cs="Times New Roman"/>
                <w:b/>
                <w:sz w:val="24"/>
                <w:szCs w:val="24"/>
              </w:rPr>
            </w:pPr>
          </w:p>
        </w:tc>
      </w:tr>
    </w:tbl>
    <w:p w14:paraId="052A81AF" w14:textId="77777777" w:rsidR="00DA5006" w:rsidRPr="00195321" w:rsidRDefault="00DA5006" w:rsidP="00DA5006">
      <w:pPr>
        <w:spacing w:before="360"/>
        <w:rPr>
          <w:rFonts w:ascii="Times New Roman" w:hAnsi="Times New Roman" w:cs="Times New Roman"/>
          <w:b/>
          <w:sz w:val="24"/>
          <w:szCs w:val="24"/>
        </w:rPr>
      </w:pPr>
      <w:r w:rsidRPr="00195321">
        <w:rPr>
          <w:rFonts w:ascii="Times New Roman" w:hAnsi="Times New Roman" w:cs="Times New Roman"/>
          <w:b/>
          <w:sz w:val="24"/>
          <w:szCs w:val="24"/>
        </w:rPr>
        <w:t>MÓDULO 6 - CUSTOS INDIRETOS, TRIBUTOS E LUCRO</w:t>
      </w:r>
    </w:p>
    <w:p w14:paraId="4ABDDBA8" w14:textId="77777777" w:rsidR="00DA5006" w:rsidRPr="00195321" w:rsidRDefault="00DA5006" w:rsidP="00DA5006">
      <w:pPr>
        <w:rPr>
          <w:rFonts w:ascii="Times New Roman" w:hAnsi="Times New Roman" w:cs="Times New Roman"/>
          <w:b/>
          <w:sz w:val="24"/>
          <w:szCs w:val="24"/>
        </w:rPr>
      </w:pP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421"/>
        <w:gridCol w:w="1134"/>
        <w:gridCol w:w="1276"/>
      </w:tblGrid>
      <w:tr w:rsidR="00DA5006" w:rsidRPr="00195321" w14:paraId="5E59FE63" w14:textId="77777777" w:rsidTr="00AB50DE">
        <w:tc>
          <w:tcPr>
            <w:tcW w:w="8642" w:type="dxa"/>
            <w:gridSpan w:val="4"/>
            <w:shd w:val="clear" w:color="auto" w:fill="E6E6E6"/>
          </w:tcPr>
          <w:p w14:paraId="70A0A800"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6               Custos Indiretos, Tributos e Lucro                             %        Valor (R$)</w:t>
            </w:r>
          </w:p>
        </w:tc>
      </w:tr>
      <w:tr w:rsidR="00DA5006" w:rsidRPr="00195321" w14:paraId="0FBF8068" w14:textId="77777777" w:rsidTr="00AB50DE">
        <w:tc>
          <w:tcPr>
            <w:tcW w:w="811" w:type="dxa"/>
            <w:tcBorders>
              <w:bottom w:val="single" w:sz="4" w:space="0" w:color="000000"/>
            </w:tcBorders>
          </w:tcPr>
          <w:p w14:paraId="3D80F58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421" w:type="dxa"/>
            <w:tcBorders>
              <w:bottom w:val="single" w:sz="4" w:space="0" w:color="000000"/>
            </w:tcBorders>
            <w:shd w:val="clear" w:color="auto" w:fill="auto"/>
            <w:vAlign w:val="bottom"/>
          </w:tcPr>
          <w:p w14:paraId="17573207" w14:textId="77777777" w:rsidR="00DA5006" w:rsidRPr="00195321" w:rsidRDefault="00DA5006" w:rsidP="00AB50DE">
            <w:pPr>
              <w:pStyle w:val="NormalWeb"/>
              <w:spacing w:before="0" w:beforeAutospacing="0" w:after="0" w:afterAutospacing="0"/>
              <w:jc w:val="both"/>
            </w:pPr>
            <w:r w:rsidRPr="00195321">
              <w:t xml:space="preserve">Custos Indiretos* </w:t>
            </w:r>
          </w:p>
        </w:tc>
        <w:tc>
          <w:tcPr>
            <w:tcW w:w="1134" w:type="dxa"/>
            <w:tcBorders>
              <w:bottom w:val="single" w:sz="4" w:space="0" w:color="000000"/>
            </w:tcBorders>
            <w:shd w:val="clear" w:color="auto" w:fill="auto"/>
            <w:vAlign w:val="bottom"/>
          </w:tcPr>
          <w:p w14:paraId="0726FA0F"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7D53B7CF" w14:textId="77777777" w:rsidR="00DA5006" w:rsidRPr="00195321" w:rsidRDefault="00DA5006" w:rsidP="00AB50DE">
            <w:pPr>
              <w:pStyle w:val="NormalWeb"/>
              <w:spacing w:before="0" w:beforeAutospacing="0" w:after="0" w:afterAutospacing="0"/>
              <w:jc w:val="center"/>
            </w:pPr>
          </w:p>
        </w:tc>
      </w:tr>
      <w:tr w:rsidR="00DA5006" w:rsidRPr="00195321" w14:paraId="7401E3FD" w14:textId="77777777" w:rsidTr="00AB50DE">
        <w:tc>
          <w:tcPr>
            <w:tcW w:w="6232" w:type="dxa"/>
            <w:gridSpan w:val="2"/>
            <w:tcBorders>
              <w:bottom w:val="single" w:sz="4" w:space="0" w:color="000000"/>
            </w:tcBorders>
            <w:shd w:val="clear" w:color="auto" w:fill="E0E0E0"/>
          </w:tcPr>
          <w:p w14:paraId="40ADC12A"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vAlign w:val="bottom"/>
          </w:tcPr>
          <w:p w14:paraId="64D8489D"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58669F80" w14:textId="77777777" w:rsidR="00DA5006" w:rsidRPr="00195321" w:rsidRDefault="00DA5006" w:rsidP="00AB50DE">
            <w:pPr>
              <w:pStyle w:val="NormalWeb"/>
              <w:spacing w:before="0" w:beforeAutospacing="0" w:after="0" w:afterAutospacing="0"/>
              <w:jc w:val="center"/>
              <w:rPr>
                <w:b/>
              </w:rPr>
            </w:pPr>
          </w:p>
        </w:tc>
      </w:tr>
      <w:tr w:rsidR="00DA5006" w:rsidRPr="00195321" w14:paraId="6F33650B" w14:textId="77777777" w:rsidTr="00AB50DE">
        <w:tc>
          <w:tcPr>
            <w:tcW w:w="811" w:type="dxa"/>
            <w:tcBorders>
              <w:bottom w:val="single" w:sz="4" w:space="0" w:color="000000"/>
            </w:tcBorders>
          </w:tcPr>
          <w:p w14:paraId="07944FB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421" w:type="dxa"/>
            <w:tcBorders>
              <w:bottom w:val="single" w:sz="4" w:space="0" w:color="000000"/>
            </w:tcBorders>
            <w:shd w:val="clear" w:color="auto" w:fill="auto"/>
            <w:vAlign w:val="bottom"/>
          </w:tcPr>
          <w:p w14:paraId="5FC38549" w14:textId="77777777" w:rsidR="00DA5006" w:rsidRPr="00195321" w:rsidRDefault="00DA5006" w:rsidP="00AB50DE">
            <w:pPr>
              <w:pStyle w:val="NormalWeb"/>
              <w:spacing w:before="0" w:beforeAutospacing="0" w:after="0" w:afterAutospacing="0"/>
              <w:jc w:val="both"/>
            </w:pPr>
            <w:r w:rsidRPr="00195321">
              <w:t>Lucro**</w:t>
            </w:r>
          </w:p>
        </w:tc>
        <w:tc>
          <w:tcPr>
            <w:tcW w:w="1134" w:type="dxa"/>
            <w:tcBorders>
              <w:bottom w:val="single" w:sz="4" w:space="0" w:color="000000"/>
            </w:tcBorders>
            <w:shd w:val="clear" w:color="auto" w:fill="auto"/>
            <w:vAlign w:val="bottom"/>
          </w:tcPr>
          <w:p w14:paraId="6ADD1EE1"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3FF68404" w14:textId="77777777" w:rsidR="00DA5006" w:rsidRPr="00195321" w:rsidRDefault="00DA5006" w:rsidP="00AB50DE">
            <w:pPr>
              <w:pStyle w:val="NormalWeb"/>
              <w:spacing w:before="0" w:beforeAutospacing="0" w:after="0" w:afterAutospacing="0"/>
              <w:jc w:val="center"/>
            </w:pPr>
          </w:p>
        </w:tc>
      </w:tr>
      <w:tr w:rsidR="00DA5006" w:rsidRPr="00195321" w14:paraId="67E192DB" w14:textId="77777777" w:rsidTr="00AB50DE">
        <w:tc>
          <w:tcPr>
            <w:tcW w:w="6232" w:type="dxa"/>
            <w:gridSpan w:val="2"/>
            <w:tcBorders>
              <w:bottom w:val="single" w:sz="4" w:space="0" w:color="000000"/>
            </w:tcBorders>
            <w:shd w:val="clear" w:color="auto" w:fill="E0E0E0"/>
          </w:tcPr>
          <w:p w14:paraId="21B83DCD"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tcPr>
          <w:p w14:paraId="34279D0B"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6EC071FB" w14:textId="77777777" w:rsidR="00DA5006" w:rsidRPr="00195321" w:rsidRDefault="00DA5006" w:rsidP="00AB50DE">
            <w:pPr>
              <w:pStyle w:val="NormalWeb"/>
              <w:spacing w:before="0" w:beforeAutospacing="0" w:after="0" w:afterAutospacing="0"/>
              <w:jc w:val="center"/>
              <w:rPr>
                <w:b/>
              </w:rPr>
            </w:pPr>
          </w:p>
        </w:tc>
      </w:tr>
      <w:tr w:rsidR="00DA5006" w:rsidRPr="00195321" w14:paraId="6DE42D67" w14:textId="77777777" w:rsidTr="00AB50DE">
        <w:tc>
          <w:tcPr>
            <w:tcW w:w="811" w:type="dxa"/>
            <w:shd w:val="clear" w:color="auto" w:fill="E6E6E6"/>
          </w:tcPr>
          <w:p w14:paraId="53CBD25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421" w:type="dxa"/>
            <w:shd w:val="clear" w:color="auto" w:fill="E6E6E6"/>
            <w:vAlign w:val="bottom"/>
          </w:tcPr>
          <w:p w14:paraId="4D5069CE" w14:textId="77777777" w:rsidR="00DA5006" w:rsidRPr="00195321" w:rsidRDefault="00DA5006" w:rsidP="00AB50DE">
            <w:pPr>
              <w:pStyle w:val="NormalWeb"/>
              <w:spacing w:before="0" w:beforeAutospacing="0" w:after="0" w:afterAutospacing="0"/>
              <w:jc w:val="both"/>
              <w:rPr>
                <w:b/>
              </w:rPr>
            </w:pPr>
            <w:r w:rsidRPr="00195321">
              <w:rPr>
                <w:b/>
              </w:rPr>
              <w:t>Tributos***                                   Subtotal</w:t>
            </w:r>
          </w:p>
        </w:tc>
        <w:tc>
          <w:tcPr>
            <w:tcW w:w="1134" w:type="dxa"/>
            <w:shd w:val="clear" w:color="auto" w:fill="E6E6E6"/>
            <w:vAlign w:val="bottom"/>
          </w:tcPr>
          <w:p w14:paraId="20F7F1C2" w14:textId="77777777" w:rsidR="00DA5006" w:rsidRPr="00195321" w:rsidRDefault="00DA5006" w:rsidP="00AB50DE">
            <w:pPr>
              <w:pStyle w:val="NormalWeb"/>
              <w:spacing w:before="0" w:beforeAutospacing="0" w:after="0" w:afterAutospacing="0"/>
              <w:jc w:val="center"/>
              <w:rPr>
                <w:b/>
              </w:rPr>
            </w:pPr>
          </w:p>
        </w:tc>
        <w:tc>
          <w:tcPr>
            <w:tcW w:w="1276" w:type="dxa"/>
            <w:shd w:val="clear" w:color="auto" w:fill="E6E6E6"/>
          </w:tcPr>
          <w:p w14:paraId="630264DC" w14:textId="77777777" w:rsidR="00DA5006" w:rsidRPr="00195321" w:rsidRDefault="00DA5006" w:rsidP="00AB50DE">
            <w:pPr>
              <w:pStyle w:val="NormalWeb"/>
              <w:spacing w:before="0" w:beforeAutospacing="0" w:after="0" w:afterAutospacing="0"/>
              <w:jc w:val="center"/>
              <w:rPr>
                <w:b/>
              </w:rPr>
            </w:pPr>
          </w:p>
        </w:tc>
      </w:tr>
      <w:tr w:rsidR="00DA5006" w:rsidRPr="00195321" w14:paraId="2B9C86BB" w14:textId="77777777" w:rsidTr="00AB50DE">
        <w:tc>
          <w:tcPr>
            <w:tcW w:w="811" w:type="dxa"/>
          </w:tcPr>
          <w:p w14:paraId="65AEAE52"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79625AD3" w14:textId="77777777" w:rsidR="00DA5006" w:rsidRPr="00195321" w:rsidRDefault="00DA5006" w:rsidP="00AB50DE">
            <w:pPr>
              <w:pStyle w:val="NormalWeb"/>
              <w:spacing w:before="0" w:beforeAutospacing="0" w:after="0" w:afterAutospacing="0"/>
              <w:jc w:val="both"/>
            </w:pPr>
            <w:r w:rsidRPr="00195321">
              <w:t>C.1. PIS</w:t>
            </w:r>
          </w:p>
        </w:tc>
        <w:tc>
          <w:tcPr>
            <w:tcW w:w="1134" w:type="dxa"/>
            <w:shd w:val="clear" w:color="auto" w:fill="auto"/>
            <w:vAlign w:val="bottom"/>
          </w:tcPr>
          <w:p w14:paraId="4D434517" w14:textId="77777777" w:rsidR="00DA5006" w:rsidRPr="00195321" w:rsidRDefault="00DA5006" w:rsidP="00AB50DE">
            <w:pPr>
              <w:pStyle w:val="NormalWeb"/>
              <w:spacing w:before="0" w:beforeAutospacing="0" w:after="0" w:afterAutospacing="0"/>
              <w:jc w:val="center"/>
            </w:pPr>
          </w:p>
        </w:tc>
        <w:tc>
          <w:tcPr>
            <w:tcW w:w="1276" w:type="dxa"/>
          </w:tcPr>
          <w:p w14:paraId="28BE67B0" w14:textId="77777777" w:rsidR="00DA5006" w:rsidRPr="00195321" w:rsidRDefault="00DA5006" w:rsidP="00AB50DE">
            <w:pPr>
              <w:pStyle w:val="NormalWeb"/>
              <w:spacing w:before="0" w:beforeAutospacing="0" w:after="0" w:afterAutospacing="0"/>
              <w:jc w:val="center"/>
            </w:pPr>
          </w:p>
        </w:tc>
      </w:tr>
      <w:tr w:rsidR="00DA5006" w:rsidRPr="00195321" w14:paraId="6475D7C0" w14:textId="77777777" w:rsidTr="00AB50DE">
        <w:tc>
          <w:tcPr>
            <w:tcW w:w="811" w:type="dxa"/>
          </w:tcPr>
          <w:p w14:paraId="2EE98BD3"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50A5F9F7" w14:textId="77777777" w:rsidR="00DA5006" w:rsidRPr="00195321" w:rsidRDefault="00DA5006" w:rsidP="00AB50DE">
            <w:pPr>
              <w:pStyle w:val="NormalWeb"/>
              <w:spacing w:before="0" w:beforeAutospacing="0" w:after="0" w:afterAutospacing="0"/>
              <w:jc w:val="both"/>
            </w:pPr>
            <w:r w:rsidRPr="00195321">
              <w:t xml:space="preserve">C.2. COFINS </w:t>
            </w:r>
          </w:p>
        </w:tc>
        <w:tc>
          <w:tcPr>
            <w:tcW w:w="1134" w:type="dxa"/>
            <w:shd w:val="clear" w:color="auto" w:fill="auto"/>
            <w:vAlign w:val="bottom"/>
          </w:tcPr>
          <w:p w14:paraId="0A734A2E" w14:textId="77777777" w:rsidR="00DA5006" w:rsidRPr="00195321" w:rsidRDefault="00DA5006" w:rsidP="00AB50DE">
            <w:pPr>
              <w:pStyle w:val="NormalWeb"/>
              <w:spacing w:before="0" w:beforeAutospacing="0" w:after="0" w:afterAutospacing="0"/>
              <w:jc w:val="center"/>
            </w:pPr>
          </w:p>
        </w:tc>
        <w:tc>
          <w:tcPr>
            <w:tcW w:w="1276" w:type="dxa"/>
          </w:tcPr>
          <w:p w14:paraId="03F18B33" w14:textId="77777777" w:rsidR="00DA5006" w:rsidRPr="00195321" w:rsidRDefault="00DA5006" w:rsidP="00AB50DE">
            <w:pPr>
              <w:pStyle w:val="NormalWeb"/>
              <w:spacing w:before="0" w:beforeAutospacing="0" w:after="0" w:afterAutospacing="0"/>
              <w:jc w:val="center"/>
            </w:pPr>
          </w:p>
        </w:tc>
      </w:tr>
      <w:tr w:rsidR="00DA5006" w:rsidRPr="00195321" w14:paraId="200B19BD" w14:textId="77777777" w:rsidTr="00AB50DE">
        <w:tc>
          <w:tcPr>
            <w:tcW w:w="811" w:type="dxa"/>
            <w:tcBorders>
              <w:bottom w:val="single" w:sz="4" w:space="0" w:color="000000"/>
            </w:tcBorders>
          </w:tcPr>
          <w:p w14:paraId="17E2D1BF"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73953C90" w14:textId="77777777" w:rsidR="00DA5006" w:rsidRPr="00195321" w:rsidRDefault="00DA5006" w:rsidP="00AB50DE">
            <w:pPr>
              <w:pStyle w:val="NormalWeb"/>
              <w:spacing w:before="0" w:beforeAutospacing="0" w:after="0" w:afterAutospacing="0"/>
              <w:jc w:val="both"/>
            </w:pPr>
            <w:r w:rsidRPr="00195321">
              <w:t xml:space="preserve">C.3. ISS**** </w:t>
            </w:r>
          </w:p>
        </w:tc>
        <w:tc>
          <w:tcPr>
            <w:tcW w:w="1134" w:type="dxa"/>
            <w:tcBorders>
              <w:bottom w:val="single" w:sz="4" w:space="0" w:color="000000"/>
            </w:tcBorders>
            <w:shd w:val="clear" w:color="auto" w:fill="auto"/>
            <w:vAlign w:val="bottom"/>
          </w:tcPr>
          <w:p w14:paraId="3F4158A6"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48F2A75B" w14:textId="77777777" w:rsidR="00DA5006" w:rsidRPr="00195321" w:rsidRDefault="00DA5006" w:rsidP="00AB50DE">
            <w:pPr>
              <w:pStyle w:val="NormalWeb"/>
              <w:spacing w:before="0" w:beforeAutospacing="0" w:after="0" w:afterAutospacing="0"/>
              <w:jc w:val="center"/>
            </w:pPr>
          </w:p>
        </w:tc>
      </w:tr>
      <w:tr w:rsidR="00DA5006" w:rsidRPr="00195321" w14:paraId="49D1679E" w14:textId="77777777" w:rsidTr="00AB50DE">
        <w:tc>
          <w:tcPr>
            <w:tcW w:w="811" w:type="dxa"/>
            <w:tcBorders>
              <w:bottom w:val="single" w:sz="4" w:space="0" w:color="000000"/>
            </w:tcBorders>
          </w:tcPr>
          <w:p w14:paraId="64E72CAB"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13A98121" w14:textId="77777777" w:rsidR="00DA5006" w:rsidRPr="00195321" w:rsidRDefault="00DA5006" w:rsidP="00AB50DE">
            <w:pPr>
              <w:pStyle w:val="NormalWeb"/>
              <w:spacing w:before="0" w:beforeAutospacing="0" w:after="0" w:afterAutospacing="0"/>
              <w:jc w:val="both"/>
            </w:pPr>
            <w:r w:rsidRPr="00195321">
              <w:t>C.4. CPRB*****</w:t>
            </w:r>
          </w:p>
        </w:tc>
        <w:tc>
          <w:tcPr>
            <w:tcW w:w="1134" w:type="dxa"/>
            <w:tcBorders>
              <w:bottom w:val="single" w:sz="4" w:space="0" w:color="000000"/>
            </w:tcBorders>
            <w:shd w:val="clear" w:color="auto" w:fill="auto"/>
            <w:vAlign w:val="bottom"/>
          </w:tcPr>
          <w:p w14:paraId="68CB7CC4"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617E6ABB" w14:textId="77777777" w:rsidR="00DA5006" w:rsidRPr="00195321" w:rsidRDefault="00DA5006" w:rsidP="00AB50DE">
            <w:pPr>
              <w:pStyle w:val="NormalWeb"/>
              <w:spacing w:before="0" w:beforeAutospacing="0" w:after="0" w:afterAutospacing="0"/>
              <w:jc w:val="center"/>
            </w:pPr>
          </w:p>
        </w:tc>
      </w:tr>
      <w:tr w:rsidR="00DA5006" w:rsidRPr="00195321" w14:paraId="3B194449" w14:textId="77777777" w:rsidTr="00AB50DE">
        <w:tc>
          <w:tcPr>
            <w:tcW w:w="7366" w:type="dxa"/>
            <w:gridSpan w:val="3"/>
            <w:shd w:val="clear" w:color="auto" w:fill="E6E6E6"/>
          </w:tcPr>
          <w:p w14:paraId="0180F085"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  POR POSTO</w:t>
            </w:r>
          </w:p>
        </w:tc>
        <w:tc>
          <w:tcPr>
            <w:tcW w:w="1276" w:type="dxa"/>
            <w:shd w:val="clear" w:color="auto" w:fill="E6E6E6"/>
          </w:tcPr>
          <w:p w14:paraId="4A97C2CE"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w:t>
            </w:r>
          </w:p>
        </w:tc>
      </w:tr>
    </w:tbl>
    <w:p w14:paraId="535D7597"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lastRenderedPageBreak/>
        <w:t>* incidente sobre o somatório do Módulo 1;</w:t>
      </w:r>
    </w:p>
    <w:p w14:paraId="4375103A"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Incidente sobre o somatório do Módulo 1 e Custos Indiretos; </w:t>
      </w:r>
    </w:p>
    <w:p w14:paraId="7CFC49E6"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O valor total dos tributos será calculado a partir da seguinte expressão: [(somatório do Módulo 1, Custos Indiretos e Lucro)/(1 – T/100)] – (somatório do Módulo 1, Custos Indiretos e Lucro), onde T representa o total das alíquotas dos tributos; </w:t>
      </w:r>
    </w:p>
    <w:p w14:paraId="75ABEBAC"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Observada a alíquota de ISS aplicada no Município do Recife, conforme legislação tributária própria;</w:t>
      </w:r>
    </w:p>
    <w:p w14:paraId="5F7D0DB5"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Empresa optante pela desoneração da folha de pagamento.</w:t>
      </w:r>
    </w:p>
    <w:p w14:paraId="5B83CC11" w14:textId="77777777" w:rsidR="00DA5006" w:rsidRPr="00195321" w:rsidRDefault="00DA5006" w:rsidP="00DA5006">
      <w:pPr>
        <w:jc w:val="both"/>
        <w:rPr>
          <w:rFonts w:ascii="Times New Roman" w:hAnsi="Times New Roman" w:cs="Times New Roman"/>
          <w:sz w:val="24"/>
          <w:szCs w:val="24"/>
        </w:rPr>
      </w:pPr>
    </w:p>
    <w:p w14:paraId="6A3896EB" w14:textId="77777777" w:rsidR="00DA5006" w:rsidRPr="00195321" w:rsidRDefault="00DA5006" w:rsidP="00DA5006">
      <w:pPr>
        <w:jc w:val="center"/>
        <w:rPr>
          <w:rFonts w:ascii="Times New Roman" w:hAnsi="Times New Roman" w:cs="Times New Roman"/>
          <w:b/>
          <w:sz w:val="24"/>
          <w:szCs w:val="24"/>
        </w:rPr>
      </w:pPr>
    </w:p>
    <w:p w14:paraId="1802A10C" w14:textId="77777777" w:rsidR="00DA5006" w:rsidRPr="00195321" w:rsidRDefault="00DA5006" w:rsidP="00DA5006">
      <w:pPr>
        <w:jc w:val="center"/>
        <w:rPr>
          <w:rFonts w:ascii="Times New Roman" w:hAnsi="Times New Roman" w:cs="Times New Roman"/>
          <w:b/>
          <w:sz w:val="24"/>
          <w:szCs w:val="24"/>
        </w:rPr>
      </w:pPr>
      <w:r w:rsidRPr="00195321">
        <w:rPr>
          <w:rFonts w:ascii="Times New Roman" w:hAnsi="Times New Roman" w:cs="Times New Roman"/>
          <w:b/>
          <w:sz w:val="24"/>
          <w:szCs w:val="24"/>
        </w:rPr>
        <w:t>QUADRO-RESUMO DO CUSTO MENSAL</w:t>
      </w:r>
    </w:p>
    <w:p w14:paraId="37E8FD83" w14:textId="77777777" w:rsidR="00DA5006" w:rsidRPr="00195321" w:rsidRDefault="00DA5006" w:rsidP="00DA5006">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6085"/>
        <w:gridCol w:w="1552"/>
      </w:tblGrid>
      <w:tr w:rsidR="00DA5006" w:rsidRPr="00195321" w14:paraId="7090C7E9" w14:textId="77777777" w:rsidTr="00AB50DE">
        <w:tc>
          <w:tcPr>
            <w:tcW w:w="8494" w:type="dxa"/>
            <w:gridSpan w:val="3"/>
            <w:tcBorders>
              <w:bottom w:val="single" w:sz="4" w:space="0" w:color="auto"/>
            </w:tcBorders>
            <w:shd w:val="clear" w:color="auto" w:fill="E0E0E0"/>
          </w:tcPr>
          <w:p w14:paraId="00524E4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Mão de Obra Vinculada à Execução Contratual (valor por empregado)</w:t>
            </w:r>
          </w:p>
        </w:tc>
      </w:tr>
      <w:tr w:rsidR="00DA5006" w:rsidRPr="00195321" w14:paraId="49030F4D" w14:textId="77777777" w:rsidTr="00AB50DE">
        <w:tc>
          <w:tcPr>
            <w:tcW w:w="847" w:type="dxa"/>
            <w:shd w:val="clear" w:color="auto" w:fill="E6E6E6"/>
          </w:tcPr>
          <w:p w14:paraId="7D522D9A"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ITEM</w:t>
            </w:r>
          </w:p>
        </w:tc>
        <w:tc>
          <w:tcPr>
            <w:tcW w:w="6094" w:type="dxa"/>
            <w:shd w:val="clear" w:color="auto" w:fill="E6E6E6"/>
          </w:tcPr>
          <w:p w14:paraId="54AC743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MÓDULO</w:t>
            </w:r>
          </w:p>
        </w:tc>
        <w:tc>
          <w:tcPr>
            <w:tcW w:w="1553" w:type="dxa"/>
            <w:shd w:val="clear" w:color="auto" w:fill="E6E6E6"/>
          </w:tcPr>
          <w:p w14:paraId="76F25064"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VALOR (R$)</w:t>
            </w:r>
          </w:p>
        </w:tc>
      </w:tr>
      <w:tr w:rsidR="00DA5006" w:rsidRPr="00195321" w14:paraId="001B6263" w14:textId="77777777" w:rsidTr="00AB50DE">
        <w:tc>
          <w:tcPr>
            <w:tcW w:w="847" w:type="dxa"/>
          </w:tcPr>
          <w:p w14:paraId="156EEA4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094" w:type="dxa"/>
          </w:tcPr>
          <w:p w14:paraId="5B1F199C"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1 – Composição da Remuneração</w:t>
            </w:r>
          </w:p>
        </w:tc>
        <w:tc>
          <w:tcPr>
            <w:tcW w:w="1553" w:type="dxa"/>
          </w:tcPr>
          <w:p w14:paraId="532651C2" w14:textId="77777777" w:rsidR="00DA5006" w:rsidRPr="00195321" w:rsidRDefault="00DA5006" w:rsidP="00AB50DE">
            <w:pPr>
              <w:jc w:val="center"/>
              <w:rPr>
                <w:rFonts w:ascii="Times New Roman" w:hAnsi="Times New Roman" w:cs="Times New Roman"/>
                <w:sz w:val="24"/>
                <w:szCs w:val="24"/>
              </w:rPr>
            </w:pPr>
          </w:p>
        </w:tc>
      </w:tr>
      <w:tr w:rsidR="00DA5006" w:rsidRPr="00195321" w14:paraId="2D52391B" w14:textId="77777777" w:rsidTr="00AB50DE">
        <w:tc>
          <w:tcPr>
            <w:tcW w:w="6941" w:type="dxa"/>
            <w:gridSpan w:val="2"/>
          </w:tcPr>
          <w:p w14:paraId="359A1A7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Subtotal (A)</w:t>
            </w:r>
          </w:p>
        </w:tc>
        <w:tc>
          <w:tcPr>
            <w:tcW w:w="1553" w:type="dxa"/>
          </w:tcPr>
          <w:p w14:paraId="73F5873E" w14:textId="77777777" w:rsidR="00DA5006" w:rsidRPr="00195321" w:rsidRDefault="00DA5006" w:rsidP="00AB50DE">
            <w:pPr>
              <w:jc w:val="center"/>
              <w:rPr>
                <w:rFonts w:ascii="Times New Roman" w:hAnsi="Times New Roman" w:cs="Times New Roman"/>
                <w:b/>
                <w:sz w:val="24"/>
                <w:szCs w:val="24"/>
              </w:rPr>
            </w:pPr>
          </w:p>
        </w:tc>
      </w:tr>
      <w:tr w:rsidR="00DA5006" w:rsidRPr="00195321" w14:paraId="649512CB" w14:textId="77777777" w:rsidTr="00AB50DE">
        <w:tc>
          <w:tcPr>
            <w:tcW w:w="847" w:type="dxa"/>
            <w:tcBorders>
              <w:bottom w:val="single" w:sz="4" w:space="0" w:color="auto"/>
            </w:tcBorders>
          </w:tcPr>
          <w:p w14:paraId="466583B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094" w:type="dxa"/>
            <w:tcBorders>
              <w:bottom w:val="single" w:sz="4" w:space="0" w:color="auto"/>
            </w:tcBorders>
          </w:tcPr>
          <w:p w14:paraId="3F7B0B8D"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6 – Custos Indiretos, Tributos e Lucro</w:t>
            </w:r>
          </w:p>
        </w:tc>
        <w:tc>
          <w:tcPr>
            <w:tcW w:w="1553" w:type="dxa"/>
            <w:tcBorders>
              <w:bottom w:val="single" w:sz="4" w:space="0" w:color="auto"/>
            </w:tcBorders>
          </w:tcPr>
          <w:p w14:paraId="6E76F4AA" w14:textId="77777777" w:rsidR="00DA5006" w:rsidRPr="00195321" w:rsidRDefault="00DA5006" w:rsidP="00AB50DE">
            <w:pPr>
              <w:jc w:val="center"/>
              <w:rPr>
                <w:rFonts w:ascii="Times New Roman" w:hAnsi="Times New Roman" w:cs="Times New Roman"/>
                <w:sz w:val="24"/>
                <w:szCs w:val="24"/>
              </w:rPr>
            </w:pPr>
          </w:p>
        </w:tc>
      </w:tr>
      <w:tr w:rsidR="00DA5006" w:rsidRPr="00195321" w14:paraId="776326F9" w14:textId="77777777" w:rsidTr="00AB50DE">
        <w:tc>
          <w:tcPr>
            <w:tcW w:w="6941" w:type="dxa"/>
            <w:gridSpan w:val="2"/>
            <w:shd w:val="clear" w:color="auto" w:fill="E0E0E0"/>
          </w:tcPr>
          <w:p w14:paraId="45FEEB75"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 xml:space="preserve">Valor Total </w:t>
            </w:r>
          </w:p>
        </w:tc>
        <w:tc>
          <w:tcPr>
            <w:tcW w:w="1553" w:type="dxa"/>
            <w:shd w:val="clear" w:color="auto" w:fill="E0E0E0"/>
          </w:tcPr>
          <w:p w14:paraId="5F9BCF0E" w14:textId="77777777" w:rsidR="00DA5006" w:rsidRPr="00195321" w:rsidRDefault="00DA5006" w:rsidP="00AB50DE">
            <w:pPr>
              <w:jc w:val="right"/>
              <w:rPr>
                <w:rFonts w:ascii="Times New Roman" w:hAnsi="Times New Roman" w:cs="Times New Roman"/>
                <w:b/>
                <w:sz w:val="24"/>
                <w:szCs w:val="24"/>
              </w:rPr>
            </w:pPr>
          </w:p>
        </w:tc>
      </w:tr>
    </w:tbl>
    <w:p w14:paraId="31DB04F6" w14:textId="77777777" w:rsidR="00DA5006" w:rsidRPr="00195321" w:rsidRDefault="00DA5006" w:rsidP="00DA5006">
      <w:pPr>
        <w:spacing w:after="120"/>
        <w:rPr>
          <w:rFonts w:ascii="Times New Roman" w:hAnsi="Times New Roman" w:cs="Times New Roman"/>
          <w:b/>
          <w:sz w:val="24"/>
          <w:szCs w:val="24"/>
          <w:u w:val="single"/>
        </w:rPr>
      </w:pPr>
    </w:p>
    <w:p w14:paraId="3A5A176D" w14:textId="77777777" w:rsidR="00DA5006" w:rsidRPr="00195321" w:rsidRDefault="00DA5006" w:rsidP="00DA5006">
      <w:pPr>
        <w:spacing w:after="120"/>
        <w:rPr>
          <w:rFonts w:ascii="Times New Roman" w:hAnsi="Times New Roman" w:cs="Times New Roman"/>
          <w:b/>
          <w:sz w:val="24"/>
          <w:szCs w:val="24"/>
          <w:u w:val="single"/>
        </w:rPr>
      </w:pPr>
    </w:p>
    <w:p w14:paraId="2D418412" w14:textId="77777777" w:rsidR="00DA5006" w:rsidRPr="00195321" w:rsidRDefault="00DA5006" w:rsidP="00DA5006">
      <w:pPr>
        <w:spacing w:after="120"/>
        <w:rPr>
          <w:rFonts w:ascii="Times New Roman" w:hAnsi="Times New Roman" w:cs="Times New Roman"/>
          <w:b/>
          <w:sz w:val="24"/>
          <w:szCs w:val="24"/>
          <w:u w:val="single"/>
        </w:rPr>
      </w:pPr>
    </w:p>
    <w:p w14:paraId="4574675A" w14:textId="77777777" w:rsidR="00DA5006" w:rsidRPr="00195321" w:rsidRDefault="00DA5006" w:rsidP="00DA5006">
      <w:pPr>
        <w:spacing w:after="240"/>
        <w:jc w:val="both"/>
        <w:rPr>
          <w:rFonts w:ascii="Times New Roman" w:hAnsi="Times New Roman" w:cs="Times New Roman"/>
          <w:b/>
          <w:sz w:val="24"/>
          <w:szCs w:val="24"/>
          <w:u w:val="single"/>
        </w:rPr>
      </w:pPr>
      <w:r w:rsidRPr="00195321">
        <w:rPr>
          <w:rFonts w:ascii="Times New Roman" w:hAnsi="Times New Roman" w:cs="Times New Roman"/>
          <w:b/>
          <w:sz w:val="24"/>
          <w:szCs w:val="24"/>
          <w:u w:val="single"/>
        </w:rPr>
        <w:t xml:space="preserve">Custo do TÉCNICO EM SEGURANÇA DO TRABALHO </w:t>
      </w:r>
      <w:r w:rsidRPr="00195321">
        <w:rPr>
          <w:rFonts w:ascii="Times New Roman" w:hAnsi="Times New Roman" w:cs="Times New Roman"/>
          <w:b/>
          <w:sz w:val="24"/>
          <w:szCs w:val="24"/>
          <w:highlight w:val="yellow"/>
          <w:u w:val="single"/>
        </w:rPr>
        <w:t>COM VÍNCULO EMPREGATÍCIO</w:t>
      </w:r>
      <w:r w:rsidRPr="00195321">
        <w:rPr>
          <w:rFonts w:ascii="Times New Roman" w:hAnsi="Times New Roman" w:cs="Times New Roman"/>
          <w:b/>
          <w:sz w:val="24"/>
          <w:szCs w:val="24"/>
          <w:u w:val="single"/>
        </w:rPr>
        <w:t xml:space="preserve"> (40 HORAS)</w:t>
      </w:r>
    </w:p>
    <w:p w14:paraId="1DADC61B"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b/>
          <w:sz w:val="24"/>
          <w:szCs w:val="24"/>
        </w:rPr>
        <w:t>MÓDULO 1- COMPOSIÇÃO DA REMUNERAÇÃO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6"/>
        <w:gridCol w:w="6188"/>
        <w:gridCol w:w="1560"/>
      </w:tblGrid>
      <w:tr w:rsidR="00DA5006" w:rsidRPr="00195321" w14:paraId="4421E1C5" w14:textId="77777777" w:rsidTr="00AB50DE">
        <w:tc>
          <w:tcPr>
            <w:tcW w:w="8779" w:type="dxa"/>
            <w:gridSpan w:val="3"/>
            <w:shd w:val="clear" w:color="auto" w:fill="E6E6E6"/>
          </w:tcPr>
          <w:p w14:paraId="2E95CE8E"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1                        Composição da Remuneração                                         Valor (R$)</w:t>
            </w:r>
          </w:p>
        </w:tc>
      </w:tr>
      <w:tr w:rsidR="00DA5006" w:rsidRPr="00195321" w14:paraId="4B29080C" w14:textId="77777777" w:rsidTr="00AB50DE">
        <w:tc>
          <w:tcPr>
            <w:tcW w:w="763" w:type="dxa"/>
            <w:tcBorders>
              <w:bottom w:val="single" w:sz="4" w:space="0" w:color="000000"/>
            </w:tcBorders>
          </w:tcPr>
          <w:p w14:paraId="62DF27A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405" w:type="dxa"/>
            <w:tcBorders>
              <w:bottom w:val="single" w:sz="4" w:space="0" w:color="000000"/>
            </w:tcBorders>
          </w:tcPr>
          <w:p w14:paraId="2600C00E"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Salário</w:t>
            </w:r>
          </w:p>
        </w:tc>
        <w:tc>
          <w:tcPr>
            <w:tcW w:w="1611" w:type="dxa"/>
            <w:tcBorders>
              <w:bottom w:val="single" w:sz="4" w:space="0" w:color="000000"/>
            </w:tcBorders>
          </w:tcPr>
          <w:p w14:paraId="05D4AE22" w14:textId="77777777" w:rsidR="00DA5006" w:rsidRPr="00195321" w:rsidRDefault="00DA5006" w:rsidP="00AB50DE">
            <w:pPr>
              <w:jc w:val="center"/>
              <w:rPr>
                <w:rFonts w:ascii="Times New Roman" w:hAnsi="Times New Roman" w:cs="Times New Roman"/>
                <w:sz w:val="24"/>
                <w:szCs w:val="24"/>
              </w:rPr>
            </w:pPr>
          </w:p>
        </w:tc>
      </w:tr>
      <w:tr w:rsidR="00DA5006" w:rsidRPr="00195321" w14:paraId="2730FACA" w14:textId="77777777" w:rsidTr="00AB50DE">
        <w:tc>
          <w:tcPr>
            <w:tcW w:w="763" w:type="dxa"/>
            <w:tcBorders>
              <w:bottom w:val="single" w:sz="4" w:space="0" w:color="000000"/>
            </w:tcBorders>
          </w:tcPr>
          <w:p w14:paraId="002688F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405" w:type="dxa"/>
            <w:tcBorders>
              <w:bottom w:val="single" w:sz="4" w:space="0" w:color="000000"/>
            </w:tcBorders>
          </w:tcPr>
          <w:p w14:paraId="6160D540"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Salário-hora (Salário ÷ 220)</w:t>
            </w:r>
          </w:p>
        </w:tc>
        <w:tc>
          <w:tcPr>
            <w:tcW w:w="1611" w:type="dxa"/>
            <w:tcBorders>
              <w:bottom w:val="single" w:sz="4" w:space="0" w:color="000000"/>
            </w:tcBorders>
          </w:tcPr>
          <w:p w14:paraId="5AE1E592" w14:textId="77777777" w:rsidR="00DA5006" w:rsidRPr="00195321" w:rsidRDefault="00DA5006" w:rsidP="00AB50DE">
            <w:pPr>
              <w:jc w:val="center"/>
              <w:rPr>
                <w:rFonts w:ascii="Times New Roman" w:hAnsi="Times New Roman" w:cs="Times New Roman"/>
                <w:sz w:val="24"/>
                <w:szCs w:val="24"/>
              </w:rPr>
            </w:pPr>
          </w:p>
        </w:tc>
      </w:tr>
      <w:tr w:rsidR="00DA5006" w:rsidRPr="00195321" w14:paraId="79D3D2D1" w14:textId="77777777" w:rsidTr="00AB50DE">
        <w:tc>
          <w:tcPr>
            <w:tcW w:w="763" w:type="dxa"/>
            <w:tcBorders>
              <w:bottom w:val="single" w:sz="4" w:space="0" w:color="000000"/>
            </w:tcBorders>
          </w:tcPr>
          <w:p w14:paraId="1D11EEA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6405" w:type="dxa"/>
            <w:tcBorders>
              <w:bottom w:val="single" w:sz="4" w:space="0" w:color="000000"/>
            </w:tcBorders>
          </w:tcPr>
          <w:p w14:paraId="53FE2DC6"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 xml:space="preserve">Número mensal de horas </w:t>
            </w:r>
          </w:p>
        </w:tc>
        <w:tc>
          <w:tcPr>
            <w:tcW w:w="1611" w:type="dxa"/>
            <w:tcBorders>
              <w:bottom w:val="single" w:sz="4" w:space="0" w:color="000000"/>
            </w:tcBorders>
          </w:tcPr>
          <w:p w14:paraId="592EF75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40</w:t>
            </w:r>
          </w:p>
        </w:tc>
      </w:tr>
      <w:tr w:rsidR="00DA5006" w:rsidRPr="00195321" w14:paraId="798B0095" w14:textId="77777777" w:rsidTr="00AB50DE">
        <w:tc>
          <w:tcPr>
            <w:tcW w:w="763" w:type="dxa"/>
            <w:tcBorders>
              <w:bottom w:val="single" w:sz="4" w:space="0" w:color="000000"/>
            </w:tcBorders>
          </w:tcPr>
          <w:p w14:paraId="4E4B92B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6405" w:type="dxa"/>
            <w:tcBorders>
              <w:bottom w:val="single" w:sz="4" w:space="0" w:color="000000"/>
            </w:tcBorders>
          </w:tcPr>
          <w:p w14:paraId="44474008"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Remuneração (salário-hora x 40)</w:t>
            </w:r>
          </w:p>
        </w:tc>
        <w:tc>
          <w:tcPr>
            <w:tcW w:w="1611" w:type="dxa"/>
            <w:tcBorders>
              <w:bottom w:val="single" w:sz="4" w:space="0" w:color="000000"/>
            </w:tcBorders>
          </w:tcPr>
          <w:p w14:paraId="7C70416E" w14:textId="77777777" w:rsidR="00DA5006" w:rsidRPr="00195321" w:rsidRDefault="00DA5006" w:rsidP="00AB50DE">
            <w:pPr>
              <w:jc w:val="center"/>
              <w:rPr>
                <w:rFonts w:ascii="Times New Roman" w:hAnsi="Times New Roman" w:cs="Times New Roman"/>
                <w:sz w:val="24"/>
                <w:szCs w:val="24"/>
              </w:rPr>
            </w:pPr>
          </w:p>
        </w:tc>
      </w:tr>
      <w:tr w:rsidR="00DA5006" w:rsidRPr="00195321" w14:paraId="4BAE10AD" w14:textId="77777777" w:rsidTr="00AB50DE">
        <w:tc>
          <w:tcPr>
            <w:tcW w:w="7168" w:type="dxa"/>
            <w:gridSpan w:val="2"/>
            <w:shd w:val="clear" w:color="auto" w:fill="E6E6E6"/>
          </w:tcPr>
          <w:p w14:paraId="64A25C6C"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611" w:type="dxa"/>
            <w:shd w:val="clear" w:color="auto" w:fill="E6E6E6"/>
          </w:tcPr>
          <w:p w14:paraId="43C084A9" w14:textId="77777777" w:rsidR="00DA5006" w:rsidRPr="00195321" w:rsidRDefault="00DA5006" w:rsidP="00AB50DE">
            <w:pPr>
              <w:jc w:val="center"/>
              <w:rPr>
                <w:rFonts w:ascii="Times New Roman" w:hAnsi="Times New Roman" w:cs="Times New Roman"/>
                <w:b/>
                <w:sz w:val="24"/>
                <w:szCs w:val="24"/>
              </w:rPr>
            </w:pPr>
          </w:p>
        </w:tc>
      </w:tr>
    </w:tbl>
    <w:p w14:paraId="6FC2890C"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b/>
          <w:sz w:val="24"/>
          <w:szCs w:val="24"/>
        </w:rPr>
        <w:t xml:space="preserve"> </w:t>
      </w:r>
    </w:p>
    <w:p w14:paraId="15108726"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lastRenderedPageBreak/>
        <w:t>MÓDULO 2 – ENCARGOS E BENEFÍCIOS MENSAIS</w:t>
      </w:r>
    </w:p>
    <w:p w14:paraId="361D84F6"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2.1 - 13.º Salário e Adicional de Férias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421"/>
        <w:gridCol w:w="2410"/>
      </w:tblGrid>
      <w:tr w:rsidR="00DA5006" w:rsidRPr="00195321" w14:paraId="2079073B" w14:textId="77777777" w:rsidTr="00AB50DE">
        <w:tc>
          <w:tcPr>
            <w:tcW w:w="8642" w:type="dxa"/>
            <w:gridSpan w:val="3"/>
            <w:shd w:val="clear" w:color="auto" w:fill="E6E6E6"/>
          </w:tcPr>
          <w:p w14:paraId="2582A823"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2.1 -  13.º Salário e Adicional de Férias                                             Valor (R$)</w:t>
            </w:r>
          </w:p>
        </w:tc>
      </w:tr>
      <w:tr w:rsidR="00DA5006" w:rsidRPr="00195321" w14:paraId="47B4A9E8" w14:textId="77777777" w:rsidTr="00AB50DE">
        <w:tc>
          <w:tcPr>
            <w:tcW w:w="811" w:type="dxa"/>
          </w:tcPr>
          <w:p w14:paraId="5E1724F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421" w:type="dxa"/>
            <w:shd w:val="clear" w:color="auto" w:fill="auto"/>
            <w:vAlign w:val="bottom"/>
          </w:tcPr>
          <w:p w14:paraId="38F22353" w14:textId="77777777" w:rsidR="00DA5006" w:rsidRPr="00195321" w:rsidRDefault="00DA5006" w:rsidP="00AB50DE">
            <w:pPr>
              <w:pStyle w:val="NormalWeb"/>
              <w:spacing w:before="0" w:beforeAutospacing="0" w:after="0" w:afterAutospacing="0"/>
              <w:jc w:val="both"/>
            </w:pPr>
            <w:r w:rsidRPr="00195321">
              <w:t xml:space="preserve">13.º Salário </w:t>
            </w:r>
          </w:p>
        </w:tc>
        <w:tc>
          <w:tcPr>
            <w:tcW w:w="2410" w:type="dxa"/>
            <w:shd w:val="clear" w:color="auto" w:fill="auto"/>
            <w:vAlign w:val="bottom"/>
          </w:tcPr>
          <w:p w14:paraId="3C41E9D7" w14:textId="77777777" w:rsidR="00DA5006" w:rsidRPr="00195321" w:rsidRDefault="00DA5006" w:rsidP="00AB50DE">
            <w:pPr>
              <w:pStyle w:val="NormalWeb"/>
              <w:spacing w:before="0" w:beforeAutospacing="0" w:after="0" w:afterAutospacing="0"/>
              <w:jc w:val="center"/>
            </w:pPr>
          </w:p>
        </w:tc>
      </w:tr>
      <w:tr w:rsidR="00DA5006" w:rsidRPr="00195321" w14:paraId="666985EE" w14:textId="77777777" w:rsidTr="00AB50DE">
        <w:tc>
          <w:tcPr>
            <w:tcW w:w="811" w:type="dxa"/>
            <w:tcBorders>
              <w:bottom w:val="single" w:sz="4" w:space="0" w:color="000000"/>
            </w:tcBorders>
          </w:tcPr>
          <w:p w14:paraId="78E70A1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421" w:type="dxa"/>
            <w:tcBorders>
              <w:bottom w:val="single" w:sz="4" w:space="0" w:color="000000"/>
            </w:tcBorders>
            <w:shd w:val="clear" w:color="auto" w:fill="auto"/>
            <w:vAlign w:val="bottom"/>
          </w:tcPr>
          <w:p w14:paraId="527AE1E8" w14:textId="77777777" w:rsidR="00DA5006" w:rsidRPr="00195321" w:rsidRDefault="00DA5006" w:rsidP="00AB50DE">
            <w:pPr>
              <w:pStyle w:val="NormalWeb"/>
              <w:spacing w:before="0" w:beforeAutospacing="0" w:after="0" w:afterAutospacing="0"/>
              <w:jc w:val="both"/>
            </w:pPr>
            <w:r w:rsidRPr="00195321">
              <w:t>Adicional de Férias</w:t>
            </w:r>
          </w:p>
        </w:tc>
        <w:tc>
          <w:tcPr>
            <w:tcW w:w="2410" w:type="dxa"/>
            <w:tcBorders>
              <w:bottom w:val="single" w:sz="4" w:space="0" w:color="000000"/>
            </w:tcBorders>
            <w:shd w:val="clear" w:color="auto" w:fill="auto"/>
            <w:vAlign w:val="bottom"/>
          </w:tcPr>
          <w:p w14:paraId="4F395B1F" w14:textId="77777777" w:rsidR="00DA5006" w:rsidRPr="00195321" w:rsidRDefault="00DA5006" w:rsidP="00AB50DE">
            <w:pPr>
              <w:pStyle w:val="NormalWeb"/>
              <w:spacing w:before="0" w:beforeAutospacing="0" w:after="0" w:afterAutospacing="0"/>
              <w:jc w:val="center"/>
            </w:pPr>
          </w:p>
        </w:tc>
      </w:tr>
      <w:tr w:rsidR="00DA5006" w:rsidRPr="00195321" w14:paraId="227214B5" w14:textId="77777777" w:rsidTr="00AB50DE">
        <w:tc>
          <w:tcPr>
            <w:tcW w:w="811" w:type="dxa"/>
            <w:tcBorders>
              <w:bottom w:val="single" w:sz="4" w:space="0" w:color="000000"/>
            </w:tcBorders>
            <w:shd w:val="clear" w:color="auto" w:fill="E7E6E6"/>
            <w:vAlign w:val="center"/>
          </w:tcPr>
          <w:p w14:paraId="7943FB3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421" w:type="dxa"/>
            <w:tcBorders>
              <w:bottom w:val="single" w:sz="4" w:space="0" w:color="000000"/>
            </w:tcBorders>
            <w:shd w:val="clear" w:color="auto" w:fill="E7E6E6"/>
            <w:vAlign w:val="bottom"/>
          </w:tcPr>
          <w:p w14:paraId="40093B35" w14:textId="77777777" w:rsidR="00DA5006" w:rsidRPr="00195321" w:rsidRDefault="00DA5006" w:rsidP="00AB50DE">
            <w:pPr>
              <w:pStyle w:val="NormalWeb"/>
              <w:spacing w:before="0" w:beforeAutospacing="0" w:after="0" w:afterAutospacing="0"/>
              <w:jc w:val="both"/>
            </w:pPr>
            <w:r w:rsidRPr="00195321">
              <w:t>Total “A” + “B”</w:t>
            </w:r>
          </w:p>
        </w:tc>
        <w:tc>
          <w:tcPr>
            <w:tcW w:w="2410" w:type="dxa"/>
            <w:tcBorders>
              <w:bottom w:val="single" w:sz="4" w:space="0" w:color="000000"/>
            </w:tcBorders>
            <w:shd w:val="clear" w:color="auto" w:fill="E7E6E6"/>
            <w:vAlign w:val="bottom"/>
          </w:tcPr>
          <w:p w14:paraId="3D312C02" w14:textId="77777777" w:rsidR="00DA5006" w:rsidRPr="00195321" w:rsidRDefault="00DA5006" w:rsidP="00AB50DE">
            <w:pPr>
              <w:pStyle w:val="NormalWeb"/>
              <w:spacing w:before="0" w:beforeAutospacing="0" w:after="0" w:afterAutospacing="0"/>
              <w:jc w:val="center"/>
            </w:pPr>
          </w:p>
        </w:tc>
      </w:tr>
      <w:tr w:rsidR="00DA5006" w:rsidRPr="00195321" w14:paraId="13CF3AD1" w14:textId="77777777" w:rsidTr="00AB50DE">
        <w:tc>
          <w:tcPr>
            <w:tcW w:w="811" w:type="dxa"/>
            <w:tcBorders>
              <w:bottom w:val="single" w:sz="4" w:space="0" w:color="000000"/>
            </w:tcBorders>
            <w:vAlign w:val="center"/>
          </w:tcPr>
          <w:p w14:paraId="0D911E4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421" w:type="dxa"/>
            <w:tcBorders>
              <w:bottom w:val="single" w:sz="4" w:space="0" w:color="000000"/>
            </w:tcBorders>
            <w:shd w:val="clear" w:color="auto" w:fill="auto"/>
            <w:vAlign w:val="bottom"/>
          </w:tcPr>
          <w:p w14:paraId="134337F4" w14:textId="77777777" w:rsidR="00DA5006" w:rsidRPr="00195321" w:rsidRDefault="00DA5006" w:rsidP="00AB50DE">
            <w:pPr>
              <w:pStyle w:val="NormalWeb"/>
              <w:spacing w:before="0" w:beforeAutospacing="0" w:after="0" w:afterAutospacing="0"/>
              <w:jc w:val="both"/>
            </w:pPr>
            <w:r w:rsidRPr="00195321">
              <w:t>Incidência do Submódulo 2.2 sobre “C”</w:t>
            </w:r>
          </w:p>
        </w:tc>
        <w:tc>
          <w:tcPr>
            <w:tcW w:w="2410" w:type="dxa"/>
            <w:tcBorders>
              <w:bottom w:val="single" w:sz="4" w:space="0" w:color="000000"/>
            </w:tcBorders>
            <w:shd w:val="clear" w:color="auto" w:fill="auto"/>
            <w:vAlign w:val="bottom"/>
          </w:tcPr>
          <w:p w14:paraId="14C63AEC" w14:textId="77777777" w:rsidR="00DA5006" w:rsidRPr="00195321" w:rsidRDefault="00DA5006" w:rsidP="00AB50DE">
            <w:pPr>
              <w:pStyle w:val="NormalWeb"/>
              <w:spacing w:before="0" w:beforeAutospacing="0" w:after="0" w:afterAutospacing="0"/>
              <w:jc w:val="center"/>
            </w:pPr>
          </w:p>
        </w:tc>
      </w:tr>
      <w:tr w:rsidR="00DA5006" w:rsidRPr="00195321" w14:paraId="2923CB87" w14:textId="77777777" w:rsidTr="00AB50DE">
        <w:tc>
          <w:tcPr>
            <w:tcW w:w="6232" w:type="dxa"/>
            <w:gridSpan w:val="2"/>
            <w:shd w:val="clear" w:color="auto" w:fill="E0E0E0"/>
          </w:tcPr>
          <w:p w14:paraId="1010178E"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2410" w:type="dxa"/>
            <w:shd w:val="clear" w:color="auto" w:fill="E0E0E0"/>
            <w:vAlign w:val="bottom"/>
          </w:tcPr>
          <w:p w14:paraId="54645BD5" w14:textId="77777777" w:rsidR="00DA5006" w:rsidRPr="00195321" w:rsidRDefault="00DA5006" w:rsidP="00AB50DE">
            <w:pPr>
              <w:pStyle w:val="NormalWeb"/>
              <w:spacing w:before="0" w:beforeAutospacing="0" w:after="0" w:afterAutospacing="0"/>
              <w:jc w:val="center"/>
              <w:rPr>
                <w:b/>
              </w:rPr>
            </w:pPr>
          </w:p>
        </w:tc>
      </w:tr>
    </w:tbl>
    <w:p w14:paraId="5D43C904" w14:textId="77777777" w:rsidR="00DA5006" w:rsidRPr="00195321" w:rsidRDefault="00DA5006" w:rsidP="00DA5006">
      <w:pPr>
        <w:jc w:val="both"/>
        <w:rPr>
          <w:rFonts w:ascii="Times New Roman" w:hAnsi="Times New Roman" w:cs="Times New Roman"/>
          <w:sz w:val="24"/>
          <w:szCs w:val="24"/>
        </w:rPr>
      </w:pPr>
    </w:p>
    <w:p w14:paraId="0C838987"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2.2 - Encargos Previdenciários (GPS), Fundo de Garantia do Tempo de Serviço (FGTS) e outras contribuições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280"/>
        <w:gridCol w:w="1275"/>
        <w:gridCol w:w="1276"/>
      </w:tblGrid>
      <w:tr w:rsidR="00DA5006" w:rsidRPr="00195321" w14:paraId="0315819E" w14:textId="77777777" w:rsidTr="00AB50DE">
        <w:tc>
          <w:tcPr>
            <w:tcW w:w="8642" w:type="dxa"/>
            <w:gridSpan w:val="4"/>
            <w:shd w:val="clear" w:color="auto" w:fill="E6E6E6"/>
          </w:tcPr>
          <w:p w14:paraId="2D3FC92D"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2.2 – GPS, FGTS e outras contribuições                                      %*          Valor (R$)</w:t>
            </w:r>
          </w:p>
        </w:tc>
      </w:tr>
      <w:tr w:rsidR="00DA5006" w:rsidRPr="00195321" w14:paraId="49DE894E" w14:textId="77777777" w:rsidTr="00AB50DE">
        <w:tc>
          <w:tcPr>
            <w:tcW w:w="811" w:type="dxa"/>
          </w:tcPr>
          <w:p w14:paraId="6B1A3BB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280" w:type="dxa"/>
            <w:shd w:val="clear" w:color="auto" w:fill="auto"/>
            <w:vAlign w:val="bottom"/>
          </w:tcPr>
          <w:p w14:paraId="68712FCC" w14:textId="77777777" w:rsidR="00DA5006" w:rsidRPr="00195321" w:rsidRDefault="00DA5006" w:rsidP="00AB50DE">
            <w:pPr>
              <w:pStyle w:val="NormalWeb"/>
              <w:spacing w:before="0" w:beforeAutospacing="0" w:after="0" w:afterAutospacing="0"/>
              <w:jc w:val="both"/>
            </w:pPr>
            <w:r w:rsidRPr="00195321">
              <w:t xml:space="preserve">INSS </w:t>
            </w:r>
          </w:p>
        </w:tc>
        <w:tc>
          <w:tcPr>
            <w:tcW w:w="1275" w:type="dxa"/>
            <w:shd w:val="clear" w:color="auto" w:fill="auto"/>
            <w:vAlign w:val="bottom"/>
          </w:tcPr>
          <w:p w14:paraId="594399EC" w14:textId="77777777" w:rsidR="00DA5006" w:rsidRPr="00195321" w:rsidRDefault="00DA5006" w:rsidP="00AB50DE">
            <w:pPr>
              <w:pStyle w:val="NormalWeb"/>
              <w:spacing w:before="0" w:beforeAutospacing="0" w:after="0" w:afterAutospacing="0"/>
              <w:jc w:val="center"/>
            </w:pPr>
            <w:r w:rsidRPr="00195321">
              <w:t>10,00</w:t>
            </w:r>
          </w:p>
        </w:tc>
        <w:tc>
          <w:tcPr>
            <w:tcW w:w="1276" w:type="dxa"/>
          </w:tcPr>
          <w:p w14:paraId="1174D365" w14:textId="77777777" w:rsidR="00DA5006" w:rsidRPr="00195321" w:rsidRDefault="00DA5006" w:rsidP="00AB50DE">
            <w:pPr>
              <w:jc w:val="center"/>
              <w:rPr>
                <w:rFonts w:ascii="Times New Roman" w:hAnsi="Times New Roman" w:cs="Times New Roman"/>
                <w:sz w:val="24"/>
                <w:szCs w:val="24"/>
              </w:rPr>
            </w:pPr>
          </w:p>
        </w:tc>
      </w:tr>
      <w:tr w:rsidR="00DA5006" w:rsidRPr="00195321" w14:paraId="61782A8C" w14:textId="77777777" w:rsidTr="00AB50DE">
        <w:tc>
          <w:tcPr>
            <w:tcW w:w="811" w:type="dxa"/>
          </w:tcPr>
          <w:p w14:paraId="7946575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280" w:type="dxa"/>
            <w:shd w:val="clear" w:color="auto" w:fill="auto"/>
            <w:vAlign w:val="bottom"/>
          </w:tcPr>
          <w:p w14:paraId="1A9194ED" w14:textId="77777777" w:rsidR="00DA5006" w:rsidRPr="00195321" w:rsidRDefault="00DA5006" w:rsidP="00AB50DE">
            <w:pPr>
              <w:pStyle w:val="NormalWeb"/>
              <w:spacing w:before="0" w:beforeAutospacing="0" w:after="0" w:afterAutospacing="0"/>
              <w:jc w:val="both"/>
            </w:pPr>
            <w:r w:rsidRPr="00195321">
              <w:t xml:space="preserve">Salário Educação </w:t>
            </w:r>
          </w:p>
        </w:tc>
        <w:tc>
          <w:tcPr>
            <w:tcW w:w="1275" w:type="dxa"/>
            <w:shd w:val="clear" w:color="auto" w:fill="auto"/>
            <w:vAlign w:val="bottom"/>
          </w:tcPr>
          <w:p w14:paraId="5E0B065D" w14:textId="77777777" w:rsidR="00DA5006" w:rsidRPr="00195321" w:rsidRDefault="00DA5006" w:rsidP="00AB50DE">
            <w:pPr>
              <w:pStyle w:val="NormalWeb"/>
              <w:spacing w:before="0" w:beforeAutospacing="0" w:after="0" w:afterAutospacing="0"/>
              <w:jc w:val="center"/>
            </w:pPr>
            <w:r w:rsidRPr="00195321">
              <w:t>2,50</w:t>
            </w:r>
          </w:p>
        </w:tc>
        <w:tc>
          <w:tcPr>
            <w:tcW w:w="1276" w:type="dxa"/>
          </w:tcPr>
          <w:p w14:paraId="67FFF573" w14:textId="77777777" w:rsidR="00DA5006" w:rsidRPr="00195321" w:rsidRDefault="00DA5006" w:rsidP="00AB50DE">
            <w:pPr>
              <w:jc w:val="center"/>
              <w:rPr>
                <w:rFonts w:ascii="Times New Roman" w:hAnsi="Times New Roman" w:cs="Times New Roman"/>
                <w:sz w:val="24"/>
                <w:szCs w:val="24"/>
              </w:rPr>
            </w:pPr>
          </w:p>
        </w:tc>
      </w:tr>
      <w:tr w:rsidR="00DA5006" w:rsidRPr="00195321" w14:paraId="01CA7265" w14:textId="77777777" w:rsidTr="00AB50DE">
        <w:tc>
          <w:tcPr>
            <w:tcW w:w="811" w:type="dxa"/>
          </w:tcPr>
          <w:p w14:paraId="5A051AA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280" w:type="dxa"/>
            <w:shd w:val="clear" w:color="auto" w:fill="auto"/>
            <w:vAlign w:val="bottom"/>
          </w:tcPr>
          <w:p w14:paraId="10DCFBD9" w14:textId="77777777" w:rsidR="00DA5006" w:rsidRPr="00195321" w:rsidRDefault="00DA5006" w:rsidP="00AB50DE">
            <w:pPr>
              <w:pStyle w:val="NormalWeb"/>
              <w:spacing w:before="0" w:beforeAutospacing="0" w:after="0" w:afterAutospacing="0"/>
              <w:jc w:val="both"/>
            </w:pPr>
            <w:r w:rsidRPr="00195321">
              <w:t xml:space="preserve">SAT </w:t>
            </w:r>
          </w:p>
        </w:tc>
        <w:tc>
          <w:tcPr>
            <w:tcW w:w="1275" w:type="dxa"/>
            <w:shd w:val="clear" w:color="auto" w:fill="auto"/>
            <w:vAlign w:val="bottom"/>
          </w:tcPr>
          <w:p w14:paraId="08B672A0" w14:textId="77777777" w:rsidR="00DA5006" w:rsidRPr="00195321" w:rsidRDefault="00DA5006" w:rsidP="00AB50DE">
            <w:pPr>
              <w:pStyle w:val="NormalWeb"/>
              <w:spacing w:before="0" w:beforeAutospacing="0" w:after="0" w:afterAutospacing="0"/>
              <w:jc w:val="center"/>
            </w:pPr>
          </w:p>
        </w:tc>
        <w:tc>
          <w:tcPr>
            <w:tcW w:w="1276" w:type="dxa"/>
          </w:tcPr>
          <w:p w14:paraId="5A581FD7" w14:textId="77777777" w:rsidR="00DA5006" w:rsidRPr="00195321" w:rsidRDefault="00DA5006" w:rsidP="00AB50DE">
            <w:pPr>
              <w:pStyle w:val="NormalWeb"/>
              <w:spacing w:before="0" w:beforeAutospacing="0" w:after="0" w:afterAutospacing="0"/>
              <w:jc w:val="center"/>
            </w:pPr>
          </w:p>
        </w:tc>
      </w:tr>
      <w:tr w:rsidR="00DA5006" w:rsidRPr="00195321" w14:paraId="2DF81AB7" w14:textId="77777777" w:rsidTr="00AB50DE">
        <w:tc>
          <w:tcPr>
            <w:tcW w:w="811" w:type="dxa"/>
          </w:tcPr>
          <w:p w14:paraId="4E9346C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280" w:type="dxa"/>
            <w:shd w:val="clear" w:color="auto" w:fill="auto"/>
            <w:vAlign w:val="bottom"/>
          </w:tcPr>
          <w:p w14:paraId="030E77EB" w14:textId="77777777" w:rsidR="00DA5006" w:rsidRPr="00195321" w:rsidRDefault="00DA5006" w:rsidP="00AB50DE">
            <w:pPr>
              <w:pStyle w:val="NormalWeb"/>
              <w:spacing w:before="0" w:beforeAutospacing="0" w:after="0" w:afterAutospacing="0"/>
              <w:jc w:val="both"/>
            </w:pPr>
            <w:r w:rsidRPr="00195321">
              <w:t xml:space="preserve">SESC ou SESI </w:t>
            </w:r>
          </w:p>
        </w:tc>
        <w:tc>
          <w:tcPr>
            <w:tcW w:w="1275" w:type="dxa"/>
            <w:shd w:val="clear" w:color="auto" w:fill="auto"/>
            <w:vAlign w:val="bottom"/>
          </w:tcPr>
          <w:p w14:paraId="5D1B2B04" w14:textId="77777777" w:rsidR="00DA5006" w:rsidRPr="00195321" w:rsidRDefault="00DA5006" w:rsidP="00AB50DE">
            <w:pPr>
              <w:pStyle w:val="NormalWeb"/>
              <w:spacing w:before="0" w:beforeAutospacing="0" w:after="0" w:afterAutospacing="0"/>
              <w:jc w:val="center"/>
            </w:pPr>
            <w:r w:rsidRPr="00195321">
              <w:t>1,50</w:t>
            </w:r>
          </w:p>
        </w:tc>
        <w:tc>
          <w:tcPr>
            <w:tcW w:w="1276" w:type="dxa"/>
          </w:tcPr>
          <w:p w14:paraId="764E1E94" w14:textId="77777777" w:rsidR="00DA5006" w:rsidRPr="00195321" w:rsidRDefault="00DA5006" w:rsidP="00AB50DE">
            <w:pPr>
              <w:jc w:val="center"/>
              <w:rPr>
                <w:rFonts w:ascii="Times New Roman" w:hAnsi="Times New Roman" w:cs="Times New Roman"/>
                <w:sz w:val="24"/>
                <w:szCs w:val="24"/>
              </w:rPr>
            </w:pPr>
          </w:p>
        </w:tc>
      </w:tr>
      <w:tr w:rsidR="00DA5006" w:rsidRPr="00195321" w14:paraId="1FD4EE8D" w14:textId="77777777" w:rsidTr="00AB50DE">
        <w:tc>
          <w:tcPr>
            <w:tcW w:w="811" w:type="dxa"/>
          </w:tcPr>
          <w:p w14:paraId="2225973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280" w:type="dxa"/>
            <w:shd w:val="clear" w:color="auto" w:fill="auto"/>
            <w:vAlign w:val="bottom"/>
          </w:tcPr>
          <w:p w14:paraId="17266CA0" w14:textId="77777777" w:rsidR="00DA5006" w:rsidRPr="00195321" w:rsidRDefault="00DA5006" w:rsidP="00AB50DE">
            <w:pPr>
              <w:pStyle w:val="NormalWeb"/>
              <w:spacing w:before="0" w:beforeAutospacing="0" w:after="0" w:afterAutospacing="0"/>
              <w:jc w:val="both"/>
            </w:pPr>
            <w:r w:rsidRPr="00195321">
              <w:t>SENAI ou SENAC</w:t>
            </w:r>
          </w:p>
        </w:tc>
        <w:tc>
          <w:tcPr>
            <w:tcW w:w="1275" w:type="dxa"/>
            <w:shd w:val="clear" w:color="auto" w:fill="auto"/>
            <w:vAlign w:val="bottom"/>
          </w:tcPr>
          <w:p w14:paraId="3821FB96" w14:textId="77777777" w:rsidR="00DA5006" w:rsidRPr="00195321" w:rsidRDefault="00DA5006" w:rsidP="00AB50DE">
            <w:pPr>
              <w:pStyle w:val="NormalWeb"/>
              <w:spacing w:before="0" w:beforeAutospacing="0" w:after="0" w:afterAutospacing="0"/>
              <w:jc w:val="center"/>
            </w:pPr>
            <w:r w:rsidRPr="00195321">
              <w:t>1,00</w:t>
            </w:r>
          </w:p>
        </w:tc>
        <w:tc>
          <w:tcPr>
            <w:tcW w:w="1276" w:type="dxa"/>
          </w:tcPr>
          <w:p w14:paraId="0ABD6B95" w14:textId="77777777" w:rsidR="00DA5006" w:rsidRPr="00195321" w:rsidRDefault="00DA5006" w:rsidP="00AB50DE">
            <w:pPr>
              <w:jc w:val="center"/>
              <w:rPr>
                <w:rFonts w:ascii="Times New Roman" w:hAnsi="Times New Roman" w:cs="Times New Roman"/>
                <w:sz w:val="24"/>
                <w:szCs w:val="24"/>
              </w:rPr>
            </w:pPr>
          </w:p>
        </w:tc>
      </w:tr>
      <w:tr w:rsidR="00DA5006" w:rsidRPr="00195321" w14:paraId="4180FAA9" w14:textId="77777777" w:rsidTr="00AB50DE">
        <w:tc>
          <w:tcPr>
            <w:tcW w:w="811" w:type="dxa"/>
          </w:tcPr>
          <w:p w14:paraId="46D04C4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5280" w:type="dxa"/>
            <w:shd w:val="clear" w:color="auto" w:fill="auto"/>
            <w:vAlign w:val="bottom"/>
          </w:tcPr>
          <w:p w14:paraId="400AE3FC" w14:textId="77777777" w:rsidR="00DA5006" w:rsidRPr="00195321" w:rsidRDefault="00DA5006" w:rsidP="00AB50DE">
            <w:pPr>
              <w:pStyle w:val="NormalWeb"/>
              <w:spacing w:before="0" w:beforeAutospacing="0" w:after="0" w:afterAutospacing="0"/>
              <w:jc w:val="both"/>
            </w:pPr>
            <w:r w:rsidRPr="00195321">
              <w:t>SEBRAE</w:t>
            </w:r>
          </w:p>
        </w:tc>
        <w:tc>
          <w:tcPr>
            <w:tcW w:w="1275" w:type="dxa"/>
            <w:shd w:val="clear" w:color="auto" w:fill="auto"/>
            <w:vAlign w:val="bottom"/>
          </w:tcPr>
          <w:p w14:paraId="7CD90A1E" w14:textId="77777777" w:rsidR="00DA5006" w:rsidRPr="00195321" w:rsidRDefault="00DA5006" w:rsidP="00AB50DE">
            <w:pPr>
              <w:pStyle w:val="NormalWeb"/>
              <w:spacing w:before="0" w:beforeAutospacing="0" w:after="0" w:afterAutospacing="0"/>
              <w:jc w:val="center"/>
            </w:pPr>
            <w:r w:rsidRPr="00195321">
              <w:t>0,60</w:t>
            </w:r>
          </w:p>
        </w:tc>
        <w:tc>
          <w:tcPr>
            <w:tcW w:w="1276" w:type="dxa"/>
          </w:tcPr>
          <w:p w14:paraId="2D661D5B" w14:textId="77777777" w:rsidR="00DA5006" w:rsidRPr="00195321" w:rsidRDefault="00DA5006" w:rsidP="00AB50DE">
            <w:pPr>
              <w:jc w:val="center"/>
              <w:rPr>
                <w:rFonts w:ascii="Times New Roman" w:hAnsi="Times New Roman" w:cs="Times New Roman"/>
                <w:sz w:val="24"/>
                <w:szCs w:val="24"/>
              </w:rPr>
            </w:pPr>
          </w:p>
        </w:tc>
      </w:tr>
      <w:tr w:rsidR="00DA5006" w:rsidRPr="00195321" w14:paraId="3E8C1EF8" w14:textId="77777777" w:rsidTr="00AB50DE">
        <w:tc>
          <w:tcPr>
            <w:tcW w:w="811" w:type="dxa"/>
          </w:tcPr>
          <w:p w14:paraId="0C1CEDA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G</w:t>
            </w:r>
          </w:p>
        </w:tc>
        <w:tc>
          <w:tcPr>
            <w:tcW w:w="5280" w:type="dxa"/>
            <w:shd w:val="clear" w:color="auto" w:fill="auto"/>
            <w:vAlign w:val="bottom"/>
          </w:tcPr>
          <w:p w14:paraId="4CD4F0DC" w14:textId="77777777" w:rsidR="00DA5006" w:rsidRPr="00195321" w:rsidRDefault="00DA5006" w:rsidP="00AB50DE">
            <w:pPr>
              <w:pStyle w:val="NormalWeb"/>
              <w:spacing w:before="0" w:beforeAutospacing="0" w:after="0" w:afterAutospacing="0"/>
              <w:jc w:val="both"/>
            </w:pPr>
            <w:r w:rsidRPr="00195321">
              <w:t>INCRA</w:t>
            </w:r>
          </w:p>
        </w:tc>
        <w:tc>
          <w:tcPr>
            <w:tcW w:w="1275" w:type="dxa"/>
            <w:shd w:val="clear" w:color="auto" w:fill="auto"/>
            <w:vAlign w:val="bottom"/>
          </w:tcPr>
          <w:p w14:paraId="20290AAE" w14:textId="77777777" w:rsidR="00DA5006" w:rsidRPr="00195321" w:rsidRDefault="00DA5006" w:rsidP="00AB50DE">
            <w:pPr>
              <w:pStyle w:val="NormalWeb"/>
              <w:spacing w:before="0" w:beforeAutospacing="0" w:after="0" w:afterAutospacing="0"/>
              <w:jc w:val="center"/>
            </w:pPr>
            <w:r w:rsidRPr="00195321">
              <w:t>0,20</w:t>
            </w:r>
          </w:p>
        </w:tc>
        <w:tc>
          <w:tcPr>
            <w:tcW w:w="1276" w:type="dxa"/>
          </w:tcPr>
          <w:p w14:paraId="618B781F" w14:textId="77777777" w:rsidR="00DA5006" w:rsidRPr="00195321" w:rsidRDefault="00DA5006" w:rsidP="00AB50DE">
            <w:pPr>
              <w:jc w:val="center"/>
              <w:rPr>
                <w:rFonts w:ascii="Times New Roman" w:hAnsi="Times New Roman" w:cs="Times New Roman"/>
                <w:sz w:val="24"/>
                <w:szCs w:val="24"/>
              </w:rPr>
            </w:pPr>
          </w:p>
        </w:tc>
      </w:tr>
      <w:tr w:rsidR="00DA5006" w:rsidRPr="00195321" w14:paraId="25A1E141" w14:textId="77777777" w:rsidTr="00AB50DE">
        <w:tc>
          <w:tcPr>
            <w:tcW w:w="811" w:type="dxa"/>
          </w:tcPr>
          <w:p w14:paraId="208CE48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H</w:t>
            </w:r>
          </w:p>
        </w:tc>
        <w:tc>
          <w:tcPr>
            <w:tcW w:w="5280" w:type="dxa"/>
            <w:shd w:val="clear" w:color="auto" w:fill="auto"/>
            <w:vAlign w:val="bottom"/>
          </w:tcPr>
          <w:p w14:paraId="582850CE" w14:textId="77777777" w:rsidR="00DA5006" w:rsidRPr="00195321" w:rsidRDefault="00DA5006" w:rsidP="00AB50DE">
            <w:pPr>
              <w:pStyle w:val="NormalWeb"/>
              <w:spacing w:before="0" w:beforeAutospacing="0" w:after="0" w:afterAutospacing="0"/>
              <w:jc w:val="both"/>
            </w:pPr>
            <w:r w:rsidRPr="00195321">
              <w:t>FGTS</w:t>
            </w:r>
          </w:p>
        </w:tc>
        <w:tc>
          <w:tcPr>
            <w:tcW w:w="1275" w:type="dxa"/>
            <w:shd w:val="clear" w:color="auto" w:fill="auto"/>
            <w:vAlign w:val="bottom"/>
          </w:tcPr>
          <w:p w14:paraId="1DB0E467" w14:textId="77777777" w:rsidR="00DA5006" w:rsidRPr="00195321" w:rsidRDefault="00DA5006" w:rsidP="00AB50DE">
            <w:pPr>
              <w:pStyle w:val="NormalWeb"/>
              <w:spacing w:before="0" w:beforeAutospacing="0" w:after="0" w:afterAutospacing="0"/>
              <w:jc w:val="center"/>
            </w:pPr>
            <w:r w:rsidRPr="00195321">
              <w:t>8,00</w:t>
            </w:r>
          </w:p>
        </w:tc>
        <w:tc>
          <w:tcPr>
            <w:tcW w:w="1276" w:type="dxa"/>
          </w:tcPr>
          <w:p w14:paraId="2636F6AC" w14:textId="77777777" w:rsidR="00DA5006" w:rsidRPr="00195321" w:rsidRDefault="00DA5006" w:rsidP="00AB50DE">
            <w:pPr>
              <w:jc w:val="center"/>
              <w:rPr>
                <w:rFonts w:ascii="Times New Roman" w:hAnsi="Times New Roman" w:cs="Times New Roman"/>
                <w:sz w:val="24"/>
                <w:szCs w:val="24"/>
              </w:rPr>
            </w:pPr>
          </w:p>
        </w:tc>
      </w:tr>
      <w:tr w:rsidR="00DA5006" w:rsidRPr="00195321" w14:paraId="3701EA4A" w14:textId="77777777" w:rsidTr="00AB50DE">
        <w:tc>
          <w:tcPr>
            <w:tcW w:w="6091" w:type="dxa"/>
            <w:gridSpan w:val="2"/>
            <w:shd w:val="clear" w:color="auto" w:fill="E6E6E6"/>
          </w:tcPr>
          <w:p w14:paraId="4E4B3A0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275" w:type="dxa"/>
            <w:shd w:val="clear" w:color="auto" w:fill="E6E6E6"/>
          </w:tcPr>
          <w:p w14:paraId="36FD0577" w14:textId="77777777" w:rsidR="00DA5006" w:rsidRPr="00195321" w:rsidRDefault="00DA5006" w:rsidP="00AB50DE">
            <w:pPr>
              <w:jc w:val="center"/>
              <w:rPr>
                <w:rFonts w:ascii="Times New Roman" w:hAnsi="Times New Roman" w:cs="Times New Roman"/>
                <w:b/>
                <w:sz w:val="24"/>
                <w:szCs w:val="24"/>
              </w:rPr>
            </w:pPr>
          </w:p>
        </w:tc>
        <w:tc>
          <w:tcPr>
            <w:tcW w:w="1276" w:type="dxa"/>
            <w:shd w:val="clear" w:color="auto" w:fill="E6E6E6"/>
          </w:tcPr>
          <w:p w14:paraId="23C77C8D" w14:textId="77777777" w:rsidR="00DA5006" w:rsidRPr="00195321" w:rsidRDefault="00DA5006" w:rsidP="00AB50DE">
            <w:pPr>
              <w:jc w:val="center"/>
              <w:rPr>
                <w:rFonts w:ascii="Times New Roman" w:hAnsi="Times New Roman" w:cs="Times New Roman"/>
                <w:b/>
                <w:sz w:val="24"/>
                <w:szCs w:val="24"/>
              </w:rPr>
            </w:pPr>
          </w:p>
        </w:tc>
      </w:tr>
    </w:tbl>
    <w:p w14:paraId="5F85F425"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Percentuais incidentes sobre o Módulo 1.</w:t>
      </w:r>
    </w:p>
    <w:p w14:paraId="30F4126C" w14:textId="77777777" w:rsidR="00DA5006" w:rsidRPr="00195321" w:rsidRDefault="00DA5006" w:rsidP="00DA5006">
      <w:pPr>
        <w:jc w:val="both"/>
        <w:rPr>
          <w:rFonts w:ascii="Times New Roman" w:hAnsi="Times New Roman" w:cs="Times New Roman"/>
          <w:sz w:val="24"/>
          <w:szCs w:val="24"/>
        </w:rPr>
      </w:pPr>
    </w:p>
    <w:p w14:paraId="1E73910D"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2.3 - Benefícios Mensais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00"/>
        <w:gridCol w:w="5999"/>
        <w:gridCol w:w="1701"/>
      </w:tblGrid>
      <w:tr w:rsidR="00DA5006" w:rsidRPr="00195321" w14:paraId="0AE7E2BF" w14:textId="77777777" w:rsidTr="00AB50DE">
        <w:tc>
          <w:tcPr>
            <w:tcW w:w="8500" w:type="dxa"/>
            <w:gridSpan w:val="3"/>
            <w:shd w:val="clear" w:color="auto" w:fill="E6E6E6"/>
          </w:tcPr>
          <w:p w14:paraId="52907511"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2.3 - Benefícios Mensais e Diários                                                            Valor (R$)</w:t>
            </w:r>
          </w:p>
        </w:tc>
      </w:tr>
      <w:tr w:rsidR="00DA5006" w:rsidRPr="00195321" w14:paraId="1E4A9102" w14:textId="77777777" w:rsidTr="00AB50DE">
        <w:tc>
          <w:tcPr>
            <w:tcW w:w="800" w:type="dxa"/>
          </w:tcPr>
          <w:p w14:paraId="7CF27D7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99" w:type="dxa"/>
            <w:vAlign w:val="bottom"/>
          </w:tcPr>
          <w:p w14:paraId="7DC54F3E" w14:textId="77777777" w:rsidR="00DA5006" w:rsidRPr="00195321" w:rsidRDefault="00DA5006" w:rsidP="00AB50DE">
            <w:pPr>
              <w:pStyle w:val="NormalWeb"/>
              <w:spacing w:before="0" w:beforeAutospacing="0" w:after="0" w:afterAutospacing="0"/>
              <w:jc w:val="both"/>
            </w:pPr>
            <w:r w:rsidRPr="00195321">
              <w:t>Auxílio-creche</w:t>
            </w:r>
          </w:p>
        </w:tc>
        <w:tc>
          <w:tcPr>
            <w:tcW w:w="1701" w:type="dxa"/>
          </w:tcPr>
          <w:p w14:paraId="157E0320" w14:textId="77777777" w:rsidR="00DA5006" w:rsidRPr="00195321" w:rsidRDefault="00DA5006" w:rsidP="00AB50DE">
            <w:pPr>
              <w:jc w:val="center"/>
              <w:rPr>
                <w:rFonts w:ascii="Times New Roman" w:hAnsi="Times New Roman" w:cs="Times New Roman"/>
                <w:sz w:val="24"/>
                <w:szCs w:val="24"/>
              </w:rPr>
            </w:pPr>
          </w:p>
        </w:tc>
      </w:tr>
      <w:tr w:rsidR="00DA5006" w:rsidRPr="00195321" w14:paraId="420F2C52" w14:textId="77777777" w:rsidTr="00AB50DE">
        <w:tc>
          <w:tcPr>
            <w:tcW w:w="6799" w:type="dxa"/>
            <w:gridSpan w:val="2"/>
            <w:shd w:val="clear" w:color="auto" w:fill="E6E6E6"/>
          </w:tcPr>
          <w:p w14:paraId="2DA9BDEA"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701" w:type="dxa"/>
            <w:shd w:val="clear" w:color="auto" w:fill="E6E6E6"/>
          </w:tcPr>
          <w:p w14:paraId="63E778B9" w14:textId="77777777" w:rsidR="00DA5006" w:rsidRPr="00195321" w:rsidRDefault="00DA5006" w:rsidP="00AB50DE">
            <w:pPr>
              <w:jc w:val="center"/>
              <w:rPr>
                <w:rFonts w:ascii="Times New Roman" w:hAnsi="Times New Roman" w:cs="Times New Roman"/>
                <w:b/>
                <w:sz w:val="24"/>
                <w:szCs w:val="24"/>
              </w:rPr>
            </w:pPr>
          </w:p>
        </w:tc>
      </w:tr>
    </w:tbl>
    <w:p w14:paraId="5B241AD5" w14:textId="77777777" w:rsidR="00DA5006" w:rsidRPr="00195321" w:rsidRDefault="00DA5006" w:rsidP="00DA5006">
      <w:pPr>
        <w:jc w:val="both"/>
        <w:rPr>
          <w:rFonts w:ascii="Times New Roman" w:hAnsi="Times New Roman" w:cs="Times New Roman"/>
          <w:sz w:val="24"/>
          <w:szCs w:val="24"/>
        </w:rPr>
      </w:pPr>
    </w:p>
    <w:p w14:paraId="13263D71" w14:textId="77777777" w:rsidR="00DA5006" w:rsidRPr="00195321" w:rsidRDefault="00DA5006" w:rsidP="00DA5006">
      <w:pPr>
        <w:jc w:val="both"/>
        <w:rPr>
          <w:rFonts w:ascii="Times New Roman" w:hAnsi="Times New Roman" w:cs="Times New Roman"/>
          <w:sz w:val="24"/>
          <w:szCs w:val="24"/>
        </w:rPr>
      </w:pPr>
    </w:p>
    <w:p w14:paraId="3D0FC648"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QUADRO-RESUMO DO MÓDULO 2 – ENCARGOS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701"/>
      </w:tblGrid>
      <w:tr w:rsidR="00DA5006" w:rsidRPr="00195321" w14:paraId="45F61086" w14:textId="77777777" w:rsidTr="00AB50DE">
        <w:tc>
          <w:tcPr>
            <w:tcW w:w="8500" w:type="dxa"/>
            <w:gridSpan w:val="3"/>
            <w:shd w:val="clear" w:color="auto" w:fill="E6E6E6"/>
          </w:tcPr>
          <w:p w14:paraId="213694C5" w14:textId="77777777" w:rsidR="00DA5006" w:rsidRPr="00195321" w:rsidRDefault="00DA5006" w:rsidP="00AB50DE">
            <w:pPr>
              <w:rPr>
                <w:rFonts w:ascii="Times New Roman" w:hAnsi="Times New Roman" w:cs="Times New Roman"/>
                <w:b/>
                <w:sz w:val="24"/>
                <w:szCs w:val="24"/>
              </w:rPr>
            </w:pPr>
            <w:r w:rsidRPr="00195321">
              <w:rPr>
                <w:rFonts w:ascii="Times New Roman" w:hAnsi="Times New Roman" w:cs="Times New Roman"/>
                <w:b/>
                <w:sz w:val="24"/>
                <w:szCs w:val="24"/>
              </w:rPr>
              <w:lastRenderedPageBreak/>
              <w:t xml:space="preserve">    2           Encargos e Benefícios Anuais, Mensais e Diários                  Valor (R$)</w:t>
            </w:r>
          </w:p>
        </w:tc>
      </w:tr>
      <w:tr w:rsidR="00DA5006" w:rsidRPr="00195321" w14:paraId="21320D9F" w14:textId="77777777" w:rsidTr="00AB50DE">
        <w:tc>
          <w:tcPr>
            <w:tcW w:w="811" w:type="dxa"/>
          </w:tcPr>
          <w:p w14:paraId="0BE4BF0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2.1</w:t>
            </w:r>
          </w:p>
        </w:tc>
        <w:tc>
          <w:tcPr>
            <w:tcW w:w="5988" w:type="dxa"/>
            <w:shd w:val="clear" w:color="auto" w:fill="auto"/>
            <w:vAlign w:val="bottom"/>
          </w:tcPr>
          <w:p w14:paraId="6181E515" w14:textId="77777777" w:rsidR="00DA5006" w:rsidRPr="00195321" w:rsidRDefault="00DA5006" w:rsidP="00AB50DE">
            <w:pPr>
              <w:pStyle w:val="NormalWeb"/>
              <w:spacing w:before="0" w:beforeAutospacing="0" w:after="0" w:afterAutospacing="0"/>
              <w:jc w:val="both"/>
            </w:pPr>
            <w:r w:rsidRPr="00195321">
              <w:t>13.º Salário, Férias e Adicional de Férias</w:t>
            </w:r>
          </w:p>
        </w:tc>
        <w:tc>
          <w:tcPr>
            <w:tcW w:w="1701" w:type="dxa"/>
            <w:shd w:val="clear" w:color="auto" w:fill="auto"/>
            <w:vAlign w:val="bottom"/>
          </w:tcPr>
          <w:p w14:paraId="4F3E3989" w14:textId="77777777" w:rsidR="00DA5006" w:rsidRPr="00195321" w:rsidRDefault="00DA5006" w:rsidP="00AB50DE">
            <w:pPr>
              <w:pStyle w:val="NormalWeb"/>
              <w:spacing w:before="0" w:beforeAutospacing="0" w:after="0" w:afterAutospacing="0"/>
              <w:jc w:val="center"/>
            </w:pPr>
          </w:p>
        </w:tc>
      </w:tr>
      <w:tr w:rsidR="00DA5006" w:rsidRPr="00195321" w14:paraId="076C93C8" w14:textId="77777777" w:rsidTr="00AB50DE">
        <w:tc>
          <w:tcPr>
            <w:tcW w:w="811" w:type="dxa"/>
          </w:tcPr>
          <w:p w14:paraId="18413FD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2.2</w:t>
            </w:r>
          </w:p>
        </w:tc>
        <w:tc>
          <w:tcPr>
            <w:tcW w:w="5988" w:type="dxa"/>
            <w:shd w:val="clear" w:color="auto" w:fill="auto"/>
            <w:vAlign w:val="bottom"/>
          </w:tcPr>
          <w:p w14:paraId="1A3BD67B" w14:textId="77777777" w:rsidR="00DA5006" w:rsidRPr="00195321" w:rsidRDefault="00DA5006" w:rsidP="00AB50DE">
            <w:pPr>
              <w:pStyle w:val="NormalWeb"/>
              <w:spacing w:before="0" w:beforeAutospacing="0" w:after="0" w:afterAutospacing="0"/>
              <w:jc w:val="both"/>
            </w:pPr>
            <w:r w:rsidRPr="00195321">
              <w:t>GPS, FGTS e outras contribuições</w:t>
            </w:r>
          </w:p>
        </w:tc>
        <w:tc>
          <w:tcPr>
            <w:tcW w:w="1701" w:type="dxa"/>
            <w:shd w:val="clear" w:color="auto" w:fill="auto"/>
            <w:vAlign w:val="bottom"/>
          </w:tcPr>
          <w:p w14:paraId="049FF452" w14:textId="77777777" w:rsidR="00DA5006" w:rsidRPr="00195321" w:rsidRDefault="00DA5006" w:rsidP="00AB50DE">
            <w:pPr>
              <w:pStyle w:val="NormalWeb"/>
              <w:spacing w:before="0" w:beforeAutospacing="0" w:after="0" w:afterAutospacing="0"/>
              <w:jc w:val="center"/>
            </w:pPr>
          </w:p>
        </w:tc>
      </w:tr>
      <w:tr w:rsidR="00DA5006" w:rsidRPr="00195321" w14:paraId="6651C4BD" w14:textId="77777777" w:rsidTr="00AB50DE">
        <w:tc>
          <w:tcPr>
            <w:tcW w:w="811" w:type="dxa"/>
          </w:tcPr>
          <w:p w14:paraId="6B6E16A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2.3</w:t>
            </w:r>
          </w:p>
        </w:tc>
        <w:tc>
          <w:tcPr>
            <w:tcW w:w="5988" w:type="dxa"/>
            <w:shd w:val="clear" w:color="auto" w:fill="auto"/>
            <w:vAlign w:val="bottom"/>
          </w:tcPr>
          <w:p w14:paraId="7967EAF1" w14:textId="77777777" w:rsidR="00DA5006" w:rsidRPr="00195321" w:rsidRDefault="00DA5006" w:rsidP="00AB50DE">
            <w:pPr>
              <w:pStyle w:val="NormalWeb"/>
              <w:spacing w:before="0" w:beforeAutospacing="0" w:after="0" w:afterAutospacing="0"/>
              <w:jc w:val="both"/>
            </w:pPr>
            <w:r w:rsidRPr="00195321">
              <w:t>Benefícios Mensais</w:t>
            </w:r>
          </w:p>
        </w:tc>
        <w:tc>
          <w:tcPr>
            <w:tcW w:w="1701" w:type="dxa"/>
            <w:shd w:val="clear" w:color="auto" w:fill="auto"/>
            <w:vAlign w:val="bottom"/>
          </w:tcPr>
          <w:p w14:paraId="22AD1D82" w14:textId="77777777" w:rsidR="00DA5006" w:rsidRPr="00195321" w:rsidRDefault="00DA5006" w:rsidP="00AB50DE">
            <w:pPr>
              <w:pStyle w:val="NormalWeb"/>
              <w:spacing w:before="0" w:beforeAutospacing="0" w:after="0" w:afterAutospacing="0"/>
              <w:jc w:val="center"/>
            </w:pPr>
          </w:p>
        </w:tc>
      </w:tr>
      <w:tr w:rsidR="00DA5006" w:rsidRPr="00195321" w14:paraId="4484F566" w14:textId="77777777" w:rsidTr="00AB50DE">
        <w:tc>
          <w:tcPr>
            <w:tcW w:w="6799" w:type="dxa"/>
            <w:gridSpan w:val="2"/>
            <w:tcBorders>
              <w:bottom w:val="single" w:sz="4" w:space="0" w:color="000000"/>
            </w:tcBorders>
            <w:shd w:val="clear" w:color="auto" w:fill="E0E0E0"/>
          </w:tcPr>
          <w:p w14:paraId="69F56F8F"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701" w:type="dxa"/>
            <w:tcBorders>
              <w:bottom w:val="single" w:sz="4" w:space="0" w:color="000000"/>
            </w:tcBorders>
            <w:shd w:val="clear" w:color="auto" w:fill="E0E0E0"/>
            <w:vAlign w:val="bottom"/>
          </w:tcPr>
          <w:p w14:paraId="07C5A62E" w14:textId="77777777" w:rsidR="00DA5006" w:rsidRPr="00195321" w:rsidRDefault="00DA5006" w:rsidP="00AB50DE">
            <w:pPr>
              <w:pStyle w:val="NormalWeb"/>
              <w:spacing w:before="0" w:beforeAutospacing="0" w:after="0" w:afterAutospacing="0"/>
              <w:jc w:val="center"/>
              <w:rPr>
                <w:b/>
              </w:rPr>
            </w:pPr>
          </w:p>
        </w:tc>
      </w:tr>
    </w:tbl>
    <w:p w14:paraId="3BC716DB"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 xml:space="preserve">MÓDULO 3 - PROVISÕES PARA RESCISÃO </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843"/>
      </w:tblGrid>
      <w:tr w:rsidR="00DA5006" w:rsidRPr="00195321" w14:paraId="17AED3B4" w14:textId="77777777" w:rsidTr="00AB50DE">
        <w:tc>
          <w:tcPr>
            <w:tcW w:w="8642" w:type="dxa"/>
            <w:gridSpan w:val="3"/>
            <w:shd w:val="clear" w:color="auto" w:fill="E6E6E6"/>
          </w:tcPr>
          <w:p w14:paraId="5FC4B05D"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3                        Provisão para rescisão                                               Valor (R$)</w:t>
            </w:r>
          </w:p>
        </w:tc>
      </w:tr>
      <w:tr w:rsidR="00DA5006" w:rsidRPr="00195321" w14:paraId="494DFEBC" w14:textId="77777777" w:rsidTr="00AB50DE">
        <w:tc>
          <w:tcPr>
            <w:tcW w:w="811" w:type="dxa"/>
          </w:tcPr>
          <w:p w14:paraId="28FC53C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shd w:val="clear" w:color="auto" w:fill="auto"/>
            <w:vAlign w:val="bottom"/>
          </w:tcPr>
          <w:p w14:paraId="73275D72" w14:textId="77777777" w:rsidR="00DA5006" w:rsidRPr="00195321" w:rsidRDefault="00DA5006" w:rsidP="00AB50DE">
            <w:pPr>
              <w:pStyle w:val="NormalWeb"/>
              <w:spacing w:before="0" w:beforeAutospacing="0" w:after="0" w:afterAutospacing="0"/>
              <w:jc w:val="both"/>
            </w:pPr>
            <w:r w:rsidRPr="00195321">
              <w:t>Aviso prévio indenizado</w:t>
            </w:r>
          </w:p>
        </w:tc>
        <w:tc>
          <w:tcPr>
            <w:tcW w:w="1843" w:type="dxa"/>
            <w:shd w:val="clear" w:color="auto" w:fill="auto"/>
            <w:vAlign w:val="bottom"/>
          </w:tcPr>
          <w:p w14:paraId="4838E24A" w14:textId="77777777" w:rsidR="00DA5006" w:rsidRPr="00195321" w:rsidRDefault="00DA5006" w:rsidP="00AB50DE">
            <w:pPr>
              <w:pStyle w:val="NormalWeb"/>
              <w:spacing w:before="0" w:beforeAutospacing="0" w:after="0" w:afterAutospacing="0"/>
              <w:jc w:val="center"/>
            </w:pPr>
          </w:p>
        </w:tc>
      </w:tr>
      <w:tr w:rsidR="00DA5006" w:rsidRPr="00195321" w14:paraId="4674E3B2" w14:textId="77777777" w:rsidTr="00AB50DE">
        <w:tc>
          <w:tcPr>
            <w:tcW w:w="811" w:type="dxa"/>
            <w:tcBorders>
              <w:bottom w:val="single" w:sz="4" w:space="0" w:color="000000"/>
            </w:tcBorders>
          </w:tcPr>
          <w:p w14:paraId="5032419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88" w:type="dxa"/>
            <w:tcBorders>
              <w:bottom w:val="single" w:sz="4" w:space="0" w:color="000000"/>
            </w:tcBorders>
            <w:shd w:val="clear" w:color="auto" w:fill="auto"/>
            <w:vAlign w:val="bottom"/>
          </w:tcPr>
          <w:p w14:paraId="330A5E9F" w14:textId="77777777" w:rsidR="00DA5006" w:rsidRPr="00195321" w:rsidRDefault="00DA5006" w:rsidP="00AB50DE">
            <w:pPr>
              <w:pStyle w:val="NormalWeb"/>
              <w:spacing w:before="0" w:beforeAutospacing="0" w:after="0" w:afterAutospacing="0"/>
              <w:jc w:val="both"/>
            </w:pPr>
            <w:r w:rsidRPr="00195321">
              <w:t>Incidência do FGTS sobre aviso prévio indenizado</w:t>
            </w:r>
          </w:p>
        </w:tc>
        <w:tc>
          <w:tcPr>
            <w:tcW w:w="1843" w:type="dxa"/>
            <w:tcBorders>
              <w:bottom w:val="single" w:sz="4" w:space="0" w:color="000000"/>
            </w:tcBorders>
            <w:shd w:val="clear" w:color="auto" w:fill="auto"/>
            <w:vAlign w:val="bottom"/>
          </w:tcPr>
          <w:p w14:paraId="2FDCD8C6" w14:textId="77777777" w:rsidR="00DA5006" w:rsidRPr="00195321" w:rsidRDefault="00DA5006" w:rsidP="00AB50DE">
            <w:pPr>
              <w:pStyle w:val="NormalWeb"/>
              <w:spacing w:before="0" w:beforeAutospacing="0" w:after="0" w:afterAutospacing="0"/>
              <w:jc w:val="center"/>
            </w:pPr>
          </w:p>
        </w:tc>
      </w:tr>
      <w:tr w:rsidR="00DA5006" w:rsidRPr="00195321" w14:paraId="486CFB1F" w14:textId="77777777" w:rsidTr="00AB50DE">
        <w:tc>
          <w:tcPr>
            <w:tcW w:w="811" w:type="dxa"/>
            <w:tcBorders>
              <w:bottom w:val="single" w:sz="4" w:space="0" w:color="000000"/>
            </w:tcBorders>
          </w:tcPr>
          <w:p w14:paraId="0D4FED3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88" w:type="dxa"/>
            <w:tcBorders>
              <w:bottom w:val="single" w:sz="4" w:space="0" w:color="000000"/>
            </w:tcBorders>
            <w:shd w:val="clear" w:color="auto" w:fill="auto"/>
            <w:vAlign w:val="bottom"/>
          </w:tcPr>
          <w:p w14:paraId="4E4D4B99" w14:textId="77777777" w:rsidR="00DA5006" w:rsidRPr="00195321" w:rsidRDefault="00DA5006" w:rsidP="00AB50DE">
            <w:pPr>
              <w:pStyle w:val="NormalWeb"/>
              <w:spacing w:before="0" w:beforeAutospacing="0" w:after="0" w:afterAutospacing="0"/>
              <w:jc w:val="both"/>
            </w:pPr>
            <w:r w:rsidRPr="00195321">
              <w:t>Multa do FGTS sobre o aviso prévio indenizado</w:t>
            </w:r>
          </w:p>
        </w:tc>
        <w:tc>
          <w:tcPr>
            <w:tcW w:w="1843" w:type="dxa"/>
            <w:tcBorders>
              <w:bottom w:val="single" w:sz="4" w:space="0" w:color="000000"/>
            </w:tcBorders>
            <w:shd w:val="clear" w:color="auto" w:fill="auto"/>
            <w:vAlign w:val="bottom"/>
          </w:tcPr>
          <w:p w14:paraId="065A11E4" w14:textId="77777777" w:rsidR="00DA5006" w:rsidRPr="00195321" w:rsidRDefault="00DA5006" w:rsidP="00AB50DE">
            <w:pPr>
              <w:pStyle w:val="NormalWeb"/>
              <w:spacing w:before="0" w:beforeAutospacing="0" w:after="0" w:afterAutospacing="0"/>
              <w:jc w:val="center"/>
            </w:pPr>
          </w:p>
        </w:tc>
      </w:tr>
      <w:tr w:rsidR="00DA5006" w:rsidRPr="00195321" w14:paraId="69F133AC" w14:textId="77777777" w:rsidTr="00AB50DE">
        <w:tc>
          <w:tcPr>
            <w:tcW w:w="811" w:type="dxa"/>
            <w:tcBorders>
              <w:bottom w:val="single" w:sz="4" w:space="0" w:color="000000"/>
            </w:tcBorders>
          </w:tcPr>
          <w:p w14:paraId="17EA9CF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988" w:type="dxa"/>
            <w:tcBorders>
              <w:bottom w:val="single" w:sz="4" w:space="0" w:color="000000"/>
            </w:tcBorders>
            <w:shd w:val="clear" w:color="auto" w:fill="auto"/>
            <w:vAlign w:val="bottom"/>
          </w:tcPr>
          <w:p w14:paraId="1E93AABC" w14:textId="77777777" w:rsidR="00DA5006" w:rsidRPr="00195321" w:rsidRDefault="00DA5006" w:rsidP="00AB50DE">
            <w:pPr>
              <w:pStyle w:val="NormalWeb"/>
              <w:spacing w:before="0" w:beforeAutospacing="0" w:after="0" w:afterAutospacing="0"/>
              <w:jc w:val="both"/>
            </w:pPr>
            <w:r w:rsidRPr="00195321">
              <w:t xml:space="preserve">Aviso prévio trabalhado </w:t>
            </w:r>
          </w:p>
        </w:tc>
        <w:tc>
          <w:tcPr>
            <w:tcW w:w="1843" w:type="dxa"/>
            <w:tcBorders>
              <w:bottom w:val="single" w:sz="4" w:space="0" w:color="000000"/>
            </w:tcBorders>
            <w:shd w:val="clear" w:color="auto" w:fill="auto"/>
            <w:vAlign w:val="bottom"/>
          </w:tcPr>
          <w:p w14:paraId="2209B854" w14:textId="77777777" w:rsidR="00DA5006" w:rsidRPr="00195321" w:rsidRDefault="00DA5006" w:rsidP="00AB50DE">
            <w:pPr>
              <w:pStyle w:val="NormalWeb"/>
              <w:spacing w:before="0" w:beforeAutospacing="0" w:after="0" w:afterAutospacing="0"/>
              <w:jc w:val="center"/>
            </w:pPr>
          </w:p>
        </w:tc>
      </w:tr>
      <w:tr w:rsidR="00DA5006" w:rsidRPr="00195321" w14:paraId="4DE4CC26" w14:textId="77777777" w:rsidTr="00AB50DE">
        <w:tc>
          <w:tcPr>
            <w:tcW w:w="811" w:type="dxa"/>
            <w:tcBorders>
              <w:bottom w:val="single" w:sz="4" w:space="0" w:color="000000"/>
            </w:tcBorders>
            <w:vAlign w:val="center"/>
          </w:tcPr>
          <w:p w14:paraId="6558406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988" w:type="dxa"/>
            <w:tcBorders>
              <w:bottom w:val="single" w:sz="4" w:space="0" w:color="000000"/>
            </w:tcBorders>
            <w:shd w:val="clear" w:color="auto" w:fill="auto"/>
            <w:vAlign w:val="bottom"/>
          </w:tcPr>
          <w:p w14:paraId="05AC6181" w14:textId="77777777" w:rsidR="00DA5006" w:rsidRPr="00195321" w:rsidRDefault="00DA5006" w:rsidP="00AB50DE">
            <w:pPr>
              <w:pStyle w:val="NormalWeb"/>
              <w:spacing w:before="0" w:beforeAutospacing="0" w:after="0" w:afterAutospacing="0"/>
              <w:jc w:val="both"/>
            </w:pPr>
            <w:r w:rsidRPr="00195321">
              <w:t>Incidência dos encargos do Submódulo 2.2 sobre aviso prévio trabalhado</w:t>
            </w:r>
          </w:p>
        </w:tc>
        <w:tc>
          <w:tcPr>
            <w:tcW w:w="1843" w:type="dxa"/>
            <w:tcBorders>
              <w:bottom w:val="single" w:sz="4" w:space="0" w:color="000000"/>
            </w:tcBorders>
            <w:shd w:val="clear" w:color="auto" w:fill="auto"/>
            <w:vAlign w:val="bottom"/>
          </w:tcPr>
          <w:p w14:paraId="4125456A" w14:textId="77777777" w:rsidR="00DA5006" w:rsidRPr="00195321" w:rsidRDefault="00DA5006" w:rsidP="00AB50DE">
            <w:pPr>
              <w:pStyle w:val="NormalWeb"/>
              <w:spacing w:before="0" w:beforeAutospacing="0" w:after="0" w:afterAutospacing="0"/>
              <w:jc w:val="center"/>
            </w:pPr>
          </w:p>
        </w:tc>
      </w:tr>
      <w:tr w:rsidR="00DA5006" w:rsidRPr="00195321" w14:paraId="0C514D75" w14:textId="77777777" w:rsidTr="00AB50DE">
        <w:tc>
          <w:tcPr>
            <w:tcW w:w="811" w:type="dxa"/>
            <w:tcBorders>
              <w:bottom w:val="single" w:sz="4" w:space="0" w:color="000000"/>
            </w:tcBorders>
            <w:vAlign w:val="center"/>
          </w:tcPr>
          <w:p w14:paraId="5D78A31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5988" w:type="dxa"/>
            <w:tcBorders>
              <w:bottom w:val="single" w:sz="4" w:space="0" w:color="000000"/>
            </w:tcBorders>
            <w:shd w:val="clear" w:color="auto" w:fill="auto"/>
            <w:vAlign w:val="bottom"/>
          </w:tcPr>
          <w:p w14:paraId="7814DE80" w14:textId="77777777" w:rsidR="00DA5006" w:rsidRPr="00195321" w:rsidRDefault="00DA5006" w:rsidP="00AB50DE">
            <w:pPr>
              <w:pStyle w:val="NormalWeb"/>
              <w:spacing w:before="0" w:beforeAutospacing="0" w:after="0" w:afterAutospacing="0"/>
              <w:jc w:val="both"/>
            </w:pPr>
            <w:r w:rsidRPr="00195321">
              <w:t>Multa do FGTS e contribuição social sobre o aviso prévio trabalhado</w:t>
            </w:r>
          </w:p>
        </w:tc>
        <w:tc>
          <w:tcPr>
            <w:tcW w:w="1843" w:type="dxa"/>
            <w:tcBorders>
              <w:bottom w:val="single" w:sz="4" w:space="0" w:color="000000"/>
            </w:tcBorders>
            <w:shd w:val="clear" w:color="auto" w:fill="auto"/>
            <w:vAlign w:val="bottom"/>
          </w:tcPr>
          <w:p w14:paraId="53A8C318" w14:textId="77777777" w:rsidR="00DA5006" w:rsidRPr="00195321" w:rsidRDefault="00DA5006" w:rsidP="00AB50DE">
            <w:pPr>
              <w:pStyle w:val="NormalWeb"/>
              <w:spacing w:before="0" w:beforeAutospacing="0" w:after="0" w:afterAutospacing="0"/>
              <w:jc w:val="center"/>
            </w:pPr>
          </w:p>
        </w:tc>
      </w:tr>
      <w:tr w:rsidR="00DA5006" w:rsidRPr="00195321" w14:paraId="1598ADF1" w14:textId="77777777" w:rsidTr="00AB50DE">
        <w:tc>
          <w:tcPr>
            <w:tcW w:w="6799" w:type="dxa"/>
            <w:gridSpan w:val="2"/>
            <w:shd w:val="clear" w:color="auto" w:fill="E0E0E0"/>
          </w:tcPr>
          <w:p w14:paraId="26153DE6"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843" w:type="dxa"/>
            <w:shd w:val="clear" w:color="auto" w:fill="E0E0E0"/>
            <w:vAlign w:val="bottom"/>
          </w:tcPr>
          <w:p w14:paraId="17F46378" w14:textId="77777777" w:rsidR="00DA5006" w:rsidRPr="00195321" w:rsidRDefault="00DA5006" w:rsidP="00AB50DE">
            <w:pPr>
              <w:pStyle w:val="NormalWeb"/>
              <w:spacing w:before="0" w:beforeAutospacing="0" w:after="0" w:afterAutospacing="0"/>
              <w:jc w:val="center"/>
              <w:rPr>
                <w:b/>
              </w:rPr>
            </w:pPr>
          </w:p>
        </w:tc>
      </w:tr>
    </w:tbl>
    <w:p w14:paraId="1D55A4A2"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4 - CUSTO DE REPOSIÇÃO DO PROFISSIONAL AUSENTE</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843"/>
      </w:tblGrid>
      <w:tr w:rsidR="00DA5006" w:rsidRPr="00195321" w14:paraId="17096F3F" w14:textId="77777777" w:rsidTr="00AB50DE">
        <w:tc>
          <w:tcPr>
            <w:tcW w:w="8642" w:type="dxa"/>
            <w:gridSpan w:val="3"/>
            <w:shd w:val="clear" w:color="auto" w:fill="E6E6E6"/>
          </w:tcPr>
          <w:p w14:paraId="7999A986"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4                  Custo de Reposição do Profissional Ausente                   Valor (R$)</w:t>
            </w:r>
          </w:p>
        </w:tc>
      </w:tr>
      <w:tr w:rsidR="00DA5006" w:rsidRPr="00195321" w14:paraId="726F9802" w14:textId="77777777" w:rsidTr="00AB50DE">
        <w:tc>
          <w:tcPr>
            <w:tcW w:w="811" w:type="dxa"/>
          </w:tcPr>
          <w:p w14:paraId="5FFD773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shd w:val="clear" w:color="auto" w:fill="auto"/>
            <w:vAlign w:val="bottom"/>
          </w:tcPr>
          <w:p w14:paraId="19D33CB8" w14:textId="77777777" w:rsidR="00DA5006" w:rsidRPr="00195321" w:rsidRDefault="00DA5006" w:rsidP="00AB50DE">
            <w:pPr>
              <w:pStyle w:val="NormalWeb"/>
              <w:spacing w:before="0" w:beforeAutospacing="0" w:after="0" w:afterAutospacing="0"/>
              <w:jc w:val="both"/>
            </w:pPr>
            <w:r w:rsidRPr="00195321">
              <w:t>Férias</w:t>
            </w:r>
          </w:p>
        </w:tc>
        <w:tc>
          <w:tcPr>
            <w:tcW w:w="1843" w:type="dxa"/>
            <w:shd w:val="clear" w:color="auto" w:fill="auto"/>
            <w:vAlign w:val="bottom"/>
          </w:tcPr>
          <w:p w14:paraId="57CD1A1C" w14:textId="77777777" w:rsidR="00DA5006" w:rsidRPr="00195321" w:rsidRDefault="00DA5006" w:rsidP="00AB50DE">
            <w:pPr>
              <w:pStyle w:val="NormalWeb"/>
              <w:spacing w:before="0" w:beforeAutospacing="0" w:after="0" w:afterAutospacing="0"/>
              <w:jc w:val="center"/>
            </w:pPr>
          </w:p>
        </w:tc>
      </w:tr>
      <w:tr w:rsidR="00DA5006" w:rsidRPr="00195321" w14:paraId="5D37BB14" w14:textId="77777777" w:rsidTr="00AB50DE">
        <w:tc>
          <w:tcPr>
            <w:tcW w:w="811" w:type="dxa"/>
            <w:tcBorders>
              <w:bottom w:val="single" w:sz="4" w:space="0" w:color="000000"/>
            </w:tcBorders>
          </w:tcPr>
          <w:p w14:paraId="3E277DE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88" w:type="dxa"/>
            <w:tcBorders>
              <w:bottom w:val="single" w:sz="4" w:space="0" w:color="000000"/>
            </w:tcBorders>
            <w:shd w:val="clear" w:color="auto" w:fill="auto"/>
            <w:vAlign w:val="bottom"/>
          </w:tcPr>
          <w:p w14:paraId="0C153C5E" w14:textId="77777777" w:rsidR="00DA5006" w:rsidRPr="00195321" w:rsidRDefault="00DA5006" w:rsidP="00AB50DE">
            <w:pPr>
              <w:pStyle w:val="NormalWeb"/>
              <w:spacing w:before="0" w:beforeAutospacing="0" w:after="0" w:afterAutospacing="0"/>
              <w:jc w:val="both"/>
            </w:pPr>
            <w:r w:rsidRPr="00195321">
              <w:t>Ausências Legais</w:t>
            </w:r>
          </w:p>
        </w:tc>
        <w:tc>
          <w:tcPr>
            <w:tcW w:w="1843" w:type="dxa"/>
            <w:tcBorders>
              <w:bottom w:val="single" w:sz="4" w:space="0" w:color="000000"/>
            </w:tcBorders>
            <w:shd w:val="clear" w:color="auto" w:fill="auto"/>
            <w:vAlign w:val="bottom"/>
          </w:tcPr>
          <w:p w14:paraId="25B99FE4" w14:textId="77777777" w:rsidR="00DA5006" w:rsidRPr="00195321" w:rsidRDefault="00DA5006" w:rsidP="00AB50DE">
            <w:pPr>
              <w:pStyle w:val="NormalWeb"/>
              <w:spacing w:before="0" w:beforeAutospacing="0" w:after="0" w:afterAutospacing="0"/>
              <w:jc w:val="center"/>
            </w:pPr>
          </w:p>
        </w:tc>
      </w:tr>
      <w:tr w:rsidR="00DA5006" w:rsidRPr="00195321" w14:paraId="2586C850" w14:textId="77777777" w:rsidTr="00AB50DE">
        <w:tc>
          <w:tcPr>
            <w:tcW w:w="811" w:type="dxa"/>
            <w:tcBorders>
              <w:bottom w:val="single" w:sz="4" w:space="0" w:color="000000"/>
            </w:tcBorders>
          </w:tcPr>
          <w:p w14:paraId="3E10D28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88" w:type="dxa"/>
            <w:tcBorders>
              <w:bottom w:val="single" w:sz="4" w:space="0" w:color="000000"/>
            </w:tcBorders>
            <w:shd w:val="clear" w:color="auto" w:fill="auto"/>
            <w:vAlign w:val="bottom"/>
          </w:tcPr>
          <w:p w14:paraId="26691382" w14:textId="77777777" w:rsidR="00DA5006" w:rsidRPr="00195321" w:rsidRDefault="00DA5006" w:rsidP="00AB50DE">
            <w:pPr>
              <w:pStyle w:val="NormalWeb"/>
              <w:spacing w:before="0" w:beforeAutospacing="0" w:after="0" w:afterAutospacing="0"/>
              <w:jc w:val="both"/>
            </w:pPr>
            <w:r w:rsidRPr="00195321">
              <w:t>Licença-Paternidade</w:t>
            </w:r>
          </w:p>
        </w:tc>
        <w:tc>
          <w:tcPr>
            <w:tcW w:w="1843" w:type="dxa"/>
            <w:tcBorders>
              <w:bottom w:val="single" w:sz="4" w:space="0" w:color="000000"/>
            </w:tcBorders>
            <w:shd w:val="clear" w:color="auto" w:fill="auto"/>
            <w:vAlign w:val="bottom"/>
          </w:tcPr>
          <w:p w14:paraId="281E17E1" w14:textId="77777777" w:rsidR="00DA5006" w:rsidRPr="00195321" w:rsidRDefault="00DA5006" w:rsidP="00AB50DE">
            <w:pPr>
              <w:pStyle w:val="NormalWeb"/>
              <w:spacing w:before="0" w:beforeAutospacing="0" w:after="0" w:afterAutospacing="0"/>
              <w:jc w:val="center"/>
            </w:pPr>
          </w:p>
        </w:tc>
      </w:tr>
      <w:tr w:rsidR="00DA5006" w:rsidRPr="00195321" w14:paraId="4113D0EF" w14:textId="77777777" w:rsidTr="00AB50DE">
        <w:tc>
          <w:tcPr>
            <w:tcW w:w="811" w:type="dxa"/>
            <w:tcBorders>
              <w:bottom w:val="single" w:sz="4" w:space="0" w:color="000000"/>
            </w:tcBorders>
          </w:tcPr>
          <w:p w14:paraId="3EBF7A0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988" w:type="dxa"/>
            <w:tcBorders>
              <w:bottom w:val="single" w:sz="4" w:space="0" w:color="000000"/>
            </w:tcBorders>
            <w:shd w:val="clear" w:color="auto" w:fill="auto"/>
            <w:vAlign w:val="bottom"/>
          </w:tcPr>
          <w:p w14:paraId="52B95DFF" w14:textId="77777777" w:rsidR="00DA5006" w:rsidRPr="00195321" w:rsidRDefault="00DA5006" w:rsidP="00AB50DE">
            <w:pPr>
              <w:pStyle w:val="NormalWeb"/>
              <w:spacing w:before="0" w:beforeAutospacing="0" w:after="0" w:afterAutospacing="0"/>
              <w:jc w:val="both"/>
            </w:pPr>
            <w:r w:rsidRPr="00195321">
              <w:t>Ausência por acidente de trabalho</w:t>
            </w:r>
          </w:p>
        </w:tc>
        <w:tc>
          <w:tcPr>
            <w:tcW w:w="1843" w:type="dxa"/>
            <w:tcBorders>
              <w:bottom w:val="single" w:sz="4" w:space="0" w:color="000000"/>
            </w:tcBorders>
            <w:shd w:val="clear" w:color="auto" w:fill="auto"/>
            <w:vAlign w:val="bottom"/>
          </w:tcPr>
          <w:p w14:paraId="2C57D85A" w14:textId="77777777" w:rsidR="00DA5006" w:rsidRPr="00195321" w:rsidRDefault="00DA5006" w:rsidP="00AB50DE">
            <w:pPr>
              <w:pStyle w:val="NormalWeb"/>
              <w:spacing w:before="0" w:beforeAutospacing="0" w:after="0" w:afterAutospacing="0"/>
              <w:jc w:val="center"/>
            </w:pPr>
          </w:p>
        </w:tc>
      </w:tr>
      <w:tr w:rsidR="00DA5006" w:rsidRPr="00195321" w14:paraId="7B53F75A" w14:textId="77777777" w:rsidTr="00AB50DE">
        <w:tc>
          <w:tcPr>
            <w:tcW w:w="811" w:type="dxa"/>
            <w:tcBorders>
              <w:bottom w:val="single" w:sz="4" w:space="0" w:color="000000"/>
            </w:tcBorders>
          </w:tcPr>
          <w:p w14:paraId="30432B4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988" w:type="dxa"/>
            <w:tcBorders>
              <w:bottom w:val="single" w:sz="4" w:space="0" w:color="000000"/>
            </w:tcBorders>
            <w:shd w:val="clear" w:color="auto" w:fill="auto"/>
            <w:vAlign w:val="bottom"/>
          </w:tcPr>
          <w:p w14:paraId="1BE117F2" w14:textId="77777777" w:rsidR="00DA5006" w:rsidRPr="00195321" w:rsidRDefault="00DA5006" w:rsidP="00AB50DE">
            <w:pPr>
              <w:pStyle w:val="NormalWeb"/>
              <w:spacing w:before="0" w:beforeAutospacing="0" w:after="0" w:afterAutospacing="0"/>
              <w:jc w:val="both"/>
            </w:pPr>
            <w:r w:rsidRPr="00195321">
              <w:t>Afastamento Maternidade</w:t>
            </w:r>
          </w:p>
        </w:tc>
        <w:tc>
          <w:tcPr>
            <w:tcW w:w="1843" w:type="dxa"/>
            <w:tcBorders>
              <w:bottom w:val="single" w:sz="4" w:space="0" w:color="000000"/>
            </w:tcBorders>
            <w:shd w:val="clear" w:color="auto" w:fill="auto"/>
            <w:vAlign w:val="bottom"/>
          </w:tcPr>
          <w:p w14:paraId="256052C4" w14:textId="77777777" w:rsidR="00DA5006" w:rsidRPr="00195321" w:rsidRDefault="00DA5006" w:rsidP="00AB50DE">
            <w:pPr>
              <w:pStyle w:val="NormalWeb"/>
              <w:spacing w:before="0" w:beforeAutospacing="0" w:after="0" w:afterAutospacing="0"/>
              <w:jc w:val="center"/>
            </w:pPr>
          </w:p>
        </w:tc>
      </w:tr>
      <w:tr w:rsidR="00DA5006" w:rsidRPr="00195321" w14:paraId="5E8DCE0B" w14:textId="77777777" w:rsidTr="00AB50DE">
        <w:tc>
          <w:tcPr>
            <w:tcW w:w="811" w:type="dxa"/>
            <w:tcBorders>
              <w:bottom w:val="single" w:sz="4" w:space="0" w:color="000000"/>
            </w:tcBorders>
            <w:shd w:val="clear" w:color="auto" w:fill="E7E6E6"/>
          </w:tcPr>
          <w:p w14:paraId="5F4522D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5988" w:type="dxa"/>
            <w:tcBorders>
              <w:bottom w:val="single" w:sz="4" w:space="0" w:color="000000"/>
            </w:tcBorders>
            <w:shd w:val="clear" w:color="auto" w:fill="E7E6E6"/>
            <w:vAlign w:val="bottom"/>
          </w:tcPr>
          <w:p w14:paraId="7A5688B7" w14:textId="77777777" w:rsidR="00DA5006" w:rsidRPr="00195321" w:rsidRDefault="00DA5006" w:rsidP="00AB50DE">
            <w:pPr>
              <w:pStyle w:val="NormalWeb"/>
              <w:spacing w:before="0" w:beforeAutospacing="0" w:after="0" w:afterAutospacing="0"/>
              <w:jc w:val="both"/>
            </w:pPr>
            <w:r w:rsidRPr="00195321">
              <w:t>Total “A” + “B” + “C” + “D” + “E”</w:t>
            </w:r>
          </w:p>
        </w:tc>
        <w:tc>
          <w:tcPr>
            <w:tcW w:w="1843" w:type="dxa"/>
            <w:tcBorders>
              <w:bottom w:val="single" w:sz="4" w:space="0" w:color="000000"/>
            </w:tcBorders>
            <w:shd w:val="clear" w:color="auto" w:fill="E7E6E6"/>
            <w:vAlign w:val="bottom"/>
          </w:tcPr>
          <w:p w14:paraId="64C7C2EC" w14:textId="77777777" w:rsidR="00DA5006" w:rsidRPr="00195321" w:rsidRDefault="00DA5006" w:rsidP="00AB50DE">
            <w:pPr>
              <w:pStyle w:val="NormalWeb"/>
              <w:spacing w:before="0" w:beforeAutospacing="0" w:after="0" w:afterAutospacing="0"/>
              <w:jc w:val="center"/>
            </w:pPr>
          </w:p>
        </w:tc>
      </w:tr>
      <w:tr w:rsidR="00DA5006" w:rsidRPr="00195321" w14:paraId="6F142864" w14:textId="77777777" w:rsidTr="00AB50DE">
        <w:tc>
          <w:tcPr>
            <w:tcW w:w="811" w:type="dxa"/>
            <w:tcBorders>
              <w:bottom w:val="single" w:sz="4" w:space="0" w:color="000000"/>
            </w:tcBorders>
          </w:tcPr>
          <w:p w14:paraId="012674E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G</w:t>
            </w:r>
          </w:p>
        </w:tc>
        <w:tc>
          <w:tcPr>
            <w:tcW w:w="5988" w:type="dxa"/>
            <w:tcBorders>
              <w:bottom w:val="single" w:sz="4" w:space="0" w:color="000000"/>
            </w:tcBorders>
            <w:shd w:val="clear" w:color="auto" w:fill="auto"/>
            <w:vAlign w:val="bottom"/>
          </w:tcPr>
          <w:p w14:paraId="3B60AEBF" w14:textId="77777777" w:rsidR="00DA5006" w:rsidRPr="00195321" w:rsidRDefault="00DA5006" w:rsidP="00AB50DE">
            <w:pPr>
              <w:pStyle w:val="NormalWeb"/>
              <w:spacing w:before="0" w:beforeAutospacing="0" w:after="0" w:afterAutospacing="0"/>
              <w:jc w:val="both"/>
            </w:pPr>
            <w:r w:rsidRPr="00195321">
              <w:t>Incidência dos encargos do Submódulo 2.2 sobre “F”</w:t>
            </w:r>
          </w:p>
        </w:tc>
        <w:tc>
          <w:tcPr>
            <w:tcW w:w="1843" w:type="dxa"/>
            <w:tcBorders>
              <w:bottom w:val="single" w:sz="4" w:space="0" w:color="000000"/>
            </w:tcBorders>
            <w:shd w:val="clear" w:color="auto" w:fill="auto"/>
            <w:vAlign w:val="bottom"/>
          </w:tcPr>
          <w:p w14:paraId="071C9887" w14:textId="77777777" w:rsidR="00DA5006" w:rsidRPr="00195321" w:rsidRDefault="00DA5006" w:rsidP="00AB50DE">
            <w:pPr>
              <w:pStyle w:val="NormalWeb"/>
              <w:spacing w:before="0" w:beforeAutospacing="0" w:after="0" w:afterAutospacing="0"/>
              <w:jc w:val="center"/>
            </w:pPr>
          </w:p>
        </w:tc>
      </w:tr>
      <w:tr w:rsidR="00DA5006" w:rsidRPr="00195321" w14:paraId="0DBF9937" w14:textId="77777777" w:rsidTr="00AB50DE">
        <w:tc>
          <w:tcPr>
            <w:tcW w:w="6799" w:type="dxa"/>
            <w:gridSpan w:val="2"/>
            <w:shd w:val="clear" w:color="auto" w:fill="E0E0E0"/>
          </w:tcPr>
          <w:p w14:paraId="735E6AC1"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843" w:type="dxa"/>
            <w:shd w:val="clear" w:color="auto" w:fill="E0E0E0"/>
            <w:vAlign w:val="bottom"/>
          </w:tcPr>
          <w:p w14:paraId="083253A5" w14:textId="77777777" w:rsidR="00DA5006" w:rsidRPr="00195321" w:rsidRDefault="00DA5006" w:rsidP="00AB50DE">
            <w:pPr>
              <w:pStyle w:val="NormalWeb"/>
              <w:spacing w:before="0" w:beforeAutospacing="0" w:after="0" w:afterAutospacing="0"/>
              <w:jc w:val="center"/>
              <w:rPr>
                <w:b/>
              </w:rPr>
            </w:pPr>
          </w:p>
        </w:tc>
      </w:tr>
    </w:tbl>
    <w:p w14:paraId="0A659645"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5 - INSUMOS DIVERSOS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701"/>
      </w:tblGrid>
      <w:tr w:rsidR="00DA5006" w:rsidRPr="00195321" w14:paraId="7223C6AA" w14:textId="77777777" w:rsidTr="00AB50DE">
        <w:tc>
          <w:tcPr>
            <w:tcW w:w="8500" w:type="dxa"/>
            <w:gridSpan w:val="3"/>
            <w:shd w:val="clear" w:color="auto" w:fill="E6E6E6"/>
          </w:tcPr>
          <w:p w14:paraId="76428CE3"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5                                       Insumos Diversos                                           Valor (R$)</w:t>
            </w:r>
          </w:p>
        </w:tc>
      </w:tr>
      <w:tr w:rsidR="00DA5006" w:rsidRPr="00195321" w14:paraId="2426044E" w14:textId="77777777" w:rsidTr="00AB50DE">
        <w:tc>
          <w:tcPr>
            <w:tcW w:w="811" w:type="dxa"/>
            <w:vAlign w:val="center"/>
          </w:tcPr>
          <w:p w14:paraId="61895EA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vAlign w:val="bottom"/>
          </w:tcPr>
          <w:p w14:paraId="6E01AA26" w14:textId="77777777" w:rsidR="00DA5006" w:rsidRPr="00195321" w:rsidRDefault="00DA5006" w:rsidP="00AB50DE">
            <w:pPr>
              <w:pStyle w:val="NormalWeb"/>
              <w:spacing w:before="0" w:beforeAutospacing="0" w:after="0" w:afterAutospacing="0"/>
              <w:jc w:val="both"/>
            </w:pPr>
            <w:r w:rsidRPr="00195321">
              <w:t>Uniformes, crachá, equipamentos,  ferramentas e utensílios</w:t>
            </w:r>
          </w:p>
        </w:tc>
        <w:tc>
          <w:tcPr>
            <w:tcW w:w="1701" w:type="dxa"/>
          </w:tcPr>
          <w:p w14:paraId="50E96073" w14:textId="77777777" w:rsidR="00DA5006" w:rsidRPr="00195321" w:rsidRDefault="00DA5006" w:rsidP="00AB50DE">
            <w:pPr>
              <w:jc w:val="center"/>
              <w:rPr>
                <w:rFonts w:ascii="Times New Roman" w:hAnsi="Times New Roman" w:cs="Times New Roman"/>
                <w:sz w:val="24"/>
                <w:szCs w:val="24"/>
              </w:rPr>
            </w:pPr>
          </w:p>
        </w:tc>
      </w:tr>
      <w:tr w:rsidR="00DA5006" w:rsidRPr="00195321" w14:paraId="1275DF6E" w14:textId="77777777" w:rsidTr="00AB50DE">
        <w:tc>
          <w:tcPr>
            <w:tcW w:w="6799" w:type="dxa"/>
            <w:gridSpan w:val="2"/>
            <w:shd w:val="clear" w:color="auto" w:fill="E6E6E6"/>
          </w:tcPr>
          <w:p w14:paraId="617FE6B8"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701" w:type="dxa"/>
            <w:shd w:val="clear" w:color="auto" w:fill="E6E6E6"/>
          </w:tcPr>
          <w:p w14:paraId="02C31E81" w14:textId="77777777" w:rsidR="00DA5006" w:rsidRPr="00195321" w:rsidRDefault="00DA5006" w:rsidP="00AB50DE">
            <w:pPr>
              <w:jc w:val="center"/>
              <w:rPr>
                <w:rFonts w:ascii="Times New Roman" w:hAnsi="Times New Roman" w:cs="Times New Roman"/>
                <w:b/>
                <w:sz w:val="24"/>
                <w:szCs w:val="24"/>
              </w:rPr>
            </w:pPr>
          </w:p>
        </w:tc>
      </w:tr>
    </w:tbl>
    <w:p w14:paraId="4F094B04" w14:textId="77777777" w:rsidR="00DA5006" w:rsidRPr="00195321" w:rsidRDefault="00DA5006" w:rsidP="00DA5006">
      <w:pPr>
        <w:spacing w:before="360"/>
        <w:rPr>
          <w:rFonts w:ascii="Times New Roman" w:hAnsi="Times New Roman" w:cs="Times New Roman"/>
          <w:b/>
          <w:sz w:val="24"/>
          <w:szCs w:val="24"/>
        </w:rPr>
      </w:pPr>
      <w:r w:rsidRPr="00195321">
        <w:rPr>
          <w:rFonts w:ascii="Times New Roman" w:hAnsi="Times New Roman" w:cs="Times New Roman"/>
          <w:b/>
          <w:sz w:val="24"/>
          <w:szCs w:val="24"/>
        </w:rPr>
        <w:lastRenderedPageBreak/>
        <w:t>MÓDULO 6 - CUSTOS INDIRETOS, TRIBUTOS E LUCRO</w:t>
      </w:r>
    </w:p>
    <w:p w14:paraId="328FB0F2" w14:textId="77777777" w:rsidR="00DA5006" w:rsidRPr="00195321" w:rsidRDefault="00DA5006" w:rsidP="00DA5006">
      <w:pPr>
        <w:rPr>
          <w:rFonts w:ascii="Times New Roman" w:hAnsi="Times New Roman" w:cs="Times New Roman"/>
          <w:b/>
          <w:sz w:val="24"/>
          <w:szCs w:val="24"/>
        </w:rPr>
      </w:pP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421"/>
        <w:gridCol w:w="1134"/>
        <w:gridCol w:w="1276"/>
      </w:tblGrid>
      <w:tr w:rsidR="00DA5006" w:rsidRPr="00195321" w14:paraId="5B4A76BA" w14:textId="77777777" w:rsidTr="00AB50DE">
        <w:tc>
          <w:tcPr>
            <w:tcW w:w="8642" w:type="dxa"/>
            <w:gridSpan w:val="4"/>
            <w:shd w:val="clear" w:color="auto" w:fill="E6E6E6"/>
          </w:tcPr>
          <w:p w14:paraId="4D83FB3F"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6               Custos Indiretos, Tributos e Lucro                             %        Valor (R$)</w:t>
            </w:r>
          </w:p>
        </w:tc>
      </w:tr>
      <w:tr w:rsidR="00DA5006" w:rsidRPr="00195321" w14:paraId="3924C9F1" w14:textId="77777777" w:rsidTr="00AB50DE">
        <w:tc>
          <w:tcPr>
            <w:tcW w:w="811" w:type="dxa"/>
            <w:tcBorders>
              <w:bottom w:val="single" w:sz="4" w:space="0" w:color="000000"/>
            </w:tcBorders>
          </w:tcPr>
          <w:p w14:paraId="52B9AB6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421" w:type="dxa"/>
            <w:tcBorders>
              <w:bottom w:val="single" w:sz="4" w:space="0" w:color="000000"/>
            </w:tcBorders>
            <w:shd w:val="clear" w:color="auto" w:fill="auto"/>
            <w:vAlign w:val="bottom"/>
          </w:tcPr>
          <w:p w14:paraId="37F1E64A" w14:textId="77777777" w:rsidR="00DA5006" w:rsidRPr="00195321" w:rsidRDefault="00DA5006" w:rsidP="00AB50DE">
            <w:pPr>
              <w:pStyle w:val="NormalWeb"/>
              <w:spacing w:before="0" w:beforeAutospacing="0" w:after="0" w:afterAutospacing="0"/>
              <w:jc w:val="both"/>
            </w:pPr>
            <w:r w:rsidRPr="00195321">
              <w:t xml:space="preserve">Custos Indiretos* </w:t>
            </w:r>
          </w:p>
        </w:tc>
        <w:tc>
          <w:tcPr>
            <w:tcW w:w="1134" w:type="dxa"/>
            <w:tcBorders>
              <w:bottom w:val="single" w:sz="4" w:space="0" w:color="000000"/>
            </w:tcBorders>
            <w:shd w:val="clear" w:color="auto" w:fill="auto"/>
            <w:vAlign w:val="bottom"/>
          </w:tcPr>
          <w:p w14:paraId="561C641F"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1A39DECB" w14:textId="77777777" w:rsidR="00DA5006" w:rsidRPr="00195321" w:rsidRDefault="00DA5006" w:rsidP="00AB50DE">
            <w:pPr>
              <w:pStyle w:val="NormalWeb"/>
              <w:spacing w:before="0" w:beforeAutospacing="0" w:after="0" w:afterAutospacing="0"/>
              <w:jc w:val="center"/>
            </w:pPr>
          </w:p>
        </w:tc>
      </w:tr>
      <w:tr w:rsidR="00DA5006" w:rsidRPr="00195321" w14:paraId="4FE8417B" w14:textId="77777777" w:rsidTr="00AB50DE">
        <w:tc>
          <w:tcPr>
            <w:tcW w:w="6232" w:type="dxa"/>
            <w:gridSpan w:val="2"/>
            <w:tcBorders>
              <w:bottom w:val="single" w:sz="4" w:space="0" w:color="000000"/>
            </w:tcBorders>
            <w:shd w:val="clear" w:color="auto" w:fill="E0E0E0"/>
          </w:tcPr>
          <w:p w14:paraId="5364053B"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vAlign w:val="bottom"/>
          </w:tcPr>
          <w:p w14:paraId="3F298ABD"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37BC5A7D" w14:textId="77777777" w:rsidR="00DA5006" w:rsidRPr="00195321" w:rsidRDefault="00DA5006" w:rsidP="00AB50DE">
            <w:pPr>
              <w:pStyle w:val="NormalWeb"/>
              <w:spacing w:before="0" w:beforeAutospacing="0" w:after="0" w:afterAutospacing="0"/>
              <w:jc w:val="center"/>
              <w:rPr>
                <w:b/>
              </w:rPr>
            </w:pPr>
          </w:p>
        </w:tc>
      </w:tr>
      <w:tr w:rsidR="00DA5006" w:rsidRPr="00195321" w14:paraId="5276CB75" w14:textId="77777777" w:rsidTr="00AB50DE">
        <w:tc>
          <w:tcPr>
            <w:tcW w:w="811" w:type="dxa"/>
            <w:tcBorders>
              <w:bottom w:val="single" w:sz="4" w:space="0" w:color="000000"/>
            </w:tcBorders>
          </w:tcPr>
          <w:p w14:paraId="1C24DDE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421" w:type="dxa"/>
            <w:tcBorders>
              <w:bottom w:val="single" w:sz="4" w:space="0" w:color="000000"/>
            </w:tcBorders>
            <w:shd w:val="clear" w:color="auto" w:fill="auto"/>
            <w:vAlign w:val="bottom"/>
          </w:tcPr>
          <w:p w14:paraId="4D60E48B" w14:textId="77777777" w:rsidR="00DA5006" w:rsidRPr="00195321" w:rsidRDefault="00DA5006" w:rsidP="00AB50DE">
            <w:pPr>
              <w:pStyle w:val="NormalWeb"/>
              <w:spacing w:before="0" w:beforeAutospacing="0" w:after="0" w:afterAutospacing="0"/>
              <w:jc w:val="both"/>
            </w:pPr>
            <w:r w:rsidRPr="00195321">
              <w:t>Lucro**</w:t>
            </w:r>
          </w:p>
        </w:tc>
        <w:tc>
          <w:tcPr>
            <w:tcW w:w="1134" w:type="dxa"/>
            <w:tcBorders>
              <w:bottom w:val="single" w:sz="4" w:space="0" w:color="000000"/>
            </w:tcBorders>
            <w:shd w:val="clear" w:color="auto" w:fill="auto"/>
            <w:vAlign w:val="bottom"/>
          </w:tcPr>
          <w:p w14:paraId="192C803D"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5B407289" w14:textId="77777777" w:rsidR="00DA5006" w:rsidRPr="00195321" w:rsidRDefault="00DA5006" w:rsidP="00AB50DE">
            <w:pPr>
              <w:pStyle w:val="NormalWeb"/>
              <w:spacing w:before="0" w:beforeAutospacing="0" w:after="0" w:afterAutospacing="0"/>
              <w:jc w:val="center"/>
            </w:pPr>
          </w:p>
        </w:tc>
      </w:tr>
      <w:tr w:rsidR="00DA5006" w:rsidRPr="00195321" w14:paraId="137A9E52" w14:textId="77777777" w:rsidTr="00AB50DE">
        <w:tc>
          <w:tcPr>
            <w:tcW w:w="6232" w:type="dxa"/>
            <w:gridSpan w:val="2"/>
            <w:tcBorders>
              <w:bottom w:val="single" w:sz="4" w:space="0" w:color="000000"/>
            </w:tcBorders>
            <w:shd w:val="clear" w:color="auto" w:fill="E0E0E0"/>
          </w:tcPr>
          <w:p w14:paraId="3268319B"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tcPr>
          <w:p w14:paraId="6243C293"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5C8C753D" w14:textId="77777777" w:rsidR="00DA5006" w:rsidRPr="00195321" w:rsidRDefault="00DA5006" w:rsidP="00AB50DE">
            <w:pPr>
              <w:pStyle w:val="NormalWeb"/>
              <w:spacing w:before="0" w:beforeAutospacing="0" w:after="0" w:afterAutospacing="0"/>
              <w:jc w:val="center"/>
              <w:rPr>
                <w:b/>
              </w:rPr>
            </w:pPr>
          </w:p>
        </w:tc>
      </w:tr>
      <w:tr w:rsidR="00DA5006" w:rsidRPr="00195321" w14:paraId="6400C6F8" w14:textId="77777777" w:rsidTr="00AB50DE">
        <w:tc>
          <w:tcPr>
            <w:tcW w:w="811" w:type="dxa"/>
            <w:shd w:val="clear" w:color="auto" w:fill="E6E6E6"/>
          </w:tcPr>
          <w:p w14:paraId="62187E9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421" w:type="dxa"/>
            <w:shd w:val="clear" w:color="auto" w:fill="E6E6E6"/>
            <w:vAlign w:val="bottom"/>
          </w:tcPr>
          <w:p w14:paraId="60BE2A2B" w14:textId="77777777" w:rsidR="00DA5006" w:rsidRPr="00195321" w:rsidRDefault="00DA5006" w:rsidP="00AB50DE">
            <w:pPr>
              <w:pStyle w:val="NormalWeb"/>
              <w:spacing w:before="0" w:beforeAutospacing="0" w:after="0" w:afterAutospacing="0"/>
              <w:jc w:val="both"/>
              <w:rPr>
                <w:b/>
              </w:rPr>
            </w:pPr>
            <w:r w:rsidRPr="00195321">
              <w:rPr>
                <w:b/>
              </w:rPr>
              <w:t>Tributos***                                   Subtotal</w:t>
            </w:r>
          </w:p>
        </w:tc>
        <w:tc>
          <w:tcPr>
            <w:tcW w:w="1134" w:type="dxa"/>
            <w:shd w:val="clear" w:color="auto" w:fill="E6E6E6"/>
            <w:vAlign w:val="bottom"/>
          </w:tcPr>
          <w:p w14:paraId="7A64AB5A" w14:textId="77777777" w:rsidR="00DA5006" w:rsidRPr="00195321" w:rsidRDefault="00DA5006" w:rsidP="00AB50DE">
            <w:pPr>
              <w:pStyle w:val="NormalWeb"/>
              <w:spacing w:before="0" w:beforeAutospacing="0" w:after="0" w:afterAutospacing="0"/>
              <w:jc w:val="center"/>
              <w:rPr>
                <w:b/>
              </w:rPr>
            </w:pPr>
          </w:p>
        </w:tc>
        <w:tc>
          <w:tcPr>
            <w:tcW w:w="1276" w:type="dxa"/>
            <w:shd w:val="clear" w:color="auto" w:fill="E6E6E6"/>
          </w:tcPr>
          <w:p w14:paraId="030EA5F1" w14:textId="77777777" w:rsidR="00DA5006" w:rsidRPr="00195321" w:rsidRDefault="00DA5006" w:rsidP="00AB50DE">
            <w:pPr>
              <w:pStyle w:val="NormalWeb"/>
              <w:spacing w:before="0" w:beforeAutospacing="0" w:after="0" w:afterAutospacing="0"/>
              <w:jc w:val="center"/>
              <w:rPr>
                <w:b/>
              </w:rPr>
            </w:pPr>
          </w:p>
        </w:tc>
      </w:tr>
      <w:tr w:rsidR="00DA5006" w:rsidRPr="00195321" w14:paraId="4730278F" w14:textId="77777777" w:rsidTr="00AB50DE">
        <w:tc>
          <w:tcPr>
            <w:tcW w:w="811" w:type="dxa"/>
          </w:tcPr>
          <w:p w14:paraId="0CDE0FAF"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3E0C7328" w14:textId="77777777" w:rsidR="00DA5006" w:rsidRPr="00195321" w:rsidRDefault="00DA5006" w:rsidP="00AB50DE">
            <w:pPr>
              <w:pStyle w:val="NormalWeb"/>
              <w:spacing w:before="0" w:beforeAutospacing="0" w:after="0" w:afterAutospacing="0"/>
              <w:jc w:val="both"/>
            </w:pPr>
            <w:r w:rsidRPr="00195321">
              <w:t>C.1. PIS</w:t>
            </w:r>
          </w:p>
        </w:tc>
        <w:tc>
          <w:tcPr>
            <w:tcW w:w="1134" w:type="dxa"/>
            <w:shd w:val="clear" w:color="auto" w:fill="auto"/>
            <w:vAlign w:val="bottom"/>
          </w:tcPr>
          <w:p w14:paraId="7EAAA36A" w14:textId="77777777" w:rsidR="00DA5006" w:rsidRPr="00195321" w:rsidRDefault="00DA5006" w:rsidP="00AB50DE">
            <w:pPr>
              <w:pStyle w:val="NormalWeb"/>
              <w:spacing w:before="0" w:beforeAutospacing="0" w:after="0" w:afterAutospacing="0"/>
              <w:jc w:val="center"/>
            </w:pPr>
          </w:p>
        </w:tc>
        <w:tc>
          <w:tcPr>
            <w:tcW w:w="1276" w:type="dxa"/>
          </w:tcPr>
          <w:p w14:paraId="734C0A32" w14:textId="77777777" w:rsidR="00DA5006" w:rsidRPr="00195321" w:rsidRDefault="00DA5006" w:rsidP="00AB50DE">
            <w:pPr>
              <w:pStyle w:val="NormalWeb"/>
              <w:spacing w:before="0" w:beforeAutospacing="0" w:after="0" w:afterAutospacing="0"/>
              <w:jc w:val="center"/>
            </w:pPr>
          </w:p>
        </w:tc>
      </w:tr>
      <w:tr w:rsidR="00DA5006" w:rsidRPr="00195321" w14:paraId="278CE26B" w14:textId="77777777" w:rsidTr="00AB50DE">
        <w:tc>
          <w:tcPr>
            <w:tcW w:w="811" w:type="dxa"/>
          </w:tcPr>
          <w:p w14:paraId="1D6A7B7B"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190FF20E" w14:textId="77777777" w:rsidR="00DA5006" w:rsidRPr="00195321" w:rsidRDefault="00DA5006" w:rsidP="00AB50DE">
            <w:pPr>
              <w:pStyle w:val="NormalWeb"/>
              <w:spacing w:before="0" w:beforeAutospacing="0" w:after="0" w:afterAutospacing="0"/>
              <w:jc w:val="both"/>
            </w:pPr>
            <w:r w:rsidRPr="00195321">
              <w:t xml:space="preserve">C.2. COFINS </w:t>
            </w:r>
          </w:p>
        </w:tc>
        <w:tc>
          <w:tcPr>
            <w:tcW w:w="1134" w:type="dxa"/>
            <w:shd w:val="clear" w:color="auto" w:fill="auto"/>
            <w:vAlign w:val="bottom"/>
          </w:tcPr>
          <w:p w14:paraId="13C5CACC" w14:textId="77777777" w:rsidR="00DA5006" w:rsidRPr="00195321" w:rsidRDefault="00DA5006" w:rsidP="00AB50DE">
            <w:pPr>
              <w:pStyle w:val="NormalWeb"/>
              <w:spacing w:before="0" w:beforeAutospacing="0" w:after="0" w:afterAutospacing="0"/>
              <w:jc w:val="center"/>
            </w:pPr>
          </w:p>
        </w:tc>
        <w:tc>
          <w:tcPr>
            <w:tcW w:w="1276" w:type="dxa"/>
          </w:tcPr>
          <w:p w14:paraId="2601A111" w14:textId="77777777" w:rsidR="00DA5006" w:rsidRPr="00195321" w:rsidRDefault="00DA5006" w:rsidP="00AB50DE">
            <w:pPr>
              <w:pStyle w:val="NormalWeb"/>
              <w:spacing w:before="0" w:beforeAutospacing="0" w:after="0" w:afterAutospacing="0"/>
              <w:jc w:val="center"/>
            </w:pPr>
          </w:p>
        </w:tc>
      </w:tr>
      <w:tr w:rsidR="00DA5006" w:rsidRPr="00195321" w14:paraId="7F06F874" w14:textId="77777777" w:rsidTr="00AB50DE">
        <w:tc>
          <w:tcPr>
            <w:tcW w:w="811" w:type="dxa"/>
            <w:tcBorders>
              <w:bottom w:val="single" w:sz="4" w:space="0" w:color="000000"/>
            </w:tcBorders>
          </w:tcPr>
          <w:p w14:paraId="62D6E328"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68D56FE3" w14:textId="77777777" w:rsidR="00DA5006" w:rsidRPr="00195321" w:rsidRDefault="00DA5006" w:rsidP="00AB50DE">
            <w:pPr>
              <w:pStyle w:val="NormalWeb"/>
              <w:spacing w:before="0" w:beforeAutospacing="0" w:after="0" w:afterAutospacing="0"/>
              <w:jc w:val="both"/>
            </w:pPr>
            <w:r w:rsidRPr="00195321">
              <w:t xml:space="preserve">C.3. ISS**** </w:t>
            </w:r>
          </w:p>
        </w:tc>
        <w:tc>
          <w:tcPr>
            <w:tcW w:w="1134" w:type="dxa"/>
            <w:tcBorders>
              <w:bottom w:val="single" w:sz="4" w:space="0" w:color="000000"/>
            </w:tcBorders>
            <w:shd w:val="clear" w:color="auto" w:fill="auto"/>
            <w:vAlign w:val="bottom"/>
          </w:tcPr>
          <w:p w14:paraId="5F32490E"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27298603" w14:textId="77777777" w:rsidR="00DA5006" w:rsidRPr="00195321" w:rsidRDefault="00DA5006" w:rsidP="00AB50DE">
            <w:pPr>
              <w:pStyle w:val="NormalWeb"/>
              <w:spacing w:before="0" w:beforeAutospacing="0" w:after="0" w:afterAutospacing="0"/>
              <w:jc w:val="center"/>
            </w:pPr>
          </w:p>
        </w:tc>
      </w:tr>
      <w:tr w:rsidR="00DA5006" w:rsidRPr="00195321" w14:paraId="40FABBA2" w14:textId="77777777" w:rsidTr="00AB50DE">
        <w:tc>
          <w:tcPr>
            <w:tcW w:w="811" w:type="dxa"/>
            <w:tcBorders>
              <w:bottom w:val="single" w:sz="4" w:space="0" w:color="000000"/>
            </w:tcBorders>
          </w:tcPr>
          <w:p w14:paraId="49767266"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600FA16C" w14:textId="77777777" w:rsidR="00DA5006" w:rsidRPr="00195321" w:rsidRDefault="00DA5006" w:rsidP="00AB50DE">
            <w:pPr>
              <w:pStyle w:val="NormalWeb"/>
              <w:spacing w:before="0" w:beforeAutospacing="0" w:after="0" w:afterAutospacing="0"/>
              <w:jc w:val="both"/>
            </w:pPr>
            <w:r w:rsidRPr="00195321">
              <w:t>C.4. CPRB*****</w:t>
            </w:r>
          </w:p>
        </w:tc>
        <w:tc>
          <w:tcPr>
            <w:tcW w:w="1134" w:type="dxa"/>
            <w:tcBorders>
              <w:bottom w:val="single" w:sz="4" w:space="0" w:color="000000"/>
            </w:tcBorders>
            <w:shd w:val="clear" w:color="auto" w:fill="auto"/>
            <w:vAlign w:val="bottom"/>
          </w:tcPr>
          <w:p w14:paraId="52B09B6D"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5C4793B7" w14:textId="77777777" w:rsidR="00DA5006" w:rsidRPr="00195321" w:rsidRDefault="00DA5006" w:rsidP="00AB50DE">
            <w:pPr>
              <w:pStyle w:val="NormalWeb"/>
              <w:spacing w:before="0" w:beforeAutospacing="0" w:after="0" w:afterAutospacing="0"/>
              <w:jc w:val="center"/>
            </w:pPr>
          </w:p>
        </w:tc>
      </w:tr>
      <w:tr w:rsidR="00DA5006" w:rsidRPr="00195321" w14:paraId="1B0084EF" w14:textId="77777777" w:rsidTr="00AB50DE">
        <w:tc>
          <w:tcPr>
            <w:tcW w:w="7366" w:type="dxa"/>
            <w:gridSpan w:val="3"/>
            <w:shd w:val="clear" w:color="auto" w:fill="E6E6E6"/>
          </w:tcPr>
          <w:p w14:paraId="6DFCFBC2"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  POR POSTO</w:t>
            </w:r>
          </w:p>
        </w:tc>
        <w:tc>
          <w:tcPr>
            <w:tcW w:w="1276" w:type="dxa"/>
            <w:shd w:val="clear" w:color="auto" w:fill="E6E6E6"/>
          </w:tcPr>
          <w:p w14:paraId="1D532D60"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w:t>
            </w:r>
          </w:p>
        </w:tc>
      </w:tr>
    </w:tbl>
    <w:p w14:paraId="7DF87C1E"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incidente sobre o somatório dos Módulos 1, 2, 3, 4 e 5;</w:t>
      </w:r>
    </w:p>
    <w:p w14:paraId="40BE8D0D"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Incidente sobre o somatório dos Módulos 1, 2, 3, 4, 5 e Custos Indiretos; </w:t>
      </w:r>
    </w:p>
    <w:p w14:paraId="6935F2D4"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O valor total dos tributos será calculado a partir da seguinte expressão: [(somatório dos Módulos 1, 2, 3, 4, 5, Custos Indiretos e Lucro)/(1 – T/100)] – (somatório dos Módulos 1, 2, 3 e 4, 5, Custos Indiretos e Lucro), onde T representa o total das alíquotas dos tributos; </w:t>
      </w:r>
    </w:p>
    <w:p w14:paraId="55B19751"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Observada a alíquota de ISS aplicada no Município do Recife, conforme legislação tributária própria;</w:t>
      </w:r>
    </w:p>
    <w:p w14:paraId="1906D246"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Empresa optante pela desoneração da folha de pagamento.</w:t>
      </w:r>
    </w:p>
    <w:p w14:paraId="35BD84B9" w14:textId="77777777" w:rsidR="00DA5006" w:rsidRPr="00195321" w:rsidRDefault="00DA5006" w:rsidP="00DA5006">
      <w:pPr>
        <w:jc w:val="both"/>
        <w:rPr>
          <w:rFonts w:ascii="Times New Roman" w:hAnsi="Times New Roman" w:cs="Times New Roman"/>
          <w:sz w:val="24"/>
          <w:szCs w:val="24"/>
        </w:rPr>
      </w:pPr>
    </w:p>
    <w:p w14:paraId="42997703" w14:textId="77777777" w:rsidR="00DA5006" w:rsidRPr="00195321" w:rsidRDefault="00DA5006" w:rsidP="00DA5006">
      <w:pPr>
        <w:jc w:val="center"/>
        <w:rPr>
          <w:rFonts w:ascii="Times New Roman" w:hAnsi="Times New Roman" w:cs="Times New Roman"/>
          <w:b/>
          <w:sz w:val="24"/>
          <w:szCs w:val="24"/>
        </w:rPr>
      </w:pPr>
    </w:p>
    <w:p w14:paraId="147784B6" w14:textId="77777777" w:rsidR="00DA5006" w:rsidRPr="00195321" w:rsidRDefault="00DA5006" w:rsidP="00DA5006">
      <w:pPr>
        <w:jc w:val="center"/>
        <w:rPr>
          <w:rFonts w:ascii="Times New Roman" w:hAnsi="Times New Roman" w:cs="Times New Roman"/>
          <w:b/>
          <w:sz w:val="24"/>
          <w:szCs w:val="24"/>
        </w:rPr>
      </w:pPr>
      <w:r w:rsidRPr="00195321">
        <w:rPr>
          <w:rFonts w:ascii="Times New Roman" w:hAnsi="Times New Roman" w:cs="Times New Roman"/>
          <w:b/>
          <w:sz w:val="24"/>
          <w:szCs w:val="24"/>
        </w:rPr>
        <w:t>QUADRO-RESUMO DO CUSTO MENSAL POR POSTO</w:t>
      </w:r>
    </w:p>
    <w:p w14:paraId="482AECB2" w14:textId="77777777" w:rsidR="00DA5006" w:rsidRPr="00195321" w:rsidRDefault="00DA5006" w:rsidP="00DA5006">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6085"/>
        <w:gridCol w:w="1552"/>
      </w:tblGrid>
      <w:tr w:rsidR="00DA5006" w:rsidRPr="00195321" w14:paraId="420D5A88" w14:textId="77777777" w:rsidTr="00AB50DE">
        <w:tc>
          <w:tcPr>
            <w:tcW w:w="8494" w:type="dxa"/>
            <w:gridSpan w:val="3"/>
            <w:tcBorders>
              <w:bottom w:val="single" w:sz="4" w:space="0" w:color="auto"/>
            </w:tcBorders>
            <w:shd w:val="clear" w:color="auto" w:fill="E0E0E0"/>
          </w:tcPr>
          <w:p w14:paraId="31C73372"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Mão de Obra Vinculada à Execução Contratual (valor por empregado)</w:t>
            </w:r>
          </w:p>
        </w:tc>
      </w:tr>
      <w:tr w:rsidR="00DA5006" w:rsidRPr="00195321" w14:paraId="640EBA3C" w14:textId="77777777" w:rsidTr="00AB50DE">
        <w:tc>
          <w:tcPr>
            <w:tcW w:w="847" w:type="dxa"/>
            <w:shd w:val="clear" w:color="auto" w:fill="E6E6E6"/>
          </w:tcPr>
          <w:p w14:paraId="1556DD23"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ITEM</w:t>
            </w:r>
          </w:p>
        </w:tc>
        <w:tc>
          <w:tcPr>
            <w:tcW w:w="6094" w:type="dxa"/>
            <w:shd w:val="clear" w:color="auto" w:fill="E6E6E6"/>
          </w:tcPr>
          <w:p w14:paraId="406E575D"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MÓDULO</w:t>
            </w:r>
          </w:p>
        </w:tc>
        <w:tc>
          <w:tcPr>
            <w:tcW w:w="1553" w:type="dxa"/>
            <w:shd w:val="clear" w:color="auto" w:fill="E6E6E6"/>
          </w:tcPr>
          <w:p w14:paraId="641A67D8"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VALOR (R$)</w:t>
            </w:r>
          </w:p>
        </w:tc>
      </w:tr>
      <w:tr w:rsidR="00DA5006" w:rsidRPr="00195321" w14:paraId="199DDA1C" w14:textId="77777777" w:rsidTr="00AB50DE">
        <w:tc>
          <w:tcPr>
            <w:tcW w:w="847" w:type="dxa"/>
          </w:tcPr>
          <w:p w14:paraId="240B77C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094" w:type="dxa"/>
          </w:tcPr>
          <w:p w14:paraId="66FFAB71"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1 – Composição da Remuneração</w:t>
            </w:r>
          </w:p>
        </w:tc>
        <w:tc>
          <w:tcPr>
            <w:tcW w:w="1553" w:type="dxa"/>
          </w:tcPr>
          <w:p w14:paraId="79610230" w14:textId="77777777" w:rsidR="00DA5006" w:rsidRPr="00195321" w:rsidRDefault="00DA5006" w:rsidP="00AB50DE">
            <w:pPr>
              <w:jc w:val="center"/>
              <w:rPr>
                <w:rFonts w:ascii="Times New Roman" w:hAnsi="Times New Roman" w:cs="Times New Roman"/>
                <w:sz w:val="24"/>
                <w:szCs w:val="24"/>
              </w:rPr>
            </w:pPr>
          </w:p>
        </w:tc>
      </w:tr>
      <w:tr w:rsidR="00DA5006" w:rsidRPr="00195321" w14:paraId="2ED81F73" w14:textId="77777777" w:rsidTr="00AB50DE">
        <w:tc>
          <w:tcPr>
            <w:tcW w:w="847" w:type="dxa"/>
          </w:tcPr>
          <w:p w14:paraId="57C5229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094" w:type="dxa"/>
          </w:tcPr>
          <w:p w14:paraId="40CCBA18"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2 – Encargos e Benefícios Mensais</w:t>
            </w:r>
          </w:p>
        </w:tc>
        <w:tc>
          <w:tcPr>
            <w:tcW w:w="1553" w:type="dxa"/>
          </w:tcPr>
          <w:p w14:paraId="090C1040" w14:textId="77777777" w:rsidR="00DA5006" w:rsidRPr="00195321" w:rsidRDefault="00DA5006" w:rsidP="00AB50DE">
            <w:pPr>
              <w:jc w:val="center"/>
              <w:rPr>
                <w:rFonts w:ascii="Times New Roman" w:hAnsi="Times New Roman" w:cs="Times New Roman"/>
                <w:sz w:val="24"/>
                <w:szCs w:val="24"/>
              </w:rPr>
            </w:pPr>
          </w:p>
        </w:tc>
      </w:tr>
      <w:tr w:rsidR="00DA5006" w:rsidRPr="00195321" w14:paraId="1757F6CD" w14:textId="77777777" w:rsidTr="00AB50DE">
        <w:tc>
          <w:tcPr>
            <w:tcW w:w="847" w:type="dxa"/>
          </w:tcPr>
          <w:p w14:paraId="343B3B1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6094" w:type="dxa"/>
          </w:tcPr>
          <w:p w14:paraId="5F56EA06"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3 – Provisões para Rescisão</w:t>
            </w:r>
          </w:p>
        </w:tc>
        <w:tc>
          <w:tcPr>
            <w:tcW w:w="1553" w:type="dxa"/>
          </w:tcPr>
          <w:p w14:paraId="245CCE02" w14:textId="77777777" w:rsidR="00DA5006" w:rsidRPr="00195321" w:rsidRDefault="00DA5006" w:rsidP="00AB50DE">
            <w:pPr>
              <w:jc w:val="center"/>
              <w:rPr>
                <w:rFonts w:ascii="Times New Roman" w:hAnsi="Times New Roman" w:cs="Times New Roman"/>
                <w:sz w:val="24"/>
                <w:szCs w:val="24"/>
              </w:rPr>
            </w:pPr>
          </w:p>
        </w:tc>
      </w:tr>
      <w:tr w:rsidR="00DA5006" w:rsidRPr="00195321" w14:paraId="0A0710AB" w14:textId="77777777" w:rsidTr="00AB50DE">
        <w:tc>
          <w:tcPr>
            <w:tcW w:w="847" w:type="dxa"/>
          </w:tcPr>
          <w:p w14:paraId="24A3C24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D</w:t>
            </w:r>
          </w:p>
        </w:tc>
        <w:tc>
          <w:tcPr>
            <w:tcW w:w="6094" w:type="dxa"/>
          </w:tcPr>
          <w:p w14:paraId="39620E24"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 xml:space="preserve">Módulo 4 – Custo de Reposição por Profissional Ausente </w:t>
            </w:r>
          </w:p>
        </w:tc>
        <w:tc>
          <w:tcPr>
            <w:tcW w:w="1553" w:type="dxa"/>
          </w:tcPr>
          <w:p w14:paraId="01C552D3" w14:textId="77777777" w:rsidR="00DA5006" w:rsidRPr="00195321" w:rsidRDefault="00DA5006" w:rsidP="00AB50DE">
            <w:pPr>
              <w:jc w:val="center"/>
              <w:rPr>
                <w:rFonts w:ascii="Times New Roman" w:hAnsi="Times New Roman" w:cs="Times New Roman"/>
                <w:sz w:val="24"/>
                <w:szCs w:val="24"/>
              </w:rPr>
            </w:pPr>
          </w:p>
        </w:tc>
      </w:tr>
      <w:tr w:rsidR="00DA5006" w:rsidRPr="00195321" w14:paraId="1399F06F" w14:textId="77777777" w:rsidTr="00AB50DE">
        <w:tc>
          <w:tcPr>
            <w:tcW w:w="847" w:type="dxa"/>
          </w:tcPr>
          <w:p w14:paraId="4C17237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6094" w:type="dxa"/>
          </w:tcPr>
          <w:p w14:paraId="2EB7CD82"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5 – Insumos Diversos</w:t>
            </w:r>
          </w:p>
        </w:tc>
        <w:tc>
          <w:tcPr>
            <w:tcW w:w="1553" w:type="dxa"/>
          </w:tcPr>
          <w:p w14:paraId="5C53BD81" w14:textId="77777777" w:rsidR="00DA5006" w:rsidRPr="00195321" w:rsidRDefault="00DA5006" w:rsidP="00AB50DE">
            <w:pPr>
              <w:jc w:val="center"/>
              <w:rPr>
                <w:rFonts w:ascii="Times New Roman" w:hAnsi="Times New Roman" w:cs="Times New Roman"/>
                <w:sz w:val="24"/>
                <w:szCs w:val="24"/>
              </w:rPr>
            </w:pPr>
          </w:p>
        </w:tc>
      </w:tr>
      <w:tr w:rsidR="00DA5006" w:rsidRPr="00195321" w14:paraId="626E7507" w14:textId="77777777" w:rsidTr="00AB50DE">
        <w:tc>
          <w:tcPr>
            <w:tcW w:w="6941" w:type="dxa"/>
            <w:gridSpan w:val="2"/>
          </w:tcPr>
          <w:p w14:paraId="13A97B6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Subtotal (A + B + C + D + E)</w:t>
            </w:r>
          </w:p>
        </w:tc>
        <w:tc>
          <w:tcPr>
            <w:tcW w:w="1553" w:type="dxa"/>
          </w:tcPr>
          <w:p w14:paraId="67EF4D1E" w14:textId="77777777" w:rsidR="00DA5006" w:rsidRPr="00195321" w:rsidRDefault="00DA5006" w:rsidP="00AB50DE">
            <w:pPr>
              <w:jc w:val="center"/>
              <w:rPr>
                <w:rFonts w:ascii="Times New Roman" w:hAnsi="Times New Roman" w:cs="Times New Roman"/>
                <w:b/>
                <w:sz w:val="24"/>
                <w:szCs w:val="24"/>
              </w:rPr>
            </w:pPr>
          </w:p>
        </w:tc>
      </w:tr>
      <w:tr w:rsidR="00DA5006" w:rsidRPr="00195321" w14:paraId="5F5453CB" w14:textId="77777777" w:rsidTr="00AB50DE">
        <w:tc>
          <w:tcPr>
            <w:tcW w:w="847" w:type="dxa"/>
            <w:tcBorders>
              <w:bottom w:val="single" w:sz="4" w:space="0" w:color="auto"/>
            </w:tcBorders>
          </w:tcPr>
          <w:p w14:paraId="428C746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6094" w:type="dxa"/>
            <w:tcBorders>
              <w:bottom w:val="single" w:sz="4" w:space="0" w:color="auto"/>
            </w:tcBorders>
          </w:tcPr>
          <w:p w14:paraId="215B15C6"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6 – Custos Indiretos, Tributos e Lucro</w:t>
            </w:r>
          </w:p>
        </w:tc>
        <w:tc>
          <w:tcPr>
            <w:tcW w:w="1553" w:type="dxa"/>
            <w:tcBorders>
              <w:bottom w:val="single" w:sz="4" w:space="0" w:color="auto"/>
            </w:tcBorders>
          </w:tcPr>
          <w:p w14:paraId="3E5F0BCC" w14:textId="77777777" w:rsidR="00DA5006" w:rsidRPr="00195321" w:rsidRDefault="00DA5006" w:rsidP="00AB50DE">
            <w:pPr>
              <w:jc w:val="center"/>
              <w:rPr>
                <w:rFonts w:ascii="Times New Roman" w:hAnsi="Times New Roman" w:cs="Times New Roman"/>
                <w:sz w:val="24"/>
                <w:szCs w:val="24"/>
              </w:rPr>
            </w:pPr>
          </w:p>
        </w:tc>
      </w:tr>
      <w:tr w:rsidR="00DA5006" w:rsidRPr="00195321" w14:paraId="358D5BB1" w14:textId="77777777" w:rsidTr="00AB50DE">
        <w:tc>
          <w:tcPr>
            <w:tcW w:w="6941" w:type="dxa"/>
            <w:gridSpan w:val="2"/>
            <w:shd w:val="clear" w:color="auto" w:fill="E0E0E0"/>
          </w:tcPr>
          <w:p w14:paraId="411F85E9"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 xml:space="preserve">Valor Total </w:t>
            </w:r>
          </w:p>
        </w:tc>
        <w:tc>
          <w:tcPr>
            <w:tcW w:w="1553" w:type="dxa"/>
            <w:shd w:val="clear" w:color="auto" w:fill="E0E0E0"/>
          </w:tcPr>
          <w:p w14:paraId="71611C73" w14:textId="77777777" w:rsidR="00DA5006" w:rsidRPr="00195321" w:rsidRDefault="00DA5006" w:rsidP="00AB50DE">
            <w:pPr>
              <w:jc w:val="right"/>
              <w:rPr>
                <w:rFonts w:ascii="Times New Roman" w:hAnsi="Times New Roman" w:cs="Times New Roman"/>
                <w:b/>
                <w:sz w:val="24"/>
                <w:szCs w:val="24"/>
              </w:rPr>
            </w:pPr>
          </w:p>
        </w:tc>
      </w:tr>
    </w:tbl>
    <w:p w14:paraId="0B036F25" w14:textId="77777777" w:rsidR="00DA5006" w:rsidRPr="00195321" w:rsidRDefault="00DA5006" w:rsidP="00DA5006">
      <w:pPr>
        <w:spacing w:after="120"/>
        <w:rPr>
          <w:rFonts w:ascii="Times New Roman" w:hAnsi="Times New Roman" w:cs="Times New Roman"/>
          <w:b/>
          <w:sz w:val="24"/>
          <w:szCs w:val="24"/>
          <w:u w:val="single"/>
        </w:rPr>
      </w:pPr>
    </w:p>
    <w:p w14:paraId="1DCB89C1" w14:textId="77777777" w:rsidR="00DA5006" w:rsidRPr="00195321" w:rsidRDefault="00DA5006" w:rsidP="00DA5006">
      <w:pPr>
        <w:autoSpaceDE w:val="0"/>
        <w:autoSpaceDN w:val="0"/>
        <w:adjustRightInd w:val="0"/>
        <w:spacing w:after="120"/>
        <w:jc w:val="both"/>
        <w:rPr>
          <w:rFonts w:ascii="Times New Roman" w:hAnsi="Times New Roman" w:cs="Times New Roman"/>
          <w:b/>
          <w:sz w:val="24"/>
          <w:szCs w:val="24"/>
        </w:rPr>
      </w:pPr>
      <w:r w:rsidRPr="00195321">
        <w:rPr>
          <w:rFonts w:ascii="Times New Roman" w:hAnsi="Times New Roman" w:cs="Times New Roman"/>
          <w:b/>
          <w:bCs/>
          <w:sz w:val="24"/>
          <w:szCs w:val="24"/>
        </w:rPr>
        <w:t>COMPOSIÇÃO DOS PREÇOS UNITÁRIOS RECIFE (SEDE E SEDE II) – TÉCNICO DE SEGURANÇA DO TRABALHO</w:t>
      </w:r>
    </w:p>
    <w:p w14:paraId="24706424" w14:textId="77777777" w:rsidR="00DA5006" w:rsidRPr="00195321" w:rsidRDefault="00DA5006" w:rsidP="00DA5006">
      <w:pPr>
        <w:spacing w:after="120"/>
        <w:jc w:val="both"/>
        <w:rPr>
          <w:rFonts w:ascii="Times New Roman" w:hAnsi="Times New Roman" w:cs="Times New Roman"/>
          <w:bCs/>
          <w:sz w:val="24"/>
          <w:szCs w:val="24"/>
        </w:rPr>
      </w:pPr>
      <w:r w:rsidRPr="00195321">
        <w:rPr>
          <w:rFonts w:ascii="Times New Roman" w:hAnsi="Times New Roman" w:cs="Times New Roman"/>
          <w:bCs/>
          <w:sz w:val="24"/>
          <w:szCs w:val="24"/>
        </w:rPr>
        <w:t>Os preços unitários dos itens abaixo, constantes da Planilha de Formação de Preços para Técnico de Segurança do Trabalho, foram obtidos da seguinte forma:</w:t>
      </w:r>
    </w:p>
    <w:p w14:paraId="06BE874F" w14:textId="77777777" w:rsidR="00DA5006" w:rsidRPr="00195321" w:rsidRDefault="00DA5006" w:rsidP="00DA5006">
      <w:pPr>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6483"/>
      </w:tblGrid>
      <w:tr w:rsidR="00DA5006" w:rsidRPr="00195321" w14:paraId="43A04955" w14:textId="77777777" w:rsidTr="00AB50DE">
        <w:tc>
          <w:tcPr>
            <w:tcW w:w="8897" w:type="dxa"/>
            <w:gridSpan w:val="2"/>
            <w:shd w:val="clear" w:color="auto" w:fill="D9D9D9"/>
          </w:tcPr>
          <w:p w14:paraId="56598716" w14:textId="77777777" w:rsidR="00DA5006" w:rsidRPr="00195321" w:rsidRDefault="00DA5006" w:rsidP="00AB50DE">
            <w:pPr>
              <w:rPr>
                <w:rFonts w:ascii="Times New Roman" w:hAnsi="Times New Roman" w:cs="Times New Roman"/>
                <w:b/>
                <w:sz w:val="24"/>
                <w:szCs w:val="24"/>
              </w:rPr>
            </w:pPr>
            <w:r w:rsidRPr="00195321">
              <w:rPr>
                <w:rFonts w:ascii="Times New Roman" w:hAnsi="Times New Roman" w:cs="Times New Roman"/>
                <w:b/>
                <w:sz w:val="24"/>
                <w:szCs w:val="24"/>
              </w:rPr>
              <w:t>2.1. 13.º Salário e Adicional de Férias</w:t>
            </w:r>
          </w:p>
        </w:tc>
      </w:tr>
      <w:tr w:rsidR="00DA5006" w:rsidRPr="00195321" w14:paraId="407E0A11" w14:textId="77777777" w:rsidTr="00AB50DE">
        <w:tc>
          <w:tcPr>
            <w:tcW w:w="2040" w:type="dxa"/>
            <w:shd w:val="clear" w:color="auto" w:fill="D9D9D9"/>
          </w:tcPr>
          <w:p w14:paraId="772A22C2"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857" w:type="dxa"/>
            <w:shd w:val="clear" w:color="auto" w:fill="D9D9D9"/>
          </w:tcPr>
          <w:p w14:paraId="2684675C"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43FDD424" w14:textId="77777777" w:rsidTr="00AB50DE">
        <w:tc>
          <w:tcPr>
            <w:tcW w:w="2040" w:type="dxa"/>
            <w:vAlign w:val="center"/>
          </w:tcPr>
          <w:p w14:paraId="3E54F94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13.º salário</w:t>
            </w:r>
          </w:p>
        </w:tc>
        <w:tc>
          <w:tcPr>
            <w:tcW w:w="6857" w:type="dxa"/>
            <w:vAlign w:val="center"/>
          </w:tcPr>
          <w:p w14:paraId="5CEB0C9A"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w:t>
            </w:r>
          </w:p>
          <w:p w14:paraId="404F4F8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Provisão para 13.º Salário: 9,09%;</w:t>
            </w:r>
          </w:p>
          <w:p w14:paraId="3DABCBBC"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bCs/>
                <w:sz w:val="24"/>
                <w:szCs w:val="24"/>
              </w:rPr>
              <w:t xml:space="preserve">Valor da provisão: </w:t>
            </w:r>
            <w:r w:rsidRPr="00195321">
              <w:rPr>
                <w:rFonts w:ascii="Times New Roman" w:hAnsi="Times New Roman" w:cs="Times New Roman"/>
                <w:sz w:val="24"/>
                <w:szCs w:val="24"/>
              </w:rPr>
              <w:t>R$ ______ x 9,09% = R$ _________.</w:t>
            </w:r>
          </w:p>
          <w:p w14:paraId="02B3BA46" w14:textId="77777777" w:rsidR="00DA5006" w:rsidRPr="00195321" w:rsidRDefault="00DA5006" w:rsidP="00AB50DE">
            <w:pPr>
              <w:rPr>
                <w:rFonts w:ascii="Times New Roman" w:hAnsi="Times New Roman" w:cs="Times New Roman"/>
                <w:sz w:val="24"/>
                <w:szCs w:val="24"/>
              </w:rPr>
            </w:pPr>
          </w:p>
        </w:tc>
      </w:tr>
      <w:tr w:rsidR="00DA5006" w:rsidRPr="00195321" w14:paraId="2E9F1B31" w14:textId="77777777" w:rsidTr="00AB50DE">
        <w:tc>
          <w:tcPr>
            <w:tcW w:w="2040" w:type="dxa"/>
            <w:vAlign w:val="center"/>
          </w:tcPr>
          <w:p w14:paraId="7BC0323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Adicional de férias</w:t>
            </w:r>
          </w:p>
        </w:tc>
        <w:tc>
          <w:tcPr>
            <w:tcW w:w="6857" w:type="dxa"/>
            <w:vAlign w:val="center"/>
          </w:tcPr>
          <w:p w14:paraId="175316E3"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Salário: R$ ________;</w:t>
            </w:r>
          </w:p>
          <w:p w14:paraId="69A1D136"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Provisão para adicional de férias: 3,03%</w:t>
            </w:r>
          </w:p>
          <w:p w14:paraId="7FE40125"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bCs/>
                <w:sz w:val="24"/>
                <w:szCs w:val="24"/>
              </w:rPr>
              <w:t>Valor da provisão: R$ _________</w:t>
            </w:r>
            <w:r w:rsidRPr="00195321">
              <w:rPr>
                <w:rFonts w:ascii="Times New Roman" w:hAnsi="Times New Roman" w:cs="Times New Roman"/>
                <w:sz w:val="24"/>
                <w:szCs w:val="24"/>
              </w:rPr>
              <w:t xml:space="preserve"> x 3,03% = R$ _________.</w:t>
            </w:r>
          </w:p>
          <w:p w14:paraId="690CE44C" w14:textId="77777777" w:rsidR="00DA5006" w:rsidRPr="00195321" w:rsidRDefault="00DA5006" w:rsidP="00AB50DE">
            <w:pPr>
              <w:rPr>
                <w:rFonts w:ascii="Times New Roman" w:hAnsi="Times New Roman" w:cs="Times New Roman"/>
                <w:bCs/>
                <w:sz w:val="24"/>
                <w:szCs w:val="24"/>
              </w:rPr>
            </w:pPr>
          </w:p>
        </w:tc>
      </w:tr>
    </w:tbl>
    <w:p w14:paraId="28E2E9A3" w14:textId="77777777" w:rsidR="00DA5006" w:rsidRPr="00195321" w:rsidRDefault="00DA5006" w:rsidP="00DA5006">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6483"/>
      </w:tblGrid>
      <w:tr w:rsidR="00DA5006" w:rsidRPr="00195321" w14:paraId="77742534" w14:textId="77777777" w:rsidTr="00AB50DE">
        <w:tc>
          <w:tcPr>
            <w:tcW w:w="8897" w:type="dxa"/>
            <w:gridSpan w:val="2"/>
            <w:shd w:val="clear" w:color="auto" w:fill="D0CECE"/>
            <w:vAlign w:val="center"/>
          </w:tcPr>
          <w:p w14:paraId="2429ECF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
                <w:sz w:val="24"/>
                <w:szCs w:val="24"/>
              </w:rPr>
              <w:t>2.2. GPS, FGTS e outras contribuições</w:t>
            </w:r>
          </w:p>
        </w:tc>
      </w:tr>
      <w:tr w:rsidR="00DA5006" w:rsidRPr="00195321" w14:paraId="2CD4A06D" w14:textId="77777777" w:rsidTr="00AB50DE">
        <w:tc>
          <w:tcPr>
            <w:tcW w:w="2040" w:type="dxa"/>
            <w:shd w:val="clear" w:color="auto" w:fill="D0CECE"/>
          </w:tcPr>
          <w:p w14:paraId="3DC4308E"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857" w:type="dxa"/>
            <w:shd w:val="clear" w:color="auto" w:fill="D0CECE"/>
          </w:tcPr>
          <w:p w14:paraId="2A878A62"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4F46DFFB" w14:textId="77777777" w:rsidTr="00AB50DE">
        <w:tc>
          <w:tcPr>
            <w:tcW w:w="2040" w:type="dxa"/>
            <w:vAlign w:val="center"/>
          </w:tcPr>
          <w:p w14:paraId="741B52BB"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Seguro Acidente do Trabalho</w:t>
            </w:r>
          </w:p>
        </w:tc>
        <w:tc>
          <w:tcPr>
            <w:tcW w:w="6857" w:type="dxa"/>
            <w:vAlign w:val="center"/>
          </w:tcPr>
          <w:p w14:paraId="5741C7AB"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SAT: ____% (1);</w:t>
            </w:r>
          </w:p>
          <w:p w14:paraId="1195CF27"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Fator de Acidente Previdenciário (Decreto n.º 6.957/2009): ____% (2);</w:t>
            </w:r>
          </w:p>
          <w:p w14:paraId="3B38D17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SAT ajustado: (1) x  (2)  = _______%.</w:t>
            </w:r>
          </w:p>
          <w:p w14:paraId="0DC81128" w14:textId="77777777" w:rsidR="00DA5006" w:rsidRPr="00195321" w:rsidRDefault="00DA5006" w:rsidP="00AB50DE">
            <w:pPr>
              <w:rPr>
                <w:rFonts w:ascii="Times New Roman" w:hAnsi="Times New Roman" w:cs="Times New Roman"/>
                <w:bCs/>
                <w:sz w:val="24"/>
                <w:szCs w:val="24"/>
              </w:rPr>
            </w:pPr>
          </w:p>
        </w:tc>
      </w:tr>
    </w:tbl>
    <w:p w14:paraId="6D0B7FB7" w14:textId="77777777" w:rsidR="00DA5006" w:rsidRPr="00195321" w:rsidRDefault="00DA5006" w:rsidP="00DA5006">
      <w:pPr>
        <w:rPr>
          <w:rFonts w:ascii="Times New Roman" w:hAnsi="Times New Roman" w:cs="Times New Roman"/>
          <w:sz w:val="24"/>
          <w:szCs w:val="24"/>
        </w:rPr>
      </w:pPr>
    </w:p>
    <w:p w14:paraId="6D2F8005" w14:textId="77777777" w:rsidR="00DA5006" w:rsidRPr="00195321" w:rsidRDefault="00DA5006" w:rsidP="00DA5006">
      <w:pPr>
        <w:rPr>
          <w:rFonts w:ascii="Times New Roman" w:hAnsi="Times New Roman" w:cs="Times New Roman"/>
          <w:sz w:val="24"/>
          <w:szCs w:val="24"/>
        </w:rPr>
      </w:pPr>
    </w:p>
    <w:tbl>
      <w:tblPr>
        <w:tblW w:w="914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6"/>
        <w:gridCol w:w="5586"/>
      </w:tblGrid>
      <w:tr w:rsidR="00DA5006" w:rsidRPr="00195321" w14:paraId="445ADCF2" w14:textId="77777777" w:rsidTr="00AB50DE">
        <w:trPr>
          <w:trHeight w:val="229"/>
        </w:trPr>
        <w:tc>
          <w:tcPr>
            <w:tcW w:w="9142" w:type="dxa"/>
            <w:gridSpan w:val="2"/>
            <w:shd w:val="clear" w:color="auto" w:fill="E6E6E6"/>
          </w:tcPr>
          <w:p w14:paraId="524F396D" w14:textId="77777777" w:rsidR="00DA5006" w:rsidRPr="00195321" w:rsidRDefault="00DA5006" w:rsidP="00AB50DE">
            <w:pPr>
              <w:rPr>
                <w:rFonts w:ascii="Times New Roman" w:eastAsia="Times New Roman" w:hAnsi="Times New Roman" w:cs="Times New Roman"/>
                <w:b/>
                <w:bCs/>
                <w:sz w:val="24"/>
                <w:szCs w:val="24"/>
              </w:rPr>
            </w:pPr>
            <w:r w:rsidRPr="00195321">
              <w:rPr>
                <w:rFonts w:ascii="Times New Roman" w:eastAsia="Times New Roman" w:hAnsi="Times New Roman" w:cs="Times New Roman"/>
                <w:b/>
                <w:sz w:val="24"/>
                <w:szCs w:val="24"/>
              </w:rPr>
              <w:lastRenderedPageBreak/>
              <w:t>2.3 – Benefícios mensais e diários</w:t>
            </w:r>
          </w:p>
        </w:tc>
      </w:tr>
      <w:tr w:rsidR="00DA5006" w:rsidRPr="00195321" w14:paraId="6CEBDD95" w14:textId="77777777" w:rsidTr="00AB50DE">
        <w:tc>
          <w:tcPr>
            <w:tcW w:w="3556" w:type="dxa"/>
            <w:shd w:val="clear" w:color="auto" w:fill="F3F3F3"/>
          </w:tcPr>
          <w:p w14:paraId="6CDAFB4A"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5586" w:type="dxa"/>
            <w:shd w:val="clear" w:color="auto" w:fill="F3F3F3"/>
          </w:tcPr>
          <w:p w14:paraId="27E73BBF"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142B3FFB" w14:textId="77777777" w:rsidTr="00AB50DE">
        <w:tc>
          <w:tcPr>
            <w:tcW w:w="3556" w:type="dxa"/>
            <w:vAlign w:val="center"/>
          </w:tcPr>
          <w:p w14:paraId="2FA09D1C" w14:textId="77777777" w:rsidR="00DA5006" w:rsidRPr="00195321" w:rsidRDefault="00DA5006" w:rsidP="00AB50DE">
            <w:pPr>
              <w:pStyle w:val="NormalWeb"/>
              <w:spacing w:before="0" w:beforeAutospacing="0" w:after="0" w:afterAutospacing="0"/>
              <w:jc w:val="center"/>
            </w:pPr>
            <w:r w:rsidRPr="00195321">
              <w:t xml:space="preserve">Auxílio-creche </w:t>
            </w:r>
          </w:p>
        </w:tc>
        <w:tc>
          <w:tcPr>
            <w:tcW w:w="5586" w:type="dxa"/>
          </w:tcPr>
          <w:p w14:paraId="3FB7F7F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Percentual de empregadas mulheres com mais de 16 anos, ou empregados viúvos, que possuam filhos com até 8 anos de idade ou, tratando-se de filho deficiente, até 12 anos de idade, em creche ou pré-escola: ____% (1);</w:t>
            </w:r>
          </w:p>
          <w:p w14:paraId="0FAF97F2"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médio do auxílio-creche: R$ _______(2);</w:t>
            </w:r>
          </w:p>
          <w:p w14:paraId="5E64C5A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Custo com auxílio-creche: (1) x (2) = R$ __________.</w:t>
            </w:r>
          </w:p>
          <w:p w14:paraId="5AFF6DFC" w14:textId="77777777" w:rsidR="00DA5006" w:rsidRPr="00195321" w:rsidRDefault="00DA5006" w:rsidP="00AB50DE">
            <w:pPr>
              <w:jc w:val="both"/>
              <w:rPr>
                <w:rFonts w:ascii="Times New Roman" w:hAnsi="Times New Roman" w:cs="Times New Roman"/>
                <w:bCs/>
                <w:sz w:val="24"/>
                <w:szCs w:val="24"/>
              </w:rPr>
            </w:pPr>
          </w:p>
        </w:tc>
      </w:tr>
    </w:tbl>
    <w:p w14:paraId="5A423515" w14:textId="77777777" w:rsidR="00DA5006" w:rsidRPr="00195321" w:rsidRDefault="00DA5006" w:rsidP="00DA5006">
      <w:pPr>
        <w:rPr>
          <w:rFonts w:ascii="Times New Roman" w:hAnsi="Times New Roman" w:cs="Times New Roman"/>
          <w:sz w:val="24"/>
          <w:szCs w:val="24"/>
        </w:rPr>
      </w:pPr>
    </w:p>
    <w:p w14:paraId="38FB499C" w14:textId="77777777" w:rsidR="00DA5006" w:rsidRPr="00195321" w:rsidRDefault="00DA5006" w:rsidP="00DA5006">
      <w:pPr>
        <w:rPr>
          <w:rFonts w:ascii="Times New Roman" w:hAnsi="Times New Roman" w:cs="Times New Roman"/>
          <w:sz w:val="24"/>
          <w:szCs w:val="24"/>
        </w:rPr>
      </w:pPr>
    </w:p>
    <w:p w14:paraId="1B43BD7E" w14:textId="77777777" w:rsidR="00DA5006" w:rsidRPr="00195321" w:rsidRDefault="00DA5006" w:rsidP="00DA5006">
      <w:pPr>
        <w:rPr>
          <w:rFonts w:ascii="Times New Roman" w:hAnsi="Times New Roman" w:cs="Times New Roman"/>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528"/>
      </w:tblGrid>
      <w:tr w:rsidR="00DA5006" w:rsidRPr="00195321" w14:paraId="12B976AF" w14:textId="77777777" w:rsidTr="00AB50DE">
        <w:tc>
          <w:tcPr>
            <w:tcW w:w="9180" w:type="dxa"/>
            <w:gridSpan w:val="2"/>
            <w:shd w:val="clear" w:color="auto" w:fill="D0CECE"/>
            <w:vAlign w:val="center"/>
          </w:tcPr>
          <w:p w14:paraId="10C939C2" w14:textId="77777777" w:rsidR="00DA5006" w:rsidRPr="00195321" w:rsidRDefault="00DA5006" w:rsidP="00AB50DE">
            <w:pPr>
              <w:rPr>
                <w:rFonts w:ascii="Times New Roman" w:hAnsi="Times New Roman" w:cs="Times New Roman"/>
                <w:b/>
                <w:bCs/>
                <w:sz w:val="24"/>
                <w:szCs w:val="24"/>
              </w:rPr>
            </w:pPr>
            <w:r w:rsidRPr="00195321">
              <w:rPr>
                <w:rFonts w:ascii="Times New Roman" w:hAnsi="Times New Roman" w:cs="Times New Roman"/>
                <w:b/>
                <w:bCs/>
                <w:sz w:val="24"/>
                <w:szCs w:val="24"/>
              </w:rPr>
              <w:t>3 – Provisão para Rescisão</w:t>
            </w:r>
          </w:p>
        </w:tc>
      </w:tr>
      <w:tr w:rsidR="00DA5006" w:rsidRPr="00195321" w14:paraId="26F966CF" w14:textId="77777777" w:rsidTr="00AB50DE">
        <w:tc>
          <w:tcPr>
            <w:tcW w:w="3652" w:type="dxa"/>
            <w:shd w:val="clear" w:color="auto" w:fill="D0CECE"/>
          </w:tcPr>
          <w:p w14:paraId="700ADBAE"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5528" w:type="dxa"/>
            <w:shd w:val="clear" w:color="auto" w:fill="D0CECE"/>
          </w:tcPr>
          <w:p w14:paraId="6B9AA6AF"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22633059" w14:textId="77777777" w:rsidTr="00AB50DE">
        <w:tc>
          <w:tcPr>
            <w:tcW w:w="3652" w:type="dxa"/>
            <w:vAlign w:val="center"/>
          </w:tcPr>
          <w:p w14:paraId="48E9E7F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Aviso prévio indenizado</w:t>
            </w:r>
          </w:p>
        </w:tc>
        <w:tc>
          <w:tcPr>
            <w:tcW w:w="5528" w:type="dxa"/>
            <w:vAlign w:val="center"/>
          </w:tcPr>
          <w:p w14:paraId="5073F31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 (1);</w:t>
            </w:r>
          </w:p>
          <w:p w14:paraId="0B41EB2A"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Provisão anual de aviso prévio indenizado no primeiro ano: 1/12 = 8,33%;</w:t>
            </w:r>
          </w:p>
          <w:p w14:paraId="7AE75F01"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empregados dispensados sem justa causa: ____%;</w:t>
            </w:r>
          </w:p>
          <w:p w14:paraId="1934A4C6"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8,33% x ____% =  ____% (2);</w:t>
            </w:r>
          </w:p>
          <w:p w14:paraId="13A1F9B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R$ (1) x (2) = R$ ______;</w:t>
            </w:r>
          </w:p>
          <w:p w14:paraId="47F52397" w14:textId="77777777" w:rsidR="00DA5006" w:rsidRPr="00195321" w:rsidRDefault="00DA5006" w:rsidP="00AB50DE">
            <w:pPr>
              <w:rPr>
                <w:rFonts w:ascii="Times New Roman" w:hAnsi="Times New Roman" w:cs="Times New Roman"/>
                <w:bCs/>
                <w:sz w:val="24"/>
                <w:szCs w:val="24"/>
              </w:rPr>
            </w:pPr>
          </w:p>
        </w:tc>
      </w:tr>
      <w:tr w:rsidR="00DA5006" w:rsidRPr="00195321" w14:paraId="5EB7ECE1" w14:textId="77777777" w:rsidTr="00AB50DE">
        <w:tc>
          <w:tcPr>
            <w:tcW w:w="3652" w:type="dxa"/>
            <w:vAlign w:val="center"/>
          </w:tcPr>
          <w:p w14:paraId="52428DAA"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Incidência do FGTS sobre o aviso prévio indenizado</w:t>
            </w:r>
          </w:p>
        </w:tc>
        <w:tc>
          <w:tcPr>
            <w:tcW w:w="5528" w:type="dxa"/>
            <w:vAlign w:val="center"/>
          </w:tcPr>
          <w:p w14:paraId="5E41899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 (1);</w:t>
            </w:r>
          </w:p>
          <w:p w14:paraId="1348A06E"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indenizado: ____% (2);</w:t>
            </w:r>
          </w:p>
          <w:p w14:paraId="643F5A6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6D7AFA7A"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 _____% (3);</w:t>
            </w:r>
          </w:p>
          <w:p w14:paraId="21E7FFDA"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_______.</w:t>
            </w:r>
          </w:p>
          <w:p w14:paraId="5C4F0677" w14:textId="77777777" w:rsidR="00DA5006" w:rsidRPr="00195321" w:rsidRDefault="00DA5006" w:rsidP="00AB50DE">
            <w:pPr>
              <w:jc w:val="both"/>
              <w:rPr>
                <w:rFonts w:ascii="Times New Roman" w:hAnsi="Times New Roman" w:cs="Times New Roman"/>
                <w:bCs/>
                <w:sz w:val="24"/>
                <w:szCs w:val="24"/>
              </w:rPr>
            </w:pPr>
          </w:p>
        </w:tc>
      </w:tr>
      <w:tr w:rsidR="00DA5006" w:rsidRPr="00195321" w14:paraId="769A5EA5" w14:textId="77777777" w:rsidTr="00AB50DE">
        <w:tc>
          <w:tcPr>
            <w:tcW w:w="3652" w:type="dxa"/>
            <w:vAlign w:val="center"/>
          </w:tcPr>
          <w:p w14:paraId="510751EC"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Multa do FGTS e contribuição social sobre aviso prévio indenizado</w:t>
            </w:r>
          </w:p>
        </w:tc>
        <w:tc>
          <w:tcPr>
            <w:tcW w:w="5528" w:type="dxa"/>
            <w:vAlign w:val="center"/>
          </w:tcPr>
          <w:p w14:paraId="20DEB0F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_________(1);</w:t>
            </w:r>
          </w:p>
          <w:p w14:paraId="1A36B7BD"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indenizado: _____% (2) ;</w:t>
            </w:r>
          </w:p>
          <w:p w14:paraId="40338B4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1471FBEE"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lastRenderedPageBreak/>
              <w:t xml:space="preserve">Multa incidente sobre o FGTS e contribuição social: 50%; </w:t>
            </w:r>
          </w:p>
          <w:p w14:paraId="73DA9F9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x 50%= ____% (3);</w:t>
            </w:r>
          </w:p>
          <w:p w14:paraId="252964A9"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40076429"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 </w:t>
            </w:r>
          </w:p>
        </w:tc>
      </w:tr>
      <w:tr w:rsidR="00DA5006" w:rsidRPr="00195321" w14:paraId="3B9A9A52" w14:textId="77777777" w:rsidTr="00AB50DE">
        <w:tc>
          <w:tcPr>
            <w:tcW w:w="3652" w:type="dxa"/>
            <w:vAlign w:val="center"/>
          </w:tcPr>
          <w:p w14:paraId="1B2DD36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Aviso Prévio trabalhado</w:t>
            </w:r>
          </w:p>
        </w:tc>
        <w:tc>
          <w:tcPr>
            <w:tcW w:w="5528" w:type="dxa"/>
            <w:vAlign w:val="center"/>
          </w:tcPr>
          <w:p w14:paraId="4814132C"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 (1);</w:t>
            </w:r>
          </w:p>
          <w:p w14:paraId="45306962"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de dias de folga no mês a título de aviso prévio trabalhado: 7;</w:t>
            </w:r>
          </w:p>
          <w:p w14:paraId="6D47ABBE"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empregados com aviso prévio trabalhado: ___% (2);</w:t>
            </w:r>
          </w:p>
          <w:p w14:paraId="71947B6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(7/30)/12 x (2) = _____% (3);</w:t>
            </w:r>
          </w:p>
          <w:p w14:paraId="684E0CAE"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w:t>
            </w:r>
          </w:p>
          <w:p w14:paraId="1549645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 </w:t>
            </w:r>
          </w:p>
        </w:tc>
      </w:tr>
      <w:tr w:rsidR="00DA5006" w:rsidRPr="00195321" w14:paraId="0FC42668" w14:textId="77777777" w:rsidTr="00AB50DE">
        <w:tc>
          <w:tcPr>
            <w:tcW w:w="3652" w:type="dxa"/>
            <w:vAlign w:val="center"/>
          </w:tcPr>
          <w:p w14:paraId="351F1149"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Multa do FGTS e contribuição social sobre o Aviso Prévio trabalhado</w:t>
            </w:r>
          </w:p>
        </w:tc>
        <w:tc>
          <w:tcPr>
            <w:tcW w:w="5528" w:type="dxa"/>
            <w:vAlign w:val="center"/>
          </w:tcPr>
          <w:p w14:paraId="03E6DAAA"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 (1);</w:t>
            </w:r>
          </w:p>
          <w:p w14:paraId="4A5F67A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trabalhado: _____% (2);</w:t>
            </w:r>
          </w:p>
          <w:p w14:paraId="491743F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1C97F2BD"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Multa incidente sobre o FGTS e contribuição social: 50%; </w:t>
            </w:r>
          </w:p>
          <w:p w14:paraId="0C480E7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x 50%= ____% (3);</w:t>
            </w:r>
          </w:p>
          <w:p w14:paraId="43606C03"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651C7512" w14:textId="77777777" w:rsidR="00DA5006" w:rsidRPr="00195321" w:rsidRDefault="00DA5006" w:rsidP="00AB50DE">
            <w:pPr>
              <w:rPr>
                <w:rFonts w:ascii="Times New Roman" w:hAnsi="Times New Roman" w:cs="Times New Roman"/>
                <w:bCs/>
                <w:sz w:val="24"/>
                <w:szCs w:val="24"/>
              </w:rPr>
            </w:pPr>
          </w:p>
        </w:tc>
      </w:tr>
    </w:tbl>
    <w:p w14:paraId="730228B6" w14:textId="77777777" w:rsidR="00DA5006" w:rsidRPr="00195321" w:rsidRDefault="00DA5006" w:rsidP="00DA5006">
      <w:pPr>
        <w:rPr>
          <w:rFonts w:ascii="Times New Roman" w:hAnsi="Times New Roman" w:cs="Times New Roman"/>
          <w:sz w:val="24"/>
          <w:szCs w:val="24"/>
        </w:rPr>
      </w:pPr>
    </w:p>
    <w:p w14:paraId="34E0D284" w14:textId="77777777" w:rsidR="00DA5006" w:rsidRPr="00195321" w:rsidRDefault="00DA5006" w:rsidP="00DA5006">
      <w:pPr>
        <w:rPr>
          <w:rFonts w:ascii="Times New Roman" w:hAnsi="Times New Roman" w:cs="Times New Roman"/>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0"/>
        <w:gridCol w:w="7140"/>
      </w:tblGrid>
      <w:tr w:rsidR="00DA5006" w:rsidRPr="00195321" w14:paraId="7B411F00" w14:textId="77777777" w:rsidTr="00AB50DE">
        <w:tc>
          <w:tcPr>
            <w:tcW w:w="9180" w:type="dxa"/>
            <w:gridSpan w:val="2"/>
            <w:shd w:val="clear" w:color="auto" w:fill="D0CECE"/>
            <w:vAlign w:val="center"/>
          </w:tcPr>
          <w:p w14:paraId="2FF8EA4B" w14:textId="77777777" w:rsidR="00DA5006" w:rsidRPr="00195321" w:rsidRDefault="00DA5006" w:rsidP="00AB50DE">
            <w:pPr>
              <w:rPr>
                <w:rFonts w:ascii="Times New Roman" w:hAnsi="Times New Roman" w:cs="Times New Roman"/>
                <w:b/>
                <w:bCs/>
                <w:sz w:val="24"/>
                <w:szCs w:val="24"/>
              </w:rPr>
            </w:pPr>
            <w:r w:rsidRPr="00195321">
              <w:rPr>
                <w:rFonts w:ascii="Times New Roman" w:hAnsi="Times New Roman" w:cs="Times New Roman"/>
                <w:b/>
                <w:bCs/>
                <w:sz w:val="24"/>
                <w:szCs w:val="24"/>
              </w:rPr>
              <w:t>4 – Custos de Reposição do Profissional Ausente</w:t>
            </w:r>
          </w:p>
        </w:tc>
      </w:tr>
      <w:tr w:rsidR="00DA5006" w:rsidRPr="00195321" w14:paraId="53BD88EB" w14:textId="77777777" w:rsidTr="00AB50DE">
        <w:tc>
          <w:tcPr>
            <w:tcW w:w="2040" w:type="dxa"/>
            <w:shd w:val="clear" w:color="auto" w:fill="D0CECE"/>
          </w:tcPr>
          <w:p w14:paraId="0C4F4873"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7140" w:type="dxa"/>
            <w:shd w:val="clear" w:color="auto" w:fill="D0CECE"/>
          </w:tcPr>
          <w:p w14:paraId="589B2A95"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2A226AE6" w14:textId="77777777" w:rsidTr="00AB50DE">
        <w:tc>
          <w:tcPr>
            <w:tcW w:w="2040" w:type="dxa"/>
            <w:vAlign w:val="center"/>
          </w:tcPr>
          <w:p w14:paraId="293A83B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Férias</w:t>
            </w:r>
          </w:p>
        </w:tc>
        <w:tc>
          <w:tcPr>
            <w:tcW w:w="7140" w:type="dxa"/>
            <w:vAlign w:val="center"/>
          </w:tcPr>
          <w:p w14:paraId="44DB4C2F"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 (1);</w:t>
            </w:r>
          </w:p>
          <w:p w14:paraId="2C067EF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Percentual de férias: 9,09%;</w:t>
            </w:r>
          </w:p>
          <w:p w14:paraId="1041A60C"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bCs/>
                <w:sz w:val="24"/>
                <w:szCs w:val="24"/>
              </w:rPr>
              <w:t xml:space="preserve">Valor das férias: (1) </w:t>
            </w:r>
            <w:r w:rsidRPr="00195321">
              <w:rPr>
                <w:rFonts w:ascii="Times New Roman" w:hAnsi="Times New Roman" w:cs="Times New Roman"/>
                <w:sz w:val="24"/>
                <w:szCs w:val="24"/>
              </w:rPr>
              <w:t>x 9,09% = R$ ______.</w:t>
            </w:r>
          </w:p>
          <w:p w14:paraId="418BC572" w14:textId="77777777" w:rsidR="00DA5006" w:rsidRPr="00195321" w:rsidRDefault="00DA5006" w:rsidP="00AB50DE">
            <w:pPr>
              <w:jc w:val="both"/>
              <w:rPr>
                <w:rFonts w:ascii="Times New Roman" w:hAnsi="Times New Roman" w:cs="Times New Roman"/>
                <w:bCs/>
                <w:sz w:val="24"/>
                <w:szCs w:val="24"/>
              </w:rPr>
            </w:pPr>
          </w:p>
        </w:tc>
      </w:tr>
      <w:tr w:rsidR="00DA5006" w:rsidRPr="00195321" w14:paraId="6D653EA7" w14:textId="77777777" w:rsidTr="00AB50DE">
        <w:tc>
          <w:tcPr>
            <w:tcW w:w="2040" w:type="dxa"/>
            <w:vAlign w:val="center"/>
          </w:tcPr>
          <w:p w14:paraId="056BD42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Ausências Legais</w:t>
            </w:r>
          </w:p>
        </w:tc>
        <w:tc>
          <w:tcPr>
            <w:tcW w:w="7140" w:type="dxa"/>
            <w:vAlign w:val="center"/>
          </w:tcPr>
          <w:p w14:paraId="14B65A13"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 (1);</w:t>
            </w:r>
          </w:p>
          <w:p w14:paraId="32AA3B1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médio anual de dias de ausência legal: ___ (2);</w:t>
            </w:r>
          </w:p>
          <w:p w14:paraId="47A9669A"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lastRenderedPageBreak/>
              <w:t>Cálculo: (((2)/30)/12) x 100 = ______% (3);</w:t>
            </w:r>
          </w:p>
          <w:p w14:paraId="48D1F0D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w:t>
            </w:r>
          </w:p>
          <w:p w14:paraId="39117293" w14:textId="77777777" w:rsidR="00DA5006" w:rsidRPr="00195321" w:rsidRDefault="00DA5006" w:rsidP="00AB50DE">
            <w:pPr>
              <w:jc w:val="both"/>
              <w:rPr>
                <w:rFonts w:ascii="Times New Roman" w:hAnsi="Times New Roman" w:cs="Times New Roman"/>
                <w:bCs/>
                <w:sz w:val="24"/>
                <w:szCs w:val="24"/>
              </w:rPr>
            </w:pPr>
          </w:p>
        </w:tc>
      </w:tr>
      <w:tr w:rsidR="00DA5006" w:rsidRPr="00195321" w14:paraId="6340A74C" w14:textId="77777777" w:rsidTr="00AB50DE">
        <w:tc>
          <w:tcPr>
            <w:tcW w:w="2040" w:type="dxa"/>
            <w:vAlign w:val="center"/>
          </w:tcPr>
          <w:p w14:paraId="602170E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Licença-paternidade</w:t>
            </w:r>
          </w:p>
        </w:tc>
        <w:tc>
          <w:tcPr>
            <w:tcW w:w="7140" w:type="dxa"/>
            <w:vAlign w:val="center"/>
          </w:tcPr>
          <w:p w14:paraId="7DF5E91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 (1);</w:t>
            </w:r>
          </w:p>
          <w:p w14:paraId="5DFB417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trabalhadores que têm filho durante o ano: _____% (2);</w:t>
            </w:r>
          </w:p>
          <w:p w14:paraId="0B0C2C42"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de dias de licença-paternidade: 5;</w:t>
            </w:r>
          </w:p>
          <w:p w14:paraId="6D0A9D4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((5/30)/12) x (2) = ______% (3);</w:t>
            </w:r>
          </w:p>
          <w:p w14:paraId="4B4029DF"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779326B3" w14:textId="77777777" w:rsidR="00DA5006" w:rsidRPr="00195321" w:rsidRDefault="00DA5006" w:rsidP="00AB50DE">
            <w:pPr>
              <w:jc w:val="both"/>
              <w:rPr>
                <w:rFonts w:ascii="Times New Roman" w:hAnsi="Times New Roman" w:cs="Times New Roman"/>
                <w:bCs/>
                <w:sz w:val="24"/>
                <w:szCs w:val="24"/>
              </w:rPr>
            </w:pPr>
          </w:p>
        </w:tc>
      </w:tr>
      <w:tr w:rsidR="00DA5006" w:rsidRPr="00195321" w14:paraId="59BCC8FE" w14:textId="77777777" w:rsidTr="00AB50DE">
        <w:tc>
          <w:tcPr>
            <w:tcW w:w="2040" w:type="dxa"/>
            <w:vAlign w:val="center"/>
          </w:tcPr>
          <w:p w14:paraId="425EFBA1"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Ausência por acidente de trabalho</w:t>
            </w:r>
          </w:p>
        </w:tc>
        <w:tc>
          <w:tcPr>
            <w:tcW w:w="7140" w:type="dxa"/>
            <w:vAlign w:val="center"/>
          </w:tcPr>
          <w:p w14:paraId="50E83457"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 (1);</w:t>
            </w:r>
          </w:p>
          <w:p w14:paraId="772CDA2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máximo de dias de afastamento do trabalho por acidente de trabalho custeados pelo empregador: 15 dias;</w:t>
            </w:r>
          </w:p>
          <w:p w14:paraId="0EBAD1C2"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médio de afastamentos anuais por acidente de trabalho: __ (2);</w:t>
            </w:r>
          </w:p>
          <w:p w14:paraId="300DB80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média de empregados que se acidentam no trabalho durante o ano: ______% (3);</w:t>
            </w:r>
          </w:p>
          <w:p w14:paraId="195A838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{[15 x (2)]/(12 x 30)} x (3) = ______% (4);</w:t>
            </w:r>
          </w:p>
          <w:p w14:paraId="4074530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(4) = R$ _______</w:t>
            </w:r>
          </w:p>
          <w:p w14:paraId="49A1A827" w14:textId="77777777" w:rsidR="00DA5006" w:rsidRPr="00195321" w:rsidRDefault="00DA5006" w:rsidP="00AB50DE">
            <w:pPr>
              <w:jc w:val="both"/>
              <w:rPr>
                <w:rFonts w:ascii="Times New Roman" w:hAnsi="Times New Roman" w:cs="Times New Roman"/>
                <w:bCs/>
                <w:sz w:val="24"/>
                <w:szCs w:val="24"/>
              </w:rPr>
            </w:pPr>
          </w:p>
        </w:tc>
      </w:tr>
      <w:tr w:rsidR="00DA5006" w:rsidRPr="00195321" w14:paraId="602996C5" w14:textId="77777777" w:rsidTr="00AB50DE">
        <w:tc>
          <w:tcPr>
            <w:tcW w:w="2040" w:type="dxa"/>
            <w:vAlign w:val="center"/>
          </w:tcPr>
          <w:p w14:paraId="3A77968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Afastamento maternidade</w:t>
            </w:r>
          </w:p>
        </w:tc>
        <w:tc>
          <w:tcPr>
            <w:tcW w:w="7140" w:type="dxa"/>
            <w:vAlign w:val="center"/>
          </w:tcPr>
          <w:p w14:paraId="18D6CC9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 (1);</w:t>
            </w:r>
          </w:p>
          <w:p w14:paraId="0373163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Número máximo de meses de licença-maternidade no ano: 6;</w:t>
            </w:r>
          </w:p>
          <w:p w14:paraId="71273A21"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Encargos sociais devidos pelo empregador: _____% (2);</w:t>
            </w:r>
          </w:p>
          <w:p w14:paraId="08EDE626"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Taxa de mulheres com emprego formal no mercado de trabalho: 35,5%;</w:t>
            </w:r>
          </w:p>
          <w:p w14:paraId="29A2F17C"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Taxa de mulheres férteis com idade a partir de 20 anos: 81,20%;</w:t>
            </w:r>
          </w:p>
          <w:p w14:paraId="6B16E5E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Fecundidade média: 1,86 filho;</w:t>
            </w:r>
          </w:p>
          <w:p w14:paraId="687FCB07"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 xml:space="preserve">Período de idade fértil considerado: </w:t>
            </w:r>
            <w:smartTag w:uri="urn:schemas-microsoft-com:office:smarttags" w:element="metricconverter">
              <w:smartTagPr>
                <w:attr w:name="ProductID" w:val="20 a"/>
              </w:smartTagPr>
              <w:r w:rsidRPr="00195321">
                <w:rPr>
                  <w:rFonts w:ascii="Times New Roman" w:hAnsi="Times New Roman" w:cs="Times New Roman"/>
                  <w:bCs/>
                  <w:sz w:val="24"/>
                  <w:szCs w:val="24"/>
                </w:rPr>
                <w:t>20 a</w:t>
              </w:r>
            </w:smartTag>
            <w:r w:rsidRPr="00195321">
              <w:rPr>
                <w:rFonts w:ascii="Times New Roman" w:hAnsi="Times New Roman" w:cs="Times New Roman"/>
                <w:bCs/>
                <w:sz w:val="24"/>
                <w:szCs w:val="24"/>
              </w:rPr>
              <w:t xml:space="preserve"> 45 anos (25 anos);</w:t>
            </w:r>
          </w:p>
          <w:p w14:paraId="099CB73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{(6/12) x (2) x 35,5% x 81,20% x [(1,86/25)/12]} x 100 = ____% (3);</w:t>
            </w:r>
          </w:p>
          <w:p w14:paraId="5C2D937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________.</w:t>
            </w:r>
          </w:p>
          <w:p w14:paraId="5B8032CC" w14:textId="77777777" w:rsidR="00DA5006" w:rsidRPr="00195321" w:rsidRDefault="00DA5006" w:rsidP="00AB50DE">
            <w:pPr>
              <w:rPr>
                <w:rFonts w:ascii="Times New Roman" w:hAnsi="Times New Roman" w:cs="Times New Roman"/>
                <w:bCs/>
                <w:sz w:val="24"/>
                <w:szCs w:val="24"/>
              </w:rPr>
            </w:pPr>
          </w:p>
        </w:tc>
      </w:tr>
    </w:tbl>
    <w:p w14:paraId="3689FB87"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w:t>
      </w:r>
    </w:p>
    <w:tbl>
      <w:tblPr>
        <w:tblW w:w="919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405"/>
        <w:gridCol w:w="756"/>
        <w:gridCol w:w="752"/>
        <w:gridCol w:w="743"/>
        <w:gridCol w:w="963"/>
        <w:gridCol w:w="1016"/>
        <w:gridCol w:w="1602"/>
      </w:tblGrid>
      <w:tr w:rsidR="00DA5006" w:rsidRPr="00195321" w14:paraId="53B37393" w14:textId="77777777" w:rsidTr="00AB50DE">
        <w:trPr>
          <w:trHeight w:val="229"/>
        </w:trPr>
        <w:tc>
          <w:tcPr>
            <w:tcW w:w="9192" w:type="dxa"/>
            <w:gridSpan w:val="8"/>
            <w:shd w:val="clear" w:color="auto" w:fill="E6E6E6"/>
          </w:tcPr>
          <w:p w14:paraId="66833C76" w14:textId="77777777" w:rsidR="00DA5006" w:rsidRPr="00195321" w:rsidRDefault="00DA5006" w:rsidP="00AB50DE">
            <w:pPr>
              <w:rPr>
                <w:rFonts w:ascii="Times New Roman" w:eastAsia="Times New Roman" w:hAnsi="Times New Roman" w:cs="Times New Roman"/>
                <w:b/>
                <w:bCs/>
                <w:sz w:val="24"/>
                <w:szCs w:val="24"/>
              </w:rPr>
            </w:pPr>
            <w:r w:rsidRPr="00195321">
              <w:rPr>
                <w:rFonts w:ascii="Times New Roman" w:eastAsia="Times New Roman" w:hAnsi="Times New Roman" w:cs="Times New Roman"/>
                <w:b/>
                <w:sz w:val="24"/>
                <w:szCs w:val="24"/>
              </w:rPr>
              <w:t xml:space="preserve">5 – Insumos Diversos                                                              </w:t>
            </w:r>
          </w:p>
        </w:tc>
      </w:tr>
      <w:tr w:rsidR="00DA5006" w:rsidRPr="00195321" w14:paraId="2EDB5EAD" w14:textId="77777777" w:rsidTr="00AB50DE">
        <w:tc>
          <w:tcPr>
            <w:tcW w:w="2437" w:type="dxa"/>
            <w:shd w:val="clear" w:color="auto" w:fill="F3F3F3"/>
          </w:tcPr>
          <w:p w14:paraId="2665C025"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lastRenderedPageBreak/>
              <w:t>DESCRIÇÃO</w:t>
            </w:r>
          </w:p>
        </w:tc>
        <w:tc>
          <w:tcPr>
            <w:tcW w:w="6755" w:type="dxa"/>
            <w:gridSpan w:val="7"/>
            <w:shd w:val="clear" w:color="auto" w:fill="F3F3F3"/>
          </w:tcPr>
          <w:p w14:paraId="28891AF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2AD9CEF8" w14:textId="77777777" w:rsidTr="00AB50DE">
        <w:tc>
          <w:tcPr>
            <w:tcW w:w="2437" w:type="dxa"/>
            <w:vAlign w:val="center"/>
          </w:tcPr>
          <w:p w14:paraId="30CBE57F"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Uniforme e crachá</w:t>
            </w:r>
          </w:p>
        </w:tc>
        <w:tc>
          <w:tcPr>
            <w:tcW w:w="6755" w:type="dxa"/>
            <w:gridSpan w:val="7"/>
          </w:tcPr>
          <w:p w14:paraId="192FFA07"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Calças: (__ x R$ _____)/12 = R$ _____ (1);</w:t>
            </w:r>
          </w:p>
          <w:p w14:paraId="60979D8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Camisas: (__ x _____)/12 = R$ _____ (2);</w:t>
            </w:r>
          </w:p>
          <w:p w14:paraId="33844793"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Sapatos: (____ x  _____)/12 = R$ _____ (3);</w:t>
            </w:r>
          </w:p>
          <w:p w14:paraId="74BA96F5"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Crachá: (____ x  _____)/12 = R$ _____ (4);</w:t>
            </w:r>
          </w:p>
          <w:p w14:paraId="353E3CED"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(1) + (2) + (3) + (4) = R$ ______;</w:t>
            </w:r>
          </w:p>
          <w:p w14:paraId="2FB416C2" w14:textId="77777777" w:rsidR="00DA5006" w:rsidRPr="00195321" w:rsidRDefault="00DA5006" w:rsidP="00AB50DE">
            <w:pPr>
              <w:spacing w:after="120"/>
              <w:rPr>
                <w:rFonts w:ascii="Times New Roman" w:eastAsia="Times New Roman" w:hAnsi="Times New Roman" w:cs="Times New Roman"/>
                <w:b/>
                <w:bCs/>
                <w:sz w:val="24"/>
                <w:szCs w:val="24"/>
              </w:rPr>
            </w:pPr>
            <w:r w:rsidRPr="00195321">
              <w:rPr>
                <w:rFonts w:ascii="Times New Roman" w:hAnsi="Times New Roman" w:cs="Times New Roman"/>
                <w:sz w:val="24"/>
                <w:szCs w:val="24"/>
              </w:rPr>
              <w:t xml:space="preserve">Valor mensal de uniformes e crachá: R$ _____ . </w:t>
            </w:r>
          </w:p>
        </w:tc>
      </w:tr>
      <w:tr w:rsidR="00DA5006" w:rsidRPr="00195321" w14:paraId="5F7DAF9B" w14:textId="77777777" w:rsidTr="00AB50DE">
        <w:trPr>
          <w:trHeight w:val="198"/>
        </w:trPr>
        <w:tc>
          <w:tcPr>
            <w:tcW w:w="2437" w:type="dxa"/>
            <w:vMerge w:val="restart"/>
            <w:vAlign w:val="center"/>
          </w:tcPr>
          <w:p w14:paraId="00E5C64E" w14:textId="77777777" w:rsidR="00DA5006" w:rsidRPr="00195321" w:rsidRDefault="00DA5006" w:rsidP="00AB50DE">
            <w:pPr>
              <w:jc w:val="both"/>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Equipamentos, ferramentas e utensílios*</w:t>
            </w:r>
          </w:p>
        </w:tc>
        <w:tc>
          <w:tcPr>
            <w:tcW w:w="1776" w:type="dxa"/>
            <w:vAlign w:val="center"/>
          </w:tcPr>
          <w:p w14:paraId="09F55962"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Descrição</w:t>
            </w:r>
          </w:p>
        </w:tc>
        <w:tc>
          <w:tcPr>
            <w:tcW w:w="576" w:type="dxa"/>
            <w:vAlign w:val="center"/>
          </w:tcPr>
          <w:p w14:paraId="2472BD2D"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Unid.</w:t>
            </w:r>
          </w:p>
        </w:tc>
        <w:tc>
          <w:tcPr>
            <w:tcW w:w="861" w:type="dxa"/>
            <w:vAlign w:val="center"/>
          </w:tcPr>
          <w:p w14:paraId="60D02BA5" w14:textId="77777777" w:rsidR="00DA5006" w:rsidRPr="00195321" w:rsidRDefault="00DA5006" w:rsidP="00AB50DE">
            <w:pPr>
              <w:ind w:left="-83" w:right="-191" w:firstLine="4"/>
              <w:jc w:val="center"/>
              <w:rPr>
                <w:rFonts w:ascii="Times New Roman" w:hAnsi="Times New Roman" w:cs="Times New Roman"/>
                <w:bCs/>
                <w:sz w:val="24"/>
                <w:szCs w:val="24"/>
              </w:rPr>
            </w:pPr>
            <w:r w:rsidRPr="00195321">
              <w:rPr>
                <w:rFonts w:ascii="Times New Roman" w:hAnsi="Times New Roman" w:cs="Times New Roman"/>
                <w:bCs/>
                <w:sz w:val="24"/>
                <w:szCs w:val="24"/>
              </w:rPr>
              <w:t>Preço unit.</w:t>
            </w:r>
          </w:p>
          <w:p w14:paraId="2D27354B"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(B)</w:t>
            </w:r>
          </w:p>
        </w:tc>
        <w:tc>
          <w:tcPr>
            <w:tcW w:w="568" w:type="dxa"/>
            <w:vAlign w:val="center"/>
          </w:tcPr>
          <w:p w14:paraId="54344008"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Qtde.</w:t>
            </w:r>
          </w:p>
          <w:p w14:paraId="73895F2D"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(C)</w:t>
            </w:r>
          </w:p>
        </w:tc>
        <w:tc>
          <w:tcPr>
            <w:tcW w:w="844" w:type="dxa"/>
          </w:tcPr>
          <w:p w14:paraId="78152D3E"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Vida útil (meses)</w:t>
            </w:r>
          </w:p>
          <w:p w14:paraId="5F7592F1"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(D)</w:t>
            </w:r>
          </w:p>
        </w:tc>
        <w:tc>
          <w:tcPr>
            <w:tcW w:w="845" w:type="dxa"/>
          </w:tcPr>
          <w:p w14:paraId="3C930549"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N.º de usuários</w:t>
            </w:r>
          </w:p>
          <w:p w14:paraId="6F3EA446"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(E)</w:t>
            </w:r>
          </w:p>
        </w:tc>
        <w:tc>
          <w:tcPr>
            <w:tcW w:w="1285" w:type="dxa"/>
            <w:vAlign w:val="center"/>
          </w:tcPr>
          <w:p w14:paraId="5130FAB4"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Custo mensal</w:t>
            </w:r>
          </w:p>
          <w:p w14:paraId="5F0EAD2C" w14:textId="77777777" w:rsidR="00DA5006" w:rsidRPr="00195321" w:rsidRDefault="00DA5006" w:rsidP="00AB50DE">
            <w:pPr>
              <w:ind w:right="-42" w:hanging="108"/>
              <w:jc w:val="center"/>
              <w:rPr>
                <w:rFonts w:ascii="Times New Roman" w:hAnsi="Times New Roman" w:cs="Times New Roman"/>
                <w:bCs/>
                <w:sz w:val="24"/>
                <w:szCs w:val="24"/>
              </w:rPr>
            </w:pPr>
            <w:r w:rsidRPr="00195321">
              <w:rPr>
                <w:rFonts w:ascii="Times New Roman" w:hAnsi="Times New Roman" w:cs="Times New Roman"/>
                <w:bCs/>
                <w:sz w:val="24"/>
                <w:szCs w:val="24"/>
              </w:rPr>
              <w:t>[(B) x (C)]/[(D)x(E)]</w:t>
            </w:r>
          </w:p>
          <w:p w14:paraId="51164C65" w14:textId="77777777" w:rsidR="00DA5006" w:rsidRPr="00195321" w:rsidRDefault="00DA5006" w:rsidP="00AB50DE">
            <w:pPr>
              <w:jc w:val="center"/>
              <w:rPr>
                <w:rFonts w:ascii="Times New Roman" w:hAnsi="Times New Roman" w:cs="Times New Roman"/>
                <w:bCs/>
                <w:sz w:val="24"/>
                <w:szCs w:val="24"/>
              </w:rPr>
            </w:pPr>
          </w:p>
        </w:tc>
      </w:tr>
      <w:tr w:rsidR="00DA5006" w:rsidRPr="00195321" w14:paraId="3C6151AA" w14:textId="77777777" w:rsidTr="00AB50DE">
        <w:trPr>
          <w:trHeight w:val="193"/>
        </w:trPr>
        <w:tc>
          <w:tcPr>
            <w:tcW w:w="2437" w:type="dxa"/>
            <w:vMerge/>
            <w:vAlign w:val="center"/>
          </w:tcPr>
          <w:p w14:paraId="73C6C33E"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2B3D1DFB" w14:textId="77777777" w:rsidR="00DA5006" w:rsidRPr="00195321" w:rsidRDefault="00DA5006" w:rsidP="00AB50DE">
            <w:pPr>
              <w:rPr>
                <w:rFonts w:ascii="Times New Roman" w:hAnsi="Times New Roman" w:cs="Times New Roman"/>
                <w:bCs/>
                <w:sz w:val="24"/>
                <w:szCs w:val="24"/>
              </w:rPr>
            </w:pPr>
          </w:p>
        </w:tc>
        <w:tc>
          <w:tcPr>
            <w:tcW w:w="576" w:type="dxa"/>
          </w:tcPr>
          <w:p w14:paraId="62B3F4C8" w14:textId="77777777" w:rsidR="00DA5006" w:rsidRPr="00195321" w:rsidRDefault="00DA5006" w:rsidP="00AB50DE">
            <w:pPr>
              <w:rPr>
                <w:rFonts w:ascii="Times New Roman" w:hAnsi="Times New Roman" w:cs="Times New Roman"/>
                <w:bCs/>
                <w:sz w:val="24"/>
                <w:szCs w:val="24"/>
              </w:rPr>
            </w:pPr>
          </w:p>
        </w:tc>
        <w:tc>
          <w:tcPr>
            <w:tcW w:w="861" w:type="dxa"/>
          </w:tcPr>
          <w:p w14:paraId="2CC28B40" w14:textId="77777777" w:rsidR="00DA5006" w:rsidRPr="00195321" w:rsidRDefault="00DA5006" w:rsidP="00AB50DE">
            <w:pPr>
              <w:rPr>
                <w:rFonts w:ascii="Times New Roman" w:hAnsi="Times New Roman" w:cs="Times New Roman"/>
                <w:bCs/>
                <w:sz w:val="24"/>
                <w:szCs w:val="24"/>
              </w:rPr>
            </w:pPr>
          </w:p>
        </w:tc>
        <w:tc>
          <w:tcPr>
            <w:tcW w:w="568" w:type="dxa"/>
          </w:tcPr>
          <w:p w14:paraId="3E64F3FC"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41F0ED4D"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52CC8C3F" w14:textId="77777777" w:rsidR="00DA5006" w:rsidRPr="00195321" w:rsidRDefault="00DA5006" w:rsidP="00AB50DE">
            <w:pPr>
              <w:rPr>
                <w:rFonts w:ascii="Times New Roman" w:hAnsi="Times New Roman" w:cs="Times New Roman"/>
                <w:bCs/>
                <w:sz w:val="24"/>
                <w:szCs w:val="24"/>
              </w:rPr>
            </w:pPr>
          </w:p>
        </w:tc>
        <w:tc>
          <w:tcPr>
            <w:tcW w:w="1285" w:type="dxa"/>
          </w:tcPr>
          <w:p w14:paraId="0C2D2E99" w14:textId="77777777" w:rsidR="00DA5006" w:rsidRPr="00195321" w:rsidRDefault="00DA5006" w:rsidP="00AB50DE">
            <w:pPr>
              <w:rPr>
                <w:rFonts w:ascii="Times New Roman" w:hAnsi="Times New Roman" w:cs="Times New Roman"/>
                <w:bCs/>
                <w:sz w:val="24"/>
                <w:szCs w:val="24"/>
              </w:rPr>
            </w:pPr>
          </w:p>
        </w:tc>
      </w:tr>
      <w:tr w:rsidR="00DA5006" w:rsidRPr="00195321" w14:paraId="3A7EFCED" w14:textId="77777777" w:rsidTr="00AB50DE">
        <w:trPr>
          <w:trHeight w:val="193"/>
        </w:trPr>
        <w:tc>
          <w:tcPr>
            <w:tcW w:w="2437" w:type="dxa"/>
            <w:vMerge/>
            <w:vAlign w:val="center"/>
          </w:tcPr>
          <w:p w14:paraId="7C86B56E"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56EB3286" w14:textId="77777777" w:rsidR="00DA5006" w:rsidRPr="00195321" w:rsidRDefault="00DA5006" w:rsidP="00AB50DE">
            <w:pPr>
              <w:rPr>
                <w:rFonts w:ascii="Times New Roman" w:hAnsi="Times New Roman" w:cs="Times New Roman"/>
                <w:bCs/>
                <w:sz w:val="24"/>
                <w:szCs w:val="24"/>
              </w:rPr>
            </w:pPr>
          </w:p>
        </w:tc>
        <w:tc>
          <w:tcPr>
            <w:tcW w:w="576" w:type="dxa"/>
          </w:tcPr>
          <w:p w14:paraId="17FE185F" w14:textId="77777777" w:rsidR="00DA5006" w:rsidRPr="00195321" w:rsidRDefault="00DA5006" w:rsidP="00AB50DE">
            <w:pPr>
              <w:rPr>
                <w:rFonts w:ascii="Times New Roman" w:hAnsi="Times New Roman" w:cs="Times New Roman"/>
                <w:bCs/>
                <w:sz w:val="24"/>
                <w:szCs w:val="24"/>
              </w:rPr>
            </w:pPr>
          </w:p>
        </w:tc>
        <w:tc>
          <w:tcPr>
            <w:tcW w:w="861" w:type="dxa"/>
          </w:tcPr>
          <w:p w14:paraId="09F9B840" w14:textId="77777777" w:rsidR="00DA5006" w:rsidRPr="00195321" w:rsidRDefault="00DA5006" w:rsidP="00AB50DE">
            <w:pPr>
              <w:rPr>
                <w:rFonts w:ascii="Times New Roman" w:hAnsi="Times New Roman" w:cs="Times New Roman"/>
                <w:bCs/>
                <w:sz w:val="24"/>
                <w:szCs w:val="24"/>
              </w:rPr>
            </w:pPr>
          </w:p>
        </w:tc>
        <w:tc>
          <w:tcPr>
            <w:tcW w:w="568" w:type="dxa"/>
          </w:tcPr>
          <w:p w14:paraId="4C1E2A85"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3C51FDCB"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3082278B" w14:textId="77777777" w:rsidR="00DA5006" w:rsidRPr="00195321" w:rsidRDefault="00DA5006" w:rsidP="00AB50DE">
            <w:pPr>
              <w:rPr>
                <w:rFonts w:ascii="Times New Roman" w:hAnsi="Times New Roman" w:cs="Times New Roman"/>
                <w:bCs/>
                <w:sz w:val="24"/>
                <w:szCs w:val="24"/>
              </w:rPr>
            </w:pPr>
          </w:p>
        </w:tc>
        <w:tc>
          <w:tcPr>
            <w:tcW w:w="1285" w:type="dxa"/>
          </w:tcPr>
          <w:p w14:paraId="0C33CE53" w14:textId="77777777" w:rsidR="00DA5006" w:rsidRPr="00195321" w:rsidRDefault="00DA5006" w:rsidP="00AB50DE">
            <w:pPr>
              <w:rPr>
                <w:rFonts w:ascii="Times New Roman" w:hAnsi="Times New Roman" w:cs="Times New Roman"/>
                <w:bCs/>
                <w:sz w:val="24"/>
                <w:szCs w:val="24"/>
              </w:rPr>
            </w:pPr>
          </w:p>
        </w:tc>
      </w:tr>
      <w:tr w:rsidR="00DA5006" w:rsidRPr="00195321" w14:paraId="17C7F536" w14:textId="77777777" w:rsidTr="00AB50DE">
        <w:trPr>
          <w:trHeight w:val="193"/>
        </w:trPr>
        <w:tc>
          <w:tcPr>
            <w:tcW w:w="2437" w:type="dxa"/>
            <w:vMerge/>
            <w:vAlign w:val="center"/>
          </w:tcPr>
          <w:p w14:paraId="34B9E179"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5A0B9C79" w14:textId="77777777" w:rsidR="00DA5006" w:rsidRPr="00195321" w:rsidRDefault="00DA5006" w:rsidP="00AB50DE">
            <w:pPr>
              <w:rPr>
                <w:rFonts w:ascii="Times New Roman" w:hAnsi="Times New Roman" w:cs="Times New Roman"/>
                <w:bCs/>
                <w:sz w:val="24"/>
                <w:szCs w:val="24"/>
              </w:rPr>
            </w:pPr>
          </w:p>
        </w:tc>
        <w:tc>
          <w:tcPr>
            <w:tcW w:w="576" w:type="dxa"/>
          </w:tcPr>
          <w:p w14:paraId="0A7EACAC" w14:textId="77777777" w:rsidR="00DA5006" w:rsidRPr="00195321" w:rsidRDefault="00DA5006" w:rsidP="00AB50DE">
            <w:pPr>
              <w:rPr>
                <w:rFonts w:ascii="Times New Roman" w:hAnsi="Times New Roman" w:cs="Times New Roman"/>
                <w:bCs/>
                <w:sz w:val="24"/>
                <w:szCs w:val="24"/>
              </w:rPr>
            </w:pPr>
          </w:p>
        </w:tc>
        <w:tc>
          <w:tcPr>
            <w:tcW w:w="861" w:type="dxa"/>
          </w:tcPr>
          <w:p w14:paraId="38B2E660" w14:textId="77777777" w:rsidR="00DA5006" w:rsidRPr="00195321" w:rsidRDefault="00DA5006" w:rsidP="00AB50DE">
            <w:pPr>
              <w:rPr>
                <w:rFonts w:ascii="Times New Roman" w:hAnsi="Times New Roman" w:cs="Times New Roman"/>
                <w:bCs/>
                <w:sz w:val="24"/>
                <w:szCs w:val="24"/>
              </w:rPr>
            </w:pPr>
          </w:p>
        </w:tc>
        <w:tc>
          <w:tcPr>
            <w:tcW w:w="568" w:type="dxa"/>
          </w:tcPr>
          <w:p w14:paraId="423CCAF0"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31423FC4"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55950F3A" w14:textId="77777777" w:rsidR="00DA5006" w:rsidRPr="00195321" w:rsidRDefault="00DA5006" w:rsidP="00AB50DE">
            <w:pPr>
              <w:rPr>
                <w:rFonts w:ascii="Times New Roman" w:hAnsi="Times New Roman" w:cs="Times New Roman"/>
                <w:bCs/>
                <w:sz w:val="24"/>
                <w:szCs w:val="24"/>
              </w:rPr>
            </w:pPr>
          </w:p>
        </w:tc>
        <w:tc>
          <w:tcPr>
            <w:tcW w:w="1285" w:type="dxa"/>
          </w:tcPr>
          <w:p w14:paraId="527619C8" w14:textId="77777777" w:rsidR="00DA5006" w:rsidRPr="00195321" w:rsidRDefault="00DA5006" w:rsidP="00AB50DE">
            <w:pPr>
              <w:rPr>
                <w:rFonts w:ascii="Times New Roman" w:hAnsi="Times New Roman" w:cs="Times New Roman"/>
                <w:bCs/>
                <w:sz w:val="24"/>
                <w:szCs w:val="24"/>
              </w:rPr>
            </w:pPr>
          </w:p>
        </w:tc>
      </w:tr>
      <w:tr w:rsidR="00DA5006" w:rsidRPr="00195321" w14:paraId="7701F0AF" w14:textId="77777777" w:rsidTr="00AB50DE">
        <w:trPr>
          <w:trHeight w:val="193"/>
        </w:trPr>
        <w:tc>
          <w:tcPr>
            <w:tcW w:w="2437" w:type="dxa"/>
            <w:vMerge/>
            <w:vAlign w:val="center"/>
          </w:tcPr>
          <w:p w14:paraId="6D16CD24"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1EC8C495" w14:textId="77777777" w:rsidR="00DA5006" w:rsidRPr="00195321" w:rsidRDefault="00DA5006" w:rsidP="00AB50DE">
            <w:pPr>
              <w:rPr>
                <w:rFonts w:ascii="Times New Roman" w:hAnsi="Times New Roman" w:cs="Times New Roman"/>
                <w:bCs/>
                <w:sz w:val="24"/>
                <w:szCs w:val="24"/>
              </w:rPr>
            </w:pPr>
          </w:p>
        </w:tc>
        <w:tc>
          <w:tcPr>
            <w:tcW w:w="576" w:type="dxa"/>
          </w:tcPr>
          <w:p w14:paraId="172A4E31" w14:textId="77777777" w:rsidR="00DA5006" w:rsidRPr="00195321" w:rsidRDefault="00DA5006" w:rsidP="00AB50DE">
            <w:pPr>
              <w:rPr>
                <w:rFonts w:ascii="Times New Roman" w:hAnsi="Times New Roman" w:cs="Times New Roman"/>
                <w:bCs/>
                <w:sz w:val="24"/>
                <w:szCs w:val="24"/>
              </w:rPr>
            </w:pPr>
          </w:p>
        </w:tc>
        <w:tc>
          <w:tcPr>
            <w:tcW w:w="861" w:type="dxa"/>
          </w:tcPr>
          <w:p w14:paraId="4D065AE8" w14:textId="77777777" w:rsidR="00DA5006" w:rsidRPr="00195321" w:rsidRDefault="00DA5006" w:rsidP="00AB50DE">
            <w:pPr>
              <w:rPr>
                <w:rFonts w:ascii="Times New Roman" w:hAnsi="Times New Roman" w:cs="Times New Roman"/>
                <w:bCs/>
                <w:sz w:val="24"/>
                <w:szCs w:val="24"/>
              </w:rPr>
            </w:pPr>
          </w:p>
        </w:tc>
        <w:tc>
          <w:tcPr>
            <w:tcW w:w="568" w:type="dxa"/>
          </w:tcPr>
          <w:p w14:paraId="07DA5D76"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5F402FE9"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3C7AF8C1" w14:textId="77777777" w:rsidR="00DA5006" w:rsidRPr="00195321" w:rsidRDefault="00DA5006" w:rsidP="00AB50DE">
            <w:pPr>
              <w:rPr>
                <w:rFonts w:ascii="Times New Roman" w:hAnsi="Times New Roman" w:cs="Times New Roman"/>
                <w:bCs/>
                <w:sz w:val="24"/>
                <w:szCs w:val="24"/>
              </w:rPr>
            </w:pPr>
          </w:p>
        </w:tc>
        <w:tc>
          <w:tcPr>
            <w:tcW w:w="1285" w:type="dxa"/>
          </w:tcPr>
          <w:p w14:paraId="54A5C84C" w14:textId="77777777" w:rsidR="00DA5006" w:rsidRPr="00195321" w:rsidRDefault="00DA5006" w:rsidP="00AB50DE">
            <w:pPr>
              <w:rPr>
                <w:rFonts w:ascii="Times New Roman" w:hAnsi="Times New Roman" w:cs="Times New Roman"/>
                <w:bCs/>
                <w:sz w:val="24"/>
                <w:szCs w:val="24"/>
              </w:rPr>
            </w:pPr>
          </w:p>
        </w:tc>
      </w:tr>
      <w:tr w:rsidR="00DA5006" w:rsidRPr="00195321" w14:paraId="7DB4ED6F" w14:textId="77777777" w:rsidTr="00AB50DE">
        <w:trPr>
          <w:trHeight w:val="193"/>
        </w:trPr>
        <w:tc>
          <w:tcPr>
            <w:tcW w:w="2437" w:type="dxa"/>
            <w:vMerge/>
            <w:vAlign w:val="center"/>
          </w:tcPr>
          <w:p w14:paraId="207B6B0D"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39C6A6C4" w14:textId="77777777" w:rsidR="00DA5006" w:rsidRPr="00195321" w:rsidRDefault="00DA5006" w:rsidP="00AB50DE">
            <w:pPr>
              <w:rPr>
                <w:rFonts w:ascii="Times New Roman" w:hAnsi="Times New Roman" w:cs="Times New Roman"/>
                <w:bCs/>
                <w:sz w:val="24"/>
                <w:szCs w:val="24"/>
              </w:rPr>
            </w:pPr>
          </w:p>
        </w:tc>
        <w:tc>
          <w:tcPr>
            <w:tcW w:w="576" w:type="dxa"/>
          </w:tcPr>
          <w:p w14:paraId="14F88D44" w14:textId="77777777" w:rsidR="00DA5006" w:rsidRPr="00195321" w:rsidRDefault="00DA5006" w:rsidP="00AB50DE">
            <w:pPr>
              <w:rPr>
                <w:rFonts w:ascii="Times New Roman" w:hAnsi="Times New Roman" w:cs="Times New Roman"/>
                <w:bCs/>
                <w:sz w:val="24"/>
                <w:szCs w:val="24"/>
              </w:rPr>
            </w:pPr>
          </w:p>
        </w:tc>
        <w:tc>
          <w:tcPr>
            <w:tcW w:w="861" w:type="dxa"/>
          </w:tcPr>
          <w:p w14:paraId="1E5017F0" w14:textId="77777777" w:rsidR="00DA5006" w:rsidRPr="00195321" w:rsidRDefault="00DA5006" w:rsidP="00AB50DE">
            <w:pPr>
              <w:rPr>
                <w:rFonts w:ascii="Times New Roman" w:hAnsi="Times New Roman" w:cs="Times New Roman"/>
                <w:bCs/>
                <w:sz w:val="24"/>
                <w:szCs w:val="24"/>
              </w:rPr>
            </w:pPr>
          </w:p>
        </w:tc>
        <w:tc>
          <w:tcPr>
            <w:tcW w:w="568" w:type="dxa"/>
          </w:tcPr>
          <w:p w14:paraId="01B30871"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4C5777A5"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5295CF4E" w14:textId="77777777" w:rsidR="00DA5006" w:rsidRPr="00195321" w:rsidRDefault="00DA5006" w:rsidP="00AB50DE">
            <w:pPr>
              <w:rPr>
                <w:rFonts w:ascii="Times New Roman" w:hAnsi="Times New Roman" w:cs="Times New Roman"/>
                <w:bCs/>
                <w:sz w:val="24"/>
                <w:szCs w:val="24"/>
              </w:rPr>
            </w:pPr>
          </w:p>
        </w:tc>
        <w:tc>
          <w:tcPr>
            <w:tcW w:w="1285" w:type="dxa"/>
          </w:tcPr>
          <w:p w14:paraId="583ED66D" w14:textId="77777777" w:rsidR="00DA5006" w:rsidRPr="00195321" w:rsidRDefault="00DA5006" w:rsidP="00AB50DE">
            <w:pPr>
              <w:rPr>
                <w:rFonts w:ascii="Times New Roman" w:hAnsi="Times New Roman" w:cs="Times New Roman"/>
                <w:bCs/>
                <w:sz w:val="24"/>
                <w:szCs w:val="24"/>
              </w:rPr>
            </w:pPr>
          </w:p>
        </w:tc>
      </w:tr>
      <w:tr w:rsidR="00DA5006" w:rsidRPr="00195321" w14:paraId="4975EDC9" w14:textId="77777777" w:rsidTr="00AB50DE">
        <w:trPr>
          <w:trHeight w:val="193"/>
        </w:trPr>
        <w:tc>
          <w:tcPr>
            <w:tcW w:w="2437" w:type="dxa"/>
            <w:vMerge/>
            <w:vAlign w:val="center"/>
          </w:tcPr>
          <w:p w14:paraId="2105B35D"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72BEA9F5" w14:textId="77777777" w:rsidR="00DA5006" w:rsidRPr="00195321" w:rsidRDefault="00DA5006" w:rsidP="00AB50DE">
            <w:pPr>
              <w:rPr>
                <w:rFonts w:ascii="Times New Roman" w:hAnsi="Times New Roman" w:cs="Times New Roman"/>
                <w:bCs/>
                <w:sz w:val="24"/>
                <w:szCs w:val="24"/>
              </w:rPr>
            </w:pPr>
          </w:p>
        </w:tc>
        <w:tc>
          <w:tcPr>
            <w:tcW w:w="576" w:type="dxa"/>
          </w:tcPr>
          <w:p w14:paraId="178B1E88" w14:textId="77777777" w:rsidR="00DA5006" w:rsidRPr="00195321" w:rsidRDefault="00DA5006" w:rsidP="00AB50DE">
            <w:pPr>
              <w:rPr>
                <w:rFonts w:ascii="Times New Roman" w:hAnsi="Times New Roman" w:cs="Times New Roman"/>
                <w:bCs/>
                <w:sz w:val="24"/>
                <w:szCs w:val="24"/>
              </w:rPr>
            </w:pPr>
          </w:p>
        </w:tc>
        <w:tc>
          <w:tcPr>
            <w:tcW w:w="861" w:type="dxa"/>
          </w:tcPr>
          <w:p w14:paraId="4F1F0B11" w14:textId="77777777" w:rsidR="00DA5006" w:rsidRPr="00195321" w:rsidRDefault="00DA5006" w:rsidP="00AB50DE">
            <w:pPr>
              <w:rPr>
                <w:rFonts w:ascii="Times New Roman" w:hAnsi="Times New Roman" w:cs="Times New Roman"/>
                <w:bCs/>
                <w:sz w:val="24"/>
                <w:szCs w:val="24"/>
              </w:rPr>
            </w:pPr>
          </w:p>
        </w:tc>
        <w:tc>
          <w:tcPr>
            <w:tcW w:w="568" w:type="dxa"/>
          </w:tcPr>
          <w:p w14:paraId="74F865D6"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7867BAB3"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3E725DE3" w14:textId="77777777" w:rsidR="00DA5006" w:rsidRPr="00195321" w:rsidRDefault="00DA5006" w:rsidP="00AB50DE">
            <w:pPr>
              <w:rPr>
                <w:rFonts w:ascii="Times New Roman" w:hAnsi="Times New Roman" w:cs="Times New Roman"/>
                <w:bCs/>
                <w:sz w:val="24"/>
                <w:szCs w:val="24"/>
              </w:rPr>
            </w:pPr>
          </w:p>
        </w:tc>
        <w:tc>
          <w:tcPr>
            <w:tcW w:w="1285" w:type="dxa"/>
          </w:tcPr>
          <w:p w14:paraId="4488A6DB" w14:textId="77777777" w:rsidR="00DA5006" w:rsidRPr="00195321" w:rsidRDefault="00DA5006" w:rsidP="00AB50DE">
            <w:pPr>
              <w:rPr>
                <w:rFonts w:ascii="Times New Roman" w:hAnsi="Times New Roman" w:cs="Times New Roman"/>
                <w:bCs/>
                <w:sz w:val="24"/>
                <w:szCs w:val="24"/>
              </w:rPr>
            </w:pPr>
          </w:p>
        </w:tc>
      </w:tr>
    </w:tbl>
    <w:p w14:paraId="4C3003C6" w14:textId="77777777" w:rsidR="00DA5006" w:rsidRPr="00195321" w:rsidRDefault="00DA5006" w:rsidP="00DA5006">
      <w:pPr>
        <w:rPr>
          <w:rFonts w:ascii="Times New Roman" w:hAnsi="Times New Roman" w:cs="Times New Roman"/>
          <w:sz w:val="24"/>
          <w:szCs w:val="24"/>
        </w:rPr>
      </w:pPr>
      <w:r w:rsidRPr="00195321">
        <w:rPr>
          <w:rFonts w:ascii="Times New Roman" w:hAnsi="Times New Roman" w:cs="Times New Roman"/>
          <w:sz w:val="24"/>
          <w:szCs w:val="24"/>
        </w:rPr>
        <w:t>* Relacionar apenas os utilizados pelo profissional. Observar, conforme o caso, o ferramental mínimo previsto no Subanexo E.</w:t>
      </w:r>
    </w:p>
    <w:p w14:paraId="690D8EE8" w14:textId="77777777" w:rsidR="00DA5006" w:rsidRPr="00195321" w:rsidRDefault="00DA5006" w:rsidP="00DA5006">
      <w:pPr>
        <w:rPr>
          <w:rFonts w:ascii="Times New Roman" w:hAnsi="Times New Roman" w:cs="Times New Roman"/>
          <w:sz w:val="24"/>
          <w:szCs w:val="24"/>
        </w:rPr>
      </w:pPr>
    </w:p>
    <w:p w14:paraId="48303B2A" w14:textId="77777777" w:rsidR="00DA5006" w:rsidRPr="00195321" w:rsidRDefault="00DA5006" w:rsidP="00DA5006">
      <w:pPr>
        <w:rPr>
          <w:rFonts w:ascii="Times New Roman" w:hAnsi="Times New Roman" w:cs="Times New Roman"/>
          <w:sz w:val="24"/>
          <w:szCs w:val="24"/>
        </w:rPr>
      </w:pPr>
    </w:p>
    <w:p w14:paraId="7D5A8EC6" w14:textId="77777777" w:rsidR="00DA5006" w:rsidRPr="00195321" w:rsidRDefault="00DA5006" w:rsidP="00DA5006">
      <w:pPr>
        <w:spacing w:after="240"/>
        <w:jc w:val="both"/>
        <w:rPr>
          <w:rFonts w:ascii="Times New Roman" w:hAnsi="Times New Roman" w:cs="Times New Roman"/>
          <w:sz w:val="24"/>
          <w:szCs w:val="24"/>
        </w:rPr>
      </w:pPr>
    </w:p>
    <w:p w14:paraId="16243DF0" w14:textId="77777777" w:rsidR="00DA5006" w:rsidRPr="00195321" w:rsidRDefault="00DA5006" w:rsidP="00DA5006">
      <w:pPr>
        <w:spacing w:after="240"/>
        <w:jc w:val="both"/>
        <w:rPr>
          <w:rFonts w:ascii="Times New Roman" w:hAnsi="Times New Roman" w:cs="Times New Roman"/>
          <w:b/>
          <w:sz w:val="24"/>
          <w:szCs w:val="24"/>
          <w:u w:val="single"/>
        </w:rPr>
      </w:pPr>
      <w:r w:rsidRPr="00195321">
        <w:rPr>
          <w:rFonts w:ascii="Times New Roman" w:hAnsi="Times New Roman" w:cs="Times New Roman"/>
          <w:b/>
          <w:sz w:val="24"/>
          <w:szCs w:val="24"/>
          <w:u w:val="single"/>
        </w:rPr>
        <w:t>Custo do TÉCNICO EM SEGURANÇA DO TRABALHO COM VÍNCULO POR CONTRATO CIVIL (40 HORAS)</w:t>
      </w:r>
    </w:p>
    <w:p w14:paraId="0768EB58" w14:textId="77777777" w:rsidR="00DA5006" w:rsidRPr="00195321" w:rsidRDefault="00DA5006" w:rsidP="00DA5006">
      <w:pPr>
        <w:jc w:val="both"/>
        <w:rPr>
          <w:rFonts w:ascii="Times New Roman" w:hAnsi="Times New Roman" w:cs="Times New Roman"/>
          <w:b/>
          <w:sz w:val="24"/>
          <w:szCs w:val="24"/>
        </w:rPr>
      </w:pPr>
    </w:p>
    <w:p w14:paraId="5F194990"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b/>
          <w:sz w:val="24"/>
          <w:szCs w:val="24"/>
        </w:rPr>
        <w:t>MÓDULO 1- COMPOSIÇÃO DA REMUNERAÇÃO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6"/>
        <w:gridCol w:w="6188"/>
        <w:gridCol w:w="1560"/>
      </w:tblGrid>
      <w:tr w:rsidR="00DA5006" w:rsidRPr="00195321" w14:paraId="5FE72DFE" w14:textId="77777777" w:rsidTr="00AB50DE">
        <w:tc>
          <w:tcPr>
            <w:tcW w:w="8779" w:type="dxa"/>
            <w:gridSpan w:val="3"/>
            <w:shd w:val="clear" w:color="auto" w:fill="E6E6E6"/>
          </w:tcPr>
          <w:p w14:paraId="6827F4CC"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1                        Composição da Remuneração                                         Valor (R$)</w:t>
            </w:r>
          </w:p>
        </w:tc>
      </w:tr>
      <w:tr w:rsidR="00DA5006" w:rsidRPr="00195321" w14:paraId="0534740E" w14:textId="77777777" w:rsidTr="00AB50DE">
        <w:tc>
          <w:tcPr>
            <w:tcW w:w="763" w:type="dxa"/>
            <w:tcBorders>
              <w:bottom w:val="single" w:sz="4" w:space="0" w:color="000000"/>
            </w:tcBorders>
          </w:tcPr>
          <w:p w14:paraId="42DC5B1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405" w:type="dxa"/>
            <w:tcBorders>
              <w:bottom w:val="single" w:sz="4" w:space="0" w:color="000000"/>
            </w:tcBorders>
          </w:tcPr>
          <w:p w14:paraId="1A9F57D3"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Hora</w:t>
            </w:r>
          </w:p>
        </w:tc>
        <w:tc>
          <w:tcPr>
            <w:tcW w:w="1611" w:type="dxa"/>
            <w:tcBorders>
              <w:bottom w:val="single" w:sz="4" w:space="0" w:color="000000"/>
            </w:tcBorders>
          </w:tcPr>
          <w:p w14:paraId="6DF904A7" w14:textId="77777777" w:rsidR="00DA5006" w:rsidRPr="00195321" w:rsidRDefault="00DA5006" w:rsidP="00AB50DE">
            <w:pPr>
              <w:jc w:val="center"/>
              <w:rPr>
                <w:rFonts w:ascii="Times New Roman" w:hAnsi="Times New Roman" w:cs="Times New Roman"/>
                <w:sz w:val="24"/>
                <w:szCs w:val="24"/>
              </w:rPr>
            </w:pPr>
          </w:p>
        </w:tc>
      </w:tr>
      <w:tr w:rsidR="00DA5006" w:rsidRPr="00195321" w14:paraId="55CFC940" w14:textId="77777777" w:rsidTr="00AB50DE">
        <w:tc>
          <w:tcPr>
            <w:tcW w:w="763" w:type="dxa"/>
            <w:tcBorders>
              <w:bottom w:val="single" w:sz="4" w:space="0" w:color="000000"/>
            </w:tcBorders>
          </w:tcPr>
          <w:p w14:paraId="4854FA7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405" w:type="dxa"/>
            <w:tcBorders>
              <w:bottom w:val="single" w:sz="4" w:space="0" w:color="000000"/>
            </w:tcBorders>
          </w:tcPr>
          <w:p w14:paraId="7F1904E9"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 xml:space="preserve">Número mensal de horas </w:t>
            </w:r>
          </w:p>
        </w:tc>
        <w:tc>
          <w:tcPr>
            <w:tcW w:w="1611" w:type="dxa"/>
            <w:tcBorders>
              <w:bottom w:val="single" w:sz="4" w:space="0" w:color="000000"/>
            </w:tcBorders>
          </w:tcPr>
          <w:p w14:paraId="7DDE578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40</w:t>
            </w:r>
          </w:p>
        </w:tc>
      </w:tr>
      <w:tr w:rsidR="00DA5006" w:rsidRPr="00195321" w14:paraId="1526AAA5" w14:textId="77777777" w:rsidTr="00AB50DE">
        <w:tc>
          <w:tcPr>
            <w:tcW w:w="763" w:type="dxa"/>
            <w:tcBorders>
              <w:bottom w:val="single" w:sz="4" w:space="0" w:color="000000"/>
            </w:tcBorders>
          </w:tcPr>
          <w:p w14:paraId="1F6890E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6405" w:type="dxa"/>
            <w:tcBorders>
              <w:bottom w:val="single" w:sz="4" w:space="0" w:color="000000"/>
            </w:tcBorders>
          </w:tcPr>
          <w:p w14:paraId="098C33BB"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Remuneração (Hora x 40)</w:t>
            </w:r>
          </w:p>
        </w:tc>
        <w:tc>
          <w:tcPr>
            <w:tcW w:w="1611" w:type="dxa"/>
            <w:tcBorders>
              <w:bottom w:val="single" w:sz="4" w:space="0" w:color="000000"/>
            </w:tcBorders>
          </w:tcPr>
          <w:p w14:paraId="62A954CA" w14:textId="77777777" w:rsidR="00DA5006" w:rsidRPr="00195321" w:rsidRDefault="00DA5006" w:rsidP="00AB50DE">
            <w:pPr>
              <w:jc w:val="center"/>
              <w:rPr>
                <w:rFonts w:ascii="Times New Roman" w:hAnsi="Times New Roman" w:cs="Times New Roman"/>
                <w:sz w:val="24"/>
                <w:szCs w:val="24"/>
              </w:rPr>
            </w:pPr>
          </w:p>
        </w:tc>
      </w:tr>
      <w:tr w:rsidR="00DA5006" w:rsidRPr="00195321" w14:paraId="69F0F7C9" w14:textId="77777777" w:rsidTr="00AB50DE">
        <w:tc>
          <w:tcPr>
            <w:tcW w:w="7168" w:type="dxa"/>
            <w:gridSpan w:val="2"/>
            <w:shd w:val="clear" w:color="auto" w:fill="E6E6E6"/>
          </w:tcPr>
          <w:p w14:paraId="076D2694"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611" w:type="dxa"/>
            <w:shd w:val="clear" w:color="auto" w:fill="E6E6E6"/>
          </w:tcPr>
          <w:p w14:paraId="016DBCCF" w14:textId="77777777" w:rsidR="00DA5006" w:rsidRPr="00195321" w:rsidRDefault="00DA5006" w:rsidP="00AB50DE">
            <w:pPr>
              <w:jc w:val="center"/>
              <w:rPr>
                <w:rFonts w:ascii="Times New Roman" w:hAnsi="Times New Roman" w:cs="Times New Roman"/>
                <w:b/>
                <w:sz w:val="24"/>
                <w:szCs w:val="24"/>
              </w:rPr>
            </w:pPr>
          </w:p>
        </w:tc>
      </w:tr>
    </w:tbl>
    <w:p w14:paraId="5C5EC8C3" w14:textId="77777777" w:rsidR="00DA5006" w:rsidRPr="00195321" w:rsidRDefault="00DA5006" w:rsidP="00DA5006">
      <w:pPr>
        <w:spacing w:before="360"/>
        <w:rPr>
          <w:rFonts w:ascii="Times New Roman" w:hAnsi="Times New Roman" w:cs="Times New Roman"/>
          <w:b/>
          <w:sz w:val="24"/>
          <w:szCs w:val="24"/>
        </w:rPr>
      </w:pPr>
      <w:r w:rsidRPr="00195321">
        <w:rPr>
          <w:rFonts w:ascii="Times New Roman" w:hAnsi="Times New Roman" w:cs="Times New Roman"/>
          <w:b/>
          <w:sz w:val="24"/>
          <w:szCs w:val="24"/>
        </w:rPr>
        <w:lastRenderedPageBreak/>
        <w:t>MÓDULO 6 - CUSTOS INDIRETOS, TRIBUTOS E LUCRO</w:t>
      </w:r>
    </w:p>
    <w:p w14:paraId="3B48D7FA" w14:textId="77777777" w:rsidR="00DA5006" w:rsidRPr="00195321" w:rsidRDefault="00DA5006" w:rsidP="00DA5006">
      <w:pPr>
        <w:rPr>
          <w:rFonts w:ascii="Times New Roman" w:hAnsi="Times New Roman" w:cs="Times New Roman"/>
          <w:b/>
          <w:sz w:val="24"/>
          <w:szCs w:val="24"/>
        </w:rPr>
      </w:pP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421"/>
        <w:gridCol w:w="1134"/>
        <w:gridCol w:w="1276"/>
      </w:tblGrid>
      <w:tr w:rsidR="00DA5006" w:rsidRPr="00195321" w14:paraId="2F1F50BE" w14:textId="77777777" w:rsidTr="00AB50DE">
        <w:tc>
          <w:tcPr>
            <w:tcW w:w="8642" w:type="dxa"/>
            <w:gridSpan w:val="4"/>
            <w:shd w:val="clear" w:color="auto" w:fill="E6E6E6"/>
          </w:tcPr>
          <w:p w14:paraId="74926450"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6               Custos Indiretos, Tributos e Lucro                             %        Valor (R$)</w:t>
            </w:r>
          </w:p>
        </w:tc>
      </w:tr>
      <w:tr w:rsidR="00DA5006" w:rsidRPr="00195321" w14:paraId="02744C9E" w14:textId="77777777" w:rsidTr="00AB50DE">
        <w:tc>
          <w:tcPr>
            <w:tcW w:w="811" w:type="dxa"/>
            <w:tcBorders>
              <w:bottom w:val="single" w:sz="4" w:space="0" w:color="000000"/>
            </w:tcBorders>
          </w:tcPr>
          <w:p w14:paraId="5F69504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421" w:type="dxa"/>
            <w:tcBorders>
              <w:bottom w:val="single" w:sz="4" w:space="0" w:color="000000"/>
            </w:tcBorders>
            <w:shd w:val="clear" w:color="auto" w:fill="auto"/>
            <w:vAlign w:val="bottom"/>
          </w:tcPr>
          <w:p w14:paraId="6639AA07" w14:textId="77777777" w:rsidR="00DA5006" w:rsidRPr="00195321" w:rsidRDefault="00DA5006" w:rsidP="00AB50DE">
            <w:pPr>
              <w:pStyle w:val="NormalWeb"/>
              <w:spacing w:before="0" w:beforeAutospacing="0" w:after="0" w:afterAutospacing="0"/>
              <w:jc w:val="both"/>
            </w:pPr>
            <w:r w:rsidRPr="00195321">
              <w:t xml:space="preserve">Custos Indiretos* </w:t>
            </w:r>
          </w:p>
        </w:tc>
        <w:tc>
          <w:tcPr>
            <w:tcW w:w="1134" w:type="dxa"/>
            <w:tcBorders>
              <w:bottom w:val="single" w:sz="4" w:space="0" w:color="000000"/>
            </w:tcBorders>
            <w:shd w:val="clear" w:color="auto" w:fill="auto"/>
            <w:vAlign w:val="bottom"/>
          </w:tcPr>
          <w:p w14:paraId="4D3CC082"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2EB21FA2" w14:textId="77777777" w:rsidR="00DA5006" w:rsidRPr="00195321" w:rsidRDefault="00DA5006" w:rsidP="00AB50DE">
            <w:pPr>
              <w:pStyle w:val="NormalWeb"/>
              <w:spacing w:before="0" w:beforeAutospacing="0" w:after="0" w:afterAutospacing="0"/>
              <w:jc w:val="center"/>
            </w:pPr>
          </w:p>
        </w:tc>
      </w:tr>
      <w:tr w:rsidR="00DA5006" w:rsidRPr="00195321" w14:paraId="660543D9" w14:textId="77777777" w:rsidTr="00AB50DE">
        <w:tc>
          <w:tcPr>
            <w:tcW w:w="6232" w:type="dxa"/>
            <w:gridSpan w:val="2"/>
            <w:tcBorders>
              <w:bottom w:val="single" w:sz="4" w:space="0" w:color="000000"/>
            </w:tcBorders>
            <w:shd w:val="clear" w:color="auto" w:fill="E0E0E0"/>
          </w:tcPr>
          <w:p w14:paraId="42ABF6CE"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vAlign w:val="bottom"/>
          </w:tcPr>
          <w:p w14:paraId="5A281986"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4F680E9C" w14:textId="77777777" w:rsidR="00DA5006" w:rsidRPr="00195321" w:rsidRDefault="00DA5006" w:rsidP="00AB50DE">
            <w:pPr>
              <w:pStyle w:val="NormalWeb"/>
              <w:spacing w:before="0" w:beforeAutospacing="0" w:after="0" w:afterAutospacing="0"/>
              <w:jc w:val="center"/>
              <w:rPr>
                <w:b/>
              </w:rPr>
            </w:pPr>
          </w:p>
        </w:tc>
      </w:tr>
      <w:tr w:rsidR="00DA5006" w:rsidRPr="00195321" w14:paraId="67EF8717" w14:textId="77777777" w:rsidTr="00AB50DE">
        <w:tc>
          <w:tcPr>
            <w:tcW w:w="811" w:type="dxa"/>
            <w:tcBorders>
              <w:bottom w:val="single" w:sz="4" w:space="0" w:color="000000"/>
            </w:tcBorders>
          </w:tcPr>
          <w:p w14:paraId="7308B91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421" w:type="dxa"/>
            <w:tcBorders>
              <w:bottom w:val="single" w:sz="4" w:space="0" w:color="000000"/>
            </w:tcBorders>
            <w:shd w:val="clear" w:color="auto" w:fill="auto"/>
            <w:vAlign w:val="bottom"/>
          </w:tcPr>
          <w:p w14:paraId="30B29335" w14:textId="77777777" w:rsidR="00DA5006" w:rsidRPr="00195321" w:rsidRDefault="00DA5006" w:rsidP="00AB50DE">
            <w:pPr>
              <w:pStyle w:val="NormalWeb"/>
              <w:spacing w:before="0" w:beforeAutospacing="0" w:after="0" w:afterAutospacing="0"/>
              <w:jc w:val="both"/>
            </w:pPr>
            <w:r w:rsidRPr="00195321">
              <w:t>Lucro**</w:t>
            </w:r>
          </w:p>
        </w:tc>
        <w:tc>
          <w:tcPr>
            <w:tcW w:w="1134" w:type="dxa"/>
            <w:tcBorders>
              <w:bottom w:val="single" w:sz="4" w:space="0" w:color="000000"/>
            </w:tcBorders>
            <w:shd w:val="clear" w:color="auto" w:fill="auto"/>
            <w:vAlign w:val="bottom"/>
          </w:tcPr>
          <w:p w14:paraId="4DC633E4"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47C19149" w14:textId="77777777" w:rsidR="00DA5006" w:rsidRPr="00195321" w:rsidRDefault="00DA5006" w:rsidP="00AB50DE">
            <w:pPr>
              <w:pStyle w:val="NormalWeb"/>
              <w:spacing w:before="0" w:beforeAutospacing="0" w:after="0" w:afterAutospacing="0"/>
              <w:jc w:val="center"/>
            </w:pPr>
          </w:p>
        </w:tc>
      </w:tr>
      <w:tr w:rsidR="00DA5006" w:rsidRPr="00195321" w14:paraId="7D4E502A" w14:textId="77777777" w:rsidTr="00AB50DE">
        <w:tc>
          <w:tcPr>
            <w:tcW w:w="6232" w:type="dxa"/>
            <w:gridSpan w:val="2"/>
            <w:tcBorders>
              <w:bottom w:val="single" w:sz="4" w:space="0" w:color="000000"/>
            </w:tcBorders>
            <w:shd w:val="clear" w:color="auto" w:fill="E0E0E0"/>
          </w:tcPr>
          <w:p w14:paraId="6B1E7AEF"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tcPr>
          <w:p w14:paraId="0B5F0D27"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58883B0D" w14:textId="77777777" w:rsidR="00DA5006" w:rsidRPr="00195321" w:rsidRDefault="00DA5006" w:rsidP="00AB50DE">
            <w:pPr>
              <w:pStyle w:val="NormalWeb"/>
              <w:spacing w:before="0" w:beforeAutospacing="0" w:after="0" w:afterAutospacing="0"/>
              <w:jc w:val="center"/>
              <w:rPr>
                <w:b/>
              </w:rPr>
            </w:pPr>
          </w:p>
        </w:tc>
      </w:tr>
      <w:tr w:rsidR="00DA5006" w:rsidRPr="00195321" w14:paraId="278D08CB" w14:textId="77777777" w:rsidTr="00AB50DE">
        <w:tc>
          <w:tcPr>
            <w:tcW w:w="811" w:type="dxa"/>
            <w:shd w:val="clear" w:color="auto" w:fill="E6E6E6"/>
          </w:tcPr>
          <w:p w14:paraId="4066516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421" w:type="dxa"/>
            <w:shd w:val="clear" w:color="auto" w:fill="E6E6E6"/>
            <w:vAlign w:val="bottom"/>
          </w:tcPr>
          <w:p w14:paraId="304E60F2" w14:textId="77777777" w:rsidR="00DA5006" w:rsidRPr="00195321" w:rsidRDefault="00DA5006" w:rsidP="00AB50DE">
            <w:pPr>
              <w:pStyle w:val="NormalWeb"/>
              <w:spacing w:before="0" w:beforeAutospacing="0" w:after="0" w:afterAutospacing="0"/>
              <w:jc w:val="both"/>
              <w:rPr>
                <w:b/>
              </w:rPr>
            </w:pPr>
            <w:r w:rsidRPr="00195321">
              <w:rPr>
                <w:b/>
              </w:rPr>
              <w:t>Tributos***                                   Subtotal</w:t>
            </w:r>
          </w:p>
        </w:tc>
        <w:tc>
          <w:tcPr>
            <w:tcW w:w="1134" w:type="dxa"/>
            <w:shd w:val="clear" w:color="auto" w:fill="E6E6E6"/>
            <w:vAlign w:val="bottom"/>
          </w:tcPr>
          <w:p w14:paraId="49E9ED0B" w14:textId="77777777" w:rsidR="00DA5006" w:rsidRPr="00195321" w:rsidRDefault="00DA5006" w:rsidP="00AB50DE">
            <w:pPr>
              <w:pStyle w:val="NormalWeb"/>
              <w:spacing w:before="0" w:beforeAutospacing="0" w:after="0" w:afterAutospacing="0"/>
              <w:jc w:val="center"/>
              <w:rPr>
                <w:b/>
              </w:rPr>
            </w:pPr>
          </w:p>
        </w:tc>
        <w:tc>
          <w:tcPr>
            <w:tcW w:w="1276" w:type="dxa"/>
            <w:shd w:val="clear" w:color="auto" w:fill="E6E6E6"/>
          </w:tcPr>
          <w:p w14:paraId="2E37A3A0" w14:textId="77777777" w:rsidR="00DA5006" w:rsidRPr="00195321" w:rsidRDefault="00DA5006" w:rsidP="00AB50DE">
            <w:pPr>
              <w:pStyle w:val="NormalWeb"/>
              <w:spacing w:before="0" w:beforeAutospacing="0" w:after="0" w:afterAutospacing="0"/>
              <w:jc w:val="center"/>
              <w:rPr>
                <w:b/>
              </w:rPr>
            </w:pPr>
          </w:p>
        </w:tc>
      </w:tr>
      <w:tr w:rsidR="00DA5006" w:rsidRPr="00195321" w14:paraId="0648EB64" w14:textId="77777777" w:rsidTr="00AB50DE">
        <w:tc>
          <w:tcPr>
            <w:tcW w:w="811" w:type="dxa"/>
          </w:tcPr>
          <w:p w14:paraId="68971B27"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07F984FB" w14:textId="77777777" w:rsidR="00DA5006" w:rsidRPr="00195321" w:rsidRDefault="00DA5006" w:rsidP="00AB50DE">
            <w:pPr>
              <w:pStyle w:val="NormalWeb"/>
              <w:spacing w:before="0" w:beforeAutospacing="0" w:after="0" w:afterAutospacing="0"/>
              <w:jc w:val="both"/>
            </w:pPr>
            <w:r w:rsidRPr="00195321">
              <w:t>C.1. PIS</w:t>
            </w:r>
          </w:p>
        </w:tc>
        <w:tc>
          <w:tcPr>
            <w:tcW w:w="1134" w:type="dxa"/>
            <w:shd w:val="clear" w:color="auto" w:fill="auto"/>
            <w:vAlign w:val="bottom"/>
          </w:tcPr>
          <w:p w14:paraId="0A6F548C" w14:textId="77777777" w:rsidR="00DA5006" w:rsidRPr="00195321" w:rsidRDefault="00DA5006" w:rsidP="00AB50DE">
            <w:pPr>
              <w:pStyle w:val="NormalWeb"/>
              <w:spacing w:before="0" w:beforeAutospacing="0" w:after="0" w:afterAutospacing="0"/>
              <w:jc w:val="center"/>
            </w:pPr>
          </w:p>
        </w:tc>
        <w:tc>
          <w:tcPr>
            <w:tcW w:w="1276" w:type="dxa"/>
          </w:tcPr>
          <w:p w14:paraId="6C0B3DA6" w14:textId="77777777" w:rsidR="00DA5006" w:rsidRPr="00195321" w:rsidRDefault="00DA5006" w:rsidP="00AB50DE">
            <w:pPr>
              <w:pStyle w:val="NormalWeb"/>
              <w:spacing w:before="0" w:beforeAutospacing="0" w:after="0" w:afterAutospacing="0"/>
              <w:jc w:val="center"/>
            </w:pPr>
          </w:p>
        </w:tc>
      </w:tr>
      <w:tr w:rsidR="00DA5006" w:rsidRPr="00195321" w14:paraId="205D0157" w14:textId="77777777" w:rsidTr="00AB50DE">
        <w:tc>
          <w:tcPr>
            <w:tcW w:w="811" w:type="dxa"/>
          </w:tcPr>
          <w:p w14:paraId="367B05F7"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28A095C5" w14:textId="77777777" w:rsidR="00DA5006" w:rsidRPr="00195321" w:rsidRDefault="00DA5006" w:rsidP="00AB50DE">
            <w:pPr>
              <w:pStyle w:val="NormalWeb"/>
              <w:spacing w:before="0" w:beforeAutospacing="0" w:after="0" w:afterAutospacing="0"/>
              <w:jc w:val="both"/>
            </w:pPr>
            <w:r w:rsidRPr="00195321">
              <w:t xml:space="preserve">C.2. COFINS </w:t>
            </w:r>
          </w:p>
        </w:tc>
        <w:tc>
          <w:tcPr>
            <w:tcW w:w="1134" w:type="dxa"/>
            <w:shd w:val="clear" w:color="auto" w:fill="auto"/>
            <w:vAlign w:val="bottom"/>
          </w:tcPr>
          <w:p w14:paraId="339E7385" w14:textId="77777777" w:rsidR="00DA5006" w:rsidRPr="00195321" w:rsidRDefault="00DA5006" w:rsidP="00AB50DE">
            <w:pPr>
              <w:pStyle w:val="NormalWeb"/>
              <w:spacing w:before="0" w:beforeAutospacing="0" w:after="0" w:afterAutospacing="0"/>
              <w:jc w:val="center"/>
            </w:pPr>
          </w:p>
        </w:tc>
        <w:tc>
          <w:tcPr>
            <w:tcW w:w="1276" w:type="dxa"/>
          </w:tcPr>
          <w:p w14:paraId="60C27DB2" w14:textId="77777777" w:rsidR="00DA5006" w:rsidRPr="00195321" w:rsidRDefault="00DA5006" w:rsidP="00AB50DE">
            <w:pPr>
              <w:pStyle w:val="NormalWeb"/>
              <w:spacing w:before="0" w:beforeAutospacing="0" w:after="0" w:afterAutospacing="0"/>
              <w:jc w:val="center"/>
            </w:pPr>
          </w:p>
        </w:tc>
      </w:tr>
      <w:tr w:rsidR="00DA5006" w:rsidRPr="00195321" w14:paraId="6D089F29" w14:textId="77777777" w:rsidTr="00AB50DE">
        <w:tc>
          <w:tcPr>
            <w:tcW w:w="811" w:type="dxa"/>
            <w:tcBorders>
              <w:bottom w:val="single" w:sz="4" w:space="0" w:color="000000"/>
            </w:tcBorders>
          </w:tcPr>
          <w:p w14:paraId="2B091AC2"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17544824" w14:textId="77777777" w:rsidR="00DA5006" w:rsidRPr="00195321" w:rsidRDefault="00DA5006" w:rsidP="00AB50DE">
            <w:pPr>
              <w:pStyle w:val="NormalWeb"/>
              <w:spacing w:before="0" w:beforeAutospacing="0" w:after="0" w:afterAutospacing="0"/>
              <w:jc w:val="both"/>
            </w:pPr>
            <w:r w:rsidRPr="00195321">
              <w:t xml:space="preserve">C.3. ISS**** </w:t>
            </w:r>
          </w:p>
        </w:tc>
        <w:tc>
          <w:tcPr>
            <w:tcW w:w="1134" w:type="dxa"/>
            <w:tcBorders>
              <w:bottom w:val="single" w:sz="4" w:space="0" w:color="000000"/>
            </w:tcBorders>
            <w:shd w:val="clear" w:color="auto" w:fill="auto"/>
            <w:vAlign w:val="bottom"/>
          </w:tcPr>
          <w:p w14:paraId="17604162"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62B8F7D5" w14:textId="77777777" w:rsidR="00DA5006" w:rsidRPr="00195321" w:rsidRDefault="00DA5006" w:rsidP="00AB50DE">
            <w:pPr>
              <w:pStyle w:val="NormalWeb"/>
              <w:spacing w:before="0" w:beforeAutospacing="0" w:after="0" w:afterAutospacing="0"/>
              <w:jc w:val="center"/>
            </w:pPr>
          </w:p>
        </w:tc>
      </w:tr>
      <w:tr w:rsidR="00DA5006" w:rsidRPr="00195321" w14:paraId="2900734E" w14:textId="77777777" w:rsidTr="00AB50DE">
        <w:tc>
          <w:tcPr>
            <w:tcW w:w="811" w:type="dxa"/>
            <w:tcBorders>
              <w:bottom w:val="single" w:sz="4" w:space="0" w:color="000000"/>
            </w:tcBorders>
          </w:tcPr>
          <w:p w14:paraId="7ECEE09A"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618B65C2" w14:textId="77777777" w:rsidR="00DA5006" w:rsidRPr="00195321" w:rsidRDefault="00DA5006" w:rsidP="00AB50DE">
            <w:pPr>
              <w:pStyle w:val="NormalWeb"/>
              <w:spacing w:before="0" w:beforeAutospacing="0" w:after="0" w:afterAutospacing="0"/>
              <w:jc w:val="both"/>
            </w:pPr>
            <w:r w:rsidRPr="00195321">
              <w:t>C.4. CPRB*****</w:t>
            </w:r>
          </w:p>
        </w:tc>
        <w:tc>
          <w:tcPr>
            <w:tcW w:w="1134" w:type="dxa"/>
            <w:tcBorders>
              <w:bottom w:val="single" w:sz="4" w:space="0" w:color="000000"/>
            </w:tcBorders>
            <w:shd w:val="clear" w:color="auto" w:fill="auto"/>
            <w:vAlign w:val="bottom"/>
          </w:tcPr>
          <w:p w14:paraId="3BCBC062"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12A04194" w14:textId="77777777" w:rsidR="00DA5006" w:rsidRPr="00195321" w:rsidRDefault="00DA5006" w:rsidP="00AB50DE">
            <w:pPr>
              <w:pStyle w:val="NormalWeb"/>
              <w:spacing w:before="0" w:beforeAutospacing="0" w:after="0" w:afterAutospacing="0"/>
              <w:jc w:val="center"/>
            </w:pPr>
          </w:p>
        </w:tc>
      </w:tr>
      <w:tr w:rsidR="00DA5006" w:rsidRPr="00195321" w14:paraId="19646536" w14:textId="77777777" w:rsidTr="00AB50DE">
        <w:tc>
          <w:tcPr>
            <w:tcW w:w="7366" w:type="dxa"/>
            <w:gridSpan w:val="3"/>
            <w:shd w:val="clear" w:color="auto" w:fill="E6E6E6"/>
          </w:tcPr>
          <w:p w14:paraId="11543514"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  POR POSTO</w:t>
            </w:r>
          </w:p>
        </w:tc>
        <w:tc>
          <w:tcPr>
            <w:tcW w:w="1276" w:type="dxa"/>
            <w:shd w:val="clear" w:color="auto" w:fill="E6E6E6"/>
          </w:tcPr>
          <w:p w14:paraId="66850D84"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w:t>
            </w:r>
          </w:p>
        </w:tc>
      </w:tr>
    </w:tbl>
    <w:p w14:paraId="3B8B7D71"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incidente sobre o somatório do Módulo 1;</w:t>
      </w:r>
    </w:p>
    <w:p w14:paraId="7158340F"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Incidente sobre o somatório do Módulo 1 e Custos Indiretos; </w:t>
      </w:r>
    </w:p>
    <w:p w14:paraId="5FD225BF"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O valor total dos tributos será calculado a partir da seguinte expressão: [(somatório do Módulo 1, Custos Indiretos e Lucro)/(1 – T/100)] – (somatório do Módulo 1, Custos Indiretos e Lucro), onde T representa o total das alíquotas dos tributos; </w:t>
      </w:r>
    </w:p>
    <w:p w14:paraId="1BFF0BCC"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Observada a alíquota de ISS aplicada no Município do Recife, conforme legislação tributária própria;</w:t>
      </w:r>
    </w:p>
    <w:p w14:paraId="22744ACE"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Empresa optante pela desoneração da folha de pagamento.</w:t>
      </w:r>
    </w:p>
    <w:p w14:paraId="6266956E" w14:textId="77777777" w:rsidR="00DA5006" w:rsidRPr="00195321" w:rsidRDefault="00DA5006" w:rsidP="00DA5006">
      <w:pPr>
        <w:jc w:val="both"/>
        <w:rPr>
          <w:rFonts w:ascii="Times New Roman" w:hAnsi="Times New Roman" w:cs="Times New Roman"/>
          <w:sz w:val="24"/>
          <w:szCs w:val="24"/>
        </w:rPr>
      </w:pPr>
    </w:p>
    <w:p w14:paraId="147F7993" w14:textId="77777777" w:rsidR="00DA5006" w:rsidRPr="00195321" w:rsidRDefault="00DA5006" w:rsidP="00DA5006">
      <w:pPr>
        <w:jc w:val="center"/>
        <w:rPr>
          <w:rFonts w:ascii="Times New Roman" w:hAnsi="Times New Roman" w:cs="Times New Roman"/>
          <w:b/>
          <w:sz w:val="24"/>
          <w:szCs w:val="24"/>
        </w:rPr>
      </w:pPr>
    </w:p>
    <w:p w14:paraId="7967C35B" w14:textId="77777777" w:rsidR="00DA5006" w:rsidRPr="00195321" w:rsidRDefault="00DA5006" w:rsidP="00DA5006">
      <w:pPr>
        <w:jc w:val="center"/>
        <w:rPr>
          <w:rFonts w:ascii="Times New Roman" w:hAnsi="Times New Roman" w:cs="Times New Roman"/>
          <w:b/>
          <w:sz w:val="24"/>
          <w:szCs w:val="24"/>
        </w:rPr>
      </w:pPr>
      <w:r w:rsidRPr="00195321">
        <w:rPr>
          <w:rFonts w:ascii="Times New Roman" w:hAnsi="Times New Roman" w:cs="Times New Roman"/>
          <w:b/>
          <w:sz w:val="24"/>
          <w:szCs w:val="24"/>
        </w:rPr>
        <w:t>QUADRO-RESUMO DO CUSTO MENSAL</w:t>
      </w:r>
    </w:p>
    <w:p w14:paraId="1CBE7ACA" w14:textId="77777777" w:rsidR="00DA5006" w:rsidRPr="00195321" w:rsidRDefault="00DA5006" w:rsidP="00DA5006">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6085"/>
        <w:gridCol w:w="1552"/>
      </w:tblGrid>
      <w:tr w:rsidR="00DA5006" w:rsidRPr="00195321" w14:paraId="1295A775" w14:textId="77777777" w:rsidTr="00AB50DE">
        <w:tc>
          <w:tcPr>
            <w:tcW w:w="8494" w:type="dxa"/>
            <w:gridSpan w:val="3"/>
            <w:tcBorders>
              <w:bottom w:val="single" w:sz="4" w:space="0" w:color="auto"/>
            </w:tcBorders>
            <w:shd w:val="clear" w:color="auto" w:fill="E0E0E0"/>
          </w:tcPr>
          <w:p w14:paraId="52794D4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Mão de Obra Vinculada à Execução Contratual (valor por empregado)</w:t>
            </w:r>
          </w:p>
        </w:tc>
      </w:tr>
      <w:tr w:rsidR="00DA5006" w:rsidRPr="00195321" w14:paraId="14F02FB0" w14:textId="77777777" w:rsidTr="00AB50DE">
        <w:tc>
          <w:tcPr>
            <w:tcW w:w="847" w:type="dxa"/>
            <w:shd w:val="clear" w:color="auto" w:fill="E6E6E6"/>
          </w:tcPr>
          <w:p w14:paraId="1245FC1D"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ITEM</w:t>
            </w:r>
          </w:p>
        </w:tc>
        <w:tc>
          <w:tcPr>
            <w:tcW w:w="6094" w:type="dxa"/>
            <w:shd w:val="clear" w:color="auto" w:fill="E6E6E6"/>
          </w:tcPr>
          <w:p w14:paraId="21E5986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MÓDULO</w:t>
            </w:r>
          </w:p>
        </w:tc>
        <w:tc>
          <w:tcPr>
            <w:tcW w:w="1553" w:type="dxa"/>
            <w:shd w:val="clear" w:color="auto" w:fill="E6E6E6"/>
          </w:tcPr>
          <w:p w14:paraId="0013DC1F"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VALOR (R$)</w:t>
            </w:r>
          </w:p>
        </w:tc>
      </w:tr>
      <w:tr w:rsidR="00DA5006" w:rsidRPr="00195321" w14:paraId="4D583BEB" w14:textId="77777777" w:rsidTr="00AB50DE">
        <w:tc>
          <w:tcPr>
            <w:tcW w:w="847" w:type="dxa"/>
          </w:tcPr>
          <w:p w14:paraId="5D621CA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094" w:type="dxa"/>
          </w:tcPr>
          <w:p w14:paraId="17F2E0A7"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1 – Composição da Remuneração</w:t>
            </w:r>
          </w:p>
        </w:tc>
        <w:tc>
          <w:tcPr>
            <w:tcW w:w="1553" w:type="dxa"/>
          </w:tcPr>
          <w:p w14:paraId="5BA112B9" w14:textId="77777777" w:rsidR="00DA5006" w:rsidRPr="00195321" w:rsidRDefault="00DA5006" w:rsidP="00AB50DE">
            <w:pPr>
              <w:jc w:val="center"/>
              <w:rPr>
                <w:rFonts w:ascii="Times New Roman" w:hAnsi="Times New Roman" w:cs="Times New Roman"/>
                <w:sz w:val="24"/>
                <w:szCs w:val="24"/>
              </w:rPr>
            </w:pPr>
          </w:p>
        </w:tc>
      </w:tr>
      <w:tr w:rsidR="00DA5006" w:rsidRPr="00195321" w14:paraId="7F4C405F" w14:textId="77777777" w:rsidTr="00AB50DE">
        <w:tc>
          <w:tcPr>
            <w:tcW w:w="6941" w:type="dxa"/>
            <w:gridSpan w:val="2"/>
          </w:tcPr>
          <w:p w14:paraId="4CFF71C0"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Subtotal (A)</w:t>
            </w:r>
          </w:p>
        </w:tc>
        <w:tc>
          <w:tcPr>
            <w:tcW w:w="1553" w:type="dxa"/>
          </w:tcPr>
          <w:p w14:paraId="7EBBA23F" w14:textId="77777777" w:rsidR="00DA5006" w:rsidRPr="00195321" w:rsidRDefault="00DA5006" w:rsidP="00AB50DE">
            <w:pPr>
              <w:jc w:val="center"/>
              <w:rPr>
                <w:rFonts w:ascii="Times New Roman" w:hAnsi="Times New Roman" w:cs="Times New Roman"/>
                <w:b/>
                <w:sz w:val="24"/>
                <w:szCs w:val="24"/>
              </w:rPr>
            </w:pPr>
          </w:p>
        </w:tc>
      </w:tr>
      <w:tr w:rsidR="00DA5006" w:rsidRPr="00195321" w14:paraId="10A1F9C1" w14:textId="77777777" w:rsidTr="00AB50DE">
        <w:tc>
          <w:tcPr>
            <w:tcW w:w="847" w:type="dxa"/>
            <w:tcBorders>
              <w:bottom w:val="single" w:sz="4" w:space="0" w:color="auto"/>
            </w:tcBorders>
          </w:tcPr>
          <w:p w14:paraId="2B4E758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094" w:type="dxa"/>
            <w:tcBorders>
              <w:bottom w:val="single" w:sz="4" w:space="0" w:color="auto"/>
            </w:tcBorders>
          </w:tcPr>
          <w:p w14:paraId="7BFF56A4"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6 – Custos Indiretos, Tributos e Lucro</w:t>
            </w:r>
          </w:p>
        </w:tc>
        <w:tc>
          <w:tcPr>
            <w:tcW w:w="1553" w:type="dxa"/>
            <w:tcBorders>
              <w:bottom w:val="single" w:sz="4" w:space="0" w:color="auto"/>
            </w:tcBorders>
          </w:tcPr>
          <w:p w14:paraId="0DABBDEE" w14:textId="77777777" w:rsidR="00DA5006" w:rsidRPr="00195321" w:rsidRDefault="00DA5006" w:rsidP="00AB50DE">
            <w:pPr>
              <w:jc w:val="center"/>
              <w:rPr>
                <w:rFonts w:ascii="Times New Roman" w:hAnsi="Times New Roman" w:cs="Times New Roman"/>
                <w:sz w:val="24"/>
                <w:szCs w:val="24"/>
              </w:rPr>
            </w:pPr>
          </w:p>
        </w:tc>
      </w:tr>
      <w:tr w:rsidR="00DA5006" w:rsidRPr="00195321" w14:paraId="721BBA99" w14:textId="77777777" w:rsidTr="00AB50DE">
        <w:tc>
          <w:tcPr>
            <w:tcW w:w="6941" w:type="dxa"/>
            <w:gridSpan w:val="2"/>
            <w:shd w:val="clear" w:color="auto" w:fill="E0E0E0"/>
          </w:tcPr>
          <w:p w14:paraId="30F70D9F"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 xml:space="preserve">Valor Total </w:t>
            </w:r>
          </w:p>
        </w:tc>
        <w:tc>
          <w:tcPr>
            <w:tcW w:w="1553" w:type="dxa"/>
            <w:shd w:val="clear" w:color="auto" w:fill="E0E0E0"/>
          </w:tcPr>
          <w:p w14:paraId="10D2628F" w14:textId="77777777" w:rsidR="00DA5006" w:rsidRPr="00195321" w:rsidRDefault="00DA5006" w:rsidP="00AB50DE">
            <w:pPr>
              <w:jc w:val="right"/>
              <w:rPr>
                <w:rFonts w:ascii="Times New Roman" w:hAnsi="Times New Roman" w:cs="Times New Roman"/>
                <w:b/>
                <w:sz w:val="24"/>
                <w:szCs w:val="24"/>
              </w:rPr>
            </w:pPr>
          </w:p>
        </w:tc>
      </w:tr>
    </w:tbl>
    <w:p w14:paraId="2CD277B2" w14:textId="77777777" w:rsidR="00DA5006" w:rsidRPr="00195321" w:rsidRDefault="00DA5006" w:rsidP="00DA5006">
      <w:pPr>
        <w:spacing w:after="120"/>
        <w:rPr>
          <w:rFonts w:ascii="Times New Roman" w:hAnsi="Times New Roman" w:cs="Times New Roman"/>
          <w:b/>
          <w:sz w:val="24"/>
          <w:szCs w:val="24"/>
          <w:u w:val="single"/>
        </w:rPr>
      </w:pPr>
    </w:p>
    <w:p w14:paraId="2146A1BC" w14:textId="77777777" w:rsidR="00DA5006" w:rsidRPr="00195321" w:rsidRDefault="00DA5006" w:rsidP="00DA5006">
      <w:pPr>
        <w:spacing w:after="240"/>
        <w:jc w:val="both"/>
        <w:rPr>
          <w:rFonts w:ascii="Times New Roman" w:hAnsi="Times New Roman" w:cs="Times New Roman"/>
          <w:sz w:val="24"/>
          <w:szCs w:val="24"/>
        </w:rPr>
      </w:pPr>
    </w:p>
    <w:p w14:paraId="2DB77A5F" w14:textId="77777777" w:rsidR="00DA5006" w:rsidRPr="00195321" w:rsidRDefault="00DA5006" w:rsidP="00DA5006">
      <w:pPr>
        <w:spacing w:after="240"/>
        <w:jc w:val="both"/>
        <w:rPr>
          <w:rFonts w:ascii="Times New Roman" w:hAnsi="Times New Roman" w:cs="Times New Roman"/>
          <w:b/>
          <w:sz w:val="24"/>
          <w:szCs w:val="24"/>
          <w:u w:val="single"/>
        </w:rPr>
      </w:pPr>
      <w:r w:rsidRPr="00195321">
        <w:rPr>
          <w:rFonts w:ascii="Times New Roman" w:hAnsi="Times New Roman" w:cs="Times New Roman"/>
          <w:b/>
          <w:sz w:val="24"/>
          <w:szCs w:val="24"/>
          <w:u w:val="single"/>
        </w:rPr>
        <w:t xml:space="preserve">Custo do ENGENHEIRO MECÂNICO COM ESPECIALIZAÇÃO EM SEGURANÇA DO TRABALHO </w:t>
      </w:r>
      <w:r w:rsidRPr="00195321">
        <w:rPr>
          <w:rFonts w:ascii="Times New Roman" w:hAnsi="Times New Roman" w:cs="Times New Roman"/>
          <w:b/>
          <w:sz w:val="24"/>
          <w:szCs w:val="24"/>
          <w:highlight w:val="yellow"/>
          <w:u w:val="single"/>
        </w:rPr>
        <w:t>COM VÍNCULO EMPREGATÍCIO</w:t>
      </w:r>
      <w:r w:rsidRPr="00195321">
        <w:rPr>
          <w:rFonts w:ascii="Times New Roman" w:hAnsi="Times New Roman" w:cs="Times New Roman"/>
          <w:b/>
          <w:sz w:val="24"/>
          <w:szCs w:val="24"/>
          <w:u w:val="single"/>
        </w:rPr>
        <w:t xml:space="preserve"> (8 HORAS)</w:t>
      </w:r>
    </w:p>
    <w:p w14:paraId="72DE5684" w14:textId="77777777" w:rsidR="00DA5006" w:rsidRPr="00195321" w:rsidRDefault="00DA5006" w:rsidP="00DA5006">
      <w:pPr>
        <w:jc w:val="both"/>
        <w:rPr>
          <w:rFonts w:ascii="Times New Roman" w:hAnsi="Times New Roman" w:cs="Times New Roman"/>
          <w:b/>
          <w:sz w:val="24"/>
          <w:szCs w:val="24"/>
        </w:rPr>
      </w:pPr>
    </w:p>
    <w:p w14:paraId="56A9F525"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b/>
          <w:sz w:val="24"/>
          <w:szCs w:val="24"/>
        </w:rPr>
        <w:t>MÓDULO 1- COMPOSIÇÃO DA REMUNERAÇÃO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7"/>
        <w:gridCol w:w="6192"/>
        <w:gridCol w:w="1555"/>
      </w:tblGrid>
      <w:tr w:rsidR="00DA5006" w:rsidRPr="00195321" w14:paraId="7F470519" w14:textId="77777777" w:rsidTr="00AB50DE">
        <w:tc>
          <w:tcPr>
            <w:tcW w:w="8779" w:type="dxa"/>
            <w:gridSpan w:val="3"/>
            <w:shd w:val="clear" w:color="auto" w:fill="E6E6E6"/>
          </w:tcPr>
          <w:p w14:paraId="512E7B8F"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1                        Composição da Remuneração                                         Valor (R$)</w:t>
            </w:r>
          </w:p>
        </w:tc>
      </w:tr>
      <w:tr w:rsidR="00DA5006" w:rsidRPr="00195321" w14:paraId="251628FC" w14:textId="77777777" w:rsidTr="00AB50DE">
        <w:tc>
          <w:tcPr>
            <w:tcW w:w="763" w:type="dxa"/>
            <w:tcBorders>
              <w:bottom w:val="single" w:sz="4" w:space="0" w:color="000000"/>
            </w:tcBorders>
          </w:tcPr>
          <w:p w14:paraId="629B7C5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405" w:type="dxa"/>
            <w:tcBorders>
              <w:bottom w:val="single" w:sz="4" w:space="0" w:color="000000"/>
            </w:tcBorders>
          </w:tcPr>
          <w:p w14:paraId="01FE74AC"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Salário</w:t>
            </w:r>
          </w:p>
        </w:tc>
        <w:tc>
          <w:tcPr>
            <w:tcW w:w="1611" w:type="dxa"/>
            <w:tcBorders>
              <w:bottom w:val="single" w:sz="4" w:space="0" w:color="000000"/>
            </w:tcBorders>
          </w:tcPr>
          <w:p w14:paraId="19CE9426" w14:textId="77777777" w:rsidR="00DA5006" w:rsidRPr="00195321" w:rsidRDefault="00DA5006" w:rsidP="00AB50DE">
            <w:pPr>
              <w:jc w:val="center"/>
              <w:rPr>
                <w:rFonts w:ascii="Times New Roman" w:hAnsi="Times New Roman" w:cs="Times New Roman"/>
                <w:sz w:val="24"/>
                <w:szCs w:val="24"/>
              </w:rPr>
            </w:pPr>
          </w:p>
        </w:tc>
      </w:tr>
      <w:tr w:rsidR="00DA5006" w:rsidRPr="00195321" w14:paraId="3908CB41" w14:textId="77777777" w:rsidTr="00AB50DE">
        <w:tc>
          <w:tcPr>
            <w:tcW w:w="763" w:type="dxa"/>
            <w:tcBorders>
              <w:bottom w:val="single" w:sz="4" w:space="0" w:color="000000"/>
            </w:tcBorders>
          </w:tcPr>
          <w:p w14:paraId="5E2F185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405" w:type="dxa"/>
            <w:tcBorders>
              <w:bottom w:val="single" w:sz="4" w:space="0" w:color="000000"/>
            </w:tcBorders>
          </w:tcPr>
          <w:p w14:paraId="4FC5EF24"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Salário-hora (Salário ÷ 220)</w:t>
            </w:r>
          </w:p>
        </w:tc>
        <w:tc>
          <w:tcPr>
            <w:tcW w:w="1611" w:type="dxa"/>
            <w:tcBorders>
              <w:bottom w:val="single" w:sz="4" w:space="0" w:color="000000"/>
            </w:tcBorders>
          </w:tcPr>
          <w:p w14:paraId="777405A0" w14:textId="77777777" w:rsidR="00DA5006" w:rsidRPr="00195321" w:rsidRDefault="00DA5006" w:rsidP="00AB50DE">
            <w:pPr>
              <w:jc w:val="center"/>
              <w:rPr>
                <w:rFonts w:ascii="Times New Roman" w:hAnsi="Times New Roman" w:cs="Times New Roman"/>
                <w:sz w:val="24"/>
                <w:szCs w:val="24"/>
              </w:rPr>
            </w:pPr>
          </w:p>
        </w:tc>
      </w:tr>
      <w:tr w:rsidR="00DA5006" w:rsidRPr="00195321" w14:paraId="2EC8E350" w14:textId="77777777" w:rsidTr="00AB50DE">
        <w:tc>
          <w:tcPr>
            <w:tcW w:w="763" w:type="dxa"/>
            <w:tcBorders>
              <w:bottom w:val="single" w:sz="4" w:space="0" w:color="000000"/>
            </w:tcBorders>
          </w:tcPr>
          <w:p w14:paraId="216A477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6405" w:type="dxa"/>
            <w:tcBorders>
              <w:bottom w:val="single" w:sz="4" w:space="0" w:color="000000"/>
            </w:tcBorders>
          </w:tcPr>
          <w:p w14:paraId="05448BAE"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 xml:space="preserve">Número mensal de horas </w:t>
            </w:r>
          </w:p>
        </w:tc>
        <w:tc>
          <w:tcPr>
            <w:tcW w:w="1611" w:type="dxa"/>
            <w:tcBorders>
              <w:bottom w:val="single" w:sz="4" w:space="0" w:color="000000"/>
            </w:tcBorders>
          </w:tcPr>
          <w:p w14:paraId="31AF57D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8</w:t>
            </w:r>
          </w:p>
        </w:tc>
      </w:tr>
      <w:tr w:rsidR="00DA5006" w:rsidRPr="00195321" w14:paraId="121DB80C" w14:textId="77777777" w:rsidTr="00AB50DE">
        <w:tc>
          <w:tcPr>
            <w:tcW w:w="763" w:type="dxa"/>
            <w:tcBorders>
              <w:bottom w:val="single" w:sz="4" w:space="0" w:color="000000"/>
            </w:tcBorders>
          </w:tcPr>
          <w:p w14:paraId="6BC54D9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6405" w:type="dxa"/>
            <w:tcBorders>
              <w:bottom w:val="single" w:sz="4" w:space="0" w:color="000000"/>
            </w:tcBorders>
          </w:tcPr>
          <w:p w14:paraId="0B3EE91C"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Remuneração (salário-hora x 8)</w:t>
            </w:r>
          </w:p>
        </w:tc>
        <w:tc>
          <w:tcPr>
            <w:tcW w:w="1611" w:type="dxa"/>
            <w:tcBorders>
              <w:bottom w:val="single" w:sz="4" w:space="0" w:color="000000"/>
            </w:tcBorders>
          </w:tcPr>
          <w:p w14:paraId="07819AD6" w14:textId="77777777" w:rsidR="00DA5006" w:rsidRPr="00195321" w:rsidRDefault="00DA5006" w:rsidP="00AB50DE">
            <w:pPr>
              <w:jc w:val="center"/>
              <w:rPr>
                <w:rFonts w:ascii="Times New Roman" w:hAnsi="Times New Roman" w:cs="Times New Roman"/>
                <w:sz w:val="24"/>
                <w:szCs w:val="24"/>
              </w:rPr>
            </w:pPr>
          </w:p>
        </w:tc>
      </w:tr>
      <w:tr w:rsidR="00DA5006" w:rsidRPr="00195321" w14:paraId="2F5501ED" w14:textId="77777777" w:rsidTr="00AB50DE">
        <w:tc>
          <w:tcPr>
            <w:tcW w:w="7168" w:type="dxa"/>
            <w:gridSpan w:val="2"/>
            <w:shd w:val="clear" w:color="auto" w:fill="E6E6E6"/>
          </w:tcPr>
          <w:p w14:paraId="192A4F98"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611" w:type="dxa"/>
            <w:shd w:val="clear" w:color="auto" w:fill="E6E6E6"/>
          </w:tcPr>
          <w:p w14:paraId="073C4CA5" w14:textId="77777777" w:rsidR="00DA5006" w:rsidRPr="00195321" w:rsidRDefault="00DA5006" w:rsidP="00AB50DE">
            <w:pPr>
              <w:jc w:val="center"/>
              <w:rPr>
                <w:rFonts w:ascii="Times New Roman" w:hAnsi="Times New Roman" w:cs="Times New Roman"/>
                <w:b/>
                <w:sz w:val="24"/>
                <w:szCs w:val="24"/>
              </w:rPr>
            </w:pPr>
          </w:p>
        </w:tc>
      </w:tr>
    </w:tbl>
    <w:p w14:paraId="6B37AC79"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b/>
          <w:sz w:val="24"/>
          <w:szCs w:val="24"/>
        </w:rPr>
        <w:t xml:space="preserve"> </w:t>
      </w:r>
    </w:p>
    <w:p w14:paraId="51E093D2"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2 – ENCARGOS E BENEFÍCIOS MENSAIS</w:t>
      </w:r>
    </w:p>
    <w:p w14:paraId="2F93AE7D"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2.1 - 13.º Salário e Adicional de Férias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421"/>
        <w:gridCol w:w="2410"/>
      </w:tblGrid>
      <w:tr w:rsidR="00DA5006" w:rsidRPr="00195321" w14:paraId="5A0E884F" w14:textId="77777777" w:rsidTr="00AB50DE">
        <w:tc>
          <w:tcPr>
            <w:tcW w:w="8642" w:type="dxa"/>
            <w:gridSpan w:val="3"/>
            <w:shd w:val="clear" w:color="auto" w:fill="E6E6E6"/>
          </w:tcPr>
          <w:p w14:paraId="4F99CB06"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2.1 -  13.º Salário e Adicional de Férias                                             Valor (R$)</w:t>
            </w:r>
          </w:p>
        </w:tc>
      </w:tr>
      <w:tr w:rsidR="00DA5006" w:rsidRPr="00195321" w14:paraId="0C503669" w14:textId="77777777" w:rsidTr="00AB50DE">
        <w:tc>
          <w:tcPr>
            <w:tcW w:w="811" w:type="dxa"/>
          </w:tcPr>
          <w:p w14:paraId="7A90247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421" w:type="dxa"/>
            <w:shd w:val="clear" w:color="auto" w:fill="auto"/>
            <w:vAlign w:val="bottom"/>
          </w:tcPr>
          <w:p w14:paraId="06D3433F" w14:textId="77777777" w:rsidR="00DA5006" w:rsidRPr="00195321" w:rsidRDefault="00DA5006" w:rsidP="00AB50DE">
            <w:pPr>
              <w:pStyle w:val="NormalWeb"/>
              <w:spacing w:before="0" w:beforeAutospacing="0" w:after="0" w:afterAutospacing="0"/>
              <w:jc w:val="both"/>
            </w:pPr>
            <w:r w:rsidRPr="00195321">
              <w:t xml:space="preserve">13.º Salário </w:t>
            </w:r>
          </w:p>
        </w:tc>
        <w:tc>
          <w:tcPr>
            <w:tcW w:w="2410" w:type="dxa"/>
            <w:shd w:val="clear" w:color="auto" w:fill="auto"/>
            <w:vAlign w:val="bottom"/>
          </w:tcPr>
          <w:p w14:paraId="71C777EA" w14:textId="77777777" w:rsidR="00DA5006" w:rsidRPr="00195321" w:rsidRDefault="00DA5006" w:rsidP="00AB50DE">
            <w:pPr>
              <w:pStyle w:val="NormalWeb"/>
              <w:spacing w:before="0" w:beforeAutospacing="0" w:after="0" w:afterAutospacing="0"/>
              <w:jc w:val="center"/>
            </w:pPr>
          </w:p>
        </w:tc>
      </w:tr>
      <w:tr w:rsidR="00DA5006" w:rsidRPr="00195321" w14:paraId="257D3026" w14:textId="77777777" w:rsidTr="00AB50DE">
        <w:tc>
          <w:tcPr>
            <w:tcW w:w="811" w:type="dxa"/>
            <w:tcBorders>
              <w:bottom w:val="single" w:sz="4" w:space="0" w:color="000000"/>
            </w:tcBorders>
          </w:tcPr>
          <w:p w14:paraId="7C440AE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421" w:type="dxa"/>
            <w:tcBorders>
              <w:bottom w:val="single" w:sz="4" w:space="0" w:color="000000"/>
            </w:tcBorders>
            <w:shd w:val="clear" w:color="auto" w:fill="auto"/>
            <w:vAlign w:val="bottom"/>
          </w:tcPr>
          <w:p w14:paraId="5963E317" w14:textId="77777777" w:rsidR="00DA5006" w:rsidRPr="00195321" w:rsidRDefault="00DA5006" w:rsidP="00AB50DE">
            <w:pPr>
              <w:pStyle w:val="NormalWeb"/>
              <w:spacing w:before="0" w:beforeAutospacing="0" w:after="0" w:afterAutospacing="0"/>
              <w:jc w:val="both"/>
            </w:pPr>
            <w:r w:rsidRPr="00195321">
              <w:t>Adicional de Férias</w:t>
            </w:r>
          </w:p>
        </w:tc>
        <w:tc>
          <w:tcPr>
            <w:tcW w:w="2410" w:type="dxa"/>
            <w:tcBorders>
              <w:bottom w:val="single" w:sz="4" w:space="0" w:color="000000"/>
            </w:tcBorders>
            <w:shd w:val="clear" w:color="auto" w:fill="auto"/>
            <w:vAlign w:val="bottom"/>
          </w:tcPr>
          <w:p w14:paraId="680BBDCC" w14:textId="77777777" w:rsidR="00DA5006" w:rsidRPr="00195321" w:rsidRDefault="00DA5006" w:rsidP="00AB50DE">
            <w:pPr>
              <w:pStyle w:val="NormalWeb"/>
              <w:spacing w:before="0" w:beforeAutospacing="0" w:after="0" w:afterAutospacing="0"/>
              <w:jc w:val="center"/>
            </w:pPr>
          </w:p>
        </w:tc>
      </w:tr>
      <w:tr w:rsidR="00DA5006" w:rsidRPr="00195321" w14:paraId="54D19107" w14:textId="77777777" w:rsidTr="00AB50DE">
        <w:tc>
          <w:tcPr>
            <w:tcW w:w="811" w:type="dxa"/>
            <w:tcBorders>
              <w:bottom w:val="single" w:sz="4" w:space="0" w:color="000000"/>
            </w:tcBorders>
            <w:shd w:val="clear" w:color="auto" w:fill="E7E6E6"/>
            <w:vAlign w:val="center"/>
          </w:tcPr>
          <w:p w14:paraId="4EACF10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421" w:type="dxa"/>
            <w:tcBorders>
              <w:bottom w:val="single" w:sz="4" w:space="0" w:color="000000"/>
            </w:tcBorders>
            <w:shd w:val="clear" w:color="auto" w:fill="E7E6E6"/>
            <w:vAlign w:val="bottom"/>
          </w:tcPr>
          <w:p w14:paraId="5BA68CFA" w14:textId="77777777" w:rsidR="00DA5006" w:rsidRPr="00195321" w:rsidRDefault="00DA5006" w:rsidP="00AB50DE">
            <w:pPr>
              <w:pStyle w:val="NormalWeb"/>
              <w:spacing w:before="0" w:beforeAutospacing="0" w:after="0" w:afterAutospacing="0"/>
              <w:jc w:val="both"/>
            </w:pPr>
            <w:r w:rsidRPr="00195321">
              <w:t>Total “A” + “B”</w:t>
            </w:r>
          </w:p>
        </w:tc>
        <w:tc>
          <w:tcPr>
            <w:tcW w:w="2410" w:type="dxa"/>
            <w:tcBorders>
              <w:bottom w:val="single" w:sz="4" w:space="0" w:color="000000"/>
            </w:tcBorders>
            <w:shd w:val="clear" w:color="auto" w:fill="E7E6E6"/>
            <w:vAlign w:val="bottom"/>
          </w:tcPr>
          <w:p w14:paraId="1F7B35F4" w14:textId="77777777" w:rsidR="00DA5006" w:rsidRPr="00195321" w:rsidRDefault="00DA5006" w:rsidP="00AB50DE">
            <w:pPr>
              <w:pStyle w:val="NormalWeb"/>
              <w:spacing w:before="0" w:beforeAutospacing="0" w:after="0" w:afterAutospacing="0"/>
              <w:jc w:val="center"/>
            </w:pPr>
          </w:p>
        </w:tc>
      </w:tr>
      <w:tr w:rsidR="00DA5006" w:rsidRPr="00195321" w14:paraId="4C96D1DD" w14:textId="77777777" w:rsidTr="00AB50DE">
        <w:tc>
          <w:tcPr>
            <w:tcW w:w="811" w:type="dxa"/>
            <w:tcBorders>
              <w:bottom w:val="single" w:sz="4" w:space="0" w:color="000000"/>
            </w:tcBorders>
            <w:vAlign w:val="center"/>
          </w:tcPr>
          <w:p w14:paraId="06B5AD0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421" w:type="dxa"/>
            <w:tcBorders>
              <w:bottom w:val="single" w:sz="4" w:space="0" w:color="000000"/>
            </w:tcBorders>
            <w:shd w:val="clear" w:color="auto" w:fill="auto"/>
            <w:vAlign w:val="bottom"/>
          </w:tcPr>
          <w:p w14:paraId="02BAFC0C" w14:textId="77777777" w:rsidR="00DA5006" w:rsidRPr="00195321" w:rsidRDefault="00DA5006" w:rsidP="00AB50DE">
            <w:pPr>
              <w:pStyle w:val="NormalWeb"/>
              <w:spacing w:before="0" w:beforeAutospacing="0" w:after="0" w:afterAutospacing="0"/>
              <w:jc w:val="both"/>
            </w:pPr>
            <w:r w:rsidRPr="00195321">
              <w:t>Incidência do Submódulo 2.2 sobre “C”</w:t>
            </w:r>
          </w:p>
        </w:tc>
        <w:tc>
          <w:tcPr>
            <w:tcW w:w="2410" w:type="dxa"/>
            <w:tcBorders>
              <w:bottom w:val="single" w:sz="4" w:space="0" w:color="000000"/>
            </w:tcBorders>
            <w:shd w:val="clear" w:color="auto" w:fill="auto"/>
            <w:vAlign w:val="bottom"/>
          </w:tcPr>
          <w:p w14:paraId="5A64156D" w14:textId="77777777" w:rsidR="00DA5006" w:rsidRPr="00195321" w:rsidRDefault="00DA5006" w:rsidP="00AB50DE">
            <w:pPr>
              <w:pStyle w:val="NormalWeb"/>
              <w:spacing w:before="0" w:beforeAutospacing="0" w:after="0" w:afterAutospacing="0"/>
              <w:jc w:val="center"/>
            </w:pPr>
          </w:p>
        </w:tc>
      </w:tr>
      <w:tr w:rsidR="00DA5006" w:rsidRPr="00195321" w14:paraId="3161BE13" w14:textId="77777777" w:rsidTr="00AB50DE">
        <w:tc>
          <w:tcPr>
            <w:tcW w:w="6232" w:type="dxa"/>
            <w:gridSpan w:val="2"/>
            <w:shd w:val="clear" w:color="auto" w:fill="E0E0E0"/>
          </w:tcPr>
          <w:p w14:paraId="50FDDEE8"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2410" w:type="dxa"/>
            <w:shd w:val="clear" w:color="auto" w:fill="E0E0E0"/>
            <w:vAlign w:val="bottom"/>
          </w:tcPr>
          <w:p w14:paraId="365D3908" w14:textId="77777777" w:rsidR="00DA5006" w:rsidRPr="00195321" w:rsidRDefault="00DA5006" w:rsidP="00AB50DE">
            <w:pPr>
              <w:pStyle w:val="NormalWeb"/>
              <w:spacing w:before="0" w:beforeAutospacing="0" w:after="0" w:afterAutospacing="0"/>
              <w:jc w:val="center"/>
              <w:rPr>
                <w:b/>
              </w:rPr>
            </w:pPr>
          </w:p>
        </w:tc>
      </w:tr>
    </w:tbl>
    <w:p w14:paraId="0DC5B466" w14:textId="77777777" w:rsidR="00DA5006" w:rsidRPr="00195321" w:rsidRDefault="00DA5006" w:rsidP="00DA5006">
      <w:pPr>
        <w:jc w:val="both"/>
        <w:rPr>
          <w:rFonts w:ascii="Times New Roman" w:hAnsi="Times New Roman" w:cs="Times New Roman"/>
          <w:sz w:val="24"/>
          <w:szCs w:val="24"/>
        </w:rPr>
      </w:pPr>
    </w:p>
    <w:p w14:paraId="74A66A31"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2.2 - Encargos Previdenciários (GPS), Fundo de Garantia do Tempo de Serviço (FGTS) e outras contribuições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280"/>
        <w:gridCol w:w="1275"/>
        <w:gridCol w:w="1276"/>
      </w:tblGrid>
      <w:tr w:rsidR="00DA5006" w:rsidRPr="00195321" w14:paraId="00AE1BA1" w14:textId="77777777" w:rsidTr="00AB50DE">
        <w:tc>
          <w:tcPr>
            <w:tcW w:w="8642" w:type="dxa"/>
            <w:gridSpan w:val="4"/>
            <w:shd w:val="clear" w:color="auto" w:fill="E6E6E6"/>
          </w:tcPr>
          <w:p w14:paraId="2F44E265"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2.2 – GPS, FGTS e outras contribuições                                      %*          Valor (R$)</w:t>
            </w:r>
          </w:p>
        </w:tc>
      </w:tr>
      <w:tr w:rsidR="00DA5006" w:rsidRPr="00195321" w14:paraId="09E4F4C5" w14:textId="77777777" w:rsidTr="00AB50DE">
        <w:tc>
          <w:tcPr>
            <w:tcW w:w="811" w:type="dxa"/>
          </w:tcPr>
          <w:p w14:paraId="3266A84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280" w:type="dxa"/>
            <w:shd w:val="clear" w:color="auto" w:fill="auto"/>
            <w:vAlign w:val="bottom"/>
          </w:tcPr>
          <w:p w14:paraId="2752C639" w14:textId="77777777" w:rsidR="00DA5006" w:rsidRPr="00195321" w:rsidRDefault="00DA5006" w:rsidP="00AB50DE">
            <w:pPr>
              <w:pStyle w:val="NormalWeb"/>
              <w:spacing w:before="0" w:beforeAutospacing="0" w:after="0" w:afterAutospacing="0"/>
              <w:jc w:val="both"/>
            </w:pPr>
            <w:r w:rsidRPr="00195321">
              <w:t xml:space="preserve">INSS </w:t>
            </w:r>
          </w:p>
        </w:tc>
        <w:tc>
          <w:tcPr>
            <w:tcW w:w="1275" w:type="dxa"/>
            <w:shd w:val="clear" w:color="auto" w:fill="auto"/>
            <w:vAlign w:val="bottom"/>
          </w:tcPr>
          <w:p w14:paraId="2D8B458C" w14:textId="77777777" w:rsidR="00DA5006" w:rsidRPr="00195321" w:rsidRDefault="00DA5006" w:rsidP="00AB50DE">
            <w:pPr>
              <w:pStyle w:val="NormalWeb"/>
              <w:spacing w:before="0" w:beforeAutospacing="0" w:after="0" w:afterAutospacing="0"/>
              <w:jc w:val="center"/>
            </w:pPr>
            <w:r w:rsidRPr="00195321">
              <w:t>10,00</w:t>
            </w:r>
          </w:p>
        </w:tc>
        <w:tc>
          <w:tcPr>
            <w:tcW w:w="1276" w:type="dxa"/>
          </w:tcPr>
          <w:p w14:paraId="52F7DCF8" w14:textId="77777777" w:rsidR="00DA5006" w:rsidRPr="00195321" w:rsidRDefault="00DA5006" w:rsidP="00AB50DE">
            <w:pPr>
              <w:jc w:val="center"/>
              <w:rPr>
                <w:rFonts w:ascii="Times New Roman" w:hAnsi="Times New Roman" w:cs="Times New Roman"/>
                <w:sz w:val="24"/>
                <w:szCs w:val="24"/>
              </w:rPr>
            </w:pPr>
          </w:p>
        </w:tc>
      </w:tr>
      <w:tr w:rsidR="00DA5006" w:rsidRPr="00195321" w14:paraId="2467090D" w14:textId="77777777" w:rsidTr="00AB50DE">
        <w:tc>
          <w:tcPr>
            <w:tcW w:w="811" w:type="dxa"/>
          </w:tcPr>
          <w:p w14:paraId="2F8EDD1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280" w:type="dxa"/>
            <w:shd w:val="clear" w:color="auto" w:fill="auto"/>
            <w:vAlign w:val="bottom"/>
          </w:tcPr>
          <w:p w14:paraId="16C5A08B" w14:textId="77777777" w:rsidR="00DA5006" w:rsidRPr="00195321" w:rsidRDefault="00DA5006" w:rsidP="00AB50DE">
            <w:pPr>
              <w:pStyle w:val="NormalWeb"/>
              <w:spacing w:before="0" w:beforeAutospacing="0" w:after="0" w:afterAutospacing="0"/>
              <w:jc w:val="both"/>
            </w:pPr>
            <w:r w:rsidRPr="00195321">
              <w:t xml:space="preserve">Salário Educação </w:t>
            </w:r>
          </w:p>
        </w:tc>
        <w:tc>
          <w:tcPr>
            <w:tcW w:w="1275" w:type="dxa"/>
            <w:shd w:val="clear" w:color="auto" w:fill="auto"/>
            <w:vAlign w:val="bottom"/>
          </w:tcPr>
          <w:p w14:paraId="36ACA367" w14:textId="77777777" w:rsidR="00DA5006" w:rsidRPr="00195321" w:rsidRDefault="00DA5006" w:rsidP="00AB50DE">
            <w:pPr>
              <w:pStyle w:val="NormalWeb"/>
              <w:spacing w:before="0" w:beforeAutospacing="0" w:after="0" w:afterAutospacing="0"/>
              <w:jc w:val="center"/>
            </w:pPr>
            <w:r w:rsidRPr="00195321">
              <w:t>2,50</w:t>
            </w:r>
          </w:p>
        </w:tc>
        <w:tc>
          <w:tcPr>
            <w:tcW w:w="1276" w:type="dxa"/>
          </w:tcPr>
          <w:p w14:paraId="18057505" w14:textId="77777777" w:rsidR="00DA5006" w:rsidRPr="00195321" w:rsidRDefault="00DA5006" w:rsidP="00AB50DE">
            <w:pPr>
              <w:jc w:val="center"/>
              <w:rPr>
                <w:rFonts w:ascii="Times New Roman" w:hAnsi="Times New Roman" w:cs="Times New Roman"/>
                <w:sz w:val="24"/>
                <w:szCs w:val="24"/>
              </w:rPr>
            </w:pPr>
          </w:p>
        </w:tc>
      </w:tr>
      <w:tr w:rsidR="00DA5006" w:rsidRPr="00195321" w14:paraId="18B67765" w14:textId="77777777" w:rsidTr="00AB50DE">
        <w:tc>
          <w:tcPr>
            <w:tcW w:w="811" w:type="dxa"/>
          </w:tcPr>
          <w:p w14:paraId="1FD2EF1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280" w:type="dxa"/>
            <w:shd w:val="clear" w:color="auto" w:fill="auto"/>
            <w:vAlign w:val="bottom"/>
          </w:tcPr>
          <w:p w14:paraId="7A2B4E79" w14:textId="77777777" w:rsidR="00DA5006" w:rsidRPr="00195321" w:rsidRDefault="00DA5006" w:rsidP="00AB50DE">
            <w:pPr>
              <w:pStyle w:val="NormalWeb"/>
              <w:spacing w:before="0" w:beforeAutospacing="0" w:after="0" w:afterAutospacing="0"/>
              <w:jc w:val="both"/>
            </w:pPr>
            <w:r w:rsidRPr="00195321">
              <w:t xml:space="preserve">SAT </w:t>
            </w:r>
          </w:p>
        </w:tc>
        <w:tc>
          <w:tcPr>
            <w:tcW w:w="1275" w:type="dxa"/>
            <w:shd w:val="clear" w:color="auto" w:fill="auto"/>
            <w:vAlign w:val="bottom"/>
          </w:tcPr>
          <w:p w14:paraId="6A6E613B" w14:textId="77777777" w:rsidR="00DA5006" w:rsidRPr="00195321" w:rsidRDefault="00DA5006" w:rsidP="00AB50DE">
            <w:pPr>
              <w:pStyle w:val="NormalWeb"/>
              <w:spacing w:before="0" w:beforeAutospacing="0" w:after="0" w:afterAutospacing="0"/>
              <w:jc w:val="center"/>
            </w:pPr>
          </w:p>
        </w:tc>
        <w:tc>
          <w:tcPr>
            <w:tcW w:w="1276" w:type="dxa"/>
          </w:tcPr>
          <w:p w14:paraId="2794F638" w14:textId="77777777" w:rsidR="00DA5006" w:rsidRPr="00195321" w:rsidRDefault="00DA5006" w:rsidP="00AB50DE">
            <w:pPr>
              <w:pStyle w:val="NormalWeb"/>
              <w:spacing w:before="0" w:beforeAutospacing="0" w:after="0" w:afterAutospacing="0"/>
              <w:jc w:val="center"/>
            </w:pPr>
          </w:p>
        </w:tc>
      </w:tr>
      <w:tr w:rsidR="00DA5006" w:rsidRPr="00195321" w14:paraId="13EF9D54" w14:textId="77777777" w:rsidTr="00AB50DE">
        <w:tc>
          <w:tcPr>
            <w:tcW w:w="811" w:type="dxa"/>
          </w:tcPr>
          <w:p w14:paraId="2B0F283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280" w:type="dxa"/>
            <w:shd w:val="clear" w:color="auto" w:fill="auto"/>
            <w:vAlign w:val="bottom"/>
          </w:tcPr>
          <w:p w14:paraId="7F87C875" w14:textId="77777777" w:rsidR="00DA5006" w:rsidRPr="00195321" w:rsidRDefault="00DA5006" w:rsidP="00AB50DE">
            <w:pPr>
              <w:pStyle w:val="NormalWeb"/>
              <w:spacing w:before="0" w:beforeAutospacing="0" w:after="0" w:afterAutospacing="0"/>
              <w:jc w:val="both"/>
            </w:pPr>
            <w:r w:rsidRPr="00195321">
              <w:t xml:space="preserve">SESC ou SESI </w:t>
            </w:r>
          </w:p>
        </w:tc>
        <w:tc>
          <w:tcPr>
            <w:tcW w:w="1275" w:type="dxa"/>
            <w:shd w:val="clear" w:color="auto" w:fill="auto"/>
            <w:vAlign w:val="bottom"/>
          </w:tcPr>
          <w:p w14:paraId="17222CF6" w14:textId="77777777" w:rsidR="00DA5006" w:rsidRPr="00195321" w:rsidRDefault="00DA5006" w:rsidP="00AB50DE">
            <w:pPr>
              <w:pStyle w:val="NormalWeb"/>
              <w:spacing w:before="0" w:beforeAutospacing="0" w:after="0" w:afterAutospacing="0"/>
              <w:jc w:val="center"/>
            </w:pPr>
            <w:r w:rsidRPr="00195321">
              <w:t>1,50</w:t>
            </w:r>
          </w:p>
        </w:tc>
        <w:tc>
          <w:tcPr>
            <w:tcW w:w="1276" w:type="dxa"/>
          </w:tcPr>
          <w:p w14:paraId="1523A7F8" w14:textId="77777777" w:rsidR="00DA5006" w:rsidRPr="00195321" w:rsidRDefault="00DA5006" w:rsidP="00AB50DE">
            <w:pPr>
              <w:jc w:val="center"/>
              <w:rPr>
                <w:rFonts w:ascii="Times New Roman" w:hAnsi="Times New Roman" w:cs="Times New Roman"/>
                <w:sz w:val="24"/>
                <w:szCs w:val="24"/>
              </w:rPr>
            </w:pPr>
          </w:p>
        </w:tc>
      </w:tr>
      <w:tr w:rsidR="00DA5006" w:rsidRPr="00195321" w14:paraId="764B0140" w14:textId="77777777" w:rsidTr="00AB50DE">
        <w:tc>
          <w:tcPr>
            <w:tcW w:w="811" w:type="dxa"/>
          </w:tcPr>
          <w:p w14:paraId="6A7356E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280" w:type="dxa"/>
            <w:shd w:val="clear" w:color="auto" w:fill="auto"/>
            <w:vAlign w:val="bottom"/>
          </w:tcPr>
          <w:p w14:paraId="65D92538" w14:textId="77777777" w:rsidR="00DA5006" w:rsidRPr="00195321" w:rsidRDefault="00DA5006" w:rsidP="00AB50DE">
            <w:pPr>
              <w:pStyle w:val="NormalWeb"/>
              <w:spacing w:before="0" w:beforeAutospacing="0" w:after="0" w:afterAutospacing="0"/>
              <w:jc w:val="both"/>
            </w:pPr>
            <w:r w:rsidRPr="00195321">
              <w:t>SENAI ou SENAC</w:t>
            </w:r>
          </w:p>
        </w:tc>
        <w:tc>
          <w:tcPr>
            <w:tcW w:w="1275" w:type="dxa"/>
            <w:shd w:val="clear" w:color="auto" w:fill="auto"/>
            <w:vAlign w:val="bottom"/>
          </w:tcPr>
          <w:p w14:paraId="5675BE9E" w14:textId="77777777" w:rsidR="00DA5006" w:rsidRPr="00195321" w:rsidRDefault="00DA5006" w:rsidP="00AB50DE">
            <w:pPr>
              <w:pStyle w:val="NormalWeb"/>
              <w:spacing w:before="0" w:beforeAutospacing="0" w:after="0" w:afterAutospacing="0"/>
              <w:jc w:val="center"/>
            </w:pPr>
            <w:r w:rsidRPr="00195321">
              <w:t>1,00</w:t>
            </w:r>
          </w:p>
        </w:tc>
        <w:tc>
          <w:tcPr>
            <w:tcW w:w="1276" w:type="dxa"/>
          </w:tcPr>
          <w:p w14:paraId="7E1E951A" w14:textId="77777777" w:rsidR="00DA5006" w:rsidRPr="00195321" w:rsidRDefault="00DA5006" w:rsidP="00AB50DE">
            <w:pPr>
              <w:jc w:val="center"/>
              <w:rPr>
                <w:rFonts w:ascii="Times New Roman" w:hAnsi="Times New Roman" w:cs="Times New Roman"/>
                <w:sz w:val="24"/>
                <w:szCs w:val="24"/>
              </w:rPr>
            </w:pPr>
          </w:p>
        </w:tc>
      </w:tr>
      <w:tr w:rsidR="00DA5006" w:rsidRPr="00195321" w14:paraId="51B15AFE" w14:textId="77777777" w:rsidTr="00AB50DE">
        <w:tc>
          <w:tcPr>
            <w:tcW w:w="811" w:type="dxa"/>
          </w:tcPr>
          <w:p w14:paraId="367BE95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F</w:t>
            </w:r>
          </w:p>
        </w:tc>
        <w:tc>
          <w:tcPr>
            <w:tcW w:w="5280" w:type="dxa"/>
            <w:shd w:val="clear" w:color="auto" w:fill="auto"/>
            <w:vAlign w:val="bottom"/>
          </w:tcPr>
          <w:p w14:paraId="4AB46B07" w14:textId="77777777" w:rsidR="00DA5006" w:rsidRPr="00195321" w:rsidRDefault="00DA5006" w:rsidP="00AB50DE">
            <w:pPr>
              <w:pStyle w:val="NormalWeb"/>
              <w:spacing w:before="0" w:beforeAutospacing="0" w:after="0" w:afterAutospacing="0"/>
              <w:jc w:val="both"/>
            </w:pPr>
            <w:r w:rsidRPr="00195321">
              <w:t>SEBRAE</w:t>
            </w:r>
          </w:p>
        </w:tc>
        <w:tc>
          <w:tcPr>
            <w:tcW w:w="1275" w:type="dxa"/>
            <w:shd w:val="clear" w:color="auto" w:fill="auto"/>
            <w:vAlign w:val="bottom"/>
          </w:tcPr>
          <w:p w14:paraId="067AC802" w14:textId="77777777" w:rsidR="00DA5006" w:rsidRPr="00195321" w:rsidRDefault="00DA5006" w:rsidP="00AB50DE">
            <w:pPr>
              <w:pStyle w:val="NormalWeb"/>
              <w:spacing w:before="0" w:beforeAutospacing="0" w:after="0" w:afterAutospacing="0"/>
              <w:jc w:val="center"/>
            </w:pPr>
            <w:r w:rsidRPr="00195321">
              <w:t>0,60</w:t>
            </w:r>
          </w:p>
        </w:tc>
        <w:tc>
          <w:tcPr>
            <w:tcW w:w="1276" w:type="dxa"/>
          </w:tcPr>
          <w:p w14:paraId="2F57ADC0" w14:textId="77777777" w:rsidR="00DA5006" w:rsidRPr="00195321" w:rsidRDefault="00DA5006" w:rsidP="00AB50DE">
            <w:pPr>
              <w:jc w:val="center"/>
              <w:rPr>
                <w:rFonts w:ascii="Times New Roman" w:hAnsi="Times New Roman" w:cs="Times New Roman"/>
                <w:sz w:val="24"/>
                <w:szCs w:val="24"/>
              </w:rPr>
            </w:pPr>
          </w:p>
        </w:tc>
      </w:tr>
      <w:tr w:rsidR="00DA5006" w:rsidRPr="00195321" w14:paraId="6B1040C0" w14:textId="77777777" w:rsidTr="00AB50DE">
        <w:tc>
          <w:tcPr>
            <w:tcW w:w="811" w:type="dxa"/>
          </w:tcPr>
          <w:p w14:paraId="1BFC9D9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G</w:t>
            </w:r>
          </w:p>
        </w:tc>
        <w:tc>
          <w:tcPr>
            <w:tcW w:w="5280" w:type="dxa"/>
            <w:shd w:val="clear" w:color="auto" w:fill="auto"/>
            <w:vAlign w:val="bottom"/>
          </w:tcPr>
          <w:p w14:paraId="4537539F" w14:textId="77777777" w:rsidR="00DA5006" w:rsidRPr="00195321" w:rsidRDefault="00DA5006" w:rsidP="00AB50DE">
            <w:pPr>
              <w:pStyle w:val="NormalWeb"/>
              <w:spacing w:before="0" w:beforeAutospacing="0" w:after="0" w:afterAutospacing="0"/>
              <w:jc w:val="both"/>
            </w:pPr>
            <w:r w:rsidRPr="00195321">
              <w:t>INCRA</w:t>
            </w:r>
          </w:p>
        </w:tc>
        <w:tc>
          <w:tcPr>
            <w:tcW w:w="1275" w:type="dxa"/>
            <w:shd w:val="clear" w:color="auto" w:fill="auto"/>
            <w:vAlign w:val="bottom"/>
          </w:tcPr>
          <w:p w14:paraId="768FCE74" w14:textId="77777777" w:rsidR="00DA5006" w:rsidRPr="00195321" w:rsidRDefault="00DA5006" w:rsidP="00AB50DE">
            <w:pPr>
              <w:pStyle w:val="NormalWeb"/>
              <w:spacing w:before="0" w:beforeAutospacing="0" w:after="0" w:afterAutospacing="0"/>
              <w:jc w:val="center"/>
            </w:pPr>
            <w:r w:rsidRPr="00195321">
              <w:t>0,20</w:t>
            </w:r>
          </w:p>
        </w:tc>
        <w:tc>
          <w:tcPr>
            <w:tcW w:w="1276" w:type="dxa"/>
          </w:tcPr>
          <w:p w14:paraId="05F0343A" w14:textId="77777777" w:rsidR="00DA5006" w:rsidRPr="00195321" w:rsidRDefault="00DA5006" w:rsidP="00AB50DE">
            <w:pPr>
              <w:jc w:val="center"/>
              <w:rPr>
                <w:rFonts w:ascii="Times New Roman" w:hAnsi="Times New Roman" w:cs="Times New Roman"/>
                <w:sz w:val="24"/>
                <w:szCs w:val="24"/>
              </w:rPr>
            </w:pPr>
          </w:p>
        </w:tc>
      </w:tr>
      <w:tr w:rsidR="00DA5006" w:rsidRPr="00195321" w14:paraId="68F1207D" w14:textId="77777777" w:rsidTr="00AB50DE">
        <w:tc>
          <w:tcPr>
            <w:tcW w:w="811" w:type="dxa"/>
          </w:tcPr>
          <w:p w14:paraId="699101F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H</w:t>
            </w:r>
          </w:p>
        </w:tc>
        <w:tc>
          <w:tcPr>
            <w:tcW w:w="5280" w:type="dxa"/>
            <w:shd w:val="clear" w:color="auto" w:fill="auto"/>
            <w:vAlign w:val="bottom"/>
          </w:tcPr>
          <w:p w14:paraId="7B05DA50" w14:textId="77777777" w:rsidR="00DA5006" w:rsidRPr="00195321" w:rsidRDefault="00DA5006" w:rsidP="00AB50DE">
            <w:pPr>
              <w:pStyle w:val="NormalWeb"/>
              <w:spacing w:before="0" w:beforeAutospacing="0" w:after="0" w:afterAutospacing="0"/>
              <w:jc w:val="both"/>
            </w:pPr>
            <w:r w:rsidRPr="00195321">
              <w:t>FGTS</w:t>
            </w:r>
          </w:p>
        </w:tc>
        <w:tc>
          <w:tcPr>
            <w:tcW w:w="1275" w:type="dxa"/>
            <w:shd w:val="clear" w:color="auto" w:fill="auto"/>
            <w:vAlign w:val="bottom"/>
          </w:tcPr>
          <w:p w14:paraId="2A9530FD" w14:textId="77777777" w:rsidR="00DA5006" w:rsidRPr="00195321" w:rsidRDefault="00DA5006" w:rsidP="00AB50DE">
            <w:pPr>
              <w:pStyle w:val="NormalWeb"/>
              <w:spacing w:before="0" w:beforeAutospacing="0" w:after="0" w:afterAutospacing="0"/>
              <w:jc w:val="center"/>
            </w:pPr>
            <w:r w:rsidRPr="00195321">
              <w:t>8,00</w:t>
            </w:r>
          </w:p>
        </w:tc>
        <w:tc>
          <w:tcPr>
            <w:tcW w:w="1276" w:type="dxa"/>
          </w:tcPr>
          <w:p w14:paraId="3885328D" w14:textId="77777777" w:rsidR="00DA5006" w:rsidRPr="00195321" w:rsidRDefault="00DA5006" w:rsidP="00AB50DE">
            <w:pPr>
              <w:jc w:val="center"/>
              <w:rPr>
                <w:rFonts w:ascii="Times New Roman" w:hAnsi="Times New Roman" w:cs="Times New Roman"/>
                <w:sz w:val="24"/>
                <w:szCs w:val="24"/>
              </w:rPr>
            </w:pPr>
          </w:p>
        </w:tc>
      </w:tr>
      <w:tr w:rsidR="00DA5006" w:rsidRPr="00195321" w14:paraId="68C9AF53" w14:textId="77777777" w:rsidTr="00AB50DE">
        <w:tc>
          <w:tcPr>
            <w:tcW w:w="6091" w:type="dxa"/>
            <w:gridSpan w:val="2"/>
            <w:shd w:val="clear" w:color="auto" w:fill="E6E6E6"/>
          </w:tcPr>
          <w:p w14:paraId="0578506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275" w:type="dxa"/>
            <w:shd w:val="clear" w:color="auto" w:fill="E6E6E6"/>
          </w:tcPr>
          <w:p w14:paraId="73B03B1A" w14:textId="77777777" w:rsidR="00DA5006" w:rsidRPr="00195321" w:rsidRDefault="00DA5006" w:rsidP="00AB50DE">
            <w:pPr>
              <w:jc w:val="center"/>
              <w:rPr>
                <w:rFonts w:ascii="Times New Roman" w:hAnsi="Times New Roman" w:cs="Times New Roman"/>
                <w:b/>
                <w:sz w:val="24"/>
                <w:szCs w:val="24"/>
              </w:rPr>
            </w:pPr>
          </w:p>
        </w:tc>
        <w:tc>
          <w:tcPr>
            <w:tcW w:w="1276" w:type="dxa"/>
            <w:shd w:val="clear" w:color="auto" w:fill="E6E6E6"/>
          </w:tcPr>
          <w:p w14:paraId="4AD8588B" w14:textId="77777777" w:rsidR="00DA5006" w:rsidRPr="00195321" w:rsidRDefault="00DA5006" w:rsidP="00AB50DE">
            <w:pPr>
              <w:jc w:val="center"/>
              <w:rPr>
                <w:rFonts w:ascii="Times New Roman" w:hAnsi="Times New Roman" w:cs="Times New Roman"/>
                <w:b/>
                <w:sz w:val="24"/>
                <w:szCs w:val="24"/>
              </w:rPr>
            </w:pPr>
          </w:p>
        </w:tc>
      </w:tr>
    </w:tbl>
    <w:p w14:paraId="1C57F366"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Percentuais incidentes sobre o Módulo 1.</w:t>
      </w:r>
    </w:p>
    <w:p w14:paraId="75214746" w14:textId="77777777" w:rsidR="00DA5006" w:rsidRPr="00195321" w:rsidRDefault="00DA5006" w:rsidP="00DA5006">
      <w:pPr>
        <w:jc w:val="both"/>
        <w:rPr>
          <w:rFonts w:ascii="Times New Roman" w:hAnsi="Times New Roman" w:cs="Times New Roman"/>
          <w:sz w:val="24"/>
          <w:szCs w:val="24"/>
        </w:rPr>
      </w:pPr>
    </w:p>
    <w:p w14:paraId="18B8439D"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2.3 - Benefícios Mensais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00"/>
        <w:gridCol w:w="5999"/>
        <w:gridCol w:w="1701"/>
      </w:tblGrid>
      <w:tr w:rsidR="00DA5006" w:rsidRPr="00195321" w14:paraId="4A957765" w14:textId="77777777" w:rsidTr="00AB50DE">
        <w:tc>
          <w:tcPr>
            <w:tcW w:w="8500" w:type="dxa"/>
            <w:gridSpan w:val="3"/>
            <w:shd w:val="clear" w:color="auto" w:fill="E6E6E6"/>
          </w:tcPr>
          <w:p w14:paraId="7006A930"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2.3 - Benefícios Mensais e Diários                                                            Valor (R$)</w:t>
            </w:r>
          </w:p>
        </w:tc>
      </w:tr>
      <w:tr w:rsidR="00DA5006" w:rsidRPr="00195321" w14:paraId="752A161F" w14:textId="77777777" w:rsidTr="00AB50DE">
        <w:tc>
          <w:tcPr>
            <w:tcW w:w="800" w:type="dxa"/>
          </w:tcPr>
          <w:p w14:paraId="6312395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99" w:type="dxa"/>
            <w:vAlign w:val="bottom"/>
          </w:tcPr>
          <w:p w14:paraId="4D2E2AF9" w14:textId="77777777" w:rsidR="00DA5006" w:rsidRPr="00195321" w:rsidRDefault="00DA5006" w:rsidP="00AB50DE">
            <w:pPr>
              <w:pStyle w:val="NormalWeb"/>
              <w:spacing w:before="0" w:beforeAutospacing="0" w:after="0" w:afterAutospacing="0"/>
              <w:jc w:val="both"/>
            </w:pPr>
            <w:r w:rsidRPr="00195321">
              <w:t>Auxílio-creche</w:t>
            </w:r>
          </w:p>
        </w:tc>
        <w:tc>
          <w:tcPr>
            <w:tcW w:w="1701" w:type="dxa"/>
          </w:tcPr>
          <w:p w14:paraId="7F337C07" w14:textId="77777777" w:rsidR="00DA5006" w:rsidRPr="00195321" w:rsidRDefault="00DA5006" w:rsidP="00AB50DE">
            <w:pPr>
              <w:jc w:val="center"/>
              <w:rPr>
                <w:rFonts w:ascii="Times New Roman" w:hAnsi="Times New Roman" w:cs="Times New Roman"/>
                <w:sz w:val="24"/>
                <w:szCs w:val="24"/>
              </w:rPr>
            </w:pPr>
          </w:p>
        </w:tc>
      </w:tr>
      <w:tr w:rsidR="00DA5006" w:rsidRPr="00195321" w14:paraId="6955D81A" w14:textId="77777777" w:rsidTr="00AB50DE">
        <w:tc>
          <w:tcPr>
            <w:tcW w:w="6799" w:type="dxa"/>
            <w:gridSpan w:val="2"/>
            <w:shd w:val="clear" w:color="auto" w:fill="E6E6E6"/>
          </w:tcPr>
          <w:p w14:paraId="6A9F8D95"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701" w:type="dxa"/>
            <w:shd w:val="clear" w:color="auto" w:fill="E6E6E6"/>
          </w:tcPr>
          <w:p w14:paraId="060783BF" w14:textId="77777777" w:rsidR="00DA5006" w:rsidRPr="00195321" w:rsidRDefault="00DA5006" w:rsidP="00AB50DE">
            <w:pPr>
              <w:jc w:val="center"/>
              <w:rPr>
                <w:rFonts w:ascii="Times New Roman" w:hAnsi="Times New Roman" w:cs="Times New Roman"/>
                <w:b/>
                <w:sz w:val="24"/>
                <w:szCs w:val="24"/>
              </w:rPr>
            </w:pPr>
          </w:p>
        </w:tc>
      </w:tr>
    </w:tbl>
    <w:p w14:paraId="1D50539C" w14:textId="77777777" w:rsidR="00DA5006" w:rsidRPr="00195321" w:rsidRDefault="00DA5006" w:rsidP="00DA5006">
      <w:pPr>
        <w:jc w:val="both"/>
        <w:rPr>
          <w:rFonts w:ascii="Times New Roman" w:hAnsi="Times New Roman" w:cs="Times New Roman"/>
          <w:sz w:val="24"/>
          <w:szCs w:val="24"/>
        </w:rPr>
      </w:pPr>
    </w:p>
    <w:p w14:paraId="2DA44C4F" w14:textId="77777777" w:rsidR="00DA5006" w:rsidRPr="00195321" w:rsidRDefault="00DA5006" w:rsidP="00DA5006">
      <w:pPr>
        <w:jc w:val="both"/>
        <w:rPr>
          <w:rFonts w:ascii="Times New Roman" w:hAnsi="Times New Roman" w:cs="Times New Roman"/>
          <w:sz w:val="24"/>
          <w:szCs w:val="24"/>
        </w:rPr>
      </w:pPr>
    </w:p>
    <w:p w14:paraId="131034DD"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QUADRO-RESUMO DO MÓDULO 2 – ENCARGOS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701"/>
      </w:tblGrid>
      <w:tr w:rsidR="00DA5006" w:rsidRPr="00195321" w14:paraId="042DD1C8" w14:textId="77777777" w:rsidTr="00AB50DE">
        <w:tc>
          <w:tcPr>
            <w:tcW w:w="8500" w:type="dxa"/>
            <w:gridSpan w:val="3"/>
            <w:shd w:val="clear" w:color="auto" w:fill="E6E6E6"/>
          </w:tcPr>
          <w:p w14:paraId="6FC8C4AB" w14:textId="77777777" w:rsidR="00DA5006" w:rsidRPr="00195321" w:rsidRDefault="00DA5006" w:rsidP="00AB50DE">
            <w:pPr>
              <w:rPr>
                <w:rFonts w:ascii="Times New Roman" w:hAnsi="Times New Roman" w:cs="Times New Roman"/>
                <w:b/>
                <w:sz w:val="24"/>
                <w:szCs w:val="24"/>
              </w:rPr>
            </w:pPr>
            <w:r w:rsidRPr="00195321">
              <w:rPr>
                <w:rFonts w:ascii="Times New Roman" w:hAnsi="Times New Roman" w:cs="Times New Roman"/>
                <w:b/>
                <w:sz w:val="24"/>
                <w:szCs w:val="24"/>
              </w:rPr>
              <w:t xml:space="preserve">    2           Encargos e Benefícios Anuais, Mensais e Diários                  Valor (R$)</w:t>
            </w:r>
          </w:p>
        </w:tc>
      </w:tr>
      <w:tr w:rsidR="00DA5006" w:rsidRPr="00195321" w14:paraId="17FBC11F" w14:textId="77777777" w:rsidTr="00AB50DE">
        <w:tc>
          <w:tcPr>
            <w:tcW w:w="811" w:type="dxa"/>
          </w:tcPr>
          <w:p w14:paraId="6CD58A4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2.1</w:t>
            </w:r>
          </w:p>
        </w:tc>
        <w:tc>
          <w:tcPr>
            <w:tcW w:w="5988" w:type="dxa"/>
            <w:shd w:val="clear" w:color="auto" w:fill="auto"/>
            <w:vAlign w:val="bottom"/>
          </w:tcPr>
          <w:p w14:paraId="572758A1" w14:textId="77777777" w:rsidR="00DA5006" w:rsidRPr="00195321" w:rsidRDefault="00DA5006" w:rsidP="00AB50DE">
            <w:pPr>
              <w:pStyle w:val="NormalWeb"/>
              <w:spacing w:before="0" w:beforeAutospacing="0" w:after="0" w:afterAutospacing="0"/>
              <w:jc w:val="both"/>
            </w:pPr>
            <w:r w:rsidRPr="00195321">
              <w:t>13.º Salário, Férias e Adicional de Férias</w:t>
            </w:r>
          </w:p>
        </w:tc>
        <w:tc>
          <w:tcPr>
            <w:tcW w:w="1701" w:type="dxa"/>
            <w:shd w:val="clear" w:color="auto" w:fill="auto"/>
            <w:vAlign w:val="bottom"/>
          </w:tcPr>
          <w:p w14:paraId="1B7FFC38" w14:textId="77777777" w:rsidR="00DA5006" w:rsidRPr="00195321" w:rsidRDefault="00DA5006" w:rsidP="00AB50DE">
            <w:pPr>
              <w:pStyle w:val="NormalWeb"/>
              <w:spacing w:before="0" w:beforeAutospacing="0" w:after="0" w:afterAutospacing="0"/>
              <w:jc w:val="center"/>
            </w:pPr>
          </w:p>
        </w:tc>
      </w:tr>
      <w:tr w:rsidR="00DA5006" w:rsidRPr="00195321" w14:paraId="26977C6C" w14:textId="77777777" w:rsidTr="00AB50DE">
        <w:tc>
          <w:tcPr>
            <w:tcW w:w="811" w:type="dxa"/>
          </w:tcPr>
          <w:p w14:paraId="302C6E6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2.2</w:t>
            </w:r>
          </w:p>
        </w:tc>
        <w:tc>
          <w:tcPr>
            <w:tcW w:w="5988" w:type="dxa"/>
            <w:shd w:val="clear" w:color="auto" w:fill="auto"/>
            <w:vAlign w:val="bottom"/>
          </w:tcPr>
          <w:p w14:paraId="3393F202" w14:textId="77777777" w:rsidR="00DA5006" w:rsidRPr="00195321" w:rsidRDefault="00DA5006" w:rsidP="00AB50DE">
            <w:pPr>
              <w:pStyle w:val="NormalWeb"/>
              <w:spacing w:before="0" w:beforeAutospacing="0" w:after="0" w:afterAutospacing="0"/>
              <w:jc w:val="both"/>
            </w:pPr>
            <w:r w:rsidRPr="00195321">
              <w:t>GPS, FGTS e outras contribuições</w:t>
            </w:r>
          </w:p>
        </w:tc>
        <w:tc>
          <w:tcPr>
            <w:tcW w:w="1701" w:type="dxa"/>
            <w:shd w:val="clear" w:color="auto" w:fill="auto"/>
            <w:vAlign w:val="bottom"/>
          </w:tcPr>
          <w:p w14:paraId="4DB7FDFC" w14:textId="77777777" w:rsidR="00DA5006" w:rsidRPr="00195321" w:rsidRDefault="00DA5006" w:rsidP="00AB50DE">
            <w:pPr>
              <w:pStyle w:val="NormalWeb"/>
              <w:spacing w:before="0" w:beforeAutospacing="0" w:after="0" w:afterAutospacing="0"/>
              <w:jc w:val="center"/>
            </w:pPr>
          </w:p>
        </w:tc>
      </w:tr>
      <w:tr w:rsidR="00DA5006" w:rsidRPr="00195321" w14:paraId="6D6AF671" w14:textId="77777777" w:rsidTr="00AB50DE">
        <w:tc>
          <w:tcPr>
            <w:tcW w:w="811" w:type="dxa"/>
          </w:tcPr>
          <w:p w14:paraId="1C8D06D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2.3</w:t>
            </w:r>
          </w:p>
        </w:tc>
        <w:tc>
          <w:tcPr>
            <w:tcW w:w="5988" w:type="dxa"/>
            <w:shd w:val="clear" w:color="auto" w:fill="auto"/>
            <w:vAlign w:val="bottom"/>
          </w:tcPr>
          <w:p w14:paraId="694C2425" w14:textId="77777777" w:rsidR="00DA5006" w:rsidRPr="00195321" w:rsidRDefault="00DA5006" w:rsidP="00AB50DE">
            <w:pPr>
              <w:pStyle w:val="NormalWeb"/>
              <w:spacing w:before="0" w:beforeAutospacing="0" w:after="0" w:afterAutospacing="0"/>
              <w:jc w:val="both"/>
            </w:pPr>
            <w:r w:rsidRPr="00195321">
              <w:t>Benefícios Mensais</w:t>
            </w:r>
          </w:p>
        </w:tc>
        <w:tc>
          <w:tcPr>
            <w:tcW w:w="1701" w:type="dxa"/>
            <w:shd w:val="clear" w:color="auto" w:fill="auto"/>
            <w:vAlign w:val="bottom"/>
          </w:tcPr>
          <w:p w14:paraId="29138891" w14:textId="77777777" w:rsidR="00DA5006" w:rsidRPr="00195321" w:rsidRDefault="00DA5006" w:rsidP="00AB50DE">
            <w:pPr>
              <w:pStyle w:val="NormalWeb"/>
              <w:spacing w:before="0" w:beforeAutospacing="0" w:after="0" w:afterAutospacing="0"/>
              <w:jc w:val="center"/>
            </w:pPr>
          </w:p>
        </w:tc>
      </w:tr>
      <w:tr w:rsidR="00DA5006" w:rsidRPr="00195321" w14:paraId="5434C9A0" w14:textId="77777777" w:rsidTr="00AB50DE">
        <w:tc>
          <w:tcPr>
            <w:tcW w:w="6799" w:type="dxa"/>
            <w:gridSpan w:val="2"/>
            <w:tcBorders>
              <w:bottom w:val="single" w:sz="4" w:space="0" w:color="000000"/>
            </w:tcBorders>
            <w:shd w:val="clear" w:color="auto" w:fill="E0E0E0"/>
          </w:tcPr>
          <w:p w14:paraId="3B7D501A"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701" w:type="dxa"/>
            <w:tcBorders>
              <w:bottom w:val="single" w:sz="4" w:space="0" w:color="000000"/>
            </w:tcBorders>
            <w:shd w:val="clear" w:color="auto" w:fill="E0E0E0"/>
            <w:vAlign w:val="bottom"/>
          </w:tcPr>
          <w:p w14:paraId="5176C372" w14:textId="77777777" w:rsidR="00DA5006" w:rsidRPr="00195321" w:rsidRDefault="00DA5006" w:rsidP="00AB50DE">
            <w:pPr>
              <w:pStyle w:val="NormalWeb"/>
              <w:spacing w:before="0" w:beforeAutospacing="0" w:after="0" w:afterAutospacing="0"/>
              <w:jc w:val="center"/>
              <w:rPr>
                <w:b/>
              </w:rPr>
            </w:pPr>
          </w:p>
        </w:tc>
      </w:tr>
    </w:tbl>
    <w:p w14:paraId="0827D778"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 xml:space="preserve">MÓDULO 3 - PROVISÕES PARA RESCISÃO </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843"/>
      </w:tblGrid>
      <w:tr w:rsidR="00DA5006" w:rsidRPr="00195321" w14:paraId="3E14FBFF" w14:textId="77777777" w:rsidTr="00AB50DE">
        <w:tc>
          <w:tcPr>
            <w:tcW w:w="8642" w:type="dxa"/>
            <w:gridSpan w:val="3"/>
            <w:shd w:val="clear" w:color="auto" w:fill="E6E6E6"/>
          </w:tcPr>
          <w:p w14:paraId="7B81CFFC"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3                        Provisão para rescisão                                               Valor (R$)</w:t>
            </w:r>
          </w:p>
        </w:tc>
      </w:tr>
      <w:tr w:rsidR="00DA5006" w:rsidRPr="00195321" w14:paraId="4A00357B" w14:textId="77777777" w:rsidTr="00AB50DE">
        <w:tc>
          <w:tcPr>
            <w:tcW w:w="811" w:type="dxa"/>
          </w:tcPr>
          <w:p w14:paraId="46142C7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shd w:val="clear" w:color="auto" w:fill="auto"/>
            <w:vAlign w:val="bottom"/>
          </w:tcPr>
          <w:p w14:paraId="0EF9DDD8" w14:textId="77777777" w:rsidR="00DA5006" w:rsidRPr="00195321" w:rsidRDefault="00DA5006" w:rsidP="00AB50DE">
            <w:pPr>
              <w:pStyle w:val="NormalWeb"/>
              <w:spacing w:before="0" w:beforeAutospacing="0" w:after="0" w:afterAutospacing="0"/>
              <w:jc w:val="both"/>
            </w:pPr>
            <w:r w:rsidRPr="00195321">
              <w:t>Aviso prévio indenizado</w:t>
            </w:r>
          </w:p>
        </w:tc>
        <w:tc>
          <w:tcPr>
            <w:tcW w:w="1843" w:type="dxa"/>
            <w:shd w:val="clear" w:color="auto" w:fill="auto"/>
            <w:vAlign w:val="bottom"/>
          </w:tcPr>
          <w:p w14:paraId="22C06570" w14:textId="77777777" w:rsidR="00DA5006" w:rsidRPr="00195321" w:rsidRDefault="00DA5006" w:rsidP="00AB50DE">
            <w:pPr>
              <w:pStyle w:val="NormalWeb"/>
              <w:spacing w:before="0" w:beforeAutospacing="0" w:after="0" w:afterAutospacing="0"/>
              <w:jc w:val="center"/>
            </w:pPr>
          </w:p>
        </w:tc>
      </w:tr>
      <w:tr w:rsidR="00DA5006" w:rsidRPr="00195321" w14:paraId="26A275F3" w14:textId="77777777" w:rsidTr="00AB50DE">
        <w:tc>
          <w:tcPr>
            <w:tcW w:w="811" w:type="dxa"/>
            <w:tcBorders>
              <w:bottom w:val="single" w:sz="4" w:space="0" w:color="000000"/>
            </w:tcBorders>
          </w:tcPr>
          <w:p w14:paraId="0510879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88" w:type="dxa"/>
            <w:tcBorders>
              <w:bottom w:val="single" w:sz="4" w:space="0" w:color="000000"/>
            </w:tcBorders>
            <w:shd w:val="clear" w:color="auto" w:fill="auto"/>
            <w:vAlign w:val="bottom"/>
          </w:tcPr>
          <w:p w14:paraId="662DEEB6" w14:textId="77777777" w:rsidR="00DA5006" w:rsidRPr="00195321" w:rsidRDefault="00DA5006" w:rsidP="00AB50DE">
            <w:pPr>
              <w:pStyle w:val="NormalWeb"/>
              <w:spacing w:before="0" w:beforeAutospacing="0" w:after="0" w:afterAutospacing="0"/>
              <w:jc w:val="both"/>
            </w:pPr>
            <w:r w:rsidRPr="00195321">
              <w:t>Incidência do FGTS sobre aviso prévio indenizado</w:t>
            </w:r>
          </w:p>
        </w:tc>
        <w:tc>
          <w:tcPr>
            <w:tcW w:w="1843" w:type="dxa"/>
            <w:tcBorders>
              <w:bottom w:val="single" w:sz="4" w:space="0" w:color="000000"/>
            </w:tcBorders>
            <w:shd w:val="clear" w:color="auto" w:fill="auto"/>
            <w:vAlign w:val="bottom"/>
          </w:tcPr>
          <w:p w14:paraId="0B2BB3EE" w14:textId="77777777" w:rsidR="00DA5006" w:rsidRPr="00195321" w:rsidRDefault="00DA5006" w:rsidP="00AB50DE">
            <w:pPr>
              <w:pStyle w:val="NormalWeb"/>
              <w:spacing w:before="0" w:beforeAutospacing="0" w:after="0" w:afterAutospacing="0"/>
              <w:jc w:val="center"/>
            </w:pPr>
          </w:p>
        </w:tc>
      </w:tr>
      <w:tr w:rsidR="00DA5006" w:rsidRPr="00195321" w14:paraId="78243F65" w14:textId="77777777" w:rsidTr="00AB50DE">
        <w:tc>
          <w:tcPr>
            <w:tcW w:w="811" w:type="dxa"/>
            <w:tcBorders>
              <w:bottom w:val="single" w:sz="4" w:space="0" w:color="000000"/>
            </w:tcBorders>
          </w:tcPr>
          <w:p w14:paraId="41939F8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88" w:type="dxa"/>
            <w:tcBorders>
              <w:bottom w:val="single" w:sz="4" w:space="0" w:color="000000"/>
            </w:tcBorders>
            <w:shd w:val="clear" w:color="auto" w:fill="auto"/>
            <w:vAlign w:val="bottom"/>
          </w:tcPr>
          <w:p w14:paraId="575AE27E" w14:textId="77777777" w:rsidR="00DA5006" w:rsidRPr="00195321" w:rsidRDefault="00DA5006" w:rsidP="00AB50DE">
            <w:pPr>
              <w:pStyle w:val="NormalWeb"/>
              <w:spacing w:before="0" w:beforeAutospacing="0" w:after="0" w:afterAutospacing="0"/>
              <w:jc w:val="both"/>
            </w:pPr>
            <w:r w:rsidRPr="00195321">
              <w:t>Multa do FGTS sobre o aviso prévio indenizado</w:t>
            </w:r>
          </w:p>
        </w:tc>
        <w:tc>
          <w:tcPr>
            <w:tcW w:w="1843" w:type="dxa"/>
            <w:tcBorders>
              <w:bottom w:val="single" w:sz="4" w:space="0" w:color="000000"/>
            </w:tcBorders>
            <w:shd w:val="clear" w:color="auto" w:fill="auto"/>
            <w:vAlign w:val="bottom"/>
          </w:tcPr>
          <w:p w14:paraId="54AFD251" w14:textId="77777777" w:rsidR="00DA5006" w:rsidRPr="00195321" w:rsidRDefault="00DA5006" w:rsidP="00AB50DE">
            <w:pPr>
              <w:pStyle w:val="NormalWeb"/>
              <w:spacing w:before="0" w:beforeAutospacing="0" w:after="0" w:afterAutospacing="0"/>
              <w:jc w:val="center"/>
            </w:pPr>
          </w:p>
        </w:tc>
      </w:tr>
      <w:tr w:rsidR="00DA5006" w:rsidRPr="00195321" w14:paraId="6F6CED5B" w14:textId="77777777" w:rsidTr="00AB50DE">
        <w:tc>
          <w:tcPr>
            <w:tcW w:w="811" w:type="dxa"/>
            <w:tcBorders>
              <w:bottom w:val="single" w:sz="4" w:space="0" w:color="000000"/>
            </w:tcBorders>
          </w:tcPr>
          <w:p w14:paraId="21A0FAF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988" w:type="dxa"/>
            <w:tcBorders>
              <w:bottom w:val="single" w:sz="4" w:space="0" w:color="000000"/>
            </w:tcBorders>
            <w:shd w:val="clear" w:color="auto" w:fill="auto"/>
            <w:vAlign w:val="bottom"/>
          </w:tcPr>
          <w:p w14:paraId="37C846D2" w14:textId="77777777" w:rsidR="00DA5006" w:rsidRPr="00195321" w:rsidRDefault="00DA5006" w:rsidP="00AB50DE">
            <w:pPr>
              <w:pStyle w:val="NormalWeb"/>
              <w:spacing w:before="0" w:beforeAutospacing="0" w:after="0" w:afterAutospacing="0"/>
              <w:jc w:val="both"/>
            </w:pPr>
            <w:r w:rsidRPr="00195321">
              <w:t xml:space="preserve">Aviso prévio trabalhado </w:t>
            </w:r>
          </w:p>
        </w:tc>
        <w:tc>
          <w:tcPr>
            <w:tcW w:w="1843" w:type="dxa"/>
            <w:tcBorders>
              <w:bottom w:val="single" w:sz="4" w:space="0" w:color="000000"/>
            </w:tcBorders>
            <w:shd w:val="clear" w:color="auto" w:fill="auto"/>
            <w:vAlign w:val="bottom"/>
          </w:tcPr>
          <w:p w14:paraId="1951BA83" w14:textId="77777777" w:rsidR="00DA5006" w:rsidRPr="00195321" w:rsidRDefault="00DA5006" w:rsidP="00AB50DE">
            <w:pPr>
              <w:pStyle w:val="NormalWeb"/>
              <w:spacing w:before="0" w:beforeAutospacing="0" w:after="0" w:afterAutospacing="0"/>
              <w:jc w:val="center"/>
            </w:pPr>
          </w:p>
        </w:tc>
      </w:tr>
      <w:tr w:rsidR="00DA5006" w:rsidRPr="00195321" w14:paraId="7528495A" w14:textId="77777777" w:rsidTr="00AB50DE">
        <w:tc>
          <w:tcPr>
            <w:tcW w:w="811" w:type="dxa"/>
            <w:tcBorders>
              <w:bottom w:val="single" w:sz="4" w:space="0" w:color="000000"/>
            </w:tcBorders>
            <w:vAlign w:val="center"/>
          </w:tcPr>
          <w:p w14:paraId="40DABDF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988" w:type="dxa"/>
            <w:tcBorders>
              <w:bottom w:val="single" w:sz="4" w:space="0" w:color="000000"/>
            </w:tcBorders>
            <w:shd w:val="clear" w:color="auto" w:fill="auto"/>
            <w:vAlign w:val="bottom"/>
          </w:tcPr>
          <w:p w14:paraId="22B74530" w14:textId="77777777" w:rsidR="00DA5006" w:rsidRPr="00195321" w:rsidRDefault="00DA5006" w:rsidP="00AB50DE">
            <w:pPr>
              <w:pStyle w:val="NormalWeb"/>
              <w:spacing w:before="0" w:beforeAutospacing="0" w:after="0" w:afterAutospacing="0"/>
              <w:jc w:val="both"/>
            </w:pPr>
            <w:r w:rsidRPr="00195321">
              <w:t>Incidência dos encargos do Submódulo 2.2 sobre aviso prévio trabalhado</w:t>
            </w:r>
          </w:p>
        </w:tc>
        <w:tc>
          <w:tcPr>
            <w:tcW w:w="1843" w:type="dxa"/>
            <w:tcBorders>
              <w:bottom w:val="single" w:sz="4" w:space="0" w:color="000000"/>
            </w:tcBorders>
            <w:shd w:val="clear" w:color="auto" w:fill="auto"/>
            <w:vAlign w:val="bottom"/>
          </w:tcPr>
          <w:p w14:paraId="6BE617B4" w14:textId="77777777" w:rsidR="00DA5006" w:rsidRPr="00195321" w:rsidRDefault="00DA5006" w:rsidP="00AB50DE">
            <w:pPr>
              <w:pStyle w:val="NormalWeb"/>
              <w:spacing w:before="0" w:beforeAutospacing="0" w:after="0" w:afterAutospacing="0"/>
              <w:jc w:val="center"/>
            </w:pPr>
          </w:p>
        </w:tc>
      </w:tr>
      <w:tr w:rsidR="00DA5006" w:rsidRPr="00195321" w14:paraId="2E9F0F89" w14:textId="77777777" w:rsidTr="00AB50DE">
        <w:tc>
          <w:tcPr>
            <w:tcW w:w="811" w:type="dxa"/>
            <w:tcBorders>
              <w:bottom w:val="single" w:sz="4" w:space="0" w:color="000000"/>
            </w:tcBorders>
            <w:vAlign w:val="center"/>
          </w:tcPr>
          <w:p w14:paraId="2592F05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5988" w:type="dxa"/>
            <w:tcBorders>
              <w:bottom w:val="single" w:sz="4" w:space="0" w:color="000000"/>
            </w:tcBorders>
            <w:shd w:val="clear" w:color="auto" w:fill="auto"/>
            <w:vAlign w:val="bottom"/>
          </w:tcPr>
          <w:p w14:paraId="111C0491" w14:textId="77777777" w:rsidR="00DA5006" w:rsidRPr="00195321" w:rsidRDefault="00DA5006" w:rsidP="00AB50DE">
            <w:pPr>
              <w:pStyle w:val="NormalWeb"/>
              <w:spacing w:before="0" w:beforeAutospacing="0" w:after="0" w:afterAutospacing="0"/>
              <w:jc w:val="both"/>
            </w:pPr>
            <w:r w:rsidRPr="00195321">
              <w:t>Multa do FGTS e contribuição social sobre o aviso prévio trabalhado</w:t>
            </w:r>
          </w:p>
        </w:tc>
        <w:tc>
          <w:tcPr>
            <w:tcW w:w="1843" w:type="dxa"/>
            <w:tcBorders>
              <w:bottom w:val="single" w:sz="4" w:space="0" w:color="000000"/>
            </w:tcBorders>
            <w:shd w:val="clear" w:color="auto" w:fill="auto"/>
            <w:vAlign w:val="bottom"/>
          </w:tcPr>
          <w:p w14:paraId="7AE7EDE9" w14:textId="77777777" w:rsidR="00DA5006" w:rsidRPr="00195321" w:rsidRDefault="00DA5006" w:rsidP="00AB50DE">
            <w:pPr>
              <w:pStyle w:val="NormalWeb"/>
              <w:spacing w:before="0" w:beforeAutospacing="0" w:after="0" w:afterAutospacing="0"/>
              <w:jc w:val="center"/>
            </w:pPr>
          </w:p>
        </w:tc>
      </w:tr>
      <w:tr w:rsidR="00DA5006" w:rsidRPr="00195321" w14:paraId="42EC205C" w14:textId="77777777" w:rsidTr="00AB50DE">
        <w:tc>
          <w:tcPr>
            <w:tcW w:w="6799" w:type="dxa"/>
            <w:gridSpan w:val="2"/>
            <w:shd w:val="clear" w:color="auto" w:fill="E0E0E0"/>
          </w:tcPr>
          <w:p w14:paraId="2723D968"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843" w:type="dxa"/>
            <w:shd w:val="clear" w:color="auto" w:fill="E0E0E0"/>
            <w:vAlign w:val="bottom"/>
          </w:tcPr>
          <w:p w14:paraId="25582E12" w14:textId="77777777" w:rsidR="00DA5006" w:rsidRPr="00195321" w:rsidRDefault="00DA5006" w:rsidP="00AB50DE">
            <w:pPr>
              <w:pStyle w:val="NormalWeb"/>
              <w:spacing w:before="0" w:beforeAutospacing="0" w:after="0" w:afterAutospacing="0"/>
              <w:jc w:val="center"/>
              <w:rPr>
                <w:b/>
              </w:rPr>
            </w:pPr>
          </w:p>
        </w:tc>
      </w:tr>
    </w:tbl>
    <w:p w14:paraId="77A24F9F"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4 - CUSTO DE REPOSIÇÃO DO PROFISSIONAL AUSENTE</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843"/>
      </w:tblGrid>
      <w:tr w:rsidR="00DA5006" w:rsidRPr="00195321" w14:paraId="21431384" w14:textId="77777777" w:rsidTr="00AB50DE">
        <w:tc>
          <w:tcPr>
            <w:tcW w:w="8642" w:type="dxa"/>
            <w:gridSpan w:val="3"/>
            <w:shd w:val="clear" w:color="auto" w:fill="E6E6E6"/>
          </w:tcPr>
          <w:p w14:paraId="28D57DAD"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4                  Custo de Reposição do Profissional Ausente                   Valor (R$)</w:t>
            </w:r>
          </w:p>
        </w:tc>
      </w:tr>
      <w:tr w:rsidR="00DA5006" w:rsidRPr="00195321" w14:paraId="6221BAA4" w14:textId="77777777" w:rsidTr="00AB50DE">
        <w:tc>
          <w:tcPr>
            <w:tcW w:w="811" w:type="dxa"/>
          </w:tcPr>
          <w:p w14:paraId="2550753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A</w:t>
            </w:r>
          </w:p>
        </w:tc>
        <w:tc>
          <w:tcPr>
            <w:tcW w:w="5988" w:type="dxa"/>
            <w:shd w:val="clear" w:color="auto" w:fill="auto"/>
            <w:vAlign w:val="bottom"/>
          </w:tcPr>
          <w:p w14:paraId="1AAE672D" w14:textId="77777777" w:rsidR="00DA5006" w:rsidRPr="00195321" w:rsidRDefault="00DA5006" w:rsidP="00AB50DE">
            <w:pPr>
              <w:pStyle w:val="NormalWeb"/>
              <w:spacing w:before="0" w:beforeAutospacing="0" w:after="0" w:afterAutospacing="0"/>
              <w:jc w:val="both"/>
            </w:pPr>
            <w:r w:rsidRPr="00195321">
              <w:t>Férias</w:t>
            </w:r>
          </w:p>
        </w:tc>
        <w:tc>
          <w:tcPr>
            <w:tcW w:w="1843" w:type="dxa"/>
            <w:shd w:val="clear" w:color="auto" w:fill="auto"/>
            <w:vAlign w:val="bottom"/>
          </w:tcPr>
          <w:p w14:paraId="2FB8DDCC" w14:textId="77777777" w:rsidR="00DA5006" w:rsidRPr="00195321" w:rsidRDefault="00DA5006" w:rsidP="00AB50DE">
            <w:pPr>
              <w:pStyle w:val="NormalWeb"/>
              <w:spacing w:before="0" w:beforeAutospacing="0" w:after="0" w:afterAutospacing="0"/>
              <w:jc w:val="center"/>
            </w:pPr>
          </w:p>
        </w:tc>
      </w:tr>
      <w:tr w:rsidR="00DA5006" w:rsidRPr="00195321" w14:paraId="2546BE21" w14:textId="77777777" w:rsidTr="00AB50DE">
        <w:tc>
          <w:tcPr>
            <w:tcW w:w="811" w:type="dxa"/>
            <w:tcBorders>
              <w:bottom w:val="single" w:sz="4" w:space="0" w:color="000000"/>
            </w:tcBorders>
          </w:tcPr>
          <w:p w14:paraId="4302161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88" w:type="dxa"/>
            <w:tcBorders>
              <w:bottom w:val="single" w:sz="4" w:space="0" w:color="000000"/>
            </w:tcBorders>
            <w:shd w:val="clear" w:color="auto" w:fill="auto"/>
            <w:vAlign w:val="bottom"/>
          </w:tcPr>
          <w:p w14:paraId="4217765B" w14:textId="77777777" w:rsidR="00DA5006" w:rsidRPr="00195321" w:rsidRDefault="00DA5006" w:rsidP="00AB50DE">
            <w:pPr>
              <w:pStyle w:val="NormalWeb"/>
              <w:spacing w:before="0" w:beforeAutospacing="0" w:after="0" w:afterAutospacing="0"/>
              <w:jc w:val="both"/>
            </w:pPr>
            <w:r w:rsidRPr="00195321">
              <w:t>Ausências Legais</w:t>
            </w:r>
          </w:p>
        </w:tc>
        <w:tc>
          <w:tcPr>
            <w:tcW w:w="1843" w:type="dxa"/>
            <w:tcBorders>
              <w:bottom w:val="single" w:sz="4" w:space="0" w:color="000000"/>
            </w:tcBorders>
            <w:shd w:val="clear" w:color="auto" w:fill="auto"/>
            <w:vAlign w:val="bottom"/>
          </w:tcPr>
          <w:p w14:paraId="19246BC2" w14:textId="77777777" w:rsidR="00DA5006" w:rsidRPr="00195321" w:rsidRDefault="00DA5006" w:rsidP="00AB50DE">
            <w:pPr>
              <w:pStyle w:val="NormalWeb"/>
              <w:spacing w:before="0" w:beforeAutospacing="0" w:after="0" w:afterAutospacing="0"/>
              <w:jc w:val="center"/>
            </w:pPr>
          </w:p>
        </w:tc>
      </w:tr>
      <w:tr w:rsidR="00DA5006" w:rsidRPr="00195321" w14:paraId="26F9D1E3" w14:textId="77777777" w:rsidTr="00AB50DE">
        <w:tc>
          <w:tcPr>
            <w:tcW w:w="811" w:type="dxa"/>
            <w:tcBorders>
              <w:bottom w:val="single" w:sz="4" w:space="0" w:color="000000"/>
            </w:tcBorders>
          </w:tcPr>
          <w:p w14:paraId="25F8CAD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88" w:type="dxa"/>
            <w:tcBorders>
              <w:bottom w:val="single" w:sz="4" w:space="0" w:color="000000"/>
            </w:tcBorders>
            <w:shd w:val="clear" w:color="auto" w:fill="auto"/>
            <w:vAlign w:val="bottom"/>
          </w:tcPr>
          <w:p w14:paraId="548B2FB7" w14:textId="77777777" w:rsidR="00DA5006" w:rsidRPr="00195321" w:rsidRDefault="00DA5006" w:rsidP="00AB50DE">
            <w:pPr>
              <w:pStyle w:val="NormalWeb"/>
              <w:spacing w:before="0" w:beforeAutospacing="0" w:after="0" w:afterAutospacing="0"/>
              <w:jc w:val="both"/>
            </w:pPr>
            <w:r w:rsidRPr="00195321">
              <w:t>Licença-Paternidade</w:t>
            </w:r>
          </w:p>
        </w:tc>
        <w:tc>
          <w:tcPr>
            <w:tcW w:w="1843" w:type="dxa"/>
            <w:tcBorders>
              <w:bottom w:val="single" w:sz="4" w:space="0" w:color="000000"/>
            </w:tcBorders>
            <w:shd w:val="clear" w:color="auto" w:fill="auto"/>
            <w:vAlign w:val="bottom"/>
          </w:tcPr>
          <w:p w14:paraId="7AB2587E" w14:textId="77777777" w:rsidR="00DA5006" w:rsidRPr="00195321" w:rsidRDefault="00DA5006" w:rsidP="00AB50DE">
            <w:pPr>
              <w:pStyle w:val="NormalWeb"/>
              <w:spacing w:before="0" w:beforeAutospacing="0" w:after="0" w:afterAutospacing="0"/>
              <w:jc w:val="center"/>
            </w:pPr>
          </w:p>
        </w:tc>
      </w:tr>
      <w:tr w:rsidR="00DA5006" w:rsidRPr="00195321" w14:paraId="5CB44E26" w14:textId="77777777" w:rsidTr="00AB50DE">
        <w:tc>
          <w:tcPr>
            <w:tcW w:w="811" w:type="dxa"/>
            <w:tcBorders>
              <w:bottom w:val="single" w:sz="4" w:space="0" w:color="000000"/>
            </w:tcBorders>
          </w:tcPr>
          <w:p w14:paraId="58F5AB8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988" w:type="dxa"/>
            <w:tcBorders>
              <w:bottom w:val="single" w:sz="4" w:space="0" w:color="000000"/>
            </w:tcBorders>
            <w:shd w:val="clear" w:color="auto" w:fill="auto"/>
            <w:vAlign w:val="bottom"/>
          </w:tcPr>
          <w:p w14:paraId="63C277D7" w14:textId="77777777" w:rsidR="00DA5006" w:rsidRPr="00195321" w:rsidRDefault="00DA5006" w:rsidP="00AB50DE">
            <w:pPr>
              <w:pStyle w:val="NormalWeb"/>
              <w:spacing w:before="0" w:beforeAutospacing="0" w:after="0" w:afterAutospacing="0"/>
              <w:jc w:val="both"/>
            </w:pPr>
            <w:r w:rsidRPr="00195321">
              <w:t>Ausência por acidente de trabalho</w:t>
            </w:r>
          </w:p>
        </w:tc>
        <w:tc>
          <w:tcPr>
            <w:tcW w:w="1843" w:type="dxa"/>
            <w:tcBorders>
              <w:bottom w:val="single" w:sz="4" w:space="0" w:color="000000"/>
            </w:tcBorders>
            <w:shd w:val="clear" w:color="auto" w:fill="auto"/>
            <w:vAlign w:val="bottom"/>
          </w:tcPr>
          <w:p w14:paraId="367C617A" w14:textId="77777777" w:rsidR="00DA5006" w:rsidRPr="00195321" w:rsidRDefault="00DA5006" w:rsidP="00AB50DE">
            <w:pPr>
              <w:pStyle w:val="NormalWeb"/>
              <w:spacing w:before="0" w:beforeAutospacing="0" w:after="0" w:afterAutospacing="0"/>
              <w:jc w:val="center"/>
            </w:pPr>
          </w:p>
        </w:tc>
      </w:tr>
      <w:tr w:rsidR="00DA5006" w:rsidRPr="00195321" w14:paraId="52E08568" w14:textId="77777777" w:rsidTr="00AB50DE">
        <w:tc>
          <w:tcPr>
            <w:tcW w:w="811" w:type="dxa"/>
            <w:tcBorders>
              <w:bottom w:val="single" w:sz="4" w:space="0" w:color="000000"/>
            </w:tcBorders>
          </w:tcPr>
          <w:p w14:paraId="0C26F6E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988" w:type="dxa"/>
            <w:tcBorders>
              <w:bottom w:val="single" w:sz="4" w:space="0" w:color="000000"/>
            </w:tcBorders>
            <w:shd w:val="clear" w:color="auto" w:fill="auto"/>
            <w:vAlign w:val="bottom"/>
          </w:tcPr>
          <w:p w14:paraId="4DDBA3E2" w14:textId="77777777" w:rsidR="00DA5006" w:rsidRPr="00195321" w:rsidRDefault="00DA5006" w:rsidP="00AB50DE">
            <w:pPr>
              <w:pStyle w:val="NormalWeb"/>
              <w:spacing w:before="0" w:beforeAutospacing="0" w:after="0" w:afterAutospacing="0"/>
              <w:jc w:val="both"/>
            </w:pPr>
            <w:r w:rsidRPr="00195321">
              <w:t>Afastamento Maternidade</w:t>
            </w:r>
          </w:p>
        </w:tc>
        <w:tc>
          <w:tcPr>
            <w:tcW w:w="1843" w:type="dxa"/>
            <w:tcBorders>
              <w:bottom w:val="single" w:sz="4" w:space="0" w:color="000000"/>
            </w:tcBorders>
            <w:shd w:val="clear" w:color="auto" w:fill="auto"/>
            <w:vAlign w:val="bottom"/>
          </w:tcPr>
          <w:p w14:paraId="7E2B015F" w14:textId="77777777" w:rsidR="00DA5006" w:rsidRPr="00195321" w:rsidRDefault="00DA5006" w:rsidP="00AB50DE">
            <w:pPr>
              <w:pStyle w:val="NormalWeb"/>
              <w:spacing w:before="0" w:beforeAutospacing="0" w:after="0" w:afterAutospacing="0"/>
              <w:jc w:val="center"/>
            </w:pPr>
          </w:p>
        </w:tc>
      </w:tr>
      <w:tr w:rsidR="00DA5006" w:rsidRPr="00195321" w14:paraId="5DA6711A" w14:textId="77777777" w:rsidTr="00AB50DE">
        <w:tc>
          <w:tcPr>
            <w:tcW w:w="811" w:type="dxa"/>
            <w:tcBorders>
              <w:bottom w:val="single" w:sz="4" w:space="0" w:color="000000"/>
            </w:tcBorders>
            <w:shd w:val="clear" w:color="auto" w:fill="E7E6E6"/>
          </w:tcPr>
          <w:p w14:paraId="0A6AD63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5988" w:type="dxa"/>
            <w:tcBorders>
              <w:bottom w:val="single" w:sz="4" w:space="0" w:color="000000"/>
            </w:tcBorders>
            <w:shd w:val="clear" w:color="auto" w:fill="E7E6E6"/>
            <w:vAlign w:val="bottom"/>
          </w:tcPr>
          <w:p w14:paraId="3FA84030" w14:textId="77777777" w:rsidR="00DA5006" w:rsidRPr="00195321" w:rsidRDefault="00DA5006" w:rsidP="00AB50DE">
            <w:pPr>
              <w:pStyle w:val="NormalWeb"/>
              <w:spacing w:before="0" w:beforeAutospacing="0" w:after="0" w:afterAutospacing="0"/>
              <w:jc w:val="both"/>
            </w:pPr>
            <w:r w:rsidRPr="00195321">
              <w:t>Total “A” + “B” + “C” + “D” + “E”</w:t>
            </w:r>
          </w:p>
        </w:tc>
        <w:tc>
          <w:tcPr>
            <w:tcW w:w="1843" w:type="dxa"/>
            <w:tcBorders>
              <w:bottom w:val="single" w:sz="4" w:space="0" w:color="000000"/>
            </w:tcBorders>
            <w:shd w:val="clear" w:color="auto" w:fill="E7E6E6"/>
            <w:vAlign w:val="bottom"/>
          </w:tcPr>
          <w:p w14:paraId="34B34D3A" w14:textId="77777777" w:rsidR="00DA5006" w:rsidRPr="00195321" w:rsidRDefault="00DA5006" w:rsidP="00AB50DE">
            <w:pPr>
              <w:pStyle w:val="NormalWeb"/>
              <w:spacing w:before="0" w:beforeAutospacing="0" w:after="0" w:afterAutospacing="0"/>
              <w:jc w:val="center"/>
            </w:pPr>
          </w:p>
        </w:tc>
      </w:tr>
      <w:tr w:rsidR="00DA5006" w:rsidRPr="00195321" w14:paraId="5E45954D" w14:textId="77777777" w:rsidTr="00AB50DE">
        <w:tc>
          <w:tcPr>
            <w:tcW w:w="811" w:type="dxa"/>
            <w:tcBorders>
              <w:bottom w:val="single" w:sz="4" w:space="0" w:color="000000"/>
            </w:tcBorders>
          </w:tcPr>
          <w:p w14:paraId="554DD3C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G</w:t>
            </w:r>
          </w:p>
        </w:tc>
        <w:tc>
          <w:tcPr>
            <w:tcW w:w="5988" w:type="dxa"/>
            <w:tcBorders>
              <w:bottom w:val="single" w:sz="4" w:space="0" w:color="000000"/>
            </w:tcBorders>
            <w:shd w:val="clear" w:color="auto" w:fill="auto"/>
            <w:vAlign w:val="bottom"/>
          </w:tcPr>
          <w:p w14:paraId="25C25143" w14:textId="77777777" w:rsidR="00DA5006" w:rsidRPr="00195321" w:rsidRDefault="00DA5006" w:rsidP="00AB50DE">
            <w:pPr>
              <w:pStyle w:val="NormalWeb"/>
              <w:spacing w:before="0" w:beforeAutospacing="0" w:after="0" w:afterAutospacing="0"/>
              <w:jc w:val="both"/>
            </w:pPr>
            <w:r w:rsidRPr="00195321">
              <w:t>Incidência dos encargos do Submódulo 2.2 sobre “F”</w:t>
            </w:r>
          </w:p>
        </w:tc>
        <w:tc>
          <w:tcPr>
            <w:tcW w:w="1843" w:type="dxa"/>
            <w:tcBorders>
              <w:bottom w:val="single" w:sz="4" w:space="0" w:color="000000"/>
            </w:tcBorders>
            <w:shd w:val="clear" w:color="auto" w:fill="auto"/>
            <w:vAlign w:val="bottom"/>
          </w:tcPr>
          <w:p w14:paraId="2AB43442" w14:textId="77777777" w:rsidR="00DA5006" w:rsidRPr="00195321" w:rsidRDefault="00DA5006" w:rsidP="00AB50DE">
            <w:pPr>
              <w:pStyle w:val="NormalWeb"/>
              <w:spacing w:before="0" w:beforeAutospacing="0" w:after="0" w:afterAutospacing="0"/>
              <w:jc w:val="center"/>
            </w:pPr>
          </w:p>
        </w:tc>
      </w:tr>
      <w:tr w:rsidR="00DA5006" w:rsidRPr="00195321" w14:paraId="186F5AD3" w14:textId="77777777" w:rsidTr="00AB50DE">
        <w:tc>
          <w:tcPr>
            <w:tcW w:w="6799" w:type="dxa"/>
            <w:gridSpan w:val="2"/>
            <w:shd w:val="clear" w:color="auto" w:fill="E0E0E0"/>
          </w:tcPr>
          <w:p w14:paraId="2E7D9632"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843" w:type="dxa"/>
            <w:shd w:val="clear" w:color="auto" w:fill="E0E0E0"/>
            <w:vAlign w:val="bottom"/>
          </w:tcPr>
          <w:p w14:paraId="22F7D33C" w14:textId="77777777" w:rsidR="00DA5006" w:rsidRPr="00195321" w:rsidRDefault="00DA5006" w:rsidP="00AB50DE">
            <w:pPr>
              <w:pStyle w:val="NormalWeb"/>
              <w:spacing w:before="0" w:beforeAutospacing="0" w:after="0" w:afterAutospacing="0"/>
              <w:jc w:val="center"/>
              <w:rPr>
                <w:b/>
              </w:rPr>
            </w:pPr>
          </w:p>
        </w:tc>
      </w:tr>
    </w:tbl>
    <w:p w14:paraId="02FC02B5"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5 - INSUMOS DIVERSOS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701"/>
      </w:tblGrid>
      <w:tr w:rsidR="00DA5006" w:rsidRPr="00195321" w14:paraId="47254BDD" w14:textId="77777777" w:rsidTr="00AB50DE">
        <w:tc>
          <w:tcPr>
            <w:tcW w:w="8500" w:type="dxa"/>
            <w:gridSpan w:val="3"/>
            <w:shd w:val="clear" w:color="auto" w:fill="E6E6E6"/>
          </w:tcPr>
          <w:p w14:paraId="19009A1F"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5                                       Insumos Diversos                                           Valor (R$)</w:t>
            </w:r>
          </w:p>
        </w:tc>
      </w:tr>
      <w:tr w:rsidR="00DA5006" w:rsidRPr="00195321" w14:paraId="7CEC0AA6" w14:textId="77777777" w:rsidTr="00AB50DE">
        <w:tc>
          <w:tcPr>
            <w:tcW w:w="811" w:type="dxa"/>
            <w:vAlign w:val="center"/>
          </w:tcPr>
          <w:p w14:paraId="7CDC3B6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vAlign w:val="bottom"/>
          </w:tcPr>
          <w:p w14:paraId="27DF70ED" w14:textId="77777777" w:rsidR="00DA5006" w:rsidRPr="00195321" w:rsidRDefault="00DA5006" w:rsidP="00AB50DE">
            <w:pPr>
              <w:pStyle w:val="NormalWeb"/>
              <w:spacing w:before="0" w:beforeAutospacing="0" w:after="0" w:afterAutospacing="0"/>
              <w:jc w:val="both"/>
            </w:pPr>
            <w:r w:rsidRPr="00195321">
              <w:t>Uniformes, crachá, equipamentos,  ferramentas e utensílios</w:t>
            </w:r>
          </w:p>
        </w:tc>
        <w:tc>
          <w:tcPr>
            <w:tcW w:w="1701" w:type="dxa"/>
          </w:tcPr>
          <w:p w14:paraId="41FC08D7" w14:textId="77777777" w:rsidR="00DA5006" w:rsidRPr="00195321" w:rsidRDefault="00DA5006" w:rsidP="00AB50DE">
            <w:pPr>
              <w:jc w:val="center"/>
              <w:rPr>
                <w:rFonts w:ascii="Times New Roman" w:hAnsi="Times New Roman" w:cs="Times New Roman"/>
                <w:sz w:val="24"/>
                <w:szCs w:val="24"/>
              </w:rPr>
            </w:pPr>
          </w:p>
        </w:tc>
      </w:tr>
      <w:tr w:rsidR="00DA5006" w:rsidRPr="00195321" w14:paraId="5C00EA6A" w14:textId="77777777" w:rsidTr="00AB50DE">
        <w:tc>
          <w:tcPr>
            <w:tcW w:w="6799" w:type="dxa"/>
            <w:gridSpan w:val="2"/>
            <w:shd w:val="clear" w:color="auto" w:fill="E6E6E6"/>
          </w:tcPr>
          <w:p w14:paraId="06618DC0"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701" w:type="dxa"/>
            <w:shd w:val="clear" w:color="auto" w:fill="E6E6E6"/>
          </w:tcPr>
          <w:p w14:paraId="6787B393" w14:textId="77777777" w:rsidR="00DA5006" w:rsidRPr="00195321" w:rsidRDefault="00DA5006" w:rsidP="00AB50DE">
            <w:pPr>
              <w:jc w:val="center"/>
              <w:rPr>
                <w:rFonts w:ascii="Times New Roman" w:hAnsi="Times New Roman" w:cs="Times New Roman"/>
                <w:b/>
                <w:sz w:val="24"/>
                <w:szCs w:val="24"/>
              </w:rPr>
            </w:pPr>
          </w:p>
        </w:tc>
      </w:tr>
    </w:tbl>
    <w:p w14:paraId="2A2DC072" w14:textId="77777777" w:rsidR="00DA5006" w:rsidRPr="00195321" w:rsidRDefault="00DA5006" w:rsidP="00DA5006">
      <w:pPr>
        <w:spacing w:before="360"/>
        <w:rPr>
          <w:rFonts w:ascii="Times New Roman" w:hAnsi="Times New Roman" w:cs="Times New Roman"/>
          <w:b/>
          <w:sz w:val="24"/>
          <w:szCs w:val="24"/>
        </w:rPr>
      </w:pPr>
      <w:r w:rsidRPr="00195321">
        <w:rPr>
          <w:rFonts w:ascii="Times New Roman" w:hAnsi="Times New Roman" w:cs="Times New Roman"/>
          <w:b/>
          <w:sz w:val="24"/>
          <w:szCs w:val="24"/>
        </w:rPr>
        <w:t>MÓDULO 6 - CUSTOS INDIRETOS, TRIBUTOS E LUCRO</w:t>
      </w:r>
    </w:p>
    <w:p w14:paraId="383CAA62" w14:textId="77777777" w:rsidR="00DA5006" w:rsidRPr="00195321" w:rsidRDefault="00DA5006" w:rsidP="00DA5006">
      <w:pPr>
        <w:rPr>
          <w:rFonts w:ascii="Times New Roman" w:hAnsi="Times New Roman" w:cs="Times New Roman"/>
          <w:b/>
          <w:sz w:val="24"/>
          <w:szCs w:val="24"/>
        </w:rPr>
      </w:pP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421"/>
        <w:gridCol w:w="1134"/>
        <w:gridCol w:w="1276"/>
      </w:tblGrid>
      <w:tr w:rsidR="00DA5006" w:rsidRPr="00195321" w14:paraId="517B4104" w14:textId="77777777" w:rsidTr="00AB50DE">
        <w:tc>
          <w:tcPr>
            <w:tcW w:w="8642" w:type="dxa"/>
            <w:gridSpan w:val="4"/>
            <w:shd w:val="clear" w:color="auto" w:fill="E6E6E6"/>
          </w:tcPr>
          <w:p w14:paraId="0A614AB2"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6               Custos Indiretos, Tributos e Lucro                             %        Valor (R$)</w:t>
            </w:r>
          </w:p>
        </w:tc>
      </w:tr>
      <w:tr w:rsidR="00DA5006" w:rsidRPr="00195321" w14:paraId="2D3C80F3" w14:textId="77777777" w:rsidTr="00AB50DE">
        <w:tc>
          <w:tcPr>
            <w:tcW w:w="811" w:type="dxa"/>
            <w:tcBorders>
              <w:bottom w:val="single" w:sz="4" w:space="0" w:color="000000"/>
            </w:tcBorders>
          </w:tcPr>
          <w:p w14:paraId="007A12B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421" w:type="dxa"/>
            <w:tcBorders>
              <w:bottom w:val="single" w:sz="4" w:space="0" w:color="000000"/>
            </w:tcBorders>
            <w:shd w:val="clear" w:color="auto" w:fill="auto"/>
            <w:vAlign w:val="bottom"/>
          </w:tcPr>
          <w:p w14:paraId="662BDAC7" w14:textId="77777777" w:rsidR="00DA5006" w:rsidRPr="00195321" w:rsidRDefault="00DA5006" w:rsidP="00AB50DE">
            <w:pPr>
              <w:pStyle w:val="NormalWeb"/>
              <w:spacing w:before="0" w:beforeAutospacing="0" w:after="0" w:afterAutospacing="0"/>
              <w:jc w:val="both"/>
            </w:pPr>
            <w:r w:rsidRPr="00195321">
              <w:t xml:space="preserve">Custos Indiretos* </w:t>
            </w:r>
          </w:p>
        </w:tc>
        <w:tc>
          <w:tcPr>
            <w:tcW w:w="1134" w:type="dxa"/>
            <w:tcBorders>
              <w:bottom w:val="single" w:sz="4" w:space="0" w:color="000000"/>
            </w:tcBorders>
            <w:shd w:val="clear" w:color="auto" w:fill="auto"/>
            <w:vAlign w:val="bottom"/>
          </w:tcPr>
          <w:p w14:paraId="3B74F343"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10A53705" w14:textId="77777777" w:rsidR="00DA5006" w:rsidRPr="00195321" w:rsidRDefault="00DA5006" w:rsidP="00AB50DE">
            <w:pPr>
              <w:pStyle w:val="NormalWeb"/>
              <w:spacing w:before="0" w:beforeAutospacing="0" w:after="0" w:afterAutospacing="0"/>
              <w:jc w:val="center"/>
            </w:pPr>
          </w:p>
        </w:tc>
      </w:tr>
      <w:tr w:rsidR="00DA5006" w:rsidRPr="00195321" w14:paraId="485C01E2" w14:textId="77777777" w:rsidTr="00AB50DE">
        <w:tc>
          <w:tcPr>
            <w:tcW w:w="6232" w:type="dxa"/>
            <w:gridSpan w:val="2"/>
            <w:tcBorders>
              <w:bottom w:val="single" w:sz="4" w:space="0" w:color="000000"/>
            </w:tcBorders>
            <w:shd w:val="clear" w:color="auto" w:fill="E0E0E0"/>
          </w:tcPr>
          <w:p w14:paraId="052BC4B8"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vAlign w:val="bottom"/>
          </w:tcPr>
          <w:p w14:paraId="7B268388"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0F90FD8F" w14:textId="77777777" w:rsidR="00DA5006" w:rsidRPr="00195321" w:rsidRDefault="00DA5006" w:rsidP="00AB50DE">
            <w:pPr>
              <w:pStyle w:val="NormalWeb"/>
              <w:spacing w:before="0" w:beforeAutospacing="0" w:after="0" w:afterAutospacing="0"/>
              <w:jc w:val="center"/>
              <w:rPr>
                <w:b/>
              </w:rPr>
            </w:pPr>
          </w:p>
        </w:tc>
      </w:tr>
      <w:tr w:rsidR="00DA5006" w:rsidRPr="00195321" w14:paraId="77C5DC94" w14:textId="77777777" w:rsidTr="00AB50DE">
        <w:tc>
          <w:tcPr>
            <w:tcW w:w="811" w:type="dxa"/>
            <w:tcBorders>
              <w:bottom w:val="single" w:sz="4" w:space="0" w:color="000000"/>
            </w:tcBorders>
          </w:tcPr>
          <w:p w14:paraId="0CC1180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421" w:type="dxa"/>
            <w:tcBorders>
              <w:bottom w:val="single" w:sz="4" w:space="0" w:color="000000"/>
            </w:tcBorders>
            <w:shd w:val="clear" w:color="auto" w:fill="auto"/>
            <w:vAlign w:val="bottom"/>
          </w:tcPr>
          <w:p w14:paraId="66C30DEB" w14:textId="77777777" w:rsidR="00DA5006" w:rsidRPr="00195321" w:rsidRDefault="00DA5006" w:rsidP="00AB50DE">
            <w:pPr>
              <w:pStyle w:val="NormalWeb"/>
              <w:spacing w:before="0" w:beforeAutospacing="0" w:after="0" w:afterAutospacing="0"/>
              <w:jc w:val="both"/>
            </w:pPr>
            <w:r w:rsidRPr="00195321">
              <w:t>Lucro**</w:t>
            </w:r>
          </w:p>
        </w:tc>
        <w:tc>
          <w:tcPr>
            <w:tcW w:w="1134" w:type="dxa"/>
            <w:tcBorders>
              <w:bottom w:val="single" w:sz="4" w:space="0" w:color="000000"/>
            </w:tcBorders>
            <w:shd w:val="clear" w:color="auto" w:fill="auto"/>
            <w:vAlign w:val="bottom"/>
          </w:tcPr>
          <w:p w14:paraId="63F9E09D"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042AC4A0" w14:textId="77777777" w:rsidR="00DA5006" w:rsidRPr="00195321" w:rsidRDefault="00DA5006" w:rsidP="00AB50DE">
            <w:pPr>
              <w:pStyle w:val="NormalWeb"/>
              <w:spacing w:before="0" w:beforeAutospacing="0" w:after="0" w:afterAutospacing="0"/>
              <w:jc w:val="center"/>
            </w:pPr>
          </w:p>
        </w:tc>
      </w:tr>
      <w:tr w:rsidR="00DA5006" w:rsidRPr="00195321" w14:paraId="29175F8A" w14:textId="77777777" w:rsidTr="00AB50DE">
        <w:tc>
          <w:tcPr>
            <w:tcW w:w="6232" w:type="dxa"/>
            <w:gridSpan w:val="2"/>
            <w:tcBorders>
              <w:bottom w:val="single" w:sz="4" w:space="0" w:color="000000"/>
            </w:tcBorders>
            <w:shd w:val="clear" w:color="auto" w:fill="E0E0E0"/>
          </w:tcPr>
          <w:p w14:paraId="7CAC0B47"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tcPr>
          <w:p w14:paraId="6F39AA30"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1242D5F9" w14:textId="77777777" w:rsidR="00DA5006" w:rsidRPr="00195321" w:rsidRDefault="00DA5006" w:rsidP="00AB50DE">
            <w:pPr>
              <w:pStyle w:val="NormalWeb"/>
              <w:spacing w:before="0" w:beforeAutospacing="0" w:after="0" w:afterAutospacing="0"/>
              <w:jc w:val="center"/>
              <w:rPr>
                <w:b/>
              </w:rPr>
            </w:pPr>
          </w:p>
        </w:tc>
      </w:tr>
      <w:tr w:rsidR="00DA5006" w:rsidRPr="00195321" w14:paraId="048AE538" w14:textId="77777777" w:rsidTr="00AB50DE">
        <w:tc>
          <w:tcPr>
            <w:tcW w:w="811" w:type="dxa"/>
            <w:shd w:val="clear" w:color="auto" w:fill="E6E6E6"/>
          </w:tcPr>
          <w:p w14:paraId="00B8FFD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421" w:type="dxa"/>
            <w:shd w:val="clear" w:color="auto" w:fill="E6E6E6"/>
            <w:vAlign w:val="bottom"/>
          </w:tcPr>
          <w:p w14:paraId="543A7766" w14:textId="77777777" w:rsidR="00DA5006" w:rsidRPr="00195321" w:rsidRDefault="00DA5006" w:rsidP="00AB50DE">
            <w:pPr>
              <w:pStyle w:val="NormalWeb"/>
              <w:spacing w:before="0" w:beforeAutospacing="0" w:after="0" w:afterAutospacing="0"/>
              <w:jc w:val="both"/>
              <w:rPr>
                <w:b/>
              </w:rPr>
            </w:pPr>
            <w:r w:rsidRPr="00195321">
              <w:rPr>
                <w:b/>
              </w:rPr>
              <w:t>Tributos***                                   Subtotal</w:t>
            </w:r>
          </w:p>
        </w:tc>
        <w:tc>
          <w:tcPr>
            <w:tcW w:w="1134" w:type="dxa"/>
            <w:shd w:val="clear" w:color="auto" w:fill="E6E6E6"/>
            <w:vAlign w:val="bottom"/>
          </w:tcPr>
          <w:p w14:paraId="62035DAB" w14:textId="77777777" w:rsidR="00DA5006" w:rsidRPr="00195321" w:rsidRDefault="00DA5006" w:rsidP="00AB50DE">
            <w:pPr>
              <w:pStyle w:val="NormalWeb"/>
              <w:spacing w:before="0" w:beforeAutospacing="0" w:after="0" w:afterAutospacing="0"/>
              <w:jc w:val="center"/>
              <w:rPr>
                <w:b/>
              </w:rPr>
            </w:pPr>
          </w:p>
        </w:tc>
        <w:tc>
          <w:tcPr>
            <w:tcW w:w="1276" w:type="dxa"/>
            <w:shd w:val="clear" w:color="auto" w:fill="E6E6E6"/>
          </w:tcPr>
          <w:p w14:paraId="362D57B7" w14:textId="77777777" w:rsidR="00DA5006" w:rsidRPr="00195321" w:rsidRDefault="00DA5006" w:rsidP="00AB50DE">
            <w:pPr>
              <w:pStyle w:val="NormalWeb"/>
              <w:spacing w:before="0" w:beforeAutospacing="0" w:after="0" w:afterAutospacing="0"/>
              <w:jc w:val="center"/>
              <w:rPr>
                <w:b/>
              </w:rPr>
            </w:pPr>
          </w:p>
        </w:tc>
      </w:tr>
      <w:tr w:rsidR="00DA5006" w:rsidRPr="00195321" w14:paraId="3BE85D0E" w14:textId="77777777" w:rsidTr="00AB50DE">
        <w:tc>
          <w:tcPr>
            <w:tcW w:w="811" w:type="dxa"/>
          </w:tcPr>
          <w:p w14:paraId="5F8851BC"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0BB48293" w14:textId="77777777" w:rsidR="00DA5006" w:rsidRPr="00195321" w:rsidRDefault="00DA5006" w:rsidP="00AB50DE">
            <w:pPr>
              <w:pStyle w:val="NormalWeb"/>
              <w:spacing w:before="0" w:beforeAutospacing="0" w:after="0" w:afterAutospacing="0"/>
              <w:jc w:val="both"/>
            </w:pPr>
            <w:r w:rsidRPr="00195321">
              <w:t>C.1. PIS</w:t>
            </w:r>
          </w:p>
        </w:tc>
        <w:tc>
          <w:tcPr>
            <w:tcW w:w="1134" w:type="dxa"/>
            <w:shd w:val="clear" w:color="auto" w:fill="auto"/>
            <w:vAlign w:val="bottom"/>
          </w:tcPr>
          <w:p w14:paraId="2701FCBF" w14:textId="77777777" w:rsidR="00DA5006" w:rsidRPr="00195321" w:rsidRDefault="00DA5006" w:rsidP="00AB50DE">
            <w:pPr>
              <w:pStyle w:val="NormalWeb"/>
              <w:spacing w:before="0" w:beforeAutospacing="0" w:after="0" w:afterAutospacing="0"/>
              <w:jc w:val="center"/>
            </w:pPr>
          </w:p>
        </w:tc>
        <w:tc>
          <w:tcPr>
            <w:tcW w:w="1276" w:type="dxa"/>
          </w:tcPr>
          <w:p w14:paraId="1249FFD6" w14:textId="77777777" w:rsidR="00DA5006" w:rsidRPr="00195321" w:rsidRDefault="00DA5006" w:rsidP="00AB50DE">
            <w:pPr>
              <w:pStyle w:val="NormalWeb"/>
              <w:spacing w:before="0" w:beforeAutospacing="0" w:after="0" w:afterAutospacing="0"/>
              <w:jc w:val="center"/>
            </w:pPr>
          </w:p>
        </w:tc>
      </w:tr>
      <w:tr w:rsidR="00DA5006" w:rsidRPr="00195321" w14:paraId="6A989FC9" w14:textId="77777777" w:rsidTr="00AB50DE">
        <w:tc>
          <w:tcPr>
            <w:tcW w:w="811" w:type="dxa"/>
          </w:tcPr>
          <w:p w14:paraId="5C46B149"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1F0C1723" w14:textId="77777777" w:rsidR="00DA5006" w:rsidRPr="00195321" w:rsidRDefault="00DA5006" w:rsidP="00AB50DE">
            <w:pPr>
              <w:pStyle w:val="NormalWeb"/>
              <w:spacing w:before="0" w:beforeAutospacing="0" w:after="0" w:afterAutospacing="0"/>
              <w:jc w:val="both"/>
            </w:pPr>
            <w:r w:rsidRPr="00195321">
              <w:t xml:space="preserve">C.2. COFINS </w:t>
            </w:r>
          </w:p>
        </w:tc>
        <w:tc>
          <w:tcPr>
            <w:tcW w:w="1134" w:type="dxa"/>
            <w:shd w:val="clear" w:color="auto" w:fill="auto"/>
            <w:vAlign w:val="bottom"/>
          </w:tcPr>
          <w:p w14:paraId="2DE0567C" w14:textId="77777777" w:rsidR="00DA5006" w:rsidRPr="00195321" w:rsidRDefault="00DA5006" w:rsidP="00AB50DE">
            <w:pPr>
              <w:pStyle w:val="NormalWeb"/>
              <w:spacing w:before="0" w:beforeAutospacing="0" w:after="0" w:afterAutospacing="0"/>
              <w:jc w:val="center"/>
            </w:pPr>
          </w:p>
        </w:tc>
        <w:tc>
          <w:tcPr>
            <w:tcW w:w="1276" w:type="dxa"/>
          </w:tcPr>
          <w:p w14:paraId="12629270" w14:textId="77777777" w:rsidR="00DA5006" w:rsidRPr="00195321" w:rsidRDefault="00DA5006" w:rsidP="00AB50DE">
            <w:pPr>
              <w:pStyle w:val="NormalWeb"/>
              <w:spacing w:before="0" w:beforeAutospacing="0" w:after="0" w:afterAutospacing="0"/>
              <w:jc w:val="center"/>
            </w:pPr>
          </w:p>
        </w:tc>
      </w:tr>
      <w:tr w:rsidR="00DA5006" w:rsidRPr="00195321" w14:paraId="1086CDC9" w14:textId="77777777" w:rsidTr="00AB50DE">
        <w:tc>
          <w:tcPr>
            <w:tcW w:w="811" w:type="dxa"/>
            <w:tcBorders>
              <w:bottom w:val="single" w:sz="4" w:space="0" w:color="000000"/>
            </w:tcBorders>
          </w:tcPr>
          <w:p w14:paraId="7C36DEB2"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600A5C75" w14:textId="77777777" w:rsidR="00DA5006" w:rsidRPr="00195321" w:rsidRDefault="00DA5006" w:rsidP="00AB50DE">
            <w:pPr>
              <w:pStyle w:val="NormalWeb"/>
              <w:spacing w:before="0" w:beforeAutospacing="0" w:after="0" w:afterAutospacing="0"/>
              <w:jc w:val="both"/>
            </w:pPr>
            <w:r w:rsidRPr="00195321">
              <w:t xml:space="preserve">C.3. ISS**** </w:t>
            </w:r>
          </w:p>
        </w:tc>
        <w:tc>
          <w:tcPr>
            <w:tcW w:w="1134" w:type="dxa"/>
            <w:tcBorders>
              <w:bottom w:val="single" w:sz="4" w:space="0" w:color="000000"/>
            </w:tcBorders>
            <w:shd w:val="clear" w:color="auto" w:fill="auto"/>
            <w:vAlign w:val="bottom"/>
          </w:tcPr>
          <w:p w14:paraId="0889CFD8"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29F7550E" w14:textId="77777777" w:rsidR="00DA5006" w:rsidRPr="00195321" w:rsidRDefault="00DA5006" w:rsidP="00AB50DE">
            <w:pPr>
              <w:pStyle w:val="NormalWeb"/>
              <w:spacing w:before="0" w:beforeAutospacing="0" w:after="0" w:afterAutospacing="0"/>
              <w:jc w:val="center"/>
            </w:pPr>
          </w:p>
        </w:tc>
      </w:tr>
      <w:tr w:rsidR="00DA5006" w:rsidRPr="00195321" w14:paraId="3524C516" w14:textId="77777777" w:rsidTr="00AB50DE">
        <w:tc>
          <w:tcPr>
            <w:tcW w:w="811" w:type="dxa"/>
            <w:tcBorders>
              <w:bottom w:val="single" w:sz="4" w:space="0" w:color="000000"/>
            </w:tcBorders>
          </w:tcPr>
          <w:p w14:paraId="1E914760"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466BFFEC" w14:textId="77777777" w:rsidR="00DA5006" w:rsidRPr="00195321" w:rsidRDefault="00DA5006" w:rsidP="00AB50DE">
            <w:pPr>
              <w:pStyle w:val="NormalWeb"/>
              <w:spacing w:before="0" w:beforeAutospacing="0" w:after="0" w:afterAutospacing="0"/>
              <w:jc w:val="both"/>
            </w:pPr>
            <w:r w:rsidRPr="00195321">
              <w:t>C.4. CPRB*****</w:t>
            </w:r>
          </w:p>
        </w:tc>
        <w:tc>
          <w:tcPr>
            <w:tcW w:w="1134" w:type="dxa"/>
            <w:tcBorders>
              <w:bottom w:val="single" w:sz="4" w:space="0" w:color="000000"/>
            </w:tcBorders>
            <w:shd w:val="clear" w:color="auto" w:fill="auto"/>
            <w:vAlign w:val="bottom"/>
          </w:tcPr>
          <w:p w14:paraId="3845D69A"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6A46B1ED" w14:textId="77777777" w:rsidR="00DA5006" w:rsidRPr="00195321" w:rsidRDefault="00DA5006" w:rsidP="00AB50DE">
            <w:pPr>
              <w:pStyle w:val="NormalWeb"/>
              <w:spacing w:before="0" w:beforeAutospacing="0" w:after="0" w:afterAutospacing="0"/>
              <w:jc w:val="center"/>
            </w:pPr>
          </w:p>
        </w:tc>
      </w:tr>
      <w:tr w:rsidR="00DA5006" w:rsidRPr="00195321" w14:paraId="2849690E" w14:textId="77777777" w:rsidTr="00AB50DE">
        <w:tc>
          <w:tcPr>
            <w:tcW w:w="7366" w:type="dxa"/>
            <w:gridSpan w:val="3"/>
            <w:shd w:val="clear" w:color="auto" w:fill="E6E6E6"/>
          </w:tcPr>
          <w:p w14:paraId="5EA9BDB9"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276" w:type="dxa"/>
            <w:shd w:val="clear" w:color="auto" w:fill="E6E6E6"/>
          </w:tcPr>
          <w:p w14:paraId="30E04F27"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w:t>
            </w:r>
          </w:p>
        </w:tc>
      </w:tr>
    </w:tbl>
    <w:p w14:paraId="2350086B"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incidente sobre o somatório dos Módulos 1, 2, 3, 4 e 5;</w:t>
      </w:r>
    </w:p>
    <w:p w14:paraId="505FAB8A"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Incidente sobre o somatório dos Módulos 1, 2, 3, 4, 5 e Custos Indiretos; </w:t>
      </w:r>
    </w:p>
    <w:p w14:paraId="0144AF98"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O valor total dos tributos será calculado a partir da seguinte expressão: [(somatório dos Módulos 1, 2, 3, 4, 5, Custos Indiretos e Lucro)/(1 – T/100)] – (somatório dos Módulos 1, 2, 3 e 4, 5, Custos Indiretos e Lucro), onde T representa o total das alíquotas dos tributos; </w:t>
      </w:r>
    </w:p>
    <w:p w14:paraId="43110142"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lastRenderedPageBreak/>
        <w:t>**** Observada a alíquota de ISS aplicada no Município do Recife, conforme legislação tributária própria;</w:t>
      </w:r>
    </w:p>
    <w:p w14:paraId="7E6A0CCD"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Empresa optante pela desoneração da folha de pagamento.</w:t>
      </w:r>
    </w:p>
    <w:p w14:paraId="457A193F" w14:textId="77777777" w:rsidR="00DA5006" w:rsidRPr="00195321" w:rsidRDefault="00DA5006" w:rsidP="00DA5006">
      <w:pPr>
        <w:jc w:val="both"/>
        <w:rPr>
          <w:rFonts w:ascii="Times New Roman" w:hAnsi="Times New Roman" w:cs="Times New Roman"/>
          <w:sz w:val="24"/>
          <w:szCs w:val="24"/>
        </w:rPr>
      </w:pPr>
    </w:p>
    <w:p w14:paraId="78275AA1" w14:textId="77777777" w:rsidR="00DA5006" w:rsidRPr="00195321" w:rsidRDefault="00DA5006" w:rsidP="00DA5006">
      <w:pPr>
        <w:jc w:val="center"/>
        <w:rPr>
          <w:rFonts w:ascii="Times New Roman" w:hAnsi="Times New Roman" w:cs="Times New Roman"/>
          <w:b/>
          <w:sz w:val="24"/>
          <w:szCs w:val="24"/>
        </w:rPr>
      </w:pPr>
    </w:p>
    <w:p w14:paraId="18CCBD0A" w14:textId="77777777" w:rsidR="00DA5006" w:rsidRPr="00195321" w:rsidRDefault="00DA5006" w:rsidP="00DA5006">
      <w:pPr>
        <w:jc w:val="center"/>
        <w:rPr>
          <w:rFonts w:ascii="Times New Roman" w:hAnsi="Times New Roman" w:cs="Times New Roman"/>
          <w:b/>
          <w:sz w:val="24"/>
          <w:szCs w:val="24"/>
        </w:rPr>
      </w:pPr>
      <w:r w:rsidRPr="00195321">
        <w:rPr>
          <w:rFonts w:ascii="Times New Roman" w:hAnsi="Times New Roman" w:cs="Times New Roman"/>
          <w:b/>
          <w:sz w:val="24"/>
          <w:szCs w:val="24"/>
        </w:rPr>
        <w:t>QUADRO-RESUMO DO CUSTO MENSAL</w:t>
      </w:r>
    </w:p>
    <w:p w14:paraId="017CE780" w14:textId="77777777" w:rsidR="00DA5006" w:rsidRPr="00195321" w:rsidRDefault="00DA5006" w:rsidP="00DA5006">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6085"/>
        <w:gridCol w:w="1552"/>
      </w:tblGrid>
      <w:tr w:rsidR="00DA5006" w:rsidRPr="00195321" w14:paraId="6E10EA3D" w14:textId="77777777" w:rsidTr="00AB50DE">
        <w:tc>
          <w:tcPr>
            <w:tcW w:w="8494" w:type="dxa"/>
            <w:gridSpan w:val="3"/>
            <w:tcBorders>
              <w:bottom w:val="single" w:sz="4" w:space="0" w:color="auto"/>
            </w:tcBorders>
            <w:shd w:val="clear" w:color="auto" w:fill="E0E0E0"/>
          </w:tcPr>
          <w:p w14:paraId="2FC9DC30"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Mão de Obra Vinculada à Execução Contratual</w:t>
            </w:r>
          </w:p>
        </w:tc>
      </w:tr>
      <w:tr w:rsidR="00DA5006" w:rsidRPr="00195321" w14:paraId="741EAA86" w14:textId="77777777" w:rsidTr="00AB50DE">
        <w:tc>
          <w:tcPr>
            <w:tcW w:w="847" w:type="dxa"/>
            <w:shd w:val="clear" w:color="auto" w:fill="E6E6E6"/>
          </w:tcPr>
          <w:p w14:paraId="19F71279"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ITEM</w:t>
            </w:r>
          </w:p>
        </w:tc>
        <w:tc>
          <w:tcPr>
            <w:tcW w:w="6094" w:type="dxa"/>
            <w:shd w:val="clear" w:color="auto" w:fill="E6E6E6"/>
          </w:tcPr>
          <w:p w14:paraId="368C61D5"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MÓDULO</w:t>
            </w:r>
          </w:p>
        </w:tc>
        <w:tc>
          <w:tcPr>
            <w:tcW w:w="1553" w:type="dxa"/>
            <w:shd w:val="clear" w:color="auto" w:fill="E6E6E6"/>
          </w:tcPr>
          <w:p w14:paraId="4291F2DC"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VALOR (R$)</w:t>
            </w:r>
          </w:p>
        </w:tc>
      </w:tr>
      <w:tr w:rsidR="00DA5006" w:rsidRPr="00195321" w14:paraId="78558F06" w14:textId="77777777" w:rsidTr="00AB50DE">
        <w:tc>
          <w:tcPr>
            <w:tcW w:w="847" w:type="dxa"/>
          </w:tcPr>
          <w:p w14:paraId="5780D74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094" w:type="dxa"/>
          </w:tcPr>
          <w:p w14:paraId="04CECD21"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1 – Composição da Remuneração</w:t>
            </w:r>
          </w:p>
        </w:tc>
        <w:tc>
          <w:tcPr>
            <w:tcW w:w="1553" w:type="dxa"/>
          </w:tcPr>
          <w:p w14:paraId="0CA02FC7" w14:textId="77777777" w:rsidR="00DA5006" w:rsidRPr="00195321" w:rsidRDefault="00DA5006" w:rsidP="00AB50DE">
            <w:pPr>
              <w:jc w:val="center"/>
              <w:rPr>
                <w:rFonts w:ascii="Times New Roman" w:hAnsi="Times New Roman" w:cs="Times New Roman"/>
                <w:sz w:val="24"/>
                <w:szCs w:val="24"/>
              </w:rPr>
            </w:pPr>
          </w:p>
        </w:tc>
      </w:tr>
      <w:tr w:rsidR="00DA5006" w:rsidRPr="00195321" w14:paraId="641FEC8F" w14:textId="77777777" w:rsidTr="00AB50DE">
        <w:tc>
          <w:tcPr>
            <w:tcW w:w="847" w:type="dxa"/>
          </w:tcPr>
          <w:p w14:paraId="055CE00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094" w:type="dxa"/>
          </w:tcPr>
          <w:p w14:paraId="570C2AC3"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2 – Encargos e Benefícios Mensais</w:t>
            </w:r>
          </w:p>
        </w:tc>
        <w:tc>
          <w:tcPr>
            <w:tcW w:w="1553" w:type="dxa"/>
          </w:tcPr>
          <w:p w14:paraId="08D16518" w14:textId="77777777" w:rsidR="00DA5006" w:rsidRPr="00195321" w:rsidRDefault="00DA5006" w:rsidP="00AB50DE">
            <w:pPr>
              <w:jc w:val="center"/>
              <w:rPr>
                <w:rFonts w:ascii="Times New Roman" w:hAnsi="Times New Roman" w:cs="Times New Roman"/>
                <w:sz w:val="24"/>
                <w:szCs w:val="24"/>
              </w:rPr>
            </w:pPr>
          </w:p>
        </w:tc>
      </w:tr>
      <w:tr w:rsidR="00DA5006" w:rsidRPr="00195321" w14:paraId="6D165E99" w14:textId="77777777" w:rsidTr="00AB50DE">
        <w:tc>
          <w:tcPr>
            <w:tcW w:w="847" w:type="dxa"/>
          </w:tcPr>
          <w:p w14:paraId="37C3158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6094" w:type="dxa"/>
          </w:tcPr>
          <w:p w14:paraId="521E6F67"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3 – Provisões para Rescisão</w:t>
            </w:r>
          </w:p>
        </w:tc>
        <w:tc>
          <w:tcPr>
            <w:tcW w:w="1553" w:type="dxa"/>
          </w:tcPr>
          <w:p w14:paraId="74A4B08F" w14:textId="77777777" w:rsidR="00DA5006" w:rsidRPr="00195321" w:rsidRDefault="00DA5006" w:rsidP="00AB50DE">
            <w:pPr>
              <w:jc w:val="center"/>
              <w:rPr>
                <w:rFonts w:ascii="Times New Roman" w:hAnsi="Times New Roman" w:cs="Times New Roman"/>
                <w:sz w:val="24"/>
                <w:szCs w:val="24"/>
              </w:rPr>
            </w:pPr>
          </w:p>
        </w:tc>
      </w:tr>
      <w:tr w:rsidR="00DA5006" w:rsidRPr="00195321" w14:paraId="4930A3D8" w14:textId="77777777" w:rsidTr="00AB50DE">
        <w:tc>
          <w:tcPr>
            <w:tcW w:w="847" w:type="dxa"/>
          </w:tcPr>
          <w:p w14:paraId="0E380F2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6094" w:type="dxa"/>
          </w:tcPr>
          <w:p w14:paraId="17A99FCA"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 xml:space="preserve">Módulo 4 – Custo de Reposição por Profissional Ausente </w:t>
            </w:r>
          </w:p>
        </w:tc>
        <w:tc>
          <w:tcPr>
            <w:tcW w:w="1553" w:type="dxa"/>
          </w:tcPr>
          <w:p w14:paraId="6163B557" w14:textId="77777777" w:rsidR="00DA5006" w:rsidRPr="00195321" w:rsidRDefault="00DA5006" w:rsidP="00AB50DE">
            <w:pPr>
              <w:jc w:val="center"/>
              <w:rPr>
                <w:rFonts w:ascii="Times New Roman" w:hAnsi="Times New Roman" w:cs="Times New Roman"/>
                <w:sz w:val="24"/>
                <w:szCs w:val="24"/>
              </w:rPr>
            </w:pPr>
          </w:p>
        </w:tc>
      </w:tr>
      <w:tr w:rsidR="00DA5006" w:rsidRPr="00195321" w14:paraId="356DB2D1" w14:textId="77777777" w:rsidTr="00AB50DE">
        <w:tc>
          <w:tcPr>
            <w:tcW w:w="847" w:type="dxa"/>
          </w:tcPr>
          <w:p w14:paraId="6A0A7C1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6094" w:type="dxa"/>
          </w:tcPr>
          <w:p w14:paraId="2F488542"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5 – Insumos Diversos</w:t>
            </w:r>
          </w:p>
        </w:tc>
        <w:tc>
          <w:tcPr>
            <w:tcW w:w="1553" w:type="dxa"/>
          </w:tcPr>
          <w:p w14:paraId="0C2D0035" w14:textId="77777777" w:rsidR="00DA5006" w:rsidRPr="00195321" w:rsidRDefault="00DA5006" w:rsidP="00AB50DE">
            <w:pPr>
              <w:jc w:val="center"/>
              <w:rPr>
                <w:rFonts w:ascii="Times New Roman" w:hAnsi="Times New Roman" w:cs="Times New Roman"/>
                <w:sz w:val="24"/>
                <w:szCs w:val="24"/>
              </w:rPr>
            </w:pPr>
          </w:p>
        </w:tc>
      </w:tr>
      <w:tr w:rsidR="00DA5006" w:rsidRPr="00195321" w14:paraId="002F7160" w14:textId="77777777" w:rsidTr="00AB50DE">
        <w:tc>
          <w:tcPr>
            <w:tcW w:w="6941" w:type="dxa"/>
            <w:gridSpan w:val="2"/>
          </w:tcPr>
          <w:p w14:paraId="4C71D34B"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Subtotal (A + B + C + D + E)</w:t>
            </w:r>
          </w:p>
        </w:tc>
        <w:tc>
          <w:tcPr>
            <w:tcW w:w="1553" w:type="dxa"/>
          </w:tcPr>
          <w:p w14:paraId="45C3B625" w14:textId="77777777" w:rsidR="00DA5006" w:rsidRPr="00195321" w:rsidRDefault="00DA5006" w:rsidP="00AB50DE">
            <w:pPr>
              <w:jc w:val="center"/>
              <w:rPr>
                <w:rFonts w:ascii="Times New Roman" w:hAnsi="Times New Roman" w:cs="Times New Roman"/>
                <w:b/>
                <w:sz w:val="24"/>
                <w:szCs w:val="24"/>
              </w:rPr>
            </w:pPr>
          </w:p>
        </w:tc>
      </w:tr>
      <w:tr w:rsidR="00DA5006" w:rsidRPr="00195321" w14:paraId="03EF4A8A" w14:textId="77777777" w:rsidTr="00AB50DE">
        <w:tc>
          <w:tcPr>
            <w:tcW w:w="847" w:type="dxa"/>
            <w:tcBorders>
              <w:bottom w:val="single" w:sz="4" w:space="0" w:color="auto"/>
            </w:tcBorders>
          </w:tcPr>
          <w:p w14:paraId="371D31B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6094" w:type="dxa"/>
            <w:tcBorders>
              <w:bottom w:val="single" w:sz="4" w:space="0" w:color="auto"/>
            </w:tcBorders>
          </w:tcPr>
          <w:p w14:paraId="7609EC89"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6 – Custos Indiretos, Tributos e Lucro</w:t>
            </w:r>
          </w:p>
        </w:tc>
        <w:tc>
          <w:tcPr>
            <w:tcW w:w="1553" w:type="dxa"/>
            <w:tcBorders>
              <w:bottom w:val="single" w:sz="4" w:space="0" w:color="auto"/>
            </w:tcBorders>
          </w:tcPr>
          <w:p w14:paraId="75C439EE" w14:textId="77777777" w:rsidR="00DA5006" w:rsidRPr="00195321" w:rsidRDefault="00DA5006" w:rsidP="00AB50DE">
            <w:pPr>
              <w:jc w:val="center"/>
              <w:rPr>
                <w:rFonts w:ascii="Times New Roman" w:hAnsi="Times New Roman" w:cs="Times New Roman"/>
                <w:sz w:val="24"/>
                <w:szCs w:val="24"/>
              </w:rPr>
            </w:pPr>
          </w:p>
        </w:tc>
      </w:tr>
      <w:tr w:rsidR="00DA5006" w:rsidRPr="00195321" w14:paraId="09EAFAA2" w14:textId="77777777" w:rsidTr="00AB50DE">
        <w:tc>
          <w:tcPr>
            <w:tcW w:w="6941" w:type="dxa"/>
            <w:gridSpan w:val="2"/>
            <w:shd w:val="clear" w:color="auto" w:fill="E0E0E0"/>
          </w:tcPr>
          <w:p w14:paraId="0E0B32FA"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 xml:space="preserve">Valor Total </w:t>
            </w:r>
          </w:p>
        </w:tc>
        <w:tc>
          <w:tcPr>
            <w:tcW w:w="1553" w:type="dxa"/>
            <w:shd w:val="clear" w:color="auto" w:fill="E0E0E0"/>
          </w:tcPr>
          <w:p w14:paraId="5EAF660D" w14:textId="77777777" w:rsidR="00DA5006" w:rsidRPr="00195321" w:rsidRDefault="00DA5006" w:rsidP="00AB50DE">
            <w:pPr>
              <w:jc w:val="right"/>
              <w:rPr>
                <w:rFonts w:ascii="Times New Roman" w:hAnsi="Times New Roman" w:cs="Times New Roman"/>
                <w:b/>
                <w:sz w:val="24"/>
                <w:szCs w:val="24"/>
              </w:rPr>
            </w:pPr>
          </w:p>
        </w:tc>
      </w:tr>
    </w:tbl>
    <w:p w14:paraId="169DE0A3" w14:textId="77777777" w:rsidR="00DA5006" w:rsidRPr="00195321" w:rsidRDefault="00DA5006" w:rsidP="00DA5006">
      <w:pPr>
        <w:spacing w:after="120"/>
        <w:rPr>
          <w:rFonts w:ascii="Times New Roman" w:hAnsi="Times New Roman" w:cs="Times New Roman"/>
          <w:b/>
          <w:sz w:val="24"/>
          <w:szCs w:val="24"/>
          <w:u w:val="single"/>
        </w:rPr>
      </w:pPr>
    </w:p>
    <w:p w14:paraId="41BF8124" w14:textId="77777777" w:rsidR="00DA5006" w:rsidRPr="00195321" w:rsidRDefault="00DA5006" w:rsidP="00DA5006">
      <w:pPr>
        <w:autoSpaceDE w:val="0"/>
        <w:autoSpaceDN w:val="0"/>
        <w:adjustRightInd w:val="0"/>
        <w:spacing w:after="120"/>
        <w:jc w:val="both"/>
        <w:rPr>
          <w:rFonts w:ascii="Times New Roman" w:hAnsi="Times New Roman" w:cs="Times New Roman"/>
          <w:b/>
          <w:sz w:val="24"/>
          <w:szCs w:val="24"/>
        </w:rPr>
      </w:pPr>
      <w:r w:rsidRPr="00195321">
        <w:rPr>
          <w:rFonts w:ascii="Times New Roman" w:hAnsi="Times New Roman" w:cs="Times New Roman"/>
          <w:b/>
          <w:bCs/>
          <w:sz w:val="24"/>
          <w:szCs w:val="24"/>
        </w:rPr>
        <w:t>COMPOSIÇÃO DOS PREÇOS UNITÁRIOS RECIFE (SEDE E SEDE II) – ENGENHEIRO MECÂNCO COM ESPECIALIZAÇÃO EM SEGURANÇA DO TRABALHO</w:t>
      </w:r>
    </w:p>
    <w:p w14:paraId="6ACA1732" w14:textId="77777777" w:rsidR="00DA5006" w:rsidRPr="00195321" w:rsidRDefault="00DA5006" w:rsidP="00DA5006">
      <w:pPr>
        <w:spacing w:after="120"/>
        <w:jc w:val="both"/>
        <w:rPr>
          <w:rFonts w:ascii="Times New Roman" w:hAnsi="Times New Roman" w:cs="Times New Roman"/>
          <w:bCs/>
          <w:sz w:val="24"/>
          <w:szCs w:val="24"/>
        </w:rPr>
      </w:pPr>
      <w:r w:rsidRPr="00195321">
        <w:rPr>
          <w:rFonts w:ascii="Times New Roman" w:hAnsi="Times New Roman" w:cs="Times New Roman"/>
          <w:bCs/>
          <w:sz w:val="24"/>
          <w:szCs w:val="24"/>
        </w:rPr>
        <w:t>Os preços unitários dos itens abaixo, constantes da Planilha de Formação de Preços para Engenheiro Mecânico com especialização em Segurança do Trabalho, foram obtidos da seguinte forma:</w:t>
      </w:r>
    </w:p>
    <w:p w14:paraId="65E8C030" w14:textId="77777777" w:rsidR="00DA5006" w:rsidRPr="00195321" w:rsidRDefault="00DA5006" w:rsidP="00DA5006">
      <w:pPr>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6483"/>
      </w:tblGrid>
      <w:tr w:rsidR="00DA5006" w:rsidRPr="00195321" w14:paraId="08DB824A" w14:textId="77777777" w:rsidTr="00AB50DE">
        <w:tc>
          <w:tcPr>
            <w:tcW w:w="8897" w:type="dxa"/>
            <w:gridSpan w:val="2"/>
            <w:shd w:val="clear" w:color="auto" w:fill="D9D9D9"/>
          </w:tcPr>
          <w:p w14:paraId="2D21E85A" w14:textId="77777777" w:rsidR="00DA5006" w:rsidRPr="00195321" w:rsidRDefault="00DA5006" w:rsidP="00AB50DE">
            <w:pPr>
              <w:rPr>
                <w:rFonts w:ascii="Times New Roman" w:hAnsi="Times New Roman" w:cs="Times New Roman"/>
                <w:b/>
                <w:sz w:val="24"/>
                <w:szCs w:val="24"/>
              </w:rPr>
            </w:pPr>
            <w:r w:rsidRPr="00195321">
              <w:rPr>
                <w:rFonts w:ascii="Times New Roman" w:hAnsi="Times New Roman" w:cs="Times New Roman"/>
                <w:b/>
                <w:sz w:val="24"/>
                <w:szCs w:val="24"/>
              </w:rPr>
              <w:t>2.1. 13.º Salário e Adicional de Férias</w:t>
            </w:r>
          </w:p>
        </w:tc>
      </w:tr>
      <w:tr w:rsidR="00DA5006" w:rsidRPr="00195321" w14:paraId="51DB3FD5" w14:textId="77777777" w:rsidTr="00AB50DE">
        <w:tc>
          <w:tcPr>
            <w:tcW w:w="2040" w:type="dxa"/>
            <w:shd w:val="clear" w:color="auto" w:fill="D9D9D9"/>
          </w:tcPr>
          <w:p w14:paraId="68221032"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857" w:type="dxa"/>
            <w:shd w:val="clear" w:color="auto" w:fill="D9D9D9"/>
          </w:tcPr>
          <w:p w14:paraId="7DD43AA8"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18D53940" w14:textId="77777777" w:rsidTr="00AB50DE">
        <w:tc>
          <w:tcPr>
            <w:tcW w:w="2040" w:type="dxa"/>
            <w:vAlign w:val="center"/>
          </w:tcPr>
          <w:p w14:paraId="632CB18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13.º salário</w:t>
            </w:r>
          </w:p>
        </w:tc>
        <w:tc>
          <w:tcPr>
            <w:tcW w:w="6857" w:type="dxa"/>
            <w:vAlign w:val="center"/>
          </w:tcPr>
          <w:p w14:paraId="44A2ADFB"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w:t>
            </w:r>
          </w:p>
          <w:p w14:paraId="2FF9434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Provisão para 13.º Salário: 9,09%;</w:t>
            </w:r>
          </w:p>
          <w:p w14:paraId="08971DD7"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bCs/>
                <w:sz w:val="24"/>
                <w:szCs w:val="24"/>
              </w:rPr>
              <w:t xml:space="preserve">Valor da provisão: </w:t>
            </w:r>
            <w:r w:rsidRPr="00195321">
              <w:rPr>
                <w:rFonts w:ascii="Times New Roman" w:hAnsi="Times New Roman" w:cs="Times New Roman"/>
                <w:sz w:val="24"/>
                <w:szCs w:val="24"/>
              </w:rPr>
              <w:t>R$ ______ x 9,09% = R$ _________.</w:t>
            </w:r>
          </w:p>
          <w:p w14:paraId="28607E2C" w14:textId="77777777" w:rsidR="00DA5006" w:rsidRPr="00195321" w:rsidRDefault="00DA5006" w:rsidP="00AB50DE">
            <w:pPr>
              <w:rPr>
                <w:rFonts w:ascii="Times New Roman" w:hAnsi="Times New Roman" w:cs="Times New Roman"/>
                <w:sz w:val="24"/>
                <w:szCs w:val="24"/>
              </w:rPr>
            </w:pPr>
          </w:p>
        </w:tc>
      </w:tr>
      <w:tr w:rsidR="00DA5006" w:rsidRPr="00195321" w14:paraId="1D2A2ECA" w14:textId="77777777" w:rsidTr="00AB50DE">
        <w:tc>
          <w:tcPr>
            <w:tcW w:w="2040" w:type="dxa"/>
            <w:vAlign w:val="center"/>
          </w:tcPr>
          <w:p w14:paraId="470208D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Adicional de férias</w:t>
            </w:r>
          </w:p>
        </w:tc>
        <w:tc>
          <w:tcPr>
            <w:tcW w:w="6857" w:type="dxa"/>
            <w:vAlign w:val="center"/>
          </w:tcPr>
          <w:p w14:paraId="341B0477"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Salário: R$ ________;</w:t>
            </w:r>
          </w:p>
          <w:p w14:paraId="0B871E9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Provisão para adicional de férias: 3,03%</w:t>
            </w:r>
          </w:p>
          <w:p w14:paraId="59ACC2F8"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bCs/>
                <w:sz w:val="24"/>
                <w:szCs w:val="24"/>
              </w:rPr>
              <w:t>Valor da provisão: R$ _________</w:t>
            </w:r>
            <w:r w:rsidRPr="00195321">
              <w:rPr>
                <w:rFonts w:ascii="Times New Roman" w:hAnsi="Times New Roman" w:cs="Times New Roman"/>
                <w:sz w:val="24"/>
                <w:szCs w:val="24"/>
              </w:rPr>
              <w:t xml:space="preserve"> x 3,03% = R$ _________.</w:t>
            </w:r>
          </w:p>
          <w:p w14:paraId="53C08E91" w14:textId="77777777" w:rsidR="00DA5006" w:rsidRPr="00195321" w:rsidRDefault="00DA5006" w:rsidP="00AB50DE">
            <w:pPr>
              <w:rPr>
                <w:rFonts w:ascii="Times New Roman" w:hAnsi="Times New Roman" w:cs="Times New Roman"/>
                <w:bCs/>
                <w:sz w:val="24"/>
                <w:szCs w:val="24"/>
              </w:rPr>
            </w:pPr>
          </w:p>
        </w:tc>
      </w:tr>
    </w:tbl>
    <w:p w14:paraId="7651B440" w14:textId="77777777" w:rsidR="00DA5006" w:rsidRPr="00195321" w:rsidRDefault="00DA5006" w:rsidP="00DA5006">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6483"/>
      </w:tblGrid>
      <w:tr w:rsidR="00DA5006" w:rsidRPr="00195321" w14:paraId="50010BE3" w14:textId="77777777" w:rsidTr="00AB50DE">
        <w:tc>
          <w:tcPr>
            <w:tcW w:w="8897" w:type="dxa"/>
            <w:gridSpan w:val="2"/>
            <w:shd w:val="clear" w:color="auto" w:fill="D0CECE"/>
            <w:vAlign w:val="center"/>
          </w:tcPr>
          <w:p w14:paraId="377CF64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
                <w:sz w:val="24"/>
                <w:szCs w:val="24"/>
              </w:rPr>
              <w:t>2.2. GPS, FGTS e outras contribuições</w:t>
            </w:r>
          </w:p>
        </w:tc>
      </w:tr>
      <w:tr w:rsidR="00DA5006" w:rsidRPr="00195321" w14:paraId="7C47D858" w14:textId="77777777" w:rsidTr="00AB50DE">
        <w:tc>
          <w:tcPr>
            <w:tcW w:w="2040" w:type="dxa"/>
            <w:shd w:val="clear" w:color="auto" w:fill="D0CECE"/>
          </w:tcPr>
          <w:p w14:paraId="5331D43D"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857" w:type="dxa"/>
            <w:shd w:val="clear" w:color="auto" w:fill="D0CECE"/>
          </w:tcPr>
          <w:p w14:paraId="39A7FAA8"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3B436384" w14:textId="77777777" w:rsidTr="00AB50DE">
        <w:tc>
          <w:tcPr>
            <w:tcW w:w="2040" w:type="dxa"/>
            <w:vAlign w:val="center"/>
          </w:tcPr>
          <w:p w14:paraId="6B439596"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Seguro Acidente do Trabalho</w:t>
            </w:r>
          </w:p>
        </w:tc>
        <w:tc>
          <w:tcPr>
            <w:tcW w:w="6857" w:type="dxa"/>
            <w:vAlign w:val="center"/>
          </w:tcPr>
          <w:p w14:paraId="1ACE91C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SAT: ____% (1);</w:t>
            </w:r>
          </w:p>
          <w:p w14:paraId="01BC5E7C"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Fator de Acidente Previdenciário (Decreto n.º 6.957/2009): ____% (2);</w:t>
            </w:r>
          </w:p>
          <w:p w14:paraId="32817BF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SAT ajustado: (1) x  (2)  = _______%.</w:t>
            </w:r>
          </w:p>
          <w:p w14:paraId="2C7C6535" w14:textId="77777777" w:rsidR="00DA5006" w:rsidRPr="00195321" w:rsidRDefault="00DA5006" w:rsidP="00AB50DE">
            <w:pPr>
              <w:rPr>
                <w:rFonts w:ascii="Times New Roman" w:hAnsi="Times New Roman" w:cs="Times New Roman"/>
                <w:bCs/>
                <w:sz w:val="24"/>
                <w:szCs w:val="24"/>
              </w:rPr>
            </w:pPr>
          </w:p>
        </w:tc>
      </w:tr>
    </w:tbl>
    <w:p w14:paraId="234DA0D0" w14:textId="77777777" w:rsidR="00DA5006" w:rsidRPr="00195321" w:rsidRDefault="00DA5006" w:rsidP="00DA5006">
      <w:pPr>
        <w:rPr>
          <w:rFonts w:ascii="Times New Roman" w:hAnsi="Times New Roman" w:cs="Times New Roman"/>
          <w:sz w:val="24"/>
          <w:szCs w:val="24"/>
        </w:rPr>
      </w:pPr>
    </w:p>
    <w:p w14:paraId="741F0794" w14:textId="77777777" w:rsidR="00DA5006" w:rsidRPr="00195321" w:rsidRDefault="00DA5006" w:rsidP="00DA5006">
      <w:pPr>
        <w:rPr>
          <w:rFonts w:ascii="Times New Roman" w:hAnsi="Times New Roman" w:cs="Times New Roman"/>
          <w:sz w:val="24"/>
          <w:szCs w:val="24"/>
        </w:rPr>
      </w:pPr>
    </w:p>
    <w:tbl>
      <w:tblPr>
        <w:tblW w:w="79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7"/>
        <w:gridCol w:w="5588"/>
      </w:tblGrid>
      <w:tr w:rsidR="00DA5006" w:rsidRPr="00195321" w14:paraId="7A465542" w14:textId="77777777" w:rsidTr="00AB50DE">
        <w:trPr>
          <w:trHeight w:val="229"/>
        </w:trPr>
        <w:tc>
          <w:tcPr>
            <w:tcW w:w="7955" w:type="dxa"/>
            <w:gridSpan w:val="2"/>
            <w:shd w:val="clear" w:color="auto" w:fill="E6E6E6"/>
          </w:tcPr>
          <w:p w14:paraId="6572A58F" w14:textId="77777777" w:rsidR="00DA5006" w:rsidRPr="00195321" w:rsidRDefault="00DA5006" w:rsidP="00AB50DE">
            <w:pPr>
              <w:rPr>
                <w:rFonts w:ascii="Times New Roman" w:eastAsia="Times New Roman" w:hAnsi="Times New Roman" w:cs="Times New Roman"/>
                <w:b/>
                <w:bCs/>
                <w:sz w:val="24"/>
                <w:szCs w:val="24"/>
              </w:rPr>
            </w:pPr>
            <w:r w:rsidRPr="00195321">
              <w:rPr>
                <w:rFonts w:ascii="Times New Roman" w:eastAsia="Times New Roman" w:hAnsi="Times New Roman" w:cs="Times New Roman"/>
                <w:b/>
                <w:sz w:val="24"/>
                <w:szCs w:val="24"/>
              </w:rPr>
              <w:t>2.3 – Benefícios mensais e diários</w:t>
            </w:r>
          </w:p>
        </w:tc>
      </w:tr>
      <w:tr w:rsidR="00DA5006" w:rsidRPr="00195321" w14:paraId="41B4F46A" w14:textId="77777777" w:rsidTr="00AB50DE">
        <w:tc>
          <w:tcPr>
            <w:tcW w:w="2367" w:type="dxa"/>
            <w:shd w:val="clear" w:color="auto" w:fill="F3F3F3"/>
          </w:tcPr>
          <w:p w14:paraId="7741BDE8"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5586" w:type="dxa"/>
            <w:shd w:val="clear" w:color="auto" w:fill="F3F3F3"/>
          </w:tcPr>
          <w:p w14:paraId="301F7414"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61C59DF7" w14:textId="77777777" w:rsidTr="00AB50DE">
        <w:tc>
          <w:tcPr>
            <w:tcW w:w="2367" w:type="dxa"/>
            <w:vAlign w:val="center"/>
          </w:tcPr>
          <w:p w14:paraId="5611557B" w14:textId="77777777" w:rsidR="00DA5006" w:rsidRPr="00195321" w:rsidRDefault="00DA5006" w:rsidP="00AB50DE">
            <w:pPr>
              <w:pStyle w:val="NormalWeb"/>
              <w:spacing w:before="0" w:beforeAutospacing="0" w:after="0" w:afterAutospacing="0"/>
              <w:jc w:val="center"/>
            </w:pPr>
            <w:r w:rsidRPr="00195321">
              <w:t xml:space="preserve">Auxílio-creche </w:t>
            </w:r>
          </w:p>
        </w:tc>
        <w:tc>
          <w:tcPr>
            <w:tcW w:w="5586" w:type="dxa"/>
          </w:tcPr>
          <w:p w14:paraId="72093AC1"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Percentual de empregadas mulheres com mais de 16 anos, ou empregados viúvos, que possuam filhos com até 8 anos de idade ou, tratando-se de filho deficiente, até 12 anos de idade, em creche ou pré-escola: ____% (1);</w:t>
            </w:r>
          </w:p>
          <w:p w14:paraId="671FED9B"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médio do auxílio-creche: R$ _______(2);</w:t>
            </w:r>
          </w:p>
          <w:p w14:paraId="4EEB37F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Custo com auxílio-creche: (1) x (2) = R$ __________.</w:t>
            </w:r>
          </w:p>
          <w:p w14:paraId="30CDC9DB" w14:textId="77777777" w:rsidR="00DA5006" w:rsidRPr="00195321" w:rsidRDefault="00DA5006" w:rsidP="00AB50DE">
            <w:pPr>
              <w:jc w:val="both"/>
              <w:rPr>
                <w:rFonts w:ascii="Times New Roman" w:hAnsi="Times New Roman" w:cs="Times New Roman"/>
                <w:bCs/>
                <w:sz w:val="24"/>
                <w:szCs w:val="24"/>
              </w:rPr>
            </w:pPr>
          </w:p>
        </w:tc>
      </w:tr>
    </w:tbl>
    <w:p w14:paraId="7549EA8A" w14:textId="77777777" w:rsidR="00DA5006" w:rsidRPr="00195321" w:rsidRDefault="00DA5006" w:rsidP="00DA5006">
      <w:pPr>
        <w:rPr>
          <w:rFonts w:ascii="Times New Roman" w:hAnsi="Times New Roman" w:cs="Times New Roman"/>
          <w:sz w:val="24"/>
          <w:szCs w:val="24"/>
        </w:rPr>
      </w:pPr>
    </w:p>
    <w:p w14:paraId="2FB799DC" w14:textId="77777777" w:rsidR="00DA5006" w:rsidRPr="00195321" w:rsidRDefault="00DA5006" w:rsidP="00DA5006">
      <w:pPr>
        <w:rPr>
          <w:rFonts w:ascii="Times New Roman" w:hAnsi="Times New Roman" w:cs="Times New Roman"/>
          <w:sz w:val="24"/>
          <w:szCs w:val="24"/>
        </w:rPr>
      </w:pPr>
    </w:p>
    <w:p w14:paraId="31964BCA" w14:textId="77777777" w:rsidR="00DA5006" w:rsidRPr="00195321" w:rsidRDefault="00DA5006" w:rsidP="00DA5006">
      <w:pPr>
        <w:rPr>
          <w:rFonts w:ascii="Times New Roman" w:hAnsi="Times New Roman" w:cs="Times New Roman"/>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528"/>
      </w:tblGrid>
      <w:tr w:rsidR="00DA5006" w:rsidRPr="00195321" w14:paraId="36414A57" w14:textId="77777777" w:rsidTr="00AB50DE">
        <w:tc>
          <w:tcPr>
            <w:tcW w:w="9180" w:type="dxa"/>
            <w:gridSpan w:val="2"/>
            <w:shd w:val="clear" w:color="auto" w:fill="D0CECE"/>
            <w:vAlign w:val="center"/>
          </w:tcPr>
          <w:p w14:paraId="6DE64711" w14:textId="77777777" w:rsidR="00DA5006" w:rsidRPr="00195321" w:rsidRDefault="00DA5006" w:rsidP="00AB50DE">
            <w:pPr>
              <w:rPr>
                <w:rFonts w:ascii="Times New Roman" w:hAnsi="Times New Roman" w:cs="Times New Roman"/>
                <w:b/>
                <w:bCs/>
                <w:sz w:val="24"/>
                <w:szCs w:val="24"/>
              </w:rPr>
            </w:pPr>
            <w:r w:rsidRPr="00195321">
              <w:rPr>
                <w:rFonts w:ascii="Times New Roman" w:hAnsi="Times New Roman" w:cs="Times New Roman"/>
                <w:b/>
                <w:bCs/>
                <w:sz w:val="24"/>
                <w:szCs w:val="24"/>
              </w:rPr>
              <w:t>3 – Provisão para Rescisão</w:t>
            </w:r>
          </w:p>
        </w:tc>
      </w:tr>
      <w:tr w:rsidR="00DA5006" w:rsidRPr="00195321" w14:paraId="33129F1C" w14:textId="77777777" w:rsidTr="00AB50DE">
        <w:tc>
          <w:tcPr>
            <w:tcW w:w="3652" w:type="dxa"/>
            <w:shd w:val="clear" w:color="auto" w:fill="D0CECE"/>
          </w:tcPr>
          <w:p w14:paraId="01CDCC7E"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5528" w:type="dxa"/>
            <w:shd w:val="clear" w:color="auto" w:fill="D0CECE"/>
          </w:tcPr>
          <w:p w14:paraId="4F2AABEE"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156F41CF" w14:textId="77777777" w:rsidTr="00AB50DE">
        <w:tc>
          <w:tcPr>
            <w:tcW w:w="3652" w:type="dxa"/>
            <w:vAlign w:val="center"/>
          </w:tcPr>
          <w:p w14:paraId="6C6EB0E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Aviso prévio indenizado</w:t>
            </w:r>
          </w:p>
        </w:tc>
        <w:tc>
          <w:tcPr>
            <w:tcW w:w="5528" w:type="dxa"/>
            <w:vAlign w:val="center"/>
          </w:tcPr>
          <w:p w14:paraId="6D84EBC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 (1);</w:t>
            </w:r>
          </w:p>
          <w:p w14:paraId="1F55052F"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Provisão anual de aviso prévio indenizado no primeiro ano: 1/12 = 8,33%;</w:t>
            </w:r>
          </w:p>
          <w:p w14:paraId="1BB4AD39"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lastRenderedPageBreak/>
              <w:t>Taxa de empregados dispensados sem justa causa: ____%;</w:t>
            </w:r>
          </w:p>
          <w:p w14:paraId="7D6632A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8,33% x ____% =  ____% (2);</w:t>
            </w:r>
          </w:p>
          <w:p w14:paraId="54B3284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R$ (1) x (2) = R$ ______;</w:t>
            </w:r>
          </w:p>
          <w:p w14:paraId="781D41B9" w14:textId="77777777" w:rsidR="00DA5006" w:rsidRPr="00195321" w:rsidRDefault="00DA5006" w:rsidP="00AB50DE">
            <w:pPr>
              <w:rPr>
                <w:rFonts w:ascii="Times New Roman" w:hAnsi="Times New Roman" w:cs="Times New Roman"/>
                <w:bCs/>
                <w:sz w:val="24"/>
                <w:szCs w:val="24"/>
              </w:rPr>
            </w:pPr>
          </w:p>
        </w:tc>
      </w:tr>
      <w:tr w:rsidR="00DA5006" w:rsidRPr="00195321" w14:paraId="764FB16C" w14:textId="77777777" w:rsidTr="00AB50DE">
        <w:tc>
          <w:tcPr>
            <w:tcW w:w="3652" w:type="dxa"/>
            <w:vAlign w:val="center"/>
          </w:tcPr>
          <w:p w14:paraId="683C4F61"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lastRenderedPageBreak/>
              <w:t>Incidência do FGTS sobre o aviso prévio indenizado</w:t>
            </w:r>
          </w:p>
        </w:tc>
        <w:tc>
          <w:tcPr>
            <w:tcW w:w="5528" w:type="dxa"/>
            <w:vAlign w:val="center"/>
          </w:tcPr>
          <w:p w14:paraId="6CBE2A61"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 (1);</w:t>
            </w:r>
          </w:p>
          <w:p w14:paraId="566CCBE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indenizado: ____% (2);</w:t>
            </w:r>
          </w:p>
          <w:p w14:paraId="26D6BF06"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176B10D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 _____% (3);</w:t>
            </w:r>
          </w:p>
          <w:p w14:paraId="0170C7EB"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_______.</w:t>
            </w:r>
          </w:p>
          <w:p w14:paraId="5EB2395E" w14:textId="77777777" w:rsidR="00DA5006" w:rsidRPr="00195321" w:rsidRDefault="00DA5006" w:rsidP="00AB50DE">
            <w:pPr>
              <w:jc w:val="both"/>
              <w:rPr>
                <w:rFonts w:ascii="Times New Roman" w:hAnsi="Times New Roman" w:cs="Times New Roman"/>
                <w:bCs/>
                <w:sz w:val="24"/>
                <w:szCs w:val="24"/>
              </w:rPr>
            </w:pPr>
          </w:p>
        </w:tc>
      </w:tr>
      <w:tr w:rsidR="00DA5006" w:rsidRPr="00195321" w14:paraId="01B2B720" w14:textId="77777777" w:rsidTr="00AB50DE">
        <w:tc>
          <w:tcPr>
            <w:tcW w:w="3652" w:type="dxa"/>
            <w:vAlign w:val="center"/>
          </w:tcPr>
          <w:p w14:paraId="6A568593"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Multa do FGTS e contribuição social sobre aviso prévio indenizado</w:t>
            </w:r>
          </w:p>
        </w:tc>
        <w:tc>
          <w:tcPr>
            <w:tcW w:w="5528" w:type="dxa"/>
            <w:vAlign w:val="center"/>
          </w:tcPr>
          <w:p w14:paraId="144F56A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_________(1);</w:t>
            </w:r>
          </w:p>
          <w:p w14:paraId="42BC4758"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indenizado: _____% (2) ;</w:t>
            </w:r>
          </w:p>
          <w:p w14:paraId="4C09CC6A"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2EF3E95B"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Multa incidente sobre o FGTS e contribuição social: 50%; </w:t>
            </w:r>
          </w:p>
          <w:p w14:paraId="5E4C22A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x 50%= ____% (3);</w:t>
            </w:r>
          </w:p>
          <w:p w14:paraId="29DA04EF"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2BFC1B5E"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 </w:t>
            </w:r>
          </w:p>
        </w:tc>
      </w:tr>
      <w:tr w:rsidR="00DA5006" w:rsidRPr="00195321" w14:paraId="3163A53F" w14:textId="77777777" w:rsidTr="00AB50DE">
        <w:tc>
          <w:tcPr>
            <w:tcW w:w="3652" w:type="dxa"/>
            <w:vAlign w:val="center"/>
          </w:tcPr>
          <w:p w14:paraId="4027EF2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Aviso Prévio trabalhado</w:t>
            </w:r>
          </w:p>
        </w:tc>
        <w:tc>
          <w:tcPr>
            <w:tcW w:w="5528" w:type="dxa"/>
            <w:vAlign w:val="center"/>
          </w:tcPr>
          <w:p w14:paraId="570EDC0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 (1);</w:t>
            </w:r>
          </w:p>
          <w:p w14:paraId="701AD04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de dias de folga no mês a título de aviso prévio trabalhado: 7;</w:t>
            </w:r>
          </w:p>
          <w:p w14:paraId="4FB428CD"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empregados com aviso prévio trabalhado: ___% (2);</w:t>
            </w:r>
          </w:p>
          <w:p w14:paraId="4D8E1C8F"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(7/30)/12 x (2) = _____% (3);</w:t>
            </w:r>
          </w:p>
          <w:p w14:paraId="5FEA7CDA"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w:t>
            </w:r>
          </w:p>
          <w:p w14:paraId="41C4AE68"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 </w:t>
            </w:r>
          </w:p>
        </w:tc>
      </w:tr>
      <w:tr w:rsidR="00DA5006" w:rsidRPr="00195321" w14:paraId="7EE69D15" w14:textId="77777777" w:rsidTr="00AB50DE">
        <w:tc>
          <w:tcPr>
            <w:tcW w:w="3652" w:type="dxa"/>
            <w:vAlign w:val="center"/>
          </w:tcPr>
          <w:p w14:paraId="56C73714"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Multa do FGTS e contribuição social sobre o Aviso Prévio trabalhado</w:t>
            </w:r>
          </w:p>
        </w:tc>
        <w:tc>
          <w:tcPr>
            <w:tcW w:w="5528" w:type="dxa"/>
            <w:vAlign w:val="center"/>
          </w:tcPr>
          <w:p w14:paraId="3398E843"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 (1);</w:t>
            </w:r>
          </w:p>
          <w:p w14:paraId="0C131EB2"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trabalhado: _____% (2);</w:t>
            </w:r>
          </w:p>
          <w:p w14:paraId="548D49A9"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4B4FBEA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Multa incidente sobre o FGTS e contribuição social: 50%; </w:t>
            </w:r>
          </w:p>
          <w:p w14:paraId="4D52A40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lastRenderedPageBreak/>
              <w:t>Cálculo: (2) x 8% x 50%= ____% (3);</w:t>
            </w:r>
          </w:p>
          <w:p w14:paraId="766A73D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6CEA986E" w14:textId="77777777" w:rsidR="00DA5006" w:rsidRPr="00195321" w:rsidRDefault="00DA5006" w:rsidP="00AB50DE">
            <w:pPr>
              <w:rPr>
                <w:rFonts w:ascii="Times New Roman" w:hAnsi="Times New Roman" w:cs="Times New Roman"/>
                <w:bCs/>
                <w:sz w:val="24"/>
                <w:szCs w:val="24"/>
              </w:rPr>
            </w:pPr>
          </w:p>
        </w:tc>
      </w:tr>
    </w:tbl>
    <w:p w14:paraId="702528D6" w14:textId="77777777" w:rsidR="00DA5006" w:rsidRPr="00195321" w:rsidRDefault="00DA5006" w:rsidP="00DA5006">
      <w:pPr>
        <w:rPr>
          <w:rFonts w:ascii="Times New Roman" w:hAnsi="Times New Roman" w:cs="Times New Roman"/>
          <w:sz w:val="24"/>
          <w:szCs w:val="24"/>
        </w:rPr>
      </w:pPr>
    </w:p>
    <w:p w14:paraId="5C9C7D78" w14:textId="77777777" w:rsidR="00DA5006" w:rsidRPr="00195321" w:rsidRDefault="00DA5006" w:rsidP="00DA5006">
      <w:pPr>
        <w:rPr>
          <w:rFonts w:ascii="Times New Roman" w:hAnsi="Times New Roman" w:cs="Times New Roman"/>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0"/>
        <w:gridCol w:w="7140"/>
      </w:tblGrid>
      <w:tr w:rsidR="00DA5006" w:rsidRPr="00195321" w14:paraId="0F7CC74E" w14:textId="77777777" w:rsidTr="00AB50DE">
        <w:tc>
          <w:tcPr>
            <w:tcW w:w="9180" w:type="dxa"/>
            <w:gridSpan w:val="2"/>
            <w:shd w:val="clear" w:color="auto" w:fill="D0CECE"/>
            <w:vAlign w:val="center"/>
          </w:tcPr>
          <w:p w14:paraId="7A865BCD" w14:textId="77777777" w:rsidR="00DA5006" w:rsidRPr="00195321" w:rsidRDefault="00DA5006" w:rsidP="00AB50DE">
            <w:pPr>
              <w:rPr>
                <w:rFonts w:ascii="Times New Roman" w:hAnsi="Times New Roman" w:cs="Times New Roman"/>
                <w:b/>
                <w:bCs/>
                <w:sz w:val="24"/>
                <w:szCs w:val="24"/>
              </w:rPr>
            </w:pPr>
            <w:r w:rsidRPr="00195321">
              <w:rPr>
                <w:rFonts w:ascii="Times New Roman" w:hAnsi="Times New Roman" w:cs="Times New Roman"/>
                <w:b/>
                <w:bCs/>
                <w:sz w:val="24"/>
                <w:szCs w:val="24"/>
              </w:rPr>
              <w:t>4 – Custos de Reposição do Profissional Ausente</w:t>
            </w:r>
          </w:p>
        </w:tc>
      </w:tr>
      <w:tr w:rsidR="00DA5006" w:rsidRPr="00195321" w14:paraId="1B428CC0" w14:textId="77777777" w:rsidTr="00AB50DE">
        <w:tc>
          <w:tcPr>
            <w:tcW w:w="2040" w:type="dxa"/>
            <w:shd w:val="clear" w:color="auto" w:fill="D0CECE"/>
          </w:tcPr>
          <w:p w14:paraId="40F6AA51"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7140" w:type="dxa"/>
            <w:shd w:val="clear" w:color="auto" w:fill="D0CECE"/>
          </w:tcPr>
          <w:p w14:paraId="51F0BAFE"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2D38595E" w14:textId="77777777" w:rsidTr="00AB50DE">
        <w:tc>
          <w:tcPr>
            <w:tcW w:w="2040" w:type="dxa"/>
            <w:vAlign w:val="center"/>
          </w:tcPr>
          <w:p w14:paraId="631E597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Férias</w:t>
            </w:r>
          </w:p>
        </w:tc>
        <w:tc>
          <w:tcPr>
            <w:tcW w:w="7140" w:type="dxa"/>
            <w:vAlign w:val="center"/>
          </w:tcPr>
          <w:p w14:paraId="1E5C3C5F"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 (1);</w:t>
            </w:r>
          </w:p>
          <w:p w14:paraId="5384DD2E"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Percentual de férias: 9,09%;</w:t>
            </w:r>
          </w:p>
          <w:p w14:paraId="2B26114B"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bCs/>
                <w:sz w:val="24"/>
                <w:szCs w:val="24"/>
              </w:rPr>
              <w:t xml:space="preserve">Valor das férias: (1) </w:t>
            </w:r>
            <w:r w:rsidRPr="00195321">
              <w:rPr>
                <w:rFonts w:ascii="Times New Roman" w:hAnsi="Times New Roman" w:cs="Times New Roman"/>
                <w:sz w:val="24"/>
                <w:szCs w:val="24"/>
              </w:rPr>
              <w:t>x 9,09% = R$ ______.</w:t>
            </w:r>
          </w:p>
          <w:p w14:paraId="6E722D14" w14:textId="77777777" w:rsidR="00DA5006" w:rsidRPr="00195321" w:rsidRDefault="00DA5006" w:rsidP="00AB50DE">
            <w:pPr>
              <w:jc w:val="both"/>
              <w:rPr>
                <w:rFonts w:ascii="Times New Roman" w:hAnsi="Times New Roman" w:cs="Times New Roman"/>
                <w:bCs/>
                <w:sz w:val="24"/>
                <w:szCs w:val="24"/>
              </w:rPr>
            </w:pPr>
          </w:p>
        </w:tc>
      </w:tr>
      <w:tr w:rsidR="00DA5006" w:rsidRPr="00195321" w14:paraId="69F9A2AF" w14:textId="77777777" w:rsidTr="00AB50DE">
        <w:tc>
          <w:tcPr>
            <w:tcW w:w="2040" w:type="dxa"/>
            <w:vAlign w:val="center"/>
          </w:tcPr>
          <w:p w14:paraId="65C943C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Ausências Legais</w:t>
            </w:r>
          </w:p>
        </w:tc>
        <w:tc>
          <w:tcPr>
            <w:tcW w:w="7140" w:type="dxa"/>
            <w:vAlign w:val="center"/>
          </w:tcPr>
          <w:p w14:paraId="753A71A6"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 (1);</w:t>
            </w:r>
          </w:p>
          <w:p w14:paraId="5E26E24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médio anual de dias de ausência legal: ___ (2);</w:t>
            </w:r>
          </w:p>
          <w:p w14:paraId="14C3396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(((2)/30)/12) x 100 = ______% (3);</w:t>
            </w:r>
          </w:p>
          <w:p w14:paraId="207CD63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w:t>
            </w:r>
          </w:p>
          <w:p w14:paraId="7032DA9D" w14:textId="77777777" w:rsidR="00DA5006" w:rsidRPr="00195321" w:rsidRDefault="00DA5006" w:rsidP="00AB50DE">
            <w:pPr>
              <w:jc w:val="both"/>
              <w:rPr>
                <w:rFonts w:ascii="Times New Roman" w:hAnsi="Times New Roman" w:cs="Times New Roman"/>
                <w:bCs/>
                <w:sz w:val="24"/>
                <w:szCs w:val="24"/>
              </w:rPr>
            </w:pPr>
          </w:p>
        </w:tc>
      </w:tr>
      <w:tr w:rsidR="00DA5006" w:rsidRPr="00195321" w14:paraId="027DE47E" w14:textId="77777777" w:rsidTr="00AB50DE">
        <w:tc>
          <w:tcPr>
            <w:tcW w:w="2040" w:type="dxa"/>
            <w:vAlign w:val="center"/>
          </w:tcPr>
          <w:p w14:paraId="28E2F1E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Licença-paternidade</w:t>
            </w:r>
          </w:p>
        </w:tc>
        <w:tc>
          <w:tcPr>
            <w:tcW w:w="7140" w:type="dxa"/>
            <w:vAlign w:val="center"/>
          </w:tcPr>
          <w:p w14:paraId="2567456C"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 (1);</w:t>
            </w:r>
          </w:p>
          <w:p w14:paraId="05DF088B"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trabalhadores que têm filho durante o ano: _____% (2);</w:t>
            </w:r>
          </w:p>
          <w:p w14:paraId="58577AD6"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de dias de licença-paternidade: 5;</w:t>
            </w:r>
          </w:p>
          <w:p w14:paraId="2F104261"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((5/30)/12) x (2) = ______% (3);</w:t>
            </w:r>
          </w:p>
          <w:p w14:paraId="1DCF468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33D160DE" w14:textId="77777777" w:rsidR="00DA5006" w:rsidRPr="00195321" w:rsidRDefault="00DA5006" w:rsidP="00AB50DE">
            <w:pPr>
              <w:jc w:val="both"/>
              <w:rPr>
                <w:rFonts w:ascii="Times New Roman" w:hAnsi="Times New Roman" w:cs="Times New Roman"/>
                <w:bCs/>
                <w:sz w:val="24"/>
                <w:szCs w:val="24"/>
              </w:rPr>
            </w:pPr>
          </w:p>
        </w:tc>
      </w:tr>
      <w:tr w:rsidR="00DA5006" w:rsidRPr="00195321" w14:paraId="5C71ED88" w14:textId="77777777" w:rsidTr="00AB50DE">
        <w:tc>
          <w:tcPr>
            <w:tcW w:w="2040" w:type="dxa"/>
            <w:vAlign w:val="center"/>
          </w:tcPr>
          <w:p w14:paraId="32B35FF6"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Ausência por acidente de trabalho</w:t>
            </w:r>
          </w:p>
        </w:tc>
        <w:tc>
          <w:tcPr>
            <w:tcW w:w="7140" w:type="dxa"/>
            <w:vAlign w:val="center"/>
          </w:tcPr>
          <w:p w14:paraId="26751DF6"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 (1);</w:t>
            </w:r>
          </w:p>
          <w:p w14:paraId="760B3CAE"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máximo de dias de afastamento do trabalho por acidente de trabalho custeados pelo empregador: 15 dias;</w:t>
            </w:r>
          </w:p>
          <w:p w14:paraId="2823E901"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médio de afastamentos anuais por acidente de trabalho: __ (2);</w:t>
            </w:r>
          </w:p>
          <w:p w14:paraId="04AEA6B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média de empregados que se acidentam no trabalho durante o ano: ______% (3);</w:t>
            </w:r>
          </w:p>
          <w:p w14:paraId="3B3E0AFA"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{[15 x (2)]/(12 x 30)} x (3) = ______% (4);</w:t>
            </w:r>
          </w:p>
          <w:p w14:paraId="5637EC8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(4) = R$ _______</w:t>
            </w:r>
          </w:p>
          <w:p w14:paraId="3A7959AC" w14:textId="77777777" w:rsidR="00DA5006" w:rsidRPr="00195321" w:rsidRDefault="00DA5006" w:rsidP="00AB50DE">
            <w:pPr>
              <w:jc w:val="both"/>
              <w:rPr>
                <w:rFonts w:ascii="Times New Roman" w:hAnsi="Times New Roman" w:cs="Times New Roman"/>
                <w:bCs/>
                <w:sz w:val="24"/>
                <w:szCs w:val="24"/>
              </w:rPr>
            </w:pPr>
          </w:p>
        </w:tc>
      </w:tr>
      <w:tr w:rsidR="00DA5006" w:rsidRPr="00195321" w14:paraId="0C42144F" w14:textId="77777777" w:rsidTr="00AB50DE">
        <w:tc>
          <w:tcPr>
            <w:tcW w:w="2040" w:type="dxa"/>
            <w:vAlign w:val="center"/>
          </w:tcPr>
          <w:p w14:paraId="19B2504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Afastamento maternidade</w:t>
            </w:r>
          </w:p>
        </w:tc>
        <w:tc>
          <w:tcPr>
            <w:tcW w:w="7140" w:type="dxa"/>
            <w:vAlign w:val="center"/>
          </w:tcPr>
          <w:p w14:paraId="68BE6D6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 (1);</w:t>
            </w:r>
          </w:p>
          <w:p w14:paraId="6C78492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Número máximo de meses de licença-maternidade no ano: 6;</w:t>
            </w:r>
          </w:p>
          <w:p w14:paraId="5D9A7E15"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Encargos sociais devidos pelo empregador: _____% (2);</w:t>
            </w:r>
          </w:p>
          <w:p w14:paraId="0AE3D8A7"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Taxa de mulheres com emprego formal no mercado de trabalho: 35,5%;</w:t>
            </w:r>
          </w:p>
          <w:p w14:paraId="61FB3D2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Taxa de mulheres férteis com idade a partir de 20 anos: 81,20%;</w:t>
            </w:r>
          </w:p>
          <w:p w14:paraId="7E66141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Fecundidade média: 1,86 filho;</w:t>
            </w:r>
          </w:p>
          <w:p w14:paraId="2D1E0ADB"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 xml:space="preserve">Período de idade fértil considerado: </w:t>
            </w:r>
            <w:smartTag w:uri="urn:schemas-microsoft-com:office:smarttags" w:element="metricconverter">
              <w:smartTagPr>
                <w:attr w:name="ProductID" w:val="20 a"/>
              </w:smartTagPr>
              <w:r w:rsidRPr="00195321">
                <w:rPr>
                  <w:rFonts w:ascii="Times New Roman" w:hAnsi="Times New Roman" w:cs="Times New Roman"/>
                  <w:bCs/>
                  <w:sz w:val="24"/>
                  <w:szCs w:val="24"/>
                </w:rPr>
                <w:t>20 a</w:t>
              </w:r>
            </w:smartTag>
            <w:r w:rsidRPr="00195321">
              <w:rPr>
                <w:rFonts w:ascii="Times New Roman" w:hAnsi="Times New Roman" w:cs="Times New Roman"/>
                <w:bCs/>
                <w:sz w:val="24"/>
                <w:szCs w:val="24"/>
              </w:rPr>
              <w:t xml:space="preserve"> 45 anos (25 anos);</w:t>
            </w:r>
          </w:p>
          <w:p w14:paraId="74932C2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{(6/12) x (2) x 35,5% x 81,20% x [(1,86/25)/12]} x 100 = ____% (3);</w:t>
            </w:r>
          </w:p>
          <w:p w14:paraId="4D10CD26"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________.</w:t>
            </w:r>
          </w:p>
          <w:p w14:paraId="189AF8A8" w14:textId="77777777" w:rsidR="00DA5006" w:rsidRPr="00195321" w:rsidRDefault="00DA5006" w:rsidP="00AB50DE">
            <w:pPr>
              <w:rPr>
                <w:rFonts w:ascii="Times New Roman" w:hAnsi="Times New Roman" w:cs="Times New Roman"/>
                <w:bCs/>
                <w:sz w:val="24"/>
                <w:szCs w:val="24"/>
              </w:rPr>
            </w:pPr>
          </w:p>
        </w:tc>
      </w:tr>
    </w:tbl>
    <w:p w14:paraId="5E11D4EB"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w:t>
      </w:r>
    </w:p>
    <w:tbl>
      <w:tblPr>
        <w:tblW w:w="919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405"/>
        <w:gridCol w:w="756"/>
        <w:gridCol w:w="752"/>
        <w:gridCol w:w="743"/>
        <w:gridCol w:w="963"/>
        <w:gridCol w:w="1016"/>
        <w:gridCol w:w="1602"/>
      </w:tblGrid>
      <w:tr w:rsidR="00DA5006" w:rsidRPr="00195321" w14:paraId="505AE15D" w14:textId="77777777" w:rsidTr="00AB50DE">
        <w:trPr>
          <w:trHeight w:val="229"/>
        </w:trPr>
        <w:tc>
          <w:tcPr>
            <w:tcW w:w="9192" w:type="dxa"/>
            <w:gridSpan w:val="8"/>
            <w:shd w:val="clear" w:color="auto" w:fill="E6E6E6"/>
          </w:tcPr>
          <w:p w14:paraId="6D221A61" w14:textId="77777777" w:rsidR="00DA5006" w:rsidRPr="00195321" w:rsidRDefault="00DA5006" w:rsidP="00AB50DE">
            <w:pPr>
              <w:rPr>
                <w:rFonts w:ascii="Times New Roman" w:eastAsia="Times New Roman" w:hAnsi="Times New Roman" w:cs="Times New Roman"/>
                <w:b/>
                <w:bCs/>
                <w:sz w:val="24"/>
                <w:szCs w:val="24"/>
              </w:rPr>
            </w:pPr>
            <w:r w:rsidRPr="00195321">
              <w:rPr>
                <w:rFonts w:ascii="Times New Roman" w:eastAsia="Times New Roman" w:hAnsi="Times New Roman" w:cs="Times New Roman"/>
                <w:b/>
                <w:sz w:val="24"/>
                <w:szCs w:val="24"/>
              </w:rPr>
              <w:t xml:space="preserve">5 – Insumos Diversos                                                              </w:t>
            </w:r>
          </w:p>
        </w:tc>
      </w:tr>
      <w:tr w:rsidR="00DA5006" w:rsidRPr="00195321" w14:paraId="7910D022" w14:textId="77777777" w:rsidTr="00AB50DE">
        <w:tc>
          <w:tcPr>
            <w:tcW w:w="2437" w:type="dxa"/>
            <w:shd w:val="clear" w:color="auto" w:fill="F3F3F3"/>
          </w:tcPr>
          <w:p w14:paraId="49849CCD"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755" w:type="dxa"/>
            <w:gridSpan w:val="7"/>
            <w:shd w:val="clear" w:color="auto" w:fill="F3F3F3"/>
          </w:tcPr>
          <w:p w14:paraId="7F80538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384BB95C" w14:textId="77777777" w:rsidTr="00AB50DE">
        <w:tc>
          <w:tcPr>
            <w:tcW w:w="2437" w:type="dxa"/>
            <w:vAlign w:val="center"/>
          </w:tcPr>
          <w:p w14:paraId="150D98D2"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Uniforme e crachá</w:t>
            </w:r>
          </w:p>
        </w:tc>
        <w:tc>
          <w:tcPr>
            <w:tcW w:w="6755" w:type="dxa"/>
            <w:gridSpan w:val="7"/>
          </w:tcPr>
          <w:p w14:paraId="45AC7C7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Calças: (__ x R$ _____)/12 = R$ _____ (1);</w:t>
            </w:r>
          </w:p>
          <w:p w14:paraId="0530BD3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Camisas: (__ x _____)/12 = R$ _____ (2);</w:t>
            </w:r>
          </w:p>
          <w:p w14:paraId="39D715AF"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Sapatos: (____ x  _____)/12 = R$ _____ (3);</w:t>
            </w:r>
          </w:p>
          <w:p w14:paraId="0B67B15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Crachá: (____ x  _____)/12 = R$ _____ (4);</w:t>
            </w:r>
          </w:p>
          <w:p w14:paraId="240B3D7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(1) + (2) + (3) + (4) = R$ ______;</w:t>
            </w:r>
          </w:p>
          <w:p w14:paraId="5E428095" w14:textId="77777777" w:rsidR="00DA5006" w:rsidRPr="00195321" w:rsidRDefault="00DA5006" w:rsidP="00AB50DE">
            <w:pPr>
              <w:spacing w:after="120"/>
              <w:rPr>
                <w:rFonts w:ascii="Times New Roman" w:eastAsia="Times New Roman" w:hAnsi="Times New Roman" w:cs="Times New Roman"/>
                <w:b/>
                <w:bCs/>
                <w:sz w:val="24"/>
                <w:szCs w:val="24"/>
              </w:rPr>
            </w:pPr>
            <w:r w:rsidRPr="00195321">
              <w:rPr>
                <w:rFonts w:ascii="Times New Roman" w:hAnsi="Times New Roman" w:cs="Times New Roman"/>
                <w:sz w:val="24"/>
                <w:szCs w:val="24"/>
              </w:rPr>
              <w:t xml:space="preserve">Valor mensal de uniformes e crachá: R$ _____ . </w:t>
            </w:r>
          </w:p>
        </w:tc>
      </w:tr>
      <w:tr w:rsidR="00DA5006" w:rsidRPr="00195321" w14:paraId="0BBC6288" w14:textId="77777777" w:rsidTr="00AB50DE">
        <w:trPr>
          <w:trHeight w:val="198"/>
        </w:trPr>
        <w:tc>
          <w:tcPr>
            <w:tcW w:w="2437" w:type="dxa"/>
            <w:vMerge w:val="restart"/>
            <w:vAlign w:val="center"/>
          </w:tcPr>
          <w:p w14:paraId="4C12C11C" w14:textId="77777777" w:rsidR="00DA5006" w:rsidRPr="00195321" w:rsidRDefault="00DA5006" w:rsidP="00AB50DE">
            <w:pPr>
              <w:jc w:val="both"/>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Equipamentos, ferramentas e utensílios*</w:t>
            </w:r>
          </w:p>
        </w:tc>
        <w:tc>
          <w:tcPr>
            <w:tcW w:w="1776" w:type="dxa"/>
            <w:vAlign w:val="center"/>
          </w:tcPr>
          <w:p w14:paraId="06871BFA"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Descrição</w:t>
            </w:r>
          </w:p>
        </w:tc>
        <w:tc>
          <w:tcPr>
            <w:tcW w:w="576" w:type="dxa"/>
            <w:vAlign w:val="center"/>
          </w:tcPr>
          <w:p w14:paraId="08490045"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Unid.</w:t>
            </w:r>
          </w:p>
        </w:tc>
        <w:tc>
          <w:tcPr>
            <w:tcW w:w="861" w:type="dxa"/>
            <w:vAlign w:val="center"/>
          </w:tcPr>
          <w:p w14:paraId="739BFE40" w14:textId="77777777" w:rsidR="00DA5006" w:rsidRPr="00195321" w:rsidRDefault="00DA5006" w:rsidP="00AB50DE">
            <w:pPr>
              <w:ind w:left="-83" w:right="-191" w:firstLine="4"/>
              <w:jc w:val="center"/>
              <w:rPr>
                <w:rFonts w:ascii="Times New Roman" w:hAnsi="Times New Roman" w:cs="Times New Roman"/>
                <w:bCs/>
                <w:sz w:val="24"/>
                <w:szCs w:val="24"/>
              </w:rPr>
            </w:pPr>
            <w:r w:rsidRPr="00195321">
              <w:rPr>
                <w:rFonts w:ascii="Times New Roman" w:hAnsi="Times New Roman" w:cs="Times New Roman"/>
                <w:bCs/>
                <w:sz w:val="24"/>
                <w:szCs w:val="24"/>
              </w:rPr>
              <w:t>Preço unit.</w:t>
            </w:r>
          </w:p>
          <w:p w14:paraId="4275DD61"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(B)</w:t>
            </w:r>
          </w:p>
        </w:tc>
        <w:tc>
          <w:tcPr>
            <w:tcW w:w="568" w:type="dxa"/>
            <w:vAlign w:val="center"/>
          </w:tcPr>
          <w:p w14:paraId="3EBA9D18"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Qtde.</w:t>
            </w:r>
          </w:p>
          <w:p w14:paraId="182966CE"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(C)</w:t>
            </w:r>
          </w:p>
        </w:tc>
        <w:tc>
          <w:tcPr>
            <w:tcW w:w="844" w:type="dxa"/>
          </w:tcPr>
          <w:p w14:paraId="0759B273"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Vida útil (meses)</w:t>
            </w:r>
          </w:p>
          <w:p w14:paraId="171F8F71"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(D)</w:t>
            </w:r>
          </w:p>
        </w:tc>
        <w:tc>
          <w:tcPr>
            <w:tcW w:w="845" w:type="dxa"/>
          </w:tcPr>
          <w:p w14:paraId="30CE953A"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N.º de usuários</w:t>
            </w:r>
          </w:p>
          <w:p w14:paraId="003FAE3D"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(E)</w:t>
            </w:r>
          </w:p>
        </w:tc>
        <w:tc>
          <w:tcPr>
            <w:tcW w:w="1285" w:type="dxa"/>
            <w:vAlign w:val="center"/>
          </w:tcPr>
          <w:p w14:paraId="260BF74F"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Custo mensal</w:t>
            </w:r>
          </w:p>
          <w:p w14:paraId="341B5E6E" w14:textId="77777777" w:rsidR="00DA5006" w:rsidRPr="00195321" w:rsidRDefault="00DA5006" w:rsidP="00AB50DE">
            <w:pPr>
              <w:ind w:right="-42" w:hanging="108"/>
              <w:jc w:val="center"/>
              <w:rPr>
                <w:rFonts w:ascii="Times New Roman" w:hAnsi="Times New Roman" w:cs="Times New Roman"/>
                <w:bCs/>
                <w:sz w:val="24"/>
                <w:szCs w:val="24"/>
              </w:rPr>
            </w:pPr>
            <w:r w:rsidRPr="00195321">
              <w:rPr>
                <w:rFonts w:ascii="Times New Roman" w:hAnsi="Times New Roman" w:cs="Times New Roman"/>
                <w:bCs/>
                <w:sz w:val="24"/>
                <w:szCs w:val="24"/>
              </w:rPr>
              <w:t>[(B) x (C)]/[(D)x(E)]</w:t>
            </w:r>
          </w:p>
          <w:p w14:paraId="190263D3" w14:textId="77777777" w:rsidR="00DA5006" w:rsidRPr="00195321" w:rsidRDefault="00DA5006" w:rsidP="00AB50DE">
            <w:pPr>
              <w:jc w:val="center"/>
              <w:rPr>
                <w:rFonts w:ascii="Times New Roman" w:hAnsi="Times New Roman" w:cs="Times New Roman"/>
                <w:bCs/>
                <w:sz w:val="24"/>
                <w:szCs w:val="24"/>
              </w:rPr>
            </w:pPr>
          </w:p>
        </w:tc>
      </w:tr>
      <w:tr w:rsidR="00DA5006" w:rsidRPr="00195321" w14:paraId="06B466F5" w14:textId="77777777" w:rsidTr="00AB50DE">
        <w:trPr>
          <w:trHeight w:val="193"/>
        </w:trPr>
        <w:tc>
          <w:tcPr>
            <w:tcW w:w="2437" w:type="dxa"/>
            <w:vMerge/>
            <w:vAlign w:val="center"/>
          </w:tcPr>
          <w:p w14:paraId="551CBCD1"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4A848DB8" w14:textId="77777777" w:rsidR="00DA5006" w:rsidRPr="00195321" w:rsidRDefault="00DA5006" w:rsidP="00AB50DE">
            <w:pPr>
              <w:rPr>
                <w:rFonts w:ascii="Times New Roman" w:hAnsi="Times New Roman" w:cs="Times New Roman"/>
                <w:bCs/>
                <w:sz w:val="24"/>
                <w:szCs w:val="24"/>
              </w:rPr>
            </w:pPr>
          </w:p>
        </w:tc>
        <w:tc>
          <w:tcPr>
            <w:tcW w:w="576" w:type="dxa"/>
          </w:tcPr>
          <w:p w14:paraId="5A3DA5FB" w14:textId="77777777" w:rsidR="00DA5006" w:rsidRPr="00195321" w:rsidRDefault="00DA5006" w:rsidP="00AB50DE">
            <w:pPr>
              <w:rPr>
                <w:rFonts w:ascii="Times New Roman" w:hAnsi="Times New Roman" w:cs="Times New Roman"/>
                <w:bCs/>
                <w:sz w:val="24"/>
                <w:szCs w:val="24"/>
              </w:rPr>
            </w:pPr>
          </w:p>
        </w:tc>
        <w:tc>
          <w:tcPr>
            <w:tcW w:w="861" w:type="dxa"/>
          </w:tcPr>
          <w:p w14:paraId="0A157BBB" w14:textId="77777777" w:rsidR="00DA5006" w:rsidRPr="00195321" w:rsidRDefault="00DA5006" w:rsidP="00AB50DE">
            <w:pPr>
              <w:rPr>
                <w:rFonts w:ascii="Times New Roman" w:hAnsi="Times New Roman" w:cs="Times New Roman"/>
                <w:bCs/>
                <w:sz w:val="24"/>
                <w:szCs w:val="24"/>
              </w:rPr>
            </w:pPr>
          </w:p>
        </w:tc>
        <w:tc>
          <w:tcPr>
            <w:tcW w:w="568" w:type="dxa"/>
          </w:tcPr>
          <w:p w14:paraId="75387DD6"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134070D5"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2A35590C" w14:textId="77777777" w:rsidR="00DA5006" w:rsidRPr="00195321" w:rsidRDefault="00DA5006" w:rsidP="00AB50DE">
            <w:pPr>
              <w:rPr>
                <w:rFonts w:ascii="Times New Roman" w:hAnsi="Times New Roman" w:cs="Times New Roman"/>
                <w:bCs/>
                <w:sz w:val="24"/>
                <w:szCs w:val="24"/>
              </w:rPr>
            </w:pPr>
          </w:p>
        </w:tc>
        <w:tc>
          <w:tcPr>
            <w:tcW w:w="1285" w:type="dxa"/>
          </w:tcPr>
          <w:p w14:paraId="5BA5E7A4" w14:textId="77777777" w:rsidR="00DA5006" w:rsidRPr="00195321" w:rsidRDefault="00DA5006" w:rsidP="00AB50DE">
            <w:pPr>
              <w:rPr>
                <w:rFonts w:ascii="Times New Roman" w:hAnsi="Times New Roman" w:cs="Times New Roman"/>
                <w:bCs/>
                <w:sz w:val="24"/>
                <w:szCs w:val="24"/>
              </w:rPr>
            </w:pPr>
          </w:p>
        </w:tc>
      </w:tr>
      <w:tr w:rsidR="00DA5006" w:rsidRPr="00195321" w14:paraId="2516FD27" w14:textId="77777777" w:rsidTr="00AB50DE">
        <w:trPr>
          <w:trHeight w:val="193"/>
        </w:trPr>
        <w:tc>
          <w:tcPr>
            <w:tcW w:w="2437" w:type="dxa"/>
            <w:vMerge/>
            <w:vAlign w:val="center"/>
          </w:tcPr>
          <w:p w14:paraId="51DE7974"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5EE636AC" w14:textId="77777777" w:rsidR="00DA5006" w:rsidRPr="00195321" w:rsidRDefault="00DA5006" w:rsidP="00AB50DE">
            <w:pPr>
              <w:rPr>
                <w:rFonts w:ascii="Times New Roman" w:hAnsi="Times New Roman" w:cs="Times New Roman"/>
                <w:bCs/>
                <w:sz w:val="24"/>
                <w:szCs w:val="24"/>
              </w:rPr>
            </w:pPr>
          </w:p>
        </w:tc>
        <w:tc>
          <w:tcPr>
            <w:tcW w:w="576" w:type="dxa"/>
          </w:tcPr>
          <w:p w14:paraId="40CC5507" w14:textId="77777777" w:rsidR="00DA5006" w:rsidRPr="00195321" w:rsidRDefault="00DA5006" w:rsidP="00AB50DE">
            <w:pPr>
              <w:rPr>
                <w:rFonts w:ascii="Times New Roman" w:hAnsi="Times New Roman" w:cs="Times New Roman"/>
                <w:bCs/>
                <w:sz w:val="24"/>
                <w:szCs w:val="24"/>
              </w:rPr>
            </w:pPr>
          </w:p>
        </w:tc>
        <w:tc>
          <w:tcPr>
            <w:tcW w:w="861" w:type="dxa"/>
          </w:tcPr>
          <w:p w14:paraId="79E6C0A3" w14:textId="77777777" w:rsidR="00DA5006" w:rsidRPr="00195321" w:rsidRDefault="00DA5006" w:rsidP="00AB50DE">
            <w:pPr>
              <w:rPr>
                <w:rFonts w:ascii="Times New Roman" w:hAnsi="Times New Roman" w:cs="Times New Roman"/>
                <w:bCs/>
                <w:sz w:val="24"/>
                <w:szCs w:val="24"/>
              </w:rPr>
            </w:pPr>
          </w:p>
        </w:tc>
        <w:tc>
          <w:tcPr>
            <w:tcW w:w="568" w:type="dxa"/>
          </w:tcPr>
          <w:p w14:paraId="247917EA"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549738A9"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48657E44" w14:textId="77777777" w:rsidR="00DA5006" w:rsidRPr="00195321" w:rsidRDefault="00DA5006" w:rsidP="00AB50DE">
            <w:pPr>
              <w:rPr>
                <w:rFonts w:ascii="Times New Roman" w:hAnsi="Times New Roman" w:cs="Times New Roman"/>
                <w:bCs/>
                <w:sz w:val="24"/>
                <w:szCs w:val="24"/>
              </w:rPr>
            </w:pPr>
          </w:p>
        </w:tc>
        <w:tc>
          <w:tcPr>
            <w:tcW w:w="1285" w:type="dxa"/>
          </w:tcPr>
          <w:p w14:paraId="78A9CC7E" w14:textId="77777777" w:rsidR="00DA5006" w:rsidRPr="00195321" w:rsidRDefault="00DA5006" w:rsidP="00AB50DE">
            <w:pPr>
              <w:rPr>
                <w:rFonts w:ascii="Times New Roman" w:hAnsi="Times New Roman" w:cs="Times New Roman"/>
                <w:bCs/>
                <w:sz w:val="24"/>
                <w:szCs w:val="24"/>
              </w:rPr>
            </w:pPr>
          </w:p>
        </w:tc>
      </w:tr>
      <w:tr w:rsidR="00DA5006" w:rsidRPr="00195321" w14:paraId="55E90158" w14:textId="77777777" w:rsidTr="00AB50DE">
        <w:trPr>
          <w:trHeight w:val="193"/>
        </w:trPr>
        <w:tc>
          <w:tcPr>
            <w:tcW w:w="2437" w:type="dxa"/>
            <w:vMerge/>
            <w:vAlign w:val="center"/>
          </w:tcPr>
          <w:p w14:paraId="7DFA92E9"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10E2FB5E" w14:textId="77777777" w:rsidR="00DA5006" w:rsidRPr="00195321" w:rsidRDefault="00DA5006" w:rsidP="00AB50DE">
            <w:pPr>
              <w:rPr>
                <w:rFonts w:ascii="Times New Roman" w:hAnsi="Times New Roman" w:cs="Times New Roman"/>
                <w:bCs/>
                <w:sz w:val="24"/>
                <w:szCs w:val="24"/>
              </w:rPr>
            </w:pPr>
          </w:p>
        </w:tc>
        <w:tc>
          <w:tcPr>
            <w:tcW w:w="576" w:type="dxa"/>
          </w:tcPr>
          <w:p w14:paraId="6ED20F66" w14:textId="77777777" w:rsidR="00DA5006" w:rsidRPr="00195321" w:rsidRDefault="00DA5006" w:rsidP="00AB50DE">
            <w:pPr>
              <w:rPr>
                <w:rFonts w:ascii="Times New Roman" w:hAnsi="Times New Roman" w:cs="Times New Roman"/>
                <w:bCs/>
                <w:sz w:val="24"/>
                <w:szCs w:val="24"/>
              </w:rPr>
            </w:pPr>
          </w:p>
        </w:tc>
        <w:tc>
          <w:tcPr>
            <w:tcW w:w="861" w:type="dxa"/>
          </w:tcPr>
          <w:p w14:paraId="0BA5BC7C" w14:textId="77777777" w:rsidR="00DA5006" w:rsidRPr="00195321" w:rsidRDefault="00DA5006" w:rsidP="00AB50DE">
            <w:pPr>
              <w:rPr>
                <w:rFonts w:ascii="Times New Roman" w:hAnsi="Times New Roman" w:cs="Times New Roman"/>
                <w:bCs/>
                <w:sz w:val="24"/>
                <w:szCs w:val="24"/>
              </w:rPr>
            </w:pPr>
          </w:p>
        </w:tc>
        <w:tc>
          <w:tcPr>
            <w:tcW w:w="568" w:type="dxa"/>
          </w:tcPr>
          <w:p w14:paraId="703CA168"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6109141B"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34553D6E" w14:textId="77777777" w:rsidR="00DA5006" w:rsidRPr="00195321" w:rsidRDefault="00DA5006" w:rsidP="00AB50DE">
            <w:pPr>
              <w:rPr>
                <w:rFonts w:ascii="Times New Roman" w:hAnsi="Times New Roman" w:cs="Times New Roman"/>
                <w:bCs/>
                <w:sz w:val="24"/>
                <w:szCs w:val="24"/>
              </w:rPr>
            </w:pPr>
          </w:p>
        </w:tc>
        <w:tc>
          <w:tcPr>
            <w:tcW w:w="1285" w:type="dxa"/>
          </w:tcPr>
          <w:p w14:paraId="452274D6" w14:textId="77777777" w:rsidR="00DA5006" w:rsidRPr="00195321" w:rsidRDefault="00DA5006" w:rsidP="00AB50DE">
            <w:pPr>
              <w:rPr>
                <w:rFonts w:ascii="Times New Roman" w:hAnsi="Times New Roman" w:cs="Times New Roman"/>
                <w:bCs/>
                <w:sz w:val="24"/>
                <w:szCs w:val="24"/>
              </w:rPr>
            </w:pPr>
          </w:p>
        </w:tc>
      </w:tr>
      <w:tr w:rsidR="00DA5006" w:rsidRPr="00195321" w14:paraId="73D17D78" w14:textId="77777777" w:rsidTr="00AB50DE">
        <w:trPr>
          <w:trHeight w:val="193"/>
        </w:trPr>
        <w:tc>
          <w:tcPr>
            <w:tcW w:w="2437" w:type="dxa"/>
            <w:vMerge/>
            <w:vAlign w:val="center"/>
          </w:tcPr>
          <w:p w14:paraId="66E5715F"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0B3B32A4" w14:textId="77777777" w:rsidR="00DA5006" w:rsidRPr="00195321" w:rsidRDefault="00DA5006" w:rsidP="00AB50DE">
            <w:pPr>
              <w:rPr>
                <w:rFonts w:ascii="Times New Roman" w:hAnsi="Times New Roman" w:cs="Times New Roman"/>
                <w:bCs/>
                <w:sz w:val="24"/>
                <w:szCs w:val="24"/>
              </w:rPr>
            </w:pPr>
          </w:p>
        </w:tc>
        <w:tc>
          <w:tcPr>
            <w:tcW w:w="576" w:type="dxa"/>
          </w:tcPr>
          <w:p w14:paraId="79126AFB" w14:textId="77777777" w:rsidR="00DA5006" w:rsidRPr="00195321" w:rsidRDefault="00DA5006" w:rsidP="00AB50DE">
            <w:pPr>
              <w:rPr>
                <w:rFonts w:ascii="Times New Roman" w:hAnsi="Times New Roman" w:cs="Times New Roman"/>
                <w:bCs/>
                <w:sz w:val="24"/>
                <w:szCs w:val="24"/>
              </w:rPr>
            </w:pPr>
          </w:p>
        </w:tc>
        <w:tc>
          <w:tcPr>
            <w:tcW w:w="861" w:type="dxa"/>
          </w:tcPr>
          <w:p w14:paraId="529F223B" w14:textId="77777777" w:rsidR="00DA5006" w:rsidRPr="00195321" w:rsidRDefault="00DA5006" w:rsidP="00AB50DE">
            <w:pPr>
              <w:rPr>
                <w:rFonts w:ascii="Times New Roman" w:hAnsi="Times New Roman" w:cs="Times New Roman"/>
                <w:bCs/>
                <w:sz w:val="24"/>
                <w:szCs w:val="24"/>
              </w:rPr>
            </w:pPr>
          </w:p>
        </w:tc>
        <w:tc>
          <w:tcPr>
            <w:tcW w:w="568" w:type="dxa"/>
          </w:tcPr>
          <w:p w14:paraId="3DF125CC"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6743E051"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32018221" w14:textId="77777777" w:rsidR="00DA5006" w:rsidRPr="00195321" w:rsidRDefault="00DA5006" w:rsidP="00AB50DE">
            <w:pPr>
              <w:rPr>
                <w:rFonts w:ascii="Times New Roman" w:hAnsi="Times New Roman" w:cs="Times New Roman"/>
                <w:bCs/>
                <w:sz w:val="24"/>
                <w:szCs w:val="24"/>
              </w:rPr>
            </w:pPr>
          </w:p>
        </w:tc>
        <w:tc>
          <w:tcPr>
            <w:tcW w:w="1285" w:type="dxa"/>
          </w:tcPr>
          <w:p w14:paraId="7EEA0BBE" w14:textId="77777777" w:rsidR="00DA5006" w:rsidRPr="00195321" w:rsidRDefault="00DA5006" w:rsidP="00AB50DE">
            <w:pPr>
              <w:rPr>
                <w:rFonts w:ascii="Times New Roman" w:hAnsi="Times New Roman" w:cs="Times New Roman"/>
                <w:bCs/>
                <w:sz w:val="24"/>
                <w:szCs w:val="24"/>
              </w:rPr>
            </w:pPr>
          </w:p>
        </w:tc>
      </w:tr>
      <w:tr w:rsidR="00DA5006" w:rsidRPr="00195321" w14:paraId="0C4CF500" w14:textId="77777777" w:rsidTr="00AB50DE">
        <w:trPr>
          <w:trHeight w:val="193"/>
        </w:trPr>
        <w:tc>
          <w:tcPr>
            <w:tcW w:w="2437" w:type="dxa"/>
            <w:vMerge/>
            <w:vAlign w:val="center"/>
          </w:tcPr>
          <w:p w14:paraId="46C751C4"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679898B4" w14:textId="77777777" w:rsidR="00DA5006" w:rsidRPr="00195321" w:rsidRDefault="00DA5006" w:rsidP="00AB50DE">
            <w:pPr>
              <w:rPr>
                <w:rFonts w:ascii="Times New Roman" w:hAnsi="Times New Roman" w:cs="Times New Roman"/>
                <w:bCs/>
                <w:sz w:val="24"/>
                <w:szCs w:val="24"/>
              </w:rPr>
            </w:pPr>
          </w:p>
        </w:tc>
        <w:tc>
          <w:tcPr>
            <w:tcW w:w="576" w:type="dxa"/>
          </w:tcPr>
          <w:p w14:paraId="64271CB0" w14:textId="77777777" w:rsidR="00DA5006" w:rsidRPr="00195321" w:rsidRDefault="00DA5006" w:rsidP="00AB50DE">
            <w:pPr>
              <w:rPr>
                <w:rFonts w:ascii="Times New Roman" w:hAnsi="Times New Roman" w:cs="Times New Roman"/>
                <w:bCs/>
                <w:sz w:val="24"/>
                <w:szCs w:val="24"/>
              </w:rPr>
            </w:pPr>
          </w:p>
        </w:tc>
        <w:tc>
          <w:tcPr>
            <w:tcW w:w="861" w:type="dxa"/>
          </w:tcPr>
          <w:p w14:paraId="4B8469F9" w14:textId="77777777" w:rsidR="00DA5006" w:rsidRPr="00195321" w:rsidRDefault="00DA5006" w:rsidP="00AB50DE">
            <w:pPr>
              <w:rPr>
                <w:rFonts w:ascii="Times New Roman" w:hAnsi="Times New Roman" w:cs="Times New Roman"/>
                <w:bCs/>
                <w:sz w:val="24"/>
                <w:szCs w:val="24"/>
              </w:rPr>
            </w:pPr>
          </w:p>
        </w:tc>
        <w:tc>
          <w:tcPr>
            <w:tcW w:w="568" w:type="dxa"/>
          </w:tcPr>
          <w:p w14:paraId="31E24DB9"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51CC8AFF"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2EFD3BD8" w14:textId="77777777" w:rsidR="00DA5006" w:rsidRPr="00195321" w:rsidRDefault="00DA5006" w:rsidP="00AB50DE">
            <w:pPr>
              <w:rPr>
                <w:rFonts w:ascii="Times New Roman" w:hAnsi="Times New Roman" w:cs="Times New Roman"/>
                <w:bCs/>
                <w:sz w:val="24"/>
                <w:szCs w:val="24"/>
              </w:rPr>
            </w:pPr>
          </w:p>
        </w:tc>
        <w:tc>
          <w:tcPr>
            <w:tcW w:w="1285" w:type="dxa"/>
          </w:tcPr>
          <w:p w14:paraId="43ED93D4" w14:textId="77777777" w:rsidR="00DA5006" w:rsidRPr="00195321" w:rsidRDefault="00DA5006" w:rsidP="00AB50DE">
            <w:pPr>
              <w:rPr>
                <w:rFonts w:ascii="Times New Roman" w:hAnsi="Times New Roman" w:cs="Times New Roman"/>
                <w:bCs/>
                <w:sz w:val="24"/>
                <w:szCs w:val="24"/>
              </w:rPr>
            </w:pPr>
          </w:p>
        </w:tc>
      </w:tr>
      <w:tr w:rsidR="00DA5006" w:rsidRPr="00195321" w14:paraId="5BF03061" w14:textId="77777777" w:rsidTr="00AB50DE">
        <w:trPr>
          <w:trHeight w:val="193"/>
        </w:trPr>
        <w:tc>
          <w:tcPr>
            <w:tcW w:w="2437" w:type="dxa"/>
            <w:vMerge/>
            <w:vAlign w:val="center"/>
          </w:tcPr>
          <w:p w14:paraId="7F5FB153"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1522C36D" w14:textId="77777777" w:rsidR="00DA5006" w:rsidRPr="00195321" w:rsidRDefault="00DA5006" w:rsidP="00AB50DE">
            <w:pPr>
              <w:rPr>
                <w:rFonts w:ascii="Times New Roman" w:hAnsi="Times New Roman" w:cs="Times New Roman"/>
                <w:bCs/>
                <w:sz w:val="24"/>
                <w:szCs w:val="24"/>
              </w:rPr>
            </w:pPr>
          </w:p>
        </w:tc>
        <w:tc>
          <w:tcPr>
            <w:tcW w:w="576" w:type="dxa"/>
          </w:tcPr>
          <w:p w14:paraId="71AFF341" w14:textId="77777777" w:rsidR="00DA5006" w:rsidRPr="00195321" w:rsidRDefault="00DA5006" w:rsidP="00AB50DE">
            <w:pPr>
              <w:rPr>
                <w:rFonts w:ascii="Times New Roman" w:hAnsi="Times New Roman" w:cs="Times New Roman"/>
                <w:bCs/>
                <w:sz w:val="24"/>
                <w:szCs w:val="24"/>
              </w:rPr>
            </w:pPr>
          </w:p>
        </w:tc>
        <w:tc>
          <w:tcPr>
            <w:tcW w:w="861" w:type="dxa"/>
          </w:tcPr>
          <w:p w14:paraId="0613E978" w14:textId="77777777" w:rsidR="00DA5006" w:rsidRPr="00195321" w:rsidRDefault="00DA5006" w:rsidP="00AB50DE">
            <w:pPr>
              <w:rPr>
                <w:rFonts w:ascii="Times New Roman" w:hAnsi="Times New Roman" w:cs="Times New Roman"/>
                <w:bCs/>
                <w:sz w:val="24"/>
                <w:szCs w:val="24"/>
              </w:rPr>
            </w:pPr>
          </w:p>
        </w:tc>
        <w:tc>
          <w:tcPr>
            <w:tcW w:w="568" w:type="dxa"/>
          </w:tcPr>
          <w:p w14:paraId="44F066F4"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55AA679F"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05561575" w14:textId="77777777" w:rsidR="00DA5006" w:rsidRPr="00195321" w:rsidRDefault="00DA5006" w:rsidP="00AB50DE">
            <w:pPr>
              <w:rPr>
                <w:rFonts w:ascii="Times New Roman" w:hAnsi="Times New Roman" w:cs="Times New Roman"/>
                <w:bCs/>
                <w:sz w:val="24"/>
                <w:szCs w:val="24"/>
              </w:rPr>
            </w:pPr>
          </w:p>
        </w:tc>
        <w:tc>
          <w:tcPr>
            <w:tcW w:w="1285" w:type="dxa"/>
          </w:tcPr>
          <w:p w14:paraId="5281E30C" w14:textId="77777777" w:rsidR="00DA5006" w:rsidRPr="00195321" w:rsidRDefault="00DA5006" w:rsidP="00AB50DE">
            <w:pPr>
              <w:rPr>
                <w:rFonts w:ascii="Times New Roman" w:hAnsi="Times New Roman" w:cs="Times New Roman"/>
                <w:bCs/>
                <w:sz w:val="24"/>
                <w:szCs w:val="24"/>
              </w:rPr>
            </w:pPr>
          </w:p>
        </w:tc>
      </w:tr>
    </w:tbl>
    <w:p w14:paraId="287CDE18" w14:textId="77777777" w:rsidR="00DA5006" w:rsidRPr="00195321" w:rsidRDefault="00DA5006" w:rsidP="00DA5006">
      <w:pPr>
        <w:rPr>
          <w:rFonts w:ascii="Times New Roman" w:hAnsi="Times New Roman" w:cs="Times New Roman"/>
          <w:sz w:val="24"/>
          <w:szCs w:val="24"/>
        </w:rPr>
      </w:pPr>
      <w:r w:rsidRPr="00195321">
        <w:rPr>
          <w:rFonts w:ascii="Times New Roman" w:hAnsi="Times New Roman" w:cs="Times New Roman"/>
          <w:sz w:val="24"/>
          <w:szCs w:val="24"/>
        </w:rPr>
        <w:lastRenderedPageBreak/>
        <w:t>* Relacionar apenas os utilizados pelo profissional. Observar, conforme o caso, o ferramental mínimo previsto no Subanexo E.</w:t>
      </w:r>
    </w:p>
    <w:p w14:paraId="596104ED" w14:textId="77777777" w:rsidR="00DA5006" w:rsidRPr="00195321" w:rsidRDefault="00DA5006" w:rsidP="00DA5006">
      <w:pPr>
        <w:rPr>
          <w:rFonts w:ascii="Times New Roman" w:hAnsi="Times New Roman" w:cs="Times New Roman"/>
          <w:sz w:val="24"/>
          <w:szCs w:val="24"/>
        </w:rPr>
      </w:pPr>
    </w:p>
    <w:p w14:paraId="7A06D980" w14:textId="77777777" w:rsidR="00DA5006" w:rsidRPr="00195321" w:rsidRDefault="00DA5006" w:rsidP="00DA5006">
      <w:pPr>
        <w:rPr>
          <w:rFonts w:ascii="Times New Roman" w:hAnsi="Times New Roman" w:cs="Times New Roman"/>
          <w:sz w:val="24"/>
          <w:szCs w:val="24"/>
        </w:rPr>
      </w:pPr>
    </w:p>
    <w:p w14:paraId="73D308CB" w14:textId="77777777" w:rsidR="00DA5006" w:rsidRPr="00195321" w:rsidRDefault="00DA5006" w:rsidP="00DA5006">
      <w:pPr>
        <w:rPr>
          <w:rFonts w:ascii="Times New Roman" w:hAnsi="Times New Roman" w:cs="Times New Roman"/>
          <w:sz w:val="24"/>
          <w:szCs w:val="24"/>
        </w:rPr>
      </w:pPr>
    </w:p>
    <w:p w14:paraId="02055959" w14:textId="77777777" w:rsidR="00DA5006" w:rsidRPr="00195321" w:rsidRDefault="00DA5006" w:rsidP="00DA5006">
      <w:pPr>
        <w:rPr>
          <w:rFonts w:ascii="Times New Roman" w:hAnsi="Times New Roman" w:cs="Times New Roman"/>
          <w:sz w:val="24"/>
          <w:szCs w:val="24"/>
        </w:rPr>
      </w:pPr>
    </w:p>
    <w:p w14:paraId="224159B7" w14:textId="77777777" w:rsidR="00DA5006" w:rsidRPr="00195321" w:rsidRDefault="00DA5006" w:rsidP="00DA5006">
      <w:pPr>
        <w:spacing w:after="240"/>
        <w:jc w:val="both"/>
        <w:rPr>
          <w:rFonts w:ascii="Times New Roman" w:hAnsi="Times New Roman" w:cs="Times New Roman"/>
          <w:sz w:val="24"/>
          <w:szCs w:val="24"/>
          <w:u w:val="single"/>
        </w:rPr>
      </w:pPr>
    </w:p>
    <w:p w14:paraId="401B85AB" w14:textId="77777777" w:rsidR="00DA5006" w:rsidRPr="00195321" w:rsidRDefault="00DA5006" w:rsidP="00DA5006">
      <w:pPr>
        <w:spacing w:after="240"/>
        <w:jc w:val="both"/>
        <w:rPr>
          <w:rFonts w:ascii="Times New Roman" w:hAnsi="Times New Roman" w:cs="Times New Roman"/>
          <w:b/>
          <w:sz w:val="24"/>
          <w:szCs w:val="24"/>
          <w:u w:val="single"/>
        </w:rPr>
      </w:pPr>
      <w:r w:rsidRPr="00195321">
        <w:rPr>
          <w:rFonts w:ascii="Times New Roman" w:hAnsi="Times New Roman" w:cs="Times New Roman"/>
          <w:b/>
          <w:sz w:val="24"/>
          <w:szCs w:val="24"/>
          <w:u w:val="single"/>
        </w:rPr>
        <w:t xml:space="preserve">Custo do ENGENHEIRO MECÂNICO COM ESPECIALIZAÇÃO EM SEGURANÇA DO TRABALHO COM VÍNCULO </w:t>
      </w:r>
      <w:r w:rsidRPr="00195321">
        <w:rPr>
          <w:rFonts w:ascii="Times New Roman" w:hAnsi="Times New Roman" w:cs="Times New Roman"/>
          <w:b/>
          <w:sz w:val="24"/>
          <w:szCs w:val="24"/>
          <w:highlight w:val="yellow"/>
          <w:u w:val="single"/>
        </w:rPr>
        <w:t>POR CONTRATO CIVIL</w:t>
      </w:r>
      <w:r w:rsidRPr="00195321">
        <w:rPr>
          <w:rFonts w:ascii="Times New Roman" w:hAnsi="Times New Roman" w:cs="Times New Roman"/>
          <w:b/>
          <w:sz w:val="24"/>
          <w:szCs w:val="24"/>
          <w:u w:val="single"/>
        </w:rPr>
        <w:t xml:space="preserve"> (8 HORAS)</w:t>
      </w:r>
    </w:p>
    <w:p w14:paraId="7AE3C6D6" w14:textId="77777777" w:rsidR="00DA5006" w:rsidRPr="00195321" w:rsidRDefault="00DA5006" w:rsidP="00DA5006">
      <w:pPr>
        <w:spacing w:after="240"/>
        <w:jc w:val="both"/>
        <w:rPr>
          <w:rFonts w:ascii="Times New Roman" w:hAnsi="Times New Roman" w:cs="Times New Roman"/>
          <w:b/>
          <w:sz w:val="24"/>
          <w:szCs w:val="24"/>
          <w:u w:val="single"/>
        </w:rPr>
      </w:pPr>
    </w:p>
    <w:p w14:paraId="0F4FF828"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b/>
          <w:sz w:val="24"/>
          <w:szCs w:val="24"/>
        </w:rPr>
        <w:t>MÓDULO 1- COMPOSIÇÃO DA REMUNERAÇÃO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7"/>
        <w:gridCol w:w="6192"/>
        <w:gridCol w:w="1555"/>
      </w:tblGrid>
      <w:tr w:rsidR="00DA5006" w:rsidRPr="00195321" w14:paraId="4E90071F" w14:textId="77777777" w:rsidTr="00AB50DE">
        <w:tc>
          <w:tcPr>
            <w:tcW w:w="8779" w:type="dxa"/>
            <w:gridSpan w:val="3"/>
            <w:shd w:val="clear" w:color="auto" w:fill="E6E6E6"/>
          </w:tcPr>
          <w:p w14:paraId="09EFC61D"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1                        Composição da Remuneração                                         Valor (R$)</w:t>
            </w:r>
          </w:p>
        </w:tc>
      </w:tr>
      <w:tr w:rsidR="00DA5006" w:rsidRPr="00195321" w14:paraId="4349D9B9" w14:textId="77777777" w:rsidTr="00AB50DE">
        <w:tc>
          <w:tcPr>
            <w:tcW w:w="763" w:type="dxa"/>
            <w:tcBorders>
              <w:bottom w:val="single" w:sz="4" w:space="0" w:color="000000"/>
            </w:tcBorders>
          </w:tcPr>
          <w:p w14:paraId="066E202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405" w:type="dxa"/>
            <w:tcBorders>
              <w:bottom w:val="single" w:sz="4" w:space="0" w:color="000000"/>
            </w:tcBorders>
          </w:tcPr>
          <w:p w14:paraId="49D37318"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Hora</w:t>
            </w:r>
          </w:p>
        </w:tc>
        <w:tc>
          <w:tcPr>
            <w:tcW w:w="1611" w:type="dxa"/>
            <w:tcBorders>
              <w:bottom w:val="single" w:sz="4" w:space="0" w:color="000000"/>
            </w:tcBorders>
          </w:tcPr>
          <w:p w14:paraId="4FF34924" w14:textId="77777777" w:rsidR="00DA5006" w:rsidRPr="00195321" w:rsidRDefault="00DA5006" w:rsidP="00AB50DE">
            <w:pPr>
              <w:jc w:val="center"/>
              <w:rPr>
                <w:rFonts w:ascii="Times New Roman" w:hAnsi="Times New Roman" w:cs="Times New Roman"/>
                <w:sz w:val="24"/>
                <w:szCs w:val="24"/>
              </w:rPr>
            </w:pPr>
          </w:p>
        </w:tc>
      </w:tr>
      <w:tr w:rsidR="00DA5006" w:rsidRPr="00195321" w14:paraId="4115B5EF" w14:textId="77777777" w:rsidTr="00AB50DE">
        <w:tc>
          <w:tcPr>
            <w:tcW w:w="763" w:type="dxa"/>
            <w:tcBorders>
              <w:bottom w:val="single" w:sz="4" w:space="0" w:color="000000"/>
            </w:tcBorders>
          </w:tcPr>
          <w:p w14:paraId="03325A6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405" w:type="dxa"/>
            <w:tcBorders>
              <w:bottom w:val="single" w:sz="4" w:space="0" w:color="000000"/>
            </w:tcBorders>
          </w:tcPr>
          <w:p w14:paraId="3DC33D92"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 xml:space="preserve">Número mensal de horas </w:t>
            </w:r>
          </w:p>
        </w:tc>
        <w:tc>
          <w:tcPr>
            <w:tcW w:w="1611" w:type="dxa"/>
            <w:tcBorders>
              <w:bottom w:val="single" w:sz="4" w:space="0" w:color="000000"/>
            </w:tcBorders>
          </w:tcPr>
          <w:p w14:paraId="061DD23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8</w:t>
            </w:r>
          </w:p>
        </w:tc>
      </w:tr>
      <w:tr w:rsidR="00DA5006" w:rsidRPr="00195321" w14:paraId="32EEA08A" w14:textId="77777777" w:rsidTr="00AB50DE">
        <w:tc>
          <w:tcPr>
            <w:tcW w:w="763" w:type="dxa"/>
            <w:tcBorders>
              <w:bottom w:val="single" w:sz="4" w:space="0" w:color="000000"/>
            </w:tcBorders>
          </w:tcPr>
          <w:p w14:paraId="78F16FA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6405" w:type="dxa"/>
            <w:tcBorders>
              <w:bottom w:val="single" w:sz="4" w:space="0" w:color="000000"/>
            </w:tcBorders>
          </w:tcPr>
          <w:p w14:paraId="61548393"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Remuneração (Hora x 8)</w:t>
            </w:r>
          </w:p>
        </w:tc>
        <w:tc>
          <w:tcPr>
            <w:tcW w:w="1611" w:type="dxa"/>
            <w:tcBorders>
              <w:bottom w:val="single" w:sz="4" w:space="0" w:color="000000"/>
            </w:tcBorders>
          </w:tcPr>
          <w:p w14:paraId="024883A2" w14:textId="77777777" w:rsidR="00DA5006" w:rsidRPr="00195321" w:rsidRDefault="00DA5006" w:rsidP="00AB50DE">
            <w:pPr>
              <w:jc w:val="center"/>
              <w:rPr>
                <w:rFonts w:ascii="Times New Roman" w:hAnsi="Times New Roman" w:cs="Times New Roman"/>
                <w:sz w:val="24"/>
                <w:szCs w:val="24"/>
              </w:rPr>
            </w:pPr>
          </w:p>
        </w:tc>
      </w:tr>
      <w:tr w:rsidR="00DA5006" w:rsidRPr="00195321" w14:paraId="0F91C3B4" w14:textId="77777777" w:rsidTr="00AB50DE">
        <w:tc>
          <w:tcPr>
            <w:tcW w:w="7168" w:type="dxa"/>
            <w:gridSpan w:val="2"/>
            <w:shd w:val="clear" w:color="auto" w:fill="E6E6E6"/>
          </w:tcPr>
          <w:p w14:paraId="07919AF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611" w:type="dxa"/>
            <w:shd w:val="clear" w:color="auto" w:fill="E6E6E6"/>
          </w:tcPr>
          <w:p w14:paraId="77F1BAA2" w14:textId="77777777" w:rsidR="00DA5006" w:rsidRPr="00195321" w:rsidRDefault="00DA5006" w:rsidP="00AB50DE">
            <w:pPr>
              <w:jc w:val="center"/>
              <w:rPr>
                <w:rFonts w:ascii="Times New Roman" w:hAnsi="Times New Roman" w:cs="Times New Roman"/>
                <w:b/>
                <w:sz w:val="24"/>
                <w:szCs w:val="24"/>
              </w:rPr>
            </w:pPr>
          </w:p>
        </w:tc>
      </w:tr>
    </w:tbl>
    <w:p w14:paraId="660D84C3" w14:textId="77777777" w:rsidR="00DA5006" w:rsidRPr="00195321" w:rsidRDefault="00DA5006" w:rsidP="00DA5006">
      <w:pPr>
        <w:spacing w:before="360"/>
        <w:rPr>
          <w:rFonts w:ascii="Times New Roman" w:hAnsi="Times New Roman" w:cs="Times New Roman"/>
          <w:b/>
          <w:sz w:val="24"/>
          <w:szCs w:val="24"/>
        </w:rPr>
      </w:pPr>
      <w:r w:rsidRPr="00195321">
        <w:rPr>
          <w:rFonts w:ascii="Times New Roman" w:hAnsi="Times New Roman" w:cs="Times New Roman"/>
          <w:b/>
          <w:sz w:val="24"/>
          <w:szCs w:val="24"/>
        </w:rPr>
        <w:t>MÓDULO 6 - CUSTOS INDIRETOS, TRIBUTOS E LUCRO</w:t>
      </w:r>
    </w:p>
    <w:p w14:paraId="2FAB2BC5" w14:textId="77777777" w:rsidR="00DA5006" w:rsidRPr="00195321" w:rsidRDefault="00DA5006" w:rsidP="00DA5006">
      <w:pPr>
        <w:rPr>
          <w:rFonts w:ascii="Times New Roman" w:hAnsi="Times New Roman" w:cs="Times New Roman"/>
          <w:b/>
          <w:sz w:val="24"/>
          <w:szCs w:val="24"/>
        </w:rPr>
      </w:pP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421"/>
        <w:gridCol w:w="1134"/>
        <w:gridCol w:w="1276"/>
      </w:tblGrid>
      <w:tr w:rsidR="00DA5006" w:rsidRPr="00195321" w14:paraId="2304015F" w14:textId="77777777" w:rsidTr="00AB50DE">
        <w:tc>
          <w:tcPr>
            <w:tcW w:w="8642" w:type="dxa"/>
            <w:gridSpan w:val="4"/>
            <w:shd w:val="clear" w:color="auto" w:fill="E6E6E6"/>
          </w:tcPr>
          <w:p w14:paraId="54BAF2DE"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6               Custos Indiretos, Tributos e Lucro                             %        Valor (R$)</w:t>
            </w:r>
          </w:p>
        </w:tc>
      </w:tr>
      <w:tr w:rsidR="00DA5006" w:rsidRPr="00195321" w14:paraId="3EE39C66" w14:textId="77777777" w:rsidTr="00AB50DE">
        <w:tc>
          <w:tcPr>
            <w:tcW w:w="811" w:type="dxa"/>
            <w:tcBorders>
              <w:bottom w:val="single" w:sz="4" w:space="0" w:color="000000"/>
            </w:tcBorders>
          </w:tcPr>
          <w:p w14:paraId="6BB5615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421" w:type="dxa"/>
            <w:tcBorders>
              <w:bottom w:val="single" w:sz="4" w:space="0" w:color="000000"/>
            </w:tcBorders>
            <w:shd w:val="clear" w:color="auto" w:fill="auto"/>
            <w:vAlign w:val="bottom"/>
          </w:tcPr>
          <w:p w14:paraId="28653468" w14:textId="77777777" w:rsidR="00DA5006" w:rsidRPr="00195321" w:rsidRDefault="00DA5006" w:rsidP="00AB50DE">
            <w:pPr>
              <w:pStyle w:val="NormalWeb"/>
              <w:spacing w:before="0" w:beforeAutospacing="0" w:after="0" w:afterAutospacing="0"/>
              <w:jc w:val="both"/>
            </w:pPr>
            <w:r w:rsidRPr="00195321">
              <w:t xml:space="preserve">Custos Indiretos* </w:t>
            </w:r>
          </w:p>
        </w:tc>
        <w:tc>
          <w:tcPr>
            <w:tcW w:w="1134" w:type="dxa"/>
            <w:tcBorders>
              <w:bottom w:val="single" w:sz="4" w:space="0" w:color="000000"/>
            </w:tcBorders>
            <w:shd w:val="clear" w:color="auto" w:fill="auto"/>
            <w:vAlign w:val="bottom"/>
          </w:tcPr>
          <w:p w14:paraId="4D984AEE"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667F5B6F" w14:textId="77777777" w:rsidR="00DA5006" w:rsidRPr="00195321" w:rsidRDefault="00DA5006" w:rsidP="00AB50DE">
            <w:pPr>
              <w:pStyle w:val="NormalWeb"/>
              <w:spacing w:before="0" w:beforeAutospacing="0" w:after="0" w:afterAutospacing="0"/>
              <w:jc w:val="center"/>
            </w:pPr>
          </w:p>
        </w:tc>
      </w:tr>
      <w:tr w:rsidR="00DA5006" w:rsidRPr="00195321" w14:paraId="63D85101" w14:textId="77777777" w:rsidTr="00AB50DE">
        <w:tc>
          <w:tcPr>
            <w:tcW w:w="6232" w:type="dxa"/>
            <w:gridSpan w:val="2"/>
            <w:tcBorders>
              <w:bottom w:val="single" w:sz="4" w:space="0" w:color="000000"/>
            </w:tcBorders>
            <w:shd w:val="clear" w:color="auto" w:fill="E0E0E0"/>
          </w:tcPr>
          <w:p w14:paraId="3CF3BE2F"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vAlign w:val="bottom"/>
          </w:tcPr>
          <w:p w14:paraId="6DD3F5B3"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7785D20E" w14:textId="77777777" w:rsidR="00DA5006" w:rsidRPr="00195321" w:rsidRDefault="00DA5006" w:rsidP="00AB50DE">
            <w:pPr>
              <w:pStyle w:val="NormalWeb"/>
              <w:spacing w:before="0" w:beforeAutospacing="0" w:after="0" w:afterAutospacing="0"/>
              <w:jc w:val="center"/>
              <w:rPr>
                <w:b/>
              </w:rPr>
            </w:pPr>
          </w:p>
        </w:tc>
      </w:tr>
      <w:tr w:rsidR="00DA5006" w:rsidRPr="00195321" w14:paraId="5D9C1EA4" w14:textId="77777777" w:rsidTr="00AB50DE">
        <w:tc>
          <w:tcPr>
            <w:tcW w:w="811" w:type="dxa"/>
            <w:tcBorders>
              <w:bottom w:val="single" w:sz="4" w:space="0" w:color="000000"/>
            </w:tcBorders>
          </w:tcPr>
          <w:p w14:paraId="7CA87F2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421" w:type="dxa"/>
            <w:tcBorders>
              <w:bottom w:val="single" w:sz="4" w:space="0" w:color="000000"/>
            </w:tcBorders>
            <w:shd w:val="clear" w:color="auto" w:fill="auto"/>
            <w:vAlign w:val="bottom"/>
          </w:tcPr>
          <w:p w14:paraId="67241686" w14:textId="77777777" w:rsidR="00DA5006" w:rsidRPr="00195321" w:rsidRDefault="00DA5006" w:rsidP="00AB50DE">
            <w:pPr>
              <w:pStyle w:val="NormalWeb"/>
              <w:spacing w:before="0" w:beforeAutospacing="0" w:after="0" w:afterAutospacing="0"/>
              <w:jc w:val="both"/>
            </w:pPr>
            <w:r w:rsidRPr="00195321">
              <w:t>Lucro**</w:t>
            </w:r>
          </w:p>
        </w:tc>
        <w:tc>
          <w:tcPr>
            <w:tcW w:w="1134" w:type="dxa"/>
            <w:tcBorders>
              <w:bottom w:val="single" w:sz="4" w:space="0" w:color="000000"/>
            </w:tcBorders>
            <w:shd w:val="clear" w:color="auto" w:fill="auto"/>
            <w:vAlign w:val="bottom"/>
          </w:tcPr>
          <w:p w14:paraId="6E80F49C"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6434EE05" w14:textId="77777777" w:rsidR="00DA5006" w:rsidRPr="00195321" w:rsidRDefault="00DA5006" w:rsidP="00AB50DE">
            <w:pPr>
              <w:pStyle w:val="NormalWeb"/>
              <w:spacing w:before="0" w:beforeAutospacing="0" w:after="0" w:afterAutospacing="0"/>
              <w:jc w:val="center"/>
            </w:pPr>
          </w:p>
        </w:tc>
      </w:tr>
      <w:tr w:rsidR="00DA5006" w:rsidRPr="00195321" w14:paraId="0DB1F0A8" w14:textId="77777777" w:rsidTr="00AB50DE">
        <w:trPr>
          <w:trHeight w:val="414"/>
        </w:trPr>
        <w:tc>
          <w:tcPr>
            <w:tcW w:w="6232" w:type="dxa"/>
            <w:gridSpan w:val="2"/>
            <w:tcBorders>
              <w:bottom w:val="single" w:sz="4" w:space="0" w:color="000000"/>
            </w:tcBorders>
            <w:shd w:val="clear" w:color="auto" w:fill="E0E0E0"/>
          </w:tcPr>
          <w:p w14:paraId="495057D6"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tcPr>
          <w:p w14:paraId="2A4699EA"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718B726F" w14:textId="77777777" w:rsidR="00DA5006" w:rsidRPr="00195321" w:rsidRDefault="00DA5006" w:rsidP="00AB50DE">
            <w:pPr>
              <w:pStyle w:val="NormalWeb"/>
              <w:spacing w:before="0" w:beforeAutospacing="0" w:after="0" w:afterAutospacing="0"/>
              <w:jc w:val="center"/>
              <w:rPr>
                <w:b/>
              </w:rPr>
            </w:pPr>
          </w:p>
        </w:tc>
      </w:tr>
      <w:tr w:rsidR="00DA5006" w:rsidRPr="00195321" w14:paraId="45BB2417" w14:textId="77777777" w:rsidTr="00AB50DE">
        <w:tc>
          <w:tcPr>
            <w:tcW w:w="811" w:type="dxa"/>
            <w:shd w:val="clear" w:color="auto" w:fill="E6E6E6"/>
          </w:tcPr>
          <w:p w14:paraId="7E6A18E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421" w:type="dxa"/>
            <w:shd w:val="clear" w:color="auto" w:fill="E6E6E6"/>
            <w:vAlign w:val="bottom"/>
          </w:tcPr>
          <w:p w14:paraId="474A0E6A" w14:textId="77777777" w:rsidR="00DA5006" w:rsidRPr="00195321" w:rsidRDefault="00DA5006" w:rsidP="00AB50DE">
            <w:pPr>
              <w:pStyle w:val="NormalWeb"/>
              <w:spacing w:before="0" w:beforeAutospacing="0" w:after="0" w:afterAutospacing="0"/>
              <w:jc w:val="both"/>
              <w:rPr>
                <w:b/>
              </w:rPr>
            </w:pPr>
            <w:r w:rsidRPr="00195321">
              <w:rPr>
                <w:b/>
              </w:rPr>
              <w:t>Tributos***                                   Subtotal</w:t>
            </w:r>
          </w:p>
        </w:tc>
        <w:tc>
          <w:tcPr>
            <w:tcW w:w="1134" w:type="dxa"/>
            <w:shd w:val="clear" w:color="auto" w:fill="E6E6E6"/>
            <w:vAlign w:val="bottom"/>
          </w:tcPr>
          <w:p w14:paraId="7F17D0D8" w14:textId="77777777" w:rsidR="00DA5006" w:rsidRPr="00195321" w:rsidRDefault="00DA5006" w:rsidP="00AB50DE">
            <w:pPr>
              <w:pStyle w:val="NormalWeb"/>
              <w:spacing w:before="0" w:beforeAutospacing="0" w:after="0" w:afterAutospacing="0"/>
              <w:jc w:val="center"/>
              <w:rPr>
                <w:b/>
              </w:rPr>
            </w:pPr>
          </w:p>
        </w:tc>
        <w:tc>
          <w:tcPr>
            <w:tcW w:w="1276" w:type="dxa"/>
            <w:shd w:val="clear" w:color="auto" w:fill="E6E6E6"/>
          </w:tcPr>
          <w:p w14:paraId="4FB3F497" w14:textId="77777777" w:rsidR="00DA5006" w:rsidRPr="00195321" w:rsidRDefault="00DA5006" w:rsidP="00AB50DE">
            <w:pPr>
              <w:pStyle w:val="NormalWeb"/>
              <w:spacing w:before="0" w:beforeAutospacing="0" w:after="0" w:afterAutospacing="0"/>
              <w:jc w:val="center"/>
              <w:rPr>
                <w:b/>
              </w:rPr>
            </w:pPr>
          </w:p>
        </w:tc>
      </w:tr>
      <w:tr w:rsidR="00DA5006" w:rsidRPr="00195321" w14:paraId="41E0E922" w14:textId="77777777" w:rsidTr="00AB50DE">
        <w:tc>
          <w:tcPr>
            <w:tcW w:w="811" w:type="dxa"/>
          </w:tcPr>
          <w:p w14:paraId="37645B06"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2004D8C3" w14:textId="77777777" w:rsidR="00DA5006" w:rsidRPr="00195321" w:rsidRDefault="00DA5006" w:rsidP="00AB50DE">
            <w:pPr>
              <w:pStyle w:val="NormalWeb"/>
              <w:spacing w:before="0" w:beforeAutospacing="0" w:after="0" w:afterAutospacing="0"/>
              <w:jc w:val="both"/>
            </w:pPr>
            <w:r w:rsidRPr="00195321">
              <w:t>C.1. PIS</w:t>
            </w:r>
          </w:p>
        </w:tc>
        <w:tc>
          <w:tcPr>
            <w:tcW w:w="1134" w:type="dxa"/>
            <w:shd w:val="clear" w:color="auto" w:fill="auto"/>
            <w:vAlign w:val="bottom"/>
          </w:tcPr>
          <w:p w14:paraId="74FC73AC" w14:textId="77777777" w:rsidR="00DA5006" w:rsidRPr="00195321" w:rsidRDefault="00DA5006" w:rsidP="00AB50DE">
            <w:pPr>
              <w:pStyle w:val="NormalWeb"/>
              <w:spacing w:before="0" w:beforeAutospacing="0" w:after="0" w:afterAutospacing="0"/>
              <w:jc w:val="center"/>
            </w:pPr>
          </w:p>
        </w:tc>
        <w:tc>
          <w:tcPr>
            <w:tcW w:w="1276" w:type="dxa"/>
          </w:tcPr>
          <w:p w14:paraId="13EE8E97" w14:textId="77777777" w:rsidR="00DA5006" w:rsidRPr="00195321" w:rsidRDefault="00DA5006" w:rsidP="00AB50DE">
            <w:pPr>
              <w:pStyle w:val="NormalWeb"/>
              <w:spacing w:before="0" w:beforeAutospacing="0" w:after="0" w:afterAutospacing="0"/>
              <w:jc w:val="center"/>
            </w:pPr>
          </w:p>
        </w:tc>
      </w:tr>
      <w:tr w:rsidR="00DA5006" w:rsidRPr="00195321" w14:paraId="49538D15" w14:textId="77777777" w:rsidTr="00AB50DE">
        <w:tc>
          <w:tcPr>
            <w:tcW w:w="811" w:type="dxa"/>
          </w:tcPr>
          <w:p w14:paraId="6C5C929E"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3671AC5D" w14:textId="77777777" w:rsidR="00DA5006" w:rsidRPr="00195321" w:rsidRDefault="00DA5006" w:rsidP="00AB50DE">
            <w:pPr>
              <w:pStyle w:val="NormalWeb"/>
              <w:spacing w:before="0" w:beforeAutospacing="0" w:after="0" w:afterAutospacing="0"/>
              <w:jc w:val="both"/>
            </w:pPr>
            <w:r w:rsidRPr="00195321">
              <w:t xml:space="preserve">C.2. COFINS </w:t>
            </w:r>
          </w:p>
        </w:tc>
        <w:tc>
          <w:tcPr>
            <w:tcW w:w="1134" w:type="dxa"/>
            <w:shd w:val="clear" w:color="auto" w:fill="auto"/>
            <w:vAlign w:val="bottom"/>
          </w:tcPr>
          <w:p w14:paraId="41EE3417" w14:textId="77777777" w:rsidR="00DA5006" w:rsidRPr="00195321" w:rsidRDefault="00DA5006" w:rsidP="00AB50DE">
            <w:pPr>
              <w:pStyle w:val="NormalWeb"/>
              <w:spacing w:before="0" w:beforeAutospacing="0" w:after="0" w:afterAutospacing="0"/>
              <w:jc w:val="center"/>
            </w:pPr>
          </w:p>
        </w:tc>
        <w:tc>
          <w:tcPr>
            <w:tcW w:w="1276" w:type="dxa"/>
          </w:tcPr>
          <w:p w14:paraId="6A513B0F" w14:textId="77777777" w:rsidR="00DA5006" w:rsidRPr="00195321" w:rsidRDefault="00DA5006" w:rsidP="00AB50DE">
            <w:pPr>
              <w:pStyle w:val="NormalWeb"/>
              <w:spacing w:before="0" w:beforeAutospacing="0" w:after="0" w:afterAutospacing="0"/>
              <w:jc w:val="center"/>
            </w:pPr>
          </w:p>
        </w:tc>
      </w:tr>
      <w:tr w:rsidR="00DA5006" w:rsidRPr="00195321" w14:paraId="1DA43387" w14:textId="77777777" w:rsidTr="00AB50DE">
        <w:tc>
          <w:tcPr>
            <w:tcW w:w="811" w:type="dxa"/>
            <w:tcBorders>
              <w:bottom w:val="single" w:sz="4" w:space="0" w:color="000000"/>
            </w:tcBorders>
          </w:tcPr>
          <w:p w14:paraId="25584848"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46D9A9FA" w14:textId="77777777" w:rsidR="00DA5006" w:rsidRPr="00195321" w:rsidRDefault="00DA5006" w:rsidP="00AB50DE">
            <w:pPr>
              <w:pStyle w:val="NormalWeb"/>
              <w:spacing w:before="0" w:beforeAutospacing="0" w:after="0" w:afterAutospacing="0"/>
              <w:jc w:val="both"/>
            </w:pPr>
            <w:r w:rsidRPr="00195321">
              <w:t xml:space="preserve">C.3. ISS**** </w:t>
            </w:r>
          </w:p>
        </w:tc>
        <w:tc>
          <w:tcPr>
            <w:tcW w:w="1134" w:type="dxa"/>
            <w:tcBorders>
              <w:bottom w:val="single" w:sz="4" w:space="0" w:color="000000"/>
            </w:tcBorders>
            <w:shd w:val="clear" w:color="auto" w:fill="auto"/>
            <w:vAlign w:val="bottom"/>
          </w:tcPr>
          <w:p w14:paraId="275AC206"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5FD230BA" w14:textId="77777777" w:rsidR="00DA5006" w:rsidRPr="00195321" w:rsidRDefault="00DA5006" w:rsidP="00AB50DE">
            <w:pPr>
              <w:pStyle w:val="NormalWeb"/>
              <w:spacing w:before="0" w:beforeAutospacing="0" w:after="0" w:afterAutospacing="0"/>
              <w:jc w:val="center"/>
            </w:pPr>
          </w:p>
        </w:tc>
      </w:tr>
      <w:tr w:rsidR="00DA5006" w:rsidRPr="00195321" w14:paraId="590AAFBB" w14:textId="77777777" w:rsidTr="00AB50DE">
        <w:tc>
          <w:tcPr>
            <w:tcW w:w="811" w:type="dxa"/>
            <w:tcBorders>
              <w:bottom w:val="single" w:sz="4" w:space="0" w:color="000000"/>
            </w:tcBorders>
          </w:tcPr>
          <w:p w14:paraId="3F59815C"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67C46C8D" w14:textId="77777777" w:rsidR="00DA5006" w:rsidRPr="00195321" w:rsidRDefault="00DA5006" w:rsidP="00AB50DE">
            <w:pPr>
              <w:pStyle w:val="NormalWeb"/>
              <w:spacing w:before="0" w:beforeAutospacing="0" w:after="0" w:afterAutospacing="0"/>
              <w:jc w:val="both"/>
            </w:pPr>
            <w:r w:rsidRPr="00195321">
              <w:t>C.4. CPRB*****</w:t>
            </w:r>
          </w:p>
        </w:tc>
        <w:tc>
          <w:tcPr>
            <w:tcW w:w="1134" w:type="dxa"/>
            <w:tcBorders>
              <w:bottom w:val="single" w:sz="4" w:space="0" w:color="000000"/>
            </w:tcBorders>
            <w:shd w:val="clear" w:color="auto" w:fill="auto"/>
            <w:vAlign w:val="bottom"/>
          </w:tcPr>
          <w:p w14:paraId="75855E05"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1874EF3D" w14:textId="77777777" w:rsidR="00DA5006" w:rsidRPr="00195321" w:rsidRDefault="00DA5006" w:rsidP="00AB50DE">
            <w:pPr>
              <w:pStyle w:val="NormalWeb"/>
              <w:spacing w:before="0" w:beforeAutospacing="0" w:after="0" w:afterAutospacing="0"/>
              <w:jc w:val="center"/>
            </w:pPr>
          </w:p>
        </w:tc>
      </w:tr>
      <w:tr w:rsidR="00DA5006" w:rsidRPr="00195321" w14:paraId="11503693" w14:textId="77777777" w:rsidTr="00AB50DE">
        <w:tc>
          <w:tcPr>
            <w:tcW w:w="7366" w:type="dxa"/>
            <w:gridSpan w:val="3"/>
            <w:shd w:val="clear" w:color="auto" w:fill="E6E6E6"/>
          </w:tcPr>
          <w:p w14:paraId="0A047819"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  POR POSTO</w:t>
            </w:r>
          </w:p>
        </w:tc>
        <w:tc>
          <w:tcPr>
            <w:tcW w:w="1276" w:type="dxa"/>
            <w:shd w:val="clear" w:color="auto" w:fill="E6E6E6"/>
          </w:tcPr>
          <w:p w14:paraId="687FFE6B"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w:t>
            </w:r>
          </w:p>
        </w:tc>
      </w:tr>
    </w:tbl>
    <w:p w14:paraId="4D4A67DD"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lastRenderedPageBreak/>
        <w:t>* incidente sobre o somatório do Módulo 1;</w:t>
      </w:r>
    </w:p>
    <w:p w14:paraId="3A7F678C"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Incidente sobre o somatório do Módulo 1 e Custos Indiretos; </w:t>
      </w:r>
    </w:p>
    <w:p w14:paraId="44B42CAB"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O valor total dos tributos será calculado a partir da seguinte expressão: [(somatório do Módulo 1, Custos Indiretos e Lucro)/(1 – T/100)] – (somatório do Módulo 1, Custos Indiretos e Lucro), onde T representa o total das alíquotas dos tributos; </w:t>
      </w:r>
    </w:p>
    <w:p w14:paraId="4F22688C"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Observada a alíquota de ISS aplicada no Município do Recife, conforme legislação tributária própria;</w:t>
      </w:r>
    </w:p>
    <w:p w14:paraId="7611A72F"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Empresa optante pela desoneração da folha de pagamento.</w:t>
      </w:r>
    </w:p>
    <w:p w14:paraId="1E47BE99" w14:textId="77777777" w:rsidR="00DA5006" w:rsidRPr="00195321" w:rsidRDefault="00DA5006" w:rsidP="00DA5006">
      <w:pPr>
        <w:jc w:val="both"/>
        <w:rPr>
          <w:rFonts w:ascii="Times New Roman" w:hAnsi="Times New Roman" w:cs="Times New Roman"/>
          <w:sz w:val="24"/>
          <w:szCs w:val="24"/>
        </w:rPr>
      </w:pPr>
    </w:p>
    <w:p w14:paraId="4167A542" w14:textId="77777777" w:rsidR="00DA5006" w:rsidRPr="00195321" w:rsidRDefault="00DA5006" w:rsidP="00DA5006">
      <w:pPr>
        <w:jc w:val="center"/>
        <w:rPr>
          <w:rFonts w:ascii="Times New Roman" w:hAnsi="Times New Roman" w:cs="Times New Roman"/>
          <w:b/>
          <w:sz w:val="24"/>
          <w:szCs w:val="24"/>
        </w:rPr>
      </w:pPr>
    </w:p>
    <w:p w14:paraId="403BBF3A" w14:textId="77777777" w:rsidR="00DA5006" w:rsidRPr="00195321" w:rsidRDefault="00DA5006" w:rsidP="00DA5006">
      <w:pPr>
        <w:jc w:val="center"/>
        <w:rPr>
          <w:rFonts w:ascii="Times New Roman" w:hAnsi="Times New Roman" w:cs="Times New Roman"/>
          <w:b/>
          <w:sz w:val="24"/>
          <w:szCs w:val="24"/>
        </w:rPr>
      </w:pPr>
    </w:p>
    <w:p w14:paraId="4F23DD46" w14:textId="77777777" w:rsidR="00DA5006" w:rsidRPr="00195321" w:rsidRDefault="00DA5006" w:rsidP="00DA5006">
      <w:pPr>
        <w:jc w:val="center"/>
        <w:rPr>
          <w:rFonts w:ascii="Times New Roman" w:hAnsi="Times New Roman" w:cs="Times New Roman"/>
          <w:b/>
          <w:sz w:val="24"/>
          <w:szCs w:val="24"/>
        </w:rPr>
      </w:pPr>
    </w:p>
    <w:p w14:paraId="2DECB207" w14:textId="77777777" w:rsidR="00DA5006" w:rsidRPr="00195321" w:rsidRDefault="00DA5006" w:rsidP="00DA5006">
      <w:pPr>
        <w:jc w:val="center"/>
        <w:rPr>
          <w:rFonts w:ascii="Times New Roman" w:hAnsi="Times New Roman" w:cs="Times New Roman"/>
          <w:b/>
          <w:sz w:val="24"/>
          <w:szCs w:val="24"/>
        </w:rPr>
      </w:pPr>
      <w:r w:rsidRPr="00195321">
        <w:rPr>
          <w:rFonts w:ascii="Times New Roman" w:hAnsi="Times New Roman" w:cs="Times New Roman"/>
          <w:b/>
          <w:sz w:val="24"/>
          <w:szCs w:val="24"/>
        </w:rPr>
        <w:t>QUADRO-RESUMO DO CUSTO MENSAL</w:t>
      </w:r>
    </w:p>
    <w:p w14:paraId="6C768A16" w14:textId="77777777" w:rsidR="00DA5006" w:rsidRPr="00195321" w:rsidRDefault="00DA5006" w:rsidP="00DA5006">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6085"/>
        <w:gridCol w:w="1552"/>
      </w:tblGrid>
      <w:tr w:rsidR="00DA5006" w:rsidRPr="00195321" w14:paraId="7B878526" w14:textId="77777777" w:rsidTr="00AB50DE">
        <w:tc>
          <w:tcPr>
            <w:tcW w:w="8494" w:type="dxa"/>
            <w:gridSpan w:val="3"/>
            <w:tcBorders>
              <w:bottom w:val="single" w:sz="4" w:space="0" w:color="auto"/>
            </w:tcBorders>
            <w:shd w:val="clear" w:color="auto" w:fill="E0E0E0"/>
          </w:tcPr>
          <w:p w14:paraId="1A9C5C24"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Mão de Obra Vinculada à Execução Contratual</w:t>
            </w:r>
          </w:p>
        </w:tc>
      </w:tr>
      <w:tr w:rsidR="00DA5006" w:rsidRPr="00195321" w14:paraId="3AA03783" w14:textId="77777777" w:rsidTr="00AB50DE">
        <w:tc>
          <w:tcPr>
            <w:tcW w:w="847" w:type="dxa"/>
            <w:shd w:val="clear" w:color="auto" w:fill="E6E6E6"/>
          </w:tcPr>
          <w:p w14:paraId="190C0C3A"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ITEM</w:t>
            </w:r>
          </w:p>
        </w:tc>
        <w:tc>
          <w:tcPr>
            <w:tcW w:w="6094" w:type="dxa"/>
            <w:shd w:val="clear" w:color="auto" w:fill="E6E6E6"/>
          </w:tcPr>
          <w:p w14:paraId="7E3DC5A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MÓDULO</w:t>
            </w:r>
          </w:p>
        </w:tc>
        <w:tc>
          <w:tcPr>
            <w:tcW w:w="1553" w:type="dxa"/>
            <w:shd w:val="clear" w:color="auto" w:fill="E6E6E6"/>
          </w:tcPr>
          <w:p w14:paraId="22D403BD"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VALOR (R$)</w:t>
            </w:r>
          </w:p>
        </w:tc>
      </w:tr>
      <w:tr w:rsidR="00DA5006" w:rsidRPr="00195321" w14:paraId="03CD4F2A" w14:textId="77777777" w:rsidTr="00AB50DE">
        <w:tc>
          <w:tcPr>
            <w:tcW w:w="847" w:type="dxa"/>
          </w:tcPr>
          <w:p w14:paraId="2F7E6BD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094" w:type="dxa"/>
          </w:tcPr>
          <w:p w14:paraId="1FFCDDDF"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1 – Composição da Remuneração</w:t>
            </w:r>
          </w:p>
        </w:tc>
        <w:tc>
          <w:tcPr>
            <w:tcW w:w="1553" w:type="dxa"/>
          </w:tcPr>
          <w:p w14:paraId="42D86CA8" w14:textId="77777777" w:rsidR="00DA5006" w:rsidRPr="00195321" w:rsidRDefault="00DA5006" w:rsidP="00AB50DE">
            <w:pPr>
              <w:jc w:val="center"/>
              <w:rPr>
                <w:rFonts w:ascii="Times New Roman" w:hAnsi="Times New Roman" w:cs="Times New Roman"/>
                <w:sz w:val="24"/>
                <w:szCs w:val="24"/>
              </w:rPr>
            </w:pPr>
          </w:p>
        </w:tc>
      </w:tr>
      <w:tr w:rsidR="00DA5006" w:rsidRPr="00195321" w14:paraId="741E2348" w14:textId="77777777" w:rsidTr="00AB50DE">
        <w:tc>
          <w:tcPr>
            <w:tcW w:w="6941" w:type="dxa"/>
            <w:gridSpan w:val="2"/>
          </w:tcPr>
          <w:p w14:paraId="7662A179"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Subtotal (A)</w:t>
            </w:r>
          </w:p>
        </w:tc>
        <w:tc>
          <w:tcPr>
            <w:tcW w:w="1553" w:type="dxa"/>
          </w:tcPr>
          <w:p w14:paraId="40D98708" w14:textId="77777777" w:rsidR="00DA5006" w:rsidRPr="00195321" w:rsidRDefault="00DA5006" w:rsidP="00AB50DE">
            <w:pPr>
              <w:jc w:val="center"/>
              <w:rPr>
                <w:rFonts w:ascii="Times New Roman" w:hAnsi="Times New Roman" w:cs="Times New Roman"/>
                <w:b/>
                <w:sz w:val="24"/>
                <w:szCs w:val="24"/>
              </w:rPr>
            </w:pPr>
          </w:p>
        </w:tc>
      </w:tr>
      <w:tr w:rsidR="00DA5006" w:rsidRPr="00195321" w14:paraId="44951976" w14:textId="77777777" w:rsidTr="00AB50DE">
        <w:tc>
          <w:tcPr>
            <w:tcW w:w="847" w:type="dxa"/>
            <w:tcBorders>
              <w:bottom w:val="single" w:sz="4" w:space="0" w:color="auto"/>
            </w:tcBorders>
          </w:tcPr>
          <w:p w14:paraId="433C782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094" w:type="dxa"/>
            <w:tcBorders>
              <w:bottom w:val="single" w:sz="4" w:space="0" w:color="auto"/>
            </w:tcBorders>
          </w:tcPr>
          <w:p w14:paraId="01D9E801"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6 – Custos Indiretos, Tributos e Lucro</w:t>
            </w:r>
          </w:p>
        </w:tc>
        <w:tc>
          <w:tcPr>
            <w:tcW w:w="1553" w:type="dxa"/>
            <w:tcBorders>
              <w:bottom w:val="single" w:sz="4" w:space="0" w:color="auto"/>
            </w:tcBorders>
          </w:tcPr>
          <w:p w14:paraId="1FA6298F" w14:textId="77777777" w:rsidR="00DA5006" w:rsidRPr="00195321" w:rsidRDefault="00DA5006" w:rsidP="00AB50DE">
            <w:pPr>
              <w:jc w:val="center"/>
              <w:rPr>
                <w:rFonts w:ascii="Times New Roman" w:hAnsi="Times New Roman" w:cs="Times New Roman"/>
                <w:sz w:val="24"/>
                <w:szCs w:val="24"/>
              </w:rPr>
            </w:pPr>
          </w:p>
        </w:tc>
      </w:tr>
      <w:tr w:rsidR="00DA5006" w:rsidRPr="00195321" w14:paraId="061B13AB" w14:textId="77777777" w:rsidTr="00AB50DE">
        <w:tc>
          <w:tcPr>
            <w:tcW w:w="6941" w:type="dxa"/>
            <w:gridSpan w:val="2"/>
            <w:shd w:val="clear" w:color="auto" w:fill="E0E0E0"/>
          </w:tcPr>
          <w:p w14:paraId="26FE8B6D"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 xml:space="preserve">Valor Total </w:t>
            </w:r>
          </w:p>
        </w:tc>
        <w:tc>
          <w:tcPr>
            <w:tcW w:w="1553" w:type="dxa"/>
            <w:shd w:val="clear" w:color="auto" w:fill="E0E0E0"/>
          </w:tcPr>
          <w:p w14:paraId="0E3799FC" w14:textId="77777777" w:rsidR="00DA5006" w:rsidRPr="00195321" w:rsidRDefault="00DA5006" w:rsidP="00AB50DE">
            <w:pPr>
              <w:jc w:val="right"/>
              <w:rPr>
                <w:rFonts w:ascii="Times New Roman" w:hAnsi="Times New Roman" w:cs="Times New Roman"/>
                <w:b/>
                <w:sz w:val="24"/>
                <w:szCs w:val="24"/>
              </w:rPr>
            </w:pPr>
          </w:p>
        </w:tc>
      </w:tr>
    </w:tbl>
    <w:p w14:paraId="57CE46A9" w14:textId="77777777" w:rsidR="00DA5006" w:rsidRPr="00195321" w:rsidRDefault="00DA5006" w:rsidP="00DA5006">
      <w:pPr>
        <w:spacing w:after="120"/>
        <w:rPr>
          <w:rFonts w:ascii="Times New Roman" w:hAnsi="Times New Roman" w:cs="Times New Roman"/>
          <w:b/>
          <w:sz w:val="24"/>
          <w:szCs w:val="24"/>
          <w:u w:val="single"/>
        </w:rPr>
      </w:pPr>
    </w:p>
    <w:p w14:paraId="1F799C6F" w14:textId="77777777" w:rsidR="00DA5006" w:rsidRPr="00195321" w:rsidRDefault="00DA5006" w:rsidP="00DA5006">
      <w:pPr>
        <w:spacing w:after="120"/>
        <w:rPr>
          <w:rFonts w:ascii="Times New Roman" w:hAnsi="Times New Roman" w:cs="Times New Roman"/>
          <w:b/>
          <w:sz w:val="24"/>
          <w:szCs w:val="24"/>
          <w:u w:val="single"/>
        </w:rPr>
      </w:pPr>
    </w:p>
    <w:p w14:paraId="17731C67" w14:textId="77777777" w:rsidR="00DA5006" w:rsidRPr="00195321" w:rsidRDefault="00DA5006" w:rsidP="00DA5006">
      <w:pPr>
        <w:spacing w:after="120"/>
        <w:rPr>
          <w:rFonts w:ascii="Times New Roman" w:hAnsi="Times New Roman" w:cs="Times New Roman"/>
          <w:b/>
          <w:sz w:val="24"/>
          <w:szCs w:val="24"/>
          <w:u w:val="single"/>
        </w:rPr>
      </w:pPr>
    </w:p>
    <w:p w14:paraId="3615593C" w14:textId="77777777" w:rsidR="00DA5006" w:rsidRPr="00195321" w:rsidRDefault="00DA5006" w:rsidP="00DA5006">
      <w:pPr>
        <w:spacing w:after="120"/>
        <w:jc w:val="center"/>
        <w:rPr>
          <w:rFonts w:ascii="Times New Roman" w:hAnsi="Times New Roman" w:cs="Times New Roman"/>
          <w:b/>
          <w:sz w:val="24"/>
          <w:szCs w:val="24"/>
        </w:rPr>
      </w:pPr>
      <w:r w:rsidRPr="00195321">
        <w:rPr>
          <w:rFonts w:ascii="Times New Roman" w:hAnsi="Times New Roman" w:cs="Times New Roman"/>
          <w:b/>
          <w:sz w:val="24"/>
          <w:szCs w:val="24"/>
        </w:rPr>
        <w:t>RESUMO DO ITEM 1</w:t>
      </w:r>
    </w:p>
    <w:p w14:paraId="6C0D2704" w14:textId="77777777" w:rsidR="00DA5006" w:rsidRPr="00195321" w:rsidRDefault="00DA5006" w:rsidP="00DA5006">
      <w:pPr>
        <w:spacing w:after="120"/>
        <w:rPr>
          <w:rFonts w:ascii="Times New Roman" w:hAnsi="Times New Roman" w:cs="Times New Roman"/>
          <w:b/>
          <w:sz w:val="24"/>
          <w:szCs w:val="24"/>
          <w:u w:val="single"/>
        </w:rPr>
      </w:pP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60"/>
        <w:gridCol w:w="992"/>
        <w:gridCol w:w="1138"/>
        <w:gridCol w:w="1555"/>
      </w:tblGrid>
      <w:tr w:rsidR="00DA5006" w:rsidRPr="00195321" w14:paraId="799C5FF2" w14:textId="77777777" w:rsidTr="00AB50DE">
        <w:tc>
          <w:tcPr>
            <w:tcW w:w="2972" w:type="dxa"/>
            <w:shd w:val="clear" w:color="auto" w:fill="D0CECE"/>
            <w:vAlign w:val="center"/>
          </w:tcPr>
          <w:p w14:paraId="4F9EA496"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Tipo de Serviço</w:t>
            </w:r>
          </w:p>
        </w:tc>
        <w:tc>
          <w:tcPr>
            <w:tcW w:w="1560" w:type="dxa"/>
            <w:shd w:val="clear" w:color="auto" w:fill="D0CECE"/>
            <w:vAlign w:val="center"/>
          </w:tcPr>
          <w:p w14:paraId="141CEA22"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Unidade de medida</w:t>
            </w:r>
          </w:p>
        </w:tc>
        <w:tc>
          <w:tcPr>
            <w:tcW w:w="992" w:type="dxa"/>
            <w:shd w:val="clear" w:color="auto" w:fill="D0CECE"/>
            <w:vAlign w:val="center"/>
          </w:tcPr>
          <w:p w14:paraId="344ED37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Qtde.</w:t>
            </w:r>
          </w:p>
        </w:tc>
        <w:tc>
          <w:tcPr>
            <w:tcW w:w="1138" w:type="dxa"/>
            <w:shd w:val="clear" w:color="auto" w:fill="D0CECE"/>
          </w:tcPr>
          <w:p w14:paraId="4F12A5FD"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Preço unit.</w:t>
            </w:r>
          </w:p>
        </w:tc>
        <w:tc>
          <w:tcPr>
            <w:tcW w:w="1555" w:type="dxa"/>
            <w:shd w:val="clear" w:color="auto" w:fill="D0CECE"/>
          </w:tcPr>
          <w:p w14:paraId="1976B22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Subtotal mensal</w:t>
            </w:r>
          </w:p>
        </w:tc>
      </w:tr>
      <w:tr w:rsidR="00DA5006" w:rsidRPr="00195321" w14:paraId="7FDD9BC9" w14:textId="77777777" w:rsidTr="00AB50DE">
        <w:tc>
          <w:tcPr>
            <w:tcW w:w="2972" w:type="dxa"/>
            <w:shd w:val="clear" w:color="auto" w:fill="auto"/>
            <w:vAlign w:val="bottom"/>
          </w:tcPr>
          <w:p w14:paraId="7F19BD72"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Engenheiro Civil</w:t>
            </w:r>
          </w:p>
        </w:tc>
        <w:tc>
          <w:tcPr>
            <w:tcW w:w="1560" w:type="dxa"/>
            <w:shd w:val="clear" w:color="auto" w:fill="auto"/>
            <w:vAlign w:val="bottom"/>
          </w:tcPr>
          <w:p w14:paraId="1985CC68"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992" w:type="dxa"/>
            <w:shd w:val="clear" w:color="auto" w:fill="auto"/>
            <w:vAlign w:val="bottom"/>
          </w:tcPr>
          <w:p w14:paraId="3CFF6D5A"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c>
          <w:tcPr>
            <w:tcW w:w="1138" w:type="dxa"/>
          </w:tcPr>
          <w:p w14:paraId="2E12D8AF" w14:textId="77777777" w:rsidR="00DA5006" w:rsidRPr="00195321" w:rsidRDefault="00DA5006" w:rsidP="00AB50DE">
            <w:pPr>
              <w:jc w:val="center"/>
              <w:rPr>
                <w:rFonts w:ascii="Times New Roman" w:hAnsi="Times New Roman" w:cs="Times New Roman"/>
                <w:sz w:val="24"/>
                <w:szCs w:val="24"/>
              </w:rPr>
            </w:pPr>
          </w:p>
        </w:tc>
        <w:tc>
          <w:tcPr>
            <w:tcW w:w="1555" w:type="dxa"/>
          </w:tcPr>
          <w:p w14:paraId="240F73E3" w14:textId="77777777" w:rsidR="00DA5006" w:rsidRPr="00195321" w:rsidRDefault="00DA5006" w:rsidP="00AB50DE">
            <w:pPr>
              <w:jc w:val="center"/>
              <w:rPr>
                <w:rFonts w:ascii="Times New Roman" w:hAnsi="Times New Roman" w:cs="Times New Roman"/>
                <w:sz w:val="24"/>
                <w:szCs w:val="24"/>
              </w:rPr>
            </w:pPr>
          </w:p>
        </w:tc>
      </w:tr>
      <w:tr w:rsidR="00DA5006" w:rsidRPr="00195321" w14:paraId="42EF60E5" w14:textId="77777777" w:rsidTr="00AB50DE">
        <w:tc>
          <w:tcPr>
            <w:tcW w:w="2972" w:type="dxa"/>
            <w:shd w:val="clear" w:color="auto" w:fill="auto"/>
            <w:vAlign w:val="bottom"/>
          </w:tcPr>
          <w:p w14:paraId="73AE636E"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Encarregado de manutenção predial</w:t>
            </w:r>
          </w:p>
        </w:tc>
        <w:tc>
          <w:tcPr>
            <w:tcW w:w="1560" w:type="dxa"/>
            <w:shd w:val="clear" w:color="auto" w:fill="auto"/>
            <w:vAlign w:val="bottom"/>
          </w:tcPr>
          <w:p w14:paraId="04296515"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992" w:type="dxa"/>
            <w:shd w:val="clear" w:color="auto" w:fill="auto"/>
            <w:vAlign w:val="bottom"/>
          </w:tcPr>
          <w:p w14:paraId="43177C51"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c>
          <w:tcPr>
            <w:tcW w:w="1138" w:type="dxa"/>
          </w:tcPr>
          <w:p w14:paraId="77091746" w14:textId="77777777" w:rsidR="00DA5006" w:rsidRPr="00195321" w:rsidRDefault="00DA5006" w:rsidP="00AB50DE">
            <w:pPr>
              <w:jc w:val="center"/>
              <w:rPr>
                <w:rFonts w:ascii="Times New Roman" w:hAnsi="Times New Roman" w:cs="Times New Roman"/>
                <w:sz w:val="24"/>
                <w:szCs w:val="24"/>
              </w:rPr>
            </w:pPr>
          </w:p>
        </w:tc>
        <w:tc>
          <w:tcPr>
            <w:tcW w:w="1555" w:type="dxa"/>
          </w:tcPr>
          <w:p w14:paraId="32CECF31" w14:textId="77777777" w:rsidR="00DA5006" w:rsidRPr="00195321" w:rsidRDefault="00DA5006" w:rsidP="00AB50DE">
            <w:pPr>
              <w:jc w:val="center"/>
              <w:rPr>
                <w:rFonts w:ascii="Times New Roman" w:hAnsi="Times New Roman" w:cs="Times New Roman"/>
                <w:sz w:val="24"/>
                <w:szCs w:val="24"/>
              </w:rPr>
            </w:pPr>
          </w:p>
        </w:tc>
      </w:tr>
      <w:tr w:rsidR="00DA5006" w:rsidRPr="00195321" w14:paraId="296BE4BE" w14:textId="77777777" w:rsidTr="00AB50DE">
        <w:tc>
          <w:tcPr>
            <w:tcW w:w="2972" w:type="dxa"/>
            <w:shd w:val="clear" w:color="auto" w:fill="auto"/>
            <w:vAlign w:val="bottom"/>
          </w:tcPr>
          <w:p w14:paraId="7464FFB7"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 xml:space="preserve">Técnico Administrativo </w:t>
            </w:r>
          </w:p>
        </w:tc>
        <w:tc>
          <w:tcPr>
            <w:tcW w:w="1560" w:type="dxa"/>
            <w:shd w:val="clear" w:color="auto" w:fill="auto"/>
            <w:vAlign w:val="bottom"/>
          </w:tcPr>
          <w:p w14:paraId="61B2F71B"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992" w:type="dxa"/>
            <w:shd w:val="clear" w:color="auto" w:fill="auto"/>
            <w:vAlign w:val="bottom"/>
          </w:tcPr>
          <w:p w14:paraId="29BEA8BE"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c>
          <w:tcPr>
            <w:tcW w:w="1138" w:type="dxa"/>
          </w:tcPr>
          <w:p w14:paraId="125C4403" w14:textId="77777777" w:rsidR="00DA5006" w:rsidRPr="00195321" w:rsidRDefault="00DA5006" w:rsidP="00AB50DE">
            <w:pPr>
              <w:jc w:val="center"/>
              <w:rPr>
                <w:rFonts w:ascii="Times New Roman" w:hAnsi="Times New Roman" w:cs="Times New Roman"/>
                <w:sz w:val="24"/>
                <w:szCs w:val="24"/>
              </w:rPr>
            </w:pPr>
          </w:p>
        </w:tc>
        <w:tc>
          <w:tcPr>
            <w:tcW w:w="1555" w:type="dxa"/>
          </w:tcPr>
          <w:p w14:paraId="78A9E966" w14:textId="77777777" w:rsidR="00DA5006" w:rsidRPr="00195321" w:rsidRDefault="00DA5006" w:rsidP="00AB50DE">
            <w:pPr>
              <w:jc w:val="center"/>
              <w:rPr>
                <w:rFonts w:ascii="Times New Roman" w:hAnsi="Times New Roman" w:cs="Times New Roman"/>
                <w:sz w:val="24"/>
                <w:szCs w:val="24"/>
              </w:rPr>
            </w:pPr>
          </w:p>
        </w:tc>
      </w:tr>
      <w:tr w:rsidR="00DA5006" w:rsidRPr="00195321" w14:paraId="39F19913" w14:textId="77777777" w:rsidTr="00AB50DE">
        <w:tc>
          <w:tcPr>
            <w:tcW w:w="2972" w:type="dxa"/>
            <w:shd w:val="clear" w:color="auto" w:fill="auto"/>
            <w:vAlign w:val="bottom"/>
          </w:tcPr>
          <w:p w14:paraId="2B331C13"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lastRenderedPageBreak/>
              <w:t>Pedreiro de manutenção e conservação</w:t>
            </w:r>
          </w:p>
        </w:tc>
        <w:tc>
          <w:tcPr>
            <w:tcW w:w="1560" w:type="dxa"/>
            <w:shd w:val="clear" w:color="auto" w:fill="auto"/>
            <w:vAlign w:val="bottom"/>
          </w:tcPr>
          <w:p w14:paraId="62C8D094"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992" w:type="dxa"/>
            <w:shd w:val="clear" w:color="auto" w:fill="auto"/>
            <w:vAlign w:val="bottom"/>
          </w:tcPr>
          <w:p w14:paraId="4CF6A923"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2</w:t>
            </w:r>
          </w:p>
        </w:tc>
        <w:tc>
          <w:tcPr>
            <w:tcW w:w="1138" w:type="dxa"/>
          </w:tcPr>
          <w:p w14:paraId="2DC388B8" w14:textId="77777777" w:rsidR="00DA5006" w:rsidRPr="00195321" w:rsidRDefault="00DA5006" w:rsidP="00AB50DE">
            <w:pPr>
              <w:jc w:val="center"/>
              <w:rPr>
                <w:rFonts w:ascii="Times New Roman" w:hAnsi="Times New Roman" w:cs="Times New Roman"/>
                <w:sz w:val="24"/>
                <w:szCs w:val="24"/>
              </w:rPr>
            </w:pPr>
          </w:p>
        </w:tc>
        <w:tc>
          <w:tcPr>
            <w:tcW w:w="1555" w:type="dxa"/>
          </w:tcPr>
          <w:p w14:paraId="4160CEFD" w14:textId="77777777" w:rsidR="00DA5006" w:rsidRPr="00195321" w:rsidRDefault="00DA5006" w:rsidP="00AB50DE">
            <w:pPr>
              <w:jc w:val="center"/>
              <w:rPr>
                <w:rFonts w:ascii="Times New Roman" w:hAnsi="Times New Roman" w:cs="Times New Roman"/>
                <w:sz w:val="24"/>
                <w:szCs w:val="24"/>
              </w:rPr>
            </w:pPr>
          </w:p>
        </w:tc>
      </w:tr>
      <w:tr w:rsidR="00DA5006" w:rsidRPr="00195321" w14:paraId="2E5C4AAF" w14:textId="77777777" w:rsidTr="00AB50DE">
        <w:tc>
          <w:tcPr>
            <w:tcW w:w="2972" w:type="dxa"/>
            <w:shd w:val="clear" w:color="auto" w:fill="auto"/>
            <w:vAlign w:val="bottom"/>
          </w:tcPr>
          <w:p w14:paraId="048A4D97"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Pintor de obras</w:t>
            </w:r>
          </w:p>
        </w:tc>
        <w:tc>
          <w:tcPr>
            <w:tcW w:w="1560" w:type="dxa"/>
            <w:shd w:val="clear" w:color="auto" w:fill="auto"/>
            <w:vAlign w:val="bottom"/>
          </w:tcPr>
          <w:p w14:paraId="48CF4B9C"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992" w:type="dxa"/>
            <w:shd w:val="clear" w:color="auto" w:fill="auto"/>
            <w:vAlign w:val="bottom"/>
          </w:tcPr>
          <w:p w14:paraId="53946A86"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c>
          <w:tcPr>
            <w:tcW w:w="1138" w:type="dxa"/>
          </w:tcPr>
          <w:p w14:paraId="7FC78220" w14:textId="77777777" w:rsidR="00DA5006" w:rsidRPr="00195321" w:rsidRDefault="00DA5006" w:rsidP="00AB50DE">
            <w:pPr>
              <w:jc w:val="center"/>
              <w:rPr>
                <w:rFonts w:ascii="Times New Roman" w:hAnsi="Times New Roman" w:cs="Times New Roman"/>
                <w:sz w:val="24"/>
                <w:szCs w:val="24"/>
              </w:rPr>
            </w:pPr>
          </w:p>
        </w:tc>
        <w:tc>
          <w:tcPr>
            <w:tcW w:w="1555" w:type="dxa"/>
          </w:tcPr>
          <w:p w14:paraId="23D7F199" w14:textId="77777777" w:rsidR="00DA5006" w:rsidRPr="00195321" w:rsidRDefault="00DA5006" w:rsidP="00AB50DE">
            <w:pPr>
              <w:jc w:val="center"/>
              <w:rPr>
                <w:rFonts w:ascii="Times New Roman" w:hAnsi="Times New Roman" w:cs="Times New Roman"/>
                <w:sz w:val="24"/>
                <w:szCs w:val="24"/>
              </w:rPr>
            </w:pPr>
          </w:p>
        </w:tc>
      </w:tr>
      <w:tr w:rsidR="00DA5006" w:rsidRPr="00195321" w14:paraId="7F8E467E" w14:textId="77777777" w:rsidTr="00AB50DE">
        <w:tc>
          <w:tcPr>
            <w:tcW w:w="2972" w:type="dxa"/>
            <w:shd w:val="clear" w:color="auto" w:fill="auto"/>
            <w:vAlign w:val="bottom"/>
          </w:tcPr>
          <w:p w14:paraId="25A9D5B8"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Encanador de manutenção</w:t>
            </w:r>
          </w:p>
        </w:tc>
        <w:tc>
          <w:tcPr>
            <w:tcW w:w="1560" w:type="dxa"/>
            <w:shd w:val="clear" w:color="auto" w:fill="auto"/>
            <w:vAlign w:val="bottom"/>
          </w:tcPr>
          <w:p w14:paraId="7F78CBE2"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992" w:type="dxa"/>
            <w:shd w:val="clear" w:color="auto" w:fill="auto"/>
            <w:vAlign w:val="bottom"/>
          </w:tcPr>
          <w:p w14:paraId="58328759"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c>
          <w:tcPr>
            <w:tcW w:w="1138" w:type="dxa"/>
          </w:tcPr>
          <w:p w14:paraId="257F510D" w14:textId="77777777" w:rsidR="00DA5006" w:rsidRPr="00195321" w:rsidRDefault="00DA5006" w:rsidP="00AB50DE">
            <w:pPr>
              <w:jc w:val="center"/>
              <w:rPr>
                <w:rFonts w:ascii="Times New Roman" w:hAnsi="Times New Roman" w:cs="Times New Roman"/>
                <w:sz w:val="24"/>
                <w:szCs w:val="24"/>
              </w:rPr>
            </w:pPr>
          </w:p>
        </w:tc>
        <w:tc>
          <w:tcPr>
            <w:tcW w:w="1555" w:type="dxa"/>
          </w:tcPr>
          <w:p w14:paraId="205532E5" w14:textId="77777777" w:rsidR="00DA5006" w:rsidRPr="00195321" w:rsidRDefault="00DA5006" w:rsidP="00AB50DE">
            <w:pPr>
              <w:jc w:val="center"/>
              <w:rPr>
                <w:rFonts w:ascii="Times New Roman" w:hAnsi="Times New Roman" w:cs="Times New Roman"/>
                <w:sz w:val="24"/>
                <w:szCs w:val="24"/>
              </w:rPr>
            </w:pPr>
          </w:p>
        </w:tc>
      </w:tr>
      <w:tr w:rsidR="00DA5006" w:rsidRPr="00195321" w14:paraId="0D4117F0" w14:textId="77777777" w:rsidTr="00AB50DE">
        <w:tc>
          <w:tcPr>
            <w:tcW w:w="2972" w:type="dxa"/>
            <w:shd w:val="clear" w:color="auto" w:fill="auto"/>
            <w:vAlign w:val="bottom"/>
          </w:tcPr>
          <w:p w14:paraId="10333EAC"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Marceneiro</w:t>
            </w:r>
          </w:p>
        </w:tc>
        <w:tc>
          <w:tcPr>
            <w:tcW w:w="1560" w:type="dxa"/>
            <w:shd w:val="clear" w:color="auto" w:fill="auto"/>
            <w:vAlign w:val="bottom"/>
          </w:tcPr>
          <w:p w14:paraId="18F7F95E"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992" w:type="dxa"/>
            <w:shd w:val="clear" w:color="auto" w:fill="auto"/>
            <w:vAlign w:val="bottom"/>
          </w:tcPr>
          <w:p w14:paraId="7C265D6B"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c>
          <w:tcPr>
            <w:tcW w:w="1138" w:type="dxa"/>
          </w:tcPr>
          <w:p w14:paraId="66DABCA4" w14:textId="77777777" w:rsidR="00DA5006" w:rsidRPr="00195321" w:rsidRDefault="00DA5006" w:rsidP="00AB50DE">
            <w:pPr>
              <w:jc w:val="center"/>
              <w:rPr>
                <w:rFonts w:ascii="Times New Roman" w:hAnsi="Times New Roman" w:cs="Times New Roman"/>
                <w:sz w:val="24"/>
                <w:szCs w:val="24"/>
              </w:rPr>
            </w:pPr>
          </w:p>
        </w:tc>
        <w:tc>
          <w:tcPr>
            <w:tcW w:w="1555" w:type="dxa"/>
          </w:tcPr>
          <w:p w14:paraId="7083D9A2" w14:textId="77777777" w:rsidR="00DA5006" w:rsidRPr="00195321" w:rsidRDefault="00DA5006" w:rsidP="00AB50DE">
            <w:pPr>
              <w:jc w:val="center"/>
              <w:rPr>
                <w:rFonts w:ascii="Times New Roman" w:hAnsi="Times New Roman" w:cs="Times New Roman"/>
                <w:sz w:val="24"/>
                <w:szCs w:val="24"/>
              </w:rPr>
            </w:pPr>
          </w:p>
        </w:tc>
      </w:tr>
      <w:tr w:rsidR="00DA5006" w:rsidRPr="00195321" w14:paraId="27CADD1F" w14:textId="77777777" w:rsidTr="00AB50DE">
        <w:tc>
          <w:tcPr>
            <w:tcW w:w="2972" w:type="dxa"/>
            <w:shd w:val="clear" w:color="auto" w:fill="auto"/>
            <w:vAlign w:val="bottom"/>
          </w:tcPr>
          <w:p w14:paraId="153FFDE0"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Eletricista</w:t>
            </w:r>
          </w:p>
        </w:tc>
        <w:tc>
          <w:tcPr>
            <w:tcW w:w="1560" w:type="dxa"/>
            <w:shd w:val="clear" w:color="auto" w:fill="auto"/>
            <w:vAlign w:val="bottom"/>
          </w:tcPr>
          <w:p w14:paraId="52FB29E1"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992" w:type="dxa"/>
            <w:shd w:val="clear" w:color="auto" w:fill="auto"/>
            <w:vAlign w:val="bottom"/>
          </w:tcPr>
          <w:p w14:paraId="08827CBA"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4</w:t>
            </w:r>
          </w:p>
        </w:tc>
        <w:tc>
          <w:tcPr>
            <w:tcW w:w="1138" w:type="dxa"/>
          </w:tcPr>
          <w:p w14:paraId="10F792D6" w14:textId="77777777" w:rsidR="00DA5006" w:rsidRPr="00195321" w:rsidRDefault="00DA5006" w:rsidP="00AB50DE">
            <w:pPr>
              <w:jc w:val="center"/>
              <w:rPr>
                <w:rFonts w:ascii="Times New Roman" w:hAnsi="Times New Roman" w:cs="Times New Roman"/>
                <w:sz w:val="24"/>
                <w:szCs w:val="24"/>
              </w:rPr>
            </w:pPr>
          </w:p>
        </w:tc>
        <w:tc>
          <w:tcPr>
            <w:tcW w:w="1555" w:type="dxa"/>
          </w:tcPr>
          <w:p w14:paraId="04C8D61E" w14:textId="77777777" w:rsidR="00DA5006" w:rsidRPr="00195321" w:rsidRDefault="00DA5006" w:rsidP="00AB50DE">
            <w:pPr>
              <w:jc w:val="center"/>
              <w:rPr>
                <w:rFonts w:ascii="Times New Roman" w:hAnsi="Times New Roman" w:cs="Times New Roman"/>
                <w:sz w:val="24"/>
                <w:szCs w:val="24"/>
              </w:rPr>
            </w:pPr>
          </w:p>
        </w:tc>
      </w:tr>
      <w:tr w:rsidR="00DA5006" w:rsidRPr="00195321" w14:paraId="440359AB" w14:textId="77777777" w:rsidTr="00AB50DE">
        <w:tc>
          <w:tcPr>
            <w:tcW w:w="2972" w:type="dxa"/>
            <w:shd w:val="clear" w:color="auto" w:fill="auto"/>
            <w:vAlign w:val="bottom"/>
          </w:tcPr>
          <w:p w14:paraId="2C91A5C9"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Auxiliar de manutenção predial</w:t>
            </w:r>
          </w:p>
        </w:tc>
        <w:tc>
          <w:tcPr>
            <w:tcW w:w="1560" w:type="dxa"/>
            <w:shd w:val="clear" w:color="auto" w:fill="auto"/>
            <w:vAlign w:val="bottom"/>
          </w:tcPr>
          <w:p w14:paraId="6A91DA59"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992" w:type="dxa"/>
            <w:shd w:val="clear" w:color="auto" w:fill="auto"/>
            <w:vAlign w:val="bottom"/>
          </w:tcPr>
          <w:p w14:paraId="7872695C"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2</w:t>
            </w:r>
          </w:p>
        </w:tc>
        <w:tc>
          <w:tcPr>
            <w:tcW w:w="1138" w:type="dxa"/>
          </w:tcPr>
          <w:p w14:paraId="5840F73D" w14:textId="77777777" w:rsidR="00DA5006" w:rsidRPr="00195321" w:rsidRDefault="00DA5006" w:rsidP="00AB50DE">
            <w:pPr>
              <w:jc w:val="center"/>
              <w:rPr>
                <w:rFonts w:ascii="Times New Roman" w:hAnsi="Times New Roman" w:cs="Times New Roman"/>
                <w:sz w:val="24"/>
                <w:szCs w:val="24"/>
              </w:rPr>
            </w:pPr>
          </w:p>
        </w:tc>
        <w:tc>
          <w:tcPr>
            <w:tcW w:w="1555" w:type="dxa"/>
          </w:tcPr>
          <w:p w14:paraId="4F59D313" w14:textId="77777777" w:rsidR="00DA5006" w:rsidRPr="00195321" w:rsidRDefault="00DA5006" w:rsidP="00AB50DE">
            <w:pPr>
              <w:jc w:val="center"/>
              <w:rPr>
                <w:rFonts w:ascii="Times New Roman" w:hAnsi="Times New Roman" w:cs="Times New Roman"/>
                <w:sz w:val="24"/>
                <w:szCs w:val="24"/>
              </w:rPr>
            </w:pPr>
          </w:p>
        </w:tc>
      </w:tr>
      <w:tr w:rsidR="00DA5006" w:rsidRPr="00195321" w14:paraId="03F8D58A" w14:textId="77777777" w:rsidTr="00AB50DE">
        <w:tc>
          <w:tcPr>
            <w:tcW w:w="2972" w:type="dxa"/>
            <w:shd w:val="clear" w:color="auto" w:fill="auto"/>
            <w:vAlign w:val="bottom"/>
          </w:tcPr>
          <w:p w14:paraId="4F93BFD3"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Pedreiro de fachada</w:t>
            </w:r>
          </w:p>
        </w:tc>
        <w:tc>
          <w:tcPr>
            <w:tcW w:w="1560" w:type="dxa"/>
            <w:shd w:val="clear" w:color="auto" w:fill="auto"/>
            <w:vAlign w:val="bottom"/>
          </w:tcPr>
          <w:p w14:paraId="7232DF29"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992" w:type="dxa"/>
            <w:shd w:val="clear" w:color="auto" w:fill="auto"/>
            <w:vAlign w:val="bottom"/>
          </w:tcPr>
          <w:p w14:paraId="24A81C1C"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c>
          <w:tcPr>
            <w:tcW w:w="1138" w:type="dxa"/>
          </w:tcPr>
          <w:p w14:paraId="604B2D85" w14:textId="77777777" w:rsidR="00DA5006" w:rsidRPr="00195321" w:rsidRDefault="00DA5006" w:rsidP="00AB50DE">
            <w:pPr>
              <w:jc w:val="center"/>
              <w:rPr>
                <w:rFonts w:ascii="Times New Roman" w:hAnsi="Times New Roman" w:cs="Times New Roman"/>
                <w:sz w:val="24"/>
                <w:szCs w:val="24"/>
              </w:rPr>
            </w:pPr>
          </w:p>
        </w:tc>
        <w:tc>
          <w:tcPr>
            <w:tcW w:w="1555" w:type="dxa"/>
          </w:tcPr>
          <w:p w14:paraId="3F1E2EDE" w14:textId="77777777" w:rsidR="00DA5006" w:rsidRPr="00195321" w:rsidRDefault="00DA5006" w:rsidP="00AB50DE">
            <w:pPr>
              <w:jc w:val="center"/>
              <w:rPr>
                <w:rFonts w:ascii="Times New Roman" w:hAnsi="Times New Roman" w:cs="Times New Roman"/>
                <w:sz w:val="24"/>
                <w:szCs w:val="24"/>
              </w:rPr>
            </w:pPr>
          </w:p>
        </w:tc>
      </w:tr>
      <w:tr w:rsidR="00DA5006" w:rsidRPr="00195321" w14:paraId="7B2AEA8E" w14:textId="77777777" w:rsidTr="00AB50DE">
        <w:tc>
          <w:tcPr>
            <w:tcW w:w="2972" w:type="dxa"/>
            <w:shd w:val="clear" w:color="auto" w:fill="auto"/>
            <w:vAlign w:val="bottom"/>
          </w:tcPr>
          <w:p w14:paraId="7C24CF45"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Auxiliar de pedreiro de fachada</w:t>
            </w:r>
          </w:p>
        </w:tc>
        <w:tc>
          <w:tcPr>
            <w:tcW w:w="1560" w:type="dxa"/>
            <w:shd w:val="clear" w:color="auto" w:fill="auto"/>
            <w:vAlign w:val="bottom"/>
          </w:tcPr>
          <w:p w14:paraId="2B30767D"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992" w:type="dxa"/>
            <w:shd w:val="clear" w:color="auto" w:fill="auto"/>
            <w:vAlign w:val="bottom"/>
          </w:tcPr>
          <w:p w14:paraId="7D3E6CF4"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c>
          <w:tcPr>
            <w:tcW w:w="1138" w:type="dxa"/>
          </w:tcPr>
          <w:p w14:paraId="5EE6BAC9" w14:textId="77777777" w:rsidR="00DA5006" w:rsidRPr="00195321" w:rsidRDefault="00DA5006" w:rsidP="00AB50DE">
            <w:pPr>
              <w:jc w:val="center"/>
              <w:rPr>
                <w:rFonts w:ascii="Times New Roman" w:hAnsi="Times New Roman" w:cs="Times New Roman"/>
                <w:sz w:val="24"/>
                <w:szCs w:val="24"/>
              </w:rPr>
            </w:pPr>
          </w:p>
        </w:tc>
        <w:tc>
          <w:tcPr>
            <w:tcW w:w="1555" w:type="dxa"/>
          </w:tcPr>
          <w:p w14:paraId="54988B75" w14:textId="77777777" w:rsidR="00DA5006" w:rsidRPr="00195321" w:rsidRDefault="00DA5006" w:rsidP="00AB50DE">
            <w:pPr>
              <w:jc w:val="center"/>
              <w:rPr>
                <w:rFonts w:ascii="Times New Roman" w:hAnsi="Times New Roman" w:cs="Times New Roman"/>
                <w:sz w:val="24"/>
                <w:szCs w:val="24"/>
              </w:rPr>
            </w:pPr>
          </w:p>
        </w:tc>
      </w:tr>
      <w:tr w:rsidR="00DA5006" w:rsidRPr="00195321" w14:paraId="666BB434" w14:textId="77777777" w:rsidTr="00AB50DE">
        <w:tc>
          <w:tcPr>
            <w:tcW w:w="2972" w:type="dxa"/>
            <w:shd w:val="clear" w:color="auto" w:fill="auto"/>
            <w:vAlign w:val="bottom"/>
          </w:tcPr>
          <w:p w14:paraId="38754EBC"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Técnico em Segurança Eletrônica</w:t>
            </w:r>
          </w:p>
        </w:tc>
        <w:tc>
          <w:tcPr>
            <w:tcW w:w="1560" w:type="dxa"/>
            <w:shd w:val="clear" w:color="auto" w:fill="auto"/>
            <w:vAlign w:val="bottom"/>
          </w:tcPr>
          <w:p w14:paraId="075A5399"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Posto</w:t>
            </w:r>
          </w:p>
        </w:tc>
        <w:tc>
          <w:tcPr>
            <w:tcW w:w="992" w:type="dxa"/>
            <w:shd w:val="clear" w:color="auto" w:fill="auto"/>
            <w:vAlign w:val="bottom"/>
          </w:tcPr>
          <w:p w14:paraId="2F45CB22"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w:t>
            </w:r>
          </w:p>
        </w:tc>
        <w:tc>
          <w:tcPr>
            <w:tcW w:w="1138" w:type="dxa"/>
          </w:tcPr>
          <w:p w14:paraId="238E93D2" w14:textId="77777777" w:rsidR="00DA5006" w:rsidRPr="00195321" w:rsidRDefault="00DA5006" w:rsidP="00AB50DE">
            <w:pPr>
              <w:jc w:val="center"/>
              <w:rPr>
                <w:rFonts w:ascii="Times New Roman" w:hAnsi="Times New Roman" w:cs="Times New Roman"/>
                <w:sz w:val="24"/>
                <w:szCs w:val="24"/>
              </w:rPr>
            </w:pPr>
          </w:p>
        </w:tc>
        <w:tc>
          <w:tcPr>
            <w:tcW w:w="1555" w:type="dxa"/>
          </w:tcPr>
          <w:p w14:paraId="2FC9A92B" w14:textId="77777777" w:rsidR="00DA5006" w:rsidRPr="00195321" w:rsidRDefault="00DA5006" w:rsidP="00AB50DE">
            <w:pPr>
              <w:jc w:val="center"/>
              <w:rPr>
                <w:rFonts w:ascii="Times New Roman" w:hAnsi="Times New Roman" w:cs="Times New Roman"/>
                <w:sz w:val="24"/>
                <w:szCs w:val="24"/>
              </w:rPr>
            </w:pPr>
          </w:p>
        </w:tc>
      </w:tr>
      <w:tr w:rsidR="00DA5006" w:rsidRPr="00195321" w14:paraId="6B12AB7D" w14:textId="77777777" w:rsidTr="00AB50DE">
        <w:tc>
          <w:tcPr>
            <w:tcW w:w="2972" w:type="dxa"/>
            <w:shd w:val="clear" w:color="auto" w:fill="auto"/>
            <w:vAlign w:val="bottom"/>
          </w:tcPr>
          <w:p w14:paraId="4CED2A13"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Arquiteto</w:t>
            </w:r>
          </w:p>
        </w:tc>
        <w:tc>
          <w:tcPr>
            <w:tcW w:w="1560" w:type="dxa"/>
            <w:shd w:val="clear" w:color="auto" w:fill="auto"/>
            <w:vAlign w:val="bottom"/>
          </w:tcPr>
          <w:p w14:paraId="4173E60E"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Hora</w:t>
            </w:r>
          </w:p>
        </w:tc>
        <w:tc>
          <w:tcPr>
            <w:tcW w:w="992" w:type="dxa"/>
            <w:shd w:val="clear" w:color="auto" w:fill="auto"/>
            <w:vAlign w:val="bottom"/>
          </w:tcPr>
          <w:p w14:paraId="164D880C"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132</w:t>
            </w:r>
          </w:p>
        </w:tc>
        <w:tc>
          <w:tcPr>
            <w:tcW w:w="1138" w:type="dxa"/>
          </w:tcPr>
          <w:p w14:paraId="3768E97C" w14:textId="77777777" w:rsidR="00DA5006" w:rsidRPr="00195321" w:rsidRDefault="00DA5006" w:rsidP="00AB50DE">
            <w:pPr>
              <w:jc w:val="center"/>
              <w:rPr>
                <w:rFonts w:ascii="Times New Roman" w:hAnsi="Times New Roman" w:cs="Times New Roman"/>
                <w:sz w:val="24"/>
                <w:szCs w:val="24"/>
              </w:rPr>
            </w:pPr>
          </w:p>
        </w:tc>
        <w:tc>
          <w:tcPr>
            <w:tcW w:w="1555" w:type="dxa"/>
          </w:tcPr>
          <w:p w14:paraId="4ED20B91" w14:textId="77777777" w:rsidR="00DA5006" w:rsidRPr="00195321" w:rsidRDefault="00DA5006" w:rsidP="00AB50DE">
            <w:pPr>
              <w:jc w:val="center"/>
              <w:rPr>
                <w:rFonts w:ascii="Times New Roman" w:hAnsi="Times New Roman" w:cs="Times New Roman"/>
                <w:sz w:val="24"/>
                <w:szCs w:val="24"/>
              </w:rPr>
            </w:pPr>
          </w:p>
        </w:tc>
      </w:tr>
      <w:tr w:rsidR="00DA5006" w:rsidRPr="00195321" w14:paraId="7344904C" w14:textId="77777777" w:rsidTr="00AB50DE">
        <w:tc>
          <w:tcPr>
            <w:tcW w:w="2972" w:type="dxa"/>
            <w:shd w:val="clear" w:color="auto" w:fill="auto"/>
            <w:vAlign w:val="bottom"/>
          </w:tcPr>
          <w:p w14:paraId="4649D73E" w14:textId="77777777" w:rsidR="00DA5006" w:rsidRPr="00195321" w:rsidRDefault="00DA5006" w:rsidP="00AB50DE">
            <w:pP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Técnico em segurança do trabalho</w:t>
            </w:r>
          </w:p>
        </w:tc>
        <w:tc>
          <w:tcPr>
            <w:tcW w:w="1560" w:type="dxa"/>
            <w:shd w:val="clear" w:color="auto" w:fill="auto"/>
            <w:vAlign w:val="bottom"/>
          </w:tcPr>
          <w:p w14:paraId="19D330AE"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Hora</w:t>
            </w:r>
          </w:p>
        </w:tc>
        <w:tc>
          <w:tcPr>
            <w:tcW w:w="992" w:type="dxa"/>
            <w:shd w:val="clear" w:color="auto" w:fill="auto"/>
            <w:vAlign w:val="bottom"/>
          </w:tcPr>
          <w:p w14:paraId="55FF3DCE"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40</w:t>
            </w:r>
          </w:p>
        </w:tc>
        <w:tc>
          <w:tcPr>
            <w:tcW w:w="1138" w:type="dxa"/>
          </w:tcPr>
          <w:p w14:paraId="3BF2E353" w14:textId="77777777" w:rsidR="00DA5006" w:rsidRPr="00195321" w:rsidRDefault="00DA5006" w:rsidP="00AB50DE">
            <w:pPr>
              <w:jc w:val="center"/>
              <w:rPr>
                <w:rFonts w:ascii="Times New Roman" w:hAnsi="Times New Roman" w:cs="Times New Roman"/>
                <w:sz w:val="24"/>
                <w:szCs w:val="24"/>
              </w:rPr>
            </w:pPr>
          </w:p>
        </w:tc>
        <w:tc>
          <w:tcPr>
            <w:tcW w:w="1555" w:type="dxa"/>
          </w:tcPr>
          <w:p w14:paraId="7007B8AC" w14:textId="77777777" w:rsidR="00DA5006" w:rsidRPr="00195321" w:rsidRDefault="00DA5006" w:rsidP="00AB50DE">
            <w:pPr>
              <w:jc w:val="center"/>
              <w:rPr>
                <w:rFonts w:ascii="Times New Roman" w:hAnsi="Times New Roman" w:cs="Times New Roman"/>
                <w:sz w:val="24"/>
                <w:szCs w:val="24"/>
              </w:rPr>
            </w:pPr>
          </w:p>
        </w:tc>
      </w:tr>
      <w:tr w:rsidR="00DA5006" w:rsidRPr="00195321" w14:paraId="329AF7DE" w14:textId="77777777" w:rsidTr="00AB50DE">
        <w:tc>
          <w:tcPr>
            <w:tcW w:w="6662" w:type="dxa"/>
            <w:gridSpan w:val="4"/>
            <w:shd w:val="clear" w:color="auto" w:fill="E7E6E6"/>
          </w:tcPr>
          <w:p w14:paraId="2860B084"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 MENSAL</w:t>
            </w:r>
          </w:p>
        </w:tc>
        <w:tc>
          <w:tcPr>
            <w:tcW w:w="1555" w:type="dxa"/>
            <w:shd w:val="clear" w:color="auto" w:fill="E7E6E6"/>
          </w:tcPr>
          <w:p w14:paraId="20608A00" w14:textId="77777777" w:rsidR="00DA5006" w:rsidRPr="00195321" w:rsidRDefault="00DA5006" w:rsidP="00AB50DE">
            <w:pPr>
              <w:jc w:val="center"/>
              <w:rPr>
                <w:rFonts w:ascii="Times New Roman" w:hAnsi="Times New Roman" w:cs="Times New Roman"/>
                <w:b/>
                <w:sz w:val="24"/>
                <w:szCs w:val="24"/>
              </w:rPr>
            </w:pPr>
          </w:p>
        </w:tc>
      </w:tr>
      <w:tr w:rsidR="00DA5006" w:rsidRPr="00195321" w14:paraId="5F5C840D" w14:textId="77777777" w:rsidTr="00AB50DE">
        <w:tc>
          <w:tcPr>
            <w:tcW w:w="6662" w:type="dxa"/>
            <w:gridSpan w:val="4"/>
            <w:shd w:val="clear" w:color="auto" w:fill="E7E6E6"/>
          </w:tcPr>
          <w:p w14:paraId="7E23DFA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 ANUAL</w:t>
            </w:r>
          </w:p>
        </w:tc>
        <w:tc>
          <w:tcPr>
            <w:tcW w:w="1555" w:type="dxa"/>
            <w:shd w:val="clear" w:color="auto" w:fill="E7E6E6"/>
          </w:tcPr>
          <w:p w14:paraId="4147177A" w14:textId="77777777" w:rsidR="00DA5006" w:rsidRPr="00195321" w:rsidRDefault="00DA5006" w:rsidP="00AB50DE">
            <w:pPr>
              <w:jc w:val="center"/>
              <w:rPr>
                <w:rFonts w:ascii="Times New Roman" w:hAnsi="Times New Roman" w:cs="Times New Roman"/>
                <w:b/>
                <w:sz w:val="24"/>
                <w:szCs w:val="24"/>
              </w:rPr>
            </w:pPr>
          </w:p>
        </w:tc>
      </w:tr>
    </w:tbl>
    <w:p w14:paraId="7B42D3AA" w14:textId="77777777" w:rsidR="00DA5006" w:rsidRPr="00195321" w:rsidRDefault="00DA5006" w:rsidP="00DA5006">
      <w:pPr>
        <w:spacing w:after="240"/>
        <w:jc w:val="both"/>
        <w:rPr>
          <w:rFonts w:ascii="Times New Roman" w:hAnsi="Times New Roman" w:cs="Times New Roman"/>
          <w:b/>
          <w:sz w:val="24"/>
          <w:szCs w:val="24"/>
        </w:rPr>
      </w:pPr>
    </w:p>
    <w:p w14:paraId="4DBF2501" w14:textId="77777777" w:rsidR="00DA5006" w:rsidRPr="00195321" w:rsidRDefault="00DA5006" w:rsidP="00DA5006">
      <w:pPr>
        <w:spacing w:after="240"/>
        <w:jc w:val="both"/>
        <w:rPr>
          <w:rFonts w:ascii="Times New Roman" w:hAnsi="Times New Roman" w:cs="Times New Roman"/>
          <w:b/>
          <w:sz w:val="24"/>
          <w:szCs w:val="24"/>
        </w:rPr>
      </w:pPr>
    </w:p>
    <w:p w14:paraId="38FB8822" w14:textId="77777777" w:rsidR="00DA5006" w:rsidRPr="00195321" w:rsidRDefault="00DA5006" w:rsidP="00DA5006">
      <w:pPr>
        <w:spacing w:after="240"/>
        <w:jc w:val="both"/>
        <w:rPr>
          <w:rFonts w:ascii="Times New Roman" w:hAnsi="Times New Roman" w:cs="Times New Roman"/>
          <w:b/>
          <w:sz w:val="24"/>
          <w:szCs w:val="24"/>
        </w:rPr>
      </w:pPr>
      <w:r w:rsidRPr="00195321">
        <w:rPr>
          <w:rFonts w:ascii="Times New Roman" w:hAnsi="Times New Roman" w:cs="Times New Roman"/>
          <w:b/>
          <w:sz w:val="24"/>
          <w:szCs w:val="24"/>
        </w:rPr>
        <w:t>ITEM 2 – SUBSEÇÃO JUDICIÁRIA DE PETROLINA</w:t>
      </w:r>
    </w:p>
    <w:p w14:paraId="24A241FE" w14:textId="77777777" w:rsidR="00DA5006" w:rsidRPr="00195321" w:rsidRDefault="00DA5006" w:rsidP="00DA5006">
      <w:pPr>
        <w:spacing w:after="240"/>
        <w:jc w:val="both"/>
        <w:rPr>
          <w:rFonts w:ascii="Times New Roman" w:hAnsi="Times New Roman" w:cs="Times New Roman"/>
          <w:b/>
          <w:sz w:val="24"/>
          <w:szCs w:val="24"/>
          <w:u w:val="single"/>
        </w:rPr>
      </w:pPr>
      <w:r w:rsidRPr="00195321">
        <w:rPr>
          <w:rFonts w:ascii="Times New Roman" w:hAnsi="Times New Roman" w:cs="Times New Roman"/>
          <w:b/>
          <w:sz w:val="24"/>
          <w:szCs w:val="24"/>
          <w:u w:val="single"/>
        </w:rPr>
        <w:t>Posto de PEDEREIRO DE MANUTENÇÃO E CONSERVAÇÃO</w:t>
      </w:r>
    </w:p>
    <w:p w14:paraId="7FCA653E" w14:textId="77777777" w:rsidR="00DA5006" w:rsidRPr="00195321" w:rsidRDefault="00DA5006" w:rsidP="00DA5006">
      <w:pPr>
        <w:spacing w:after="240"/>
        <w:jc w:val="both"/>
        <w:rPr>
          <w:rFonts w:ascii="Times New Roman" w:hAnsi="Times New Roman" w:cs="Times New Roman"/>
          <w:sz w:val="24"/>
          <w:szCs w:val="24"/>
        </w:rPr>
      </w:pPr>
    </w:p>
    <w:p w14:paraId="129AEFAA"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b/>
          <w:sz w:val="24"/>
          <w:szCs w:val="24"/>
        </w:rPr>
        <w:t>MÓDULO 1- COMPOSIÇÃO DA REMUNERAÇÃO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9"/>
        <w:gridCol w:w="6189"/>
        <w:gridCol w:w="1556"/>
      </w:tblGrid>
      <w:tr w:rsidR="00DA5006" w:rsidRPr="00195321" w14:paraId="74DFAB41" w14:textId="77777777" w:rsidTr="00AB50DE">
        <w:tc>
          <w:tcPr>
            <w:tcW w:w="8779" w:type="dxa"/>
            <w:gridSpan w:val="3"/>
            <w:shd w:val="clear" w:color="auto" w:fill="E6E6E6"/>
          </w:tcPr>
          <w:p w14:paraId="5CE91536"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1                        Composição da Remuneração                                         Valor (R$)</w:t>
            </w:r>
          </w:p>
        </w:tc>
      </w:tr>
      <w:tr w:rsidR="00DA5006" w:rsidRPr="00195321" w14:paraId="0024D440" w14:textId="77777777" w:rsidTr="00AB50DE">
        <w:tc>
          <w:tcPr>
            <w:tcW w:w="763" w:type="dxa"/>
            <w:tcBorders>
              <w:bottom w:val="single" w:sz="4" w:space="0" w:color="000000"/>
            </w:tcBorders>
          </w:tcPr>
          <w:p w14:paraId="43B9D95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405" w:type="dxa"/>
            <w:tcBorders>
              <w:bottom w:val="single" w:sz="4" w:space="0" w:color="000000"/>
            </w:tcBorders>
          </w:tcPr>
          <w:p w14:paraId="4BD4D59F"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Salário</w:t>
            </w:r>
          </w:p>
        </w:tc>
        <w:tc>
          <w:tcPr>
            <w:tcW w:w="1611" w:type="dxa"/>
            <w:tcBorders>
              <w:bottom w:val="single" w:sz="4" w:space="0" w:color="000000"/>
            </w:tcBorders>
          </w:tcPr>
          <w:p w14:paraId="3F1412DF" w14:textId="77777777" w:rsidR="00DA5006" w:rsidRPr="00195321" w:rsidRDefault="00DA5006" w:rsidP="00AB50DE">
            <w:pPr>
              <w:jc w:val="center"/>
              <w:rPr>
                <w:rFonts w:ascii="Times New Roman" w:hAnsi="Times New Roman" w:cs="Times New Roman"/>
                <w:sz w:val="24"/>
                <w:szCs w:val="24"/>
              </w:rPr>
            </w:pPr>
          </w:p>
        </w:tc>
      </w:tr>
      <w:tr w:rsidR="00DA5006" w:rsidRPr="00195321" w14:paraId="3BA432D8" w14:textId="77777777" w:rsidTr="00AB50DE">
        <w:tc>
          <w:tcPr>
            <w:tcW w:w="7168" w:type="dxa"/>
            <w:gridSpan w:val="2"/>
            <w:shd w:val="clear" w:color="auto" w:fill="E6E6E6"/>
          </w:tcPr>
          <w:p w14:paraId="1FEF498F"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611" w:type="dxa"/>
            <w:shd w:val="clear" w:color="auto" w:fill="E6E6E6"/>
          </w:tcPr>
          <w:p w14:paraId="39E5B02B" w14:textId="77777777" w:rsidR="00DA5006" w:rsidRPr="00195321" w:rsidRDefault="00DA5006" w:rsidP="00AB50DE">
            <w:pPr>
              <w:jc w:val="center"/>
              <w:rPr>
                <w:rFonts w:ascii="Times New Roman" w:hAnsi="Times New Roman" w:cs="Times New Roman"/>
                <w:b/>
                <w:sz w:val="24"/>
                <w:szCs w:val="24"/>
              </w:rPr>
            </w:pPr>
          </w:p>
        </w:tc>
      </w:tr>
    </w:tbl>
    <w:p w14:paraId="253F5E6A" w14:textId="77777777" w:rsidR="00DA5006" w:rsidRPr="00195321" w:rsidRDefault="00DA5006" w:rsidP="00DA5006">
      <w:pPr>
        <w:spacing w:before="240"/>
        <w:jc w:val="both"/>
        <w:rPr>
          <w:rFonts w:ascii="Times New Roman" w:hAnsi="Times New Roman" w:cs="Times New Roman"/>
          <w:b/>
          <w:sz w:val="24"/>
          <w:szCs w:val="24"/>
        </w:rPr>
      </w:pPr>
      <w:r w:rsidRPr="00195321">
        <w:rPr>
          <w:rFonts w:ascii="Times New Roman" w:hAnsi="Times New Roman" w:cs="Times New Roman"/>
          <w:b/>
          <w:sz w:val="24"/>
          <w:szCs w:val="24"/>
        </w:rPr>
        <w:t xml:space="preserve"> MÓDULO 2 – ENCARGOS E BENEFÍCIOS ANUAIS, MENSAIS E DIÁRIOS</w:t>
      </w:r>
    </w:p>
    <w:p w14:paraId="0B15C919"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2.1 - 13.º Salário e Adicional de Férias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421"/>
        <w:gridCol w:w="2410"/>
      </w:tblGrid>
      <w:tr w:rsidR="00DA5006" w:rsidRPr="00195321" w14:paraId="24D4949A" w14:textId="77777777" w:rsidTr="00AB50DE">
        <w:tc>
          <w:tcPr>
            <w:tcW w:w="8642" w:type="dxa"/>
            <w:gridSpan w:val="3"/>
            <w:shd w:val="clear" w:color="auto" w:fill="E6E6E6"/>
          </w:tcPr>
          <w:p w14:paraId="5DD08D96"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2.1 -  13.º Salário e Adicional de Férias                                             Valor (R$)</w:t>
            </w:r>
          </w:p>
        </w:tc>
      </w:tr>
      <w:tr w:rsidR="00DA5006" w:rsidRPr="00195321" w14:paraId="06CA7EE4" w14:textId="77777777" w:rsidTr="00AB50DE">
        <w:tc>
          <w:tcPr>
            <w:tcW w:w="811" w:type="dxa"/>
          </w:tcPr>
          <w:p w14:paraId="0A559B0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A</w:t>
            </w:r>
          </w:p>
        </w:tc>
        <w:tc>
          <w:tcPr>
            <w:tcW w:w="5421" w:type="dxa"/>
            <w:shd w:val="clear" w:color="auto" w:fill="auto"/>
            <w:vAlign w:val="bottom"/>
          </w:tcPr>
          <w:p w14:paraId="11286502" w14:textId="77777777" w:rsidR="00DA5006" w:rsidRPr="00195321" w:rsidRDefault="00DA5006" w:rsidP="00AB50DE">
            <w:pPr>
              <w:pStyle w:val="NormalWeb"/>
              <w:spacing w:before="0" w:beforeAutospacing="0" w:after="0" w:afterAutospacing="0"/>
              <w:jc w:val="both"/>
            </w:pPr>
            <w:r w:rsidRPr="00195321">
              <w:t xml:space="preserve">13.º Salário </w:t>
            </w:r>
          </w:p>
        </w:tc>
        <w:tc>
          <w:tcPr>
            <w:tcW w:w="2410" w:type="dxa"/>
            <w:shd w:val="clear" w:color="auto" w:fill="auto"/>
            <w:vAlign w:val="bottom"/>
          </w:tcPr>
          <w:p w14:paraId="55B7C9ED" w14:textId="77777777" w:rsidR="00DA5006" w:rsidRPr="00195321" w:rsidRDefault="00DA5006" w:rsidP="00AB50DE">
            <w:pPr>
              <w:pStyle w:val="NormalWeb"/>
              <w:spacing w:before="0" w:beforeAutospacing="0" w:after="0" w:afterAutospacing="0"/>
              <w:jc w:val="center"/>
            </w:pPr>
          </w:p>
        </w:tc>
      </w:tr>
      <w:tr w:rsidR="00DA5006" w:rsidRPr="00195321" w14:paraId="17B77146" w14:textId="77777777" w:rsidTr="00AB50DE">
        <w:tc>
          <w:tcPr>
            <w:tcW w:w="811" w:type="dxa"/>
            <w:tcBorders>
              <w:bottom w:val="single" w:sz="4" w:space="0" w:color="000000"/>
            </w:tcBorders>
          </w:tcPr>
          <w:p w14:paraId="2172929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421" w:type="dxa"/>
            <w:tcBorders>
              <w:bottom w:val="single" w:sz="4" w:space="0" w:color="000000"/>
            </w:tcBorders>
            <w:shd w:val="clear" w:color="auto" w:fill="auto"/>
            <w:vAlign w:val="bottom"/>
          </w:tcPr>
          <w:p w14:paraId="436FB487" w14:textId="77777777" w:rsidR="00DA5006" w:rsidRPr="00195321" w:rsidRDefault="00DA5006" w:rsidP="00AB50DE">
            <w:pPr>
              <w:pStyle w:val="NormalWeb"/>
              <w:spacing w:before="0" w:beforeAutospacing="0" w:after="0" w:afterAutospacing="0"/>
              <w:jc w:val="both"/>
            </w:pPr>
            <w:r w:rsidRPr="00195321">
              <w:t>Adicional de Férias</w:t>
            </w:r>
          </w:p>
        </w:tc>
        <w:tc>
          <w:tcPr>
            <w:tcW w:w="2410" w:type="dxa"/>
            <w:tcBorders>
              <w:bottom w:val="single" w:sz="4" w:space="0" w:color="000000"/>
            </w:tcBorders>
            <w:shd w:val="clear" w:color="auto" w:fill="auto"/>
            <w:vAlign w:val="bottom"/>
          </w:tcPr>
          <w:p w14:paraId="2F6D85EC" w14:textId="77777777" w:rsidR="00DA5006" w:rsidRPr="00195321" w:rsidRDefault="00DA5006" w:rsidP="00AB50DE">
            <w:pPr>
              <w:pStyle w:val="NormalWeb"/>
              <w:spacing w:before="0" w:beforeAutospacing="0" w:after="0" w:afterAutospacing="0"/>
              <w:jc w:val="center"/>
            </w:pPr>
          </w:p>
        </w:tc>
      </w:tr>
      <w:tr w:rsidR="00DA5006" w:rsidRPr="00195321" w14:paraId="6B9E0FB1" w14:textId="77777777" w:rsidTr="00AB50DE">
        <w:tc>
          <w:tcPr>
            <w:tcW w:w="811" w:type="dxa"/>
            <w:tcBorders>
              <w:bottom w:val="single" w:sz="4" w:space="0" w:color="000000"/>
            </w:tcBorders>
            <w:shd w:val="clear" w:color="auto" w:fill="E7E6E6"/>
            <w:vAlign w:val="center"/>
          </w:tcPr>
          <w:p w14:paraId="7381494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421" w:type="dxa"/>
            <w:tcBorders>
              <w:bottom w:val="single" w:sz="4" w:space="0" w:color="000000"/>
            </w:tcBorders>
            <w:shd w:val="clear" w:color="auto" w:fill="E7E6E6"/>
            <w:vAlign w:val="bottom"/>
          </w:tcPr>
          <w:p w14:paraId="41E5AB4C" w14:textId="77777777" w:rsidR="00DA5006" w:rsidRPr="00195321" w:rsidRDefault="00DA5006" w:rsidP="00AB50DE">
            <w:pPr>
              <w:pStyle w:val="NormalWeb"/>
              <w:spacing w:before="0" w:beforeAutospacing="0" w:after="0" w:afterAutospacing="0"/>
              <w:jc w:val="both"/>
            </w:pPr>
            <w:r w:rsidRPr="00195321">
              <w:t>Total “A” + “B”</w:t>
            </w:r>
          </w:p>
        </w:tc>
        <w:tc>
          <w:tcPr>
            <w:tcW w:w="2410" w:type="dxa"/>
            <w:tcBorders>
              <w:bottom w:val="single" w:sz="4" w:space="0" w:color="000000"/>
            </w:tcBorders>
            <w:shd w:val="clear" w:color="auto" w:fill="E7E6E6"/>
            <w:vAlign w:val="bottom"/>
          </w:tcPr>
          <w:p w14:paraId="22E94F90" w14:textId="77777777" w:rsidR="00DA5006" w:rsidRPr="00195321" w:rsidRDefault="00DA5006" w:rsidP="00AB50DE">
            <w:pPr>
              <w:pStyle w:val="NormalWeb"/>
              <w:spacing w:before="0" w:beforeAutospacing="0" w:after="0" w:afterAutospacing="0"/>
              <w:jc w:val="center"/>
            </w:pPr>
          </w:p>
        </w:tc>
      </w:tr>
      <w:tr w:rsidR="00DA5006" w:rsidRPr="00195321" w14:paraId="62067573" w14:textId="77777777" w:rsidTr="00AB50DE">
        <w:tc>
          <w:tcPr>
            <w:tcW w:w="811" w:type="dxa"/>
            <w:tcBorders>
              <w:bottom w:val="single" w:sz="4" w:space="0" w:color="000000"/>
            </w:tcBorders>
            <w:vAlign w:val="center"/>
          </w:tcPr>
          <w:p w14:paraId="29CCE4F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421" w:type="dxa"/>
            <w:tcBorders>
              <w:bottom w:val="single" w:sz="4" w:space="0" w:color="000000"/>
            </w:tcBorders>
            <w:shd w:val="clear" w:color="auto" w:fill="auto"/>
            <w:vAlign w:val="bottom"/>
          </w:tcPr>
          <w:p w14:paraId="3478FF0C" w14:textId="77777777" w:rsidR="00DA5006" w:rsidRPr="00195321" w:rsidRDefault="00DA5006" w:rsidP="00AB50DE">
            <w:pPr>
              <w:pStyle w:val="NormalWeb"/>
              <w:spacing w:before="0" w:beforeAutospacing="0" w:after="0" w:afterAutospacing="0"/>
              <w:jc w:val="both"/>
            </w:pPr>
            <w:r w:rsidRPr="00195321">
              <w:t>Incidência do Submódulo 2.2 sobre “C”</w:t>
            </w:r>
          </w:p>
        </w:tc>
        <w:tc>
          <w:tcPr>
            <w:tcW w:w="2410" w:type="dxa"/>
            <w:tcBorders>
              <w:bottom w:val="single" w:sz="4" w:space="0" w:color="000000"/>
            </w:tcBorders>
            <w:shd w:val="clear" w:color="auto" w:fill="auto"/>
            <w:vAlign w:val="bottom"/>
          </w:tcPr>
          <w:p w14:paraId="20DD39FD" w14:textId="77777777" w:rsidR="00DA5006" w:rsidRPr="00195321" w:rsidRDefault="00DA5006" w:rsidP="00AB50DE">
            <w:pPr>
              <w:pStyle w:val="NormalWeb"/>
              <w:spacing w:before="0" w:beforeAutospacing="0" w:after="0" w:afterAutospacing="0"/>
              <w:jc w:val="center"/>
            </w:pPr>
          </w:p>
        </w:tc>
      </w:tr>
      <w:tr w:rsidR="00DA5006" w:rsidRPr="00195321" w14:paraId="43C5CE6E" w14:textId="77777777" w:rsidTr="00AB50DE">
        <w:tc>
          <w:tcPr>
            <w:tcW w:w="6232" w:type="dxa"/>
            <w:gridSpan w:val="2"/>
            <w:shd w:val="clear" w:color="auto" w:fill="E0E0E0"/>
          </w:tcPr>
          <w:p w14:paraId="2CD4B51D"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2410" w:type="dxa"/>
            <w:shd w:val="clear" w:color="auto" w:fill="E0E0E0"/>
            <w:vAlign w:val="bottom"/>
          </w:tcPr>
          <w:p w14:paraId="7734E86E" w14:textId="77777777" w:rsidR="00DA5006" w:rsidRPr="00195321" w:rsidRDefault="00DA5006" w:rsidP="00AB50DE">
            <w:pPr>
              <w:pStyle w:val="NormalWeb"/>
              <w:spacing w:before="0" w:beforeAutospacing="0" w:after="0" w:afterAutospacing="0"/>
              <w:jc w:val="center"/>
              <w:rPr>
                <w:b/>
              </w:rPr>
            </w:pPr>
          </w:p>
        </w:tc>
      </w:tr>
    </w:tbl>
    <w:p w14:paraId="168D1F37" w14:textId="77777777" w:rsidR="00DA5006" w:rsidRPr="00195321" w:rsidRDefault="00DA5006" w:rsidP="00DA5006">
      <w:pPr>
        <w:jc w:val="both"/>
        <w:rPr>
          <w:rFonts w:ascii="Times New Roman" w:hAnsi="Times New Roman" w:cs="Times New Roman"/>
          <w:sz w:val="24"/>
          <w:szCs w:val="24"/>
        </w:rPr>
      </w:pPr>
    </w:p>
    <w:p w14:paraId="3EF33EDF"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2.2 - Encargos Previdenciários (GPS), Fundo de Garantia do Tempo de Serviço (FGTS) e outras contribuições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280"/>
        <w:gridCol w:w="1275"/>
        <w:gridCol w:w="1276"/>
      </w:tblGrid>
      <w:tr w:rsidR="00DA5006" w:rsidRPr="00195321" w14:paraId="1D099C8B" w14:textId="77777777" w:rsidTr="00AB50DE">
        <w:tc>
          <w:tcPr>
            <w:tcW w:w="8642" w:type="dxa"/>
            <w:gridSpan w:val="4"/>
            <w:shd w:val="clear" w:color="auto" w:fill="E6E6E6"/>
          </w:tcPr>
          <w:p w14:paraId="14BFCC34"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2.2 – GPS, FGTS e outras contribuições                                      %*          Valor (R$)</w:t>
            </w:r>
          </w:p>
        </w:tc>
      </w:tr>
      <w:tr w:rsidR="00DA5006" w:rsidRPr="00195321" w14:paraId="4A167A51" w14:textId="77777777" w:rsidTr="00AB50DE">
        <w:tc>
          <w:tcPr>
            <w:tcW w:w="811" w:type="dxa"/>
          </w:tcPr>
          <w:p w14:paraId="14C7361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280" w:type="dxa"/>
            <w:shd w:val="clear" w:color="auto" w:fill="auto"/>
            <w:vAlign w:val="bottom"/>
          </w:tcPr>
          <w:p w14:paraId="39722582" w14:textId="77777777" w:rsidR="00DA5006" w:rsidRPr="00195321" w:rsidRDefault="00DA5006" w:rsidP="00AB50DE">
            <w:pPr>
              <w:pStyle w:val="NormalWeb"/>
              <w:spacing w:before="0" w:beforeAutospacing="0" w:after="0" w:afterAutospacing="0"/>
              <w:jc w:val="both"/>
            </w:pPr>
            <w:r w:rsidRPr="00195321">
              <w:t xml:space="preserve">INSS </w:t>
            </w:r>
          </w:p>
        </w:tc>
        <w:tc>
          <w:tcPr>
            <w:tcW w:w="1275" w:type="dxa"/>
            <w:shd w:val="clear" w:color="auto" w:fill="auto"/>
            <w:vAlign w:val="bottom"/>
          </w:tcPr>
          <w:p w14:paraId="6B15C550" w14:textId="77777777" w:rsidR="00DA5006" w:rsidRPr="00195321" w:rsidRDefault="00DA5006" w:rsidP="00AB50DE">
            <w:pPr>
              <w:pStyle w:val="NormalWeb"/>
              <w:spacing w:before="0" w:beforeAutospacing="0" w:after="0" w:afterAutospacing="0"/>
              <w:jc w:val="center"/>
            </w:pPr>
            <w:r w:rsidRPr="00195321">
              <w:t>10,00</w:t>
            </w:r>
          </w:p>
        </w:tc>
        <w:tc>
          <w:tcPr>
            <w:tcW w:w="1276" w:type="dxa"/>
          </w:tcPr>
          <w:p w14:paraId="3D3F8D24" w14:textId="77777777" w:rsidR="00DA5006" w:rsidRPr="00195321" w:rsidRDefault="00DA5006" w:rsidP="00AB50DE">
            <w:pPr>
              <w:jc w:val="center"/>
              <w:rPr>
                <w:rFonts w:ascii="Times New Roman" w:hAnsi="Times New Roman" w:cs="Times New Roman"/>
                <w:sz w:val="24"/>
                <w:szCs w:val="24"/>
              </w:rPr>
            </w:pPr>
          </w:p>
        </w:tc>
      </w:tr>
      <w:tr w:rsidR="00DA5006" w:rsidRPr="00195321" w14:paraId="2DBBEA92" w14:textId="77777777" w:rsidTr="00AB50DE">
        <w:tc>
          <w:tcPr>
            <w:tcW w:w="811" w:type="dxa"/>
          </w:tcPr>
          <w:p w14:paraId="5B5F3FE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280" w:type="dxa"/>
            <w:shd w:val="clear" w:color="auto" w:fill="auto"/>
            <w:vAlign w:val="bottom"/>
          </w:tcPr>
          <w:p w14:paraId="70236FE2" w14:textId="77777777" w:rsidR="00DA5006" w:rsidRPr="00195321" w:rsidRDefault="00DA5006" w:rsidP="00AB50DE">
            <w:pPr>
              <w:pStyle w:val="NormalWeb"/>
              <w:spacing w:before="0" w:beforeAutospacing="0" w:after="0" w:afterAutospacing="0"/>
              <w:jc w:val="both"/>
            </w:pPr>
            <w:r w:rsidRPr="00195321">
              <w:t xml:space="preserve">Salário Educação </w:t>
            </w:r>
          </w:p>
        </w:tc>
        <w:tc>
          <w:tcPr>
            <w:tcW w:w="1275" w:type="dxa"/>
            <w:shd w:val="clear" w:color="auto" w:fill="auto"/>
            <w:vAlign w:val="bottom"/>
          </w:tcPr>
          <w:p w14:paraId="1A8831AE" w14:textId="77777777" w:rsidR="00DA5006" w:rsidRPr="00195321" w:rsidRDefault="00DA5006" w:rsidP="00AB50DE">
            <w:pPr>
              <w:pStyle w:val="NormalWeb"/>
              <w:spacing w:before="0" w:beforeAutospacing="0" w:after="0" w:afterAutospacing="0"/>
              <w:jc w:val="center"/>
            </w:pPr>
            <w:r w:rsidRPr="00195321">
              <w:t>2,50</w:t>
            </w:r>
          </w:p>
        </w:tc>
        <w:tc>
          <w:tcPr>
            <w:tcW w:w="1276" w:type="dxa"/>
          </w:tcPr>
          <w:p w14:paraId="75E6AE5C" w14:textId="77777777" w:rsidR="00DA5006" w:rsidRPr="00195321" w:rsidRDefault="00DA5006" w:rsidP="00AB50DE">
            <w:pPr>
              <w:jc w:val="center"/>
              <w:rPr>
                <w:rFonts w:ascii="Times New Roman" w:hAnsi="Times New Roman" w:cs="Times New Roman"/>
                <w:sz w:val="24"/>
                <w:szCs w:val="24"/>
              </w:rPr>
            </w:pPr>
          </w:p>
        </w:tc>
      </w:tr>
      <w:tr w:rsidR="00DA5006" w:rsidRPr="00195321" w14:paraId="37E35A29" w14:textId="77777777" w:rsidTr="00AB50DE">
        <w:tc>
          <w:tcPr>
            <w:tcW w:w="811" w:type="dxa"/>
          </w:tcPr>
          <w:p w14:paraId="1D22B34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280" w:type="dxa"/>
            <w:shd w:val="clear" w:color="auto" w:fill="auto"/>
            <w:vAlign w:val="bottom"/>
          </w:tcPr>
          <w:p w14:paraId="5744E5F6" w14:textId="77777777" w:rsidR="00DA5006" w:rsidRPr="00195321" w:rsidRDefault="00DA5006" w:rsidP="00AB50DE">
            <w:pPr>
              <w:pStyle w:val="NormalWeb"/>
              <w:spacing w:before="0" w:beforeAutospacing="0" w:after="0" w:afterAutospacing="0"/>
              <w:jc w:val="both"/>
            </w:pPr>
            <w:r w:rsidRPr="00195321">
              <w:t xml:space="preserve">SAT </w:t>
            </w:r>
          </w:p>
        </w:tc>
        <w:tc>
          <w:tcPr>
            <w:tcW w:w="1275" w:type="dxa"/>
            <w:shd w:val="clear" w:color="auto" w:fill="auto"/>
            <w:vAlign w:val="bottom"/>
          </w:tcPr>
          <w:p w14:paraId="09370488" w14:textId="77777777" w:rsidR="00DA5006" w:rsidRPr="00195321" w:rsidRDefault="00DA5006" w:rsidP="00AB50DE">
            <w:pPr>
              <w:pStyle w:val="NormalWeb"/>
              <w:spacing w:before="0" w:beforeAutospacing="0" w:after="0" w:afterAutospacing="0"/>
              <w:jc w:val="center"/>
            </w:pPr>
          </w:p>
        </w:tc>
        <w:tc>
          <w:tcPr>
            <w:tcW w:w="1276" w:type="dxa"/>
          </w:tcPr>
          <w:p w14:paraId="1EB59A0B" w14:textId="77777777" w:rsidR="00DA5006" w:rsidRPr="00195321" w:rsidRDefault="00DA5006" w:rsidP="00AB50DE">
            <w:pPr>
              <w:pStyle w:val="NormalWeb"/>
              <w:spacing w:before="0" w:beforeAutospacing="0" w:after="0" w:afterAutospacing="0"/>
              <w:jc w:val="center"/>
            </w:pPr>
          </w:p>
        </w:tc>
      </w:tr>
      <w:tr w:rsidR="00DA5006" w:rsidRPr="00195321" w14:paraId="79BEE9AF" w14:textId="77777777" w:rsidTr="00AB50DE">
        <w:tc>
          <w:tcPr>
            <w:tcW w:w="811" w:type="dxa"/>
          </w:tcPr>
          <w:p w14:paraId="2806994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280" w:type="dxa"/>
            <w:shd w:val="clear" w:color="auto" w:fill="auto"/>
            <w:vAlign w:val="bottom"/>
          </w:tcPr>
          <w:p w14:paraId="20333673" w14:textId="77777777" w:rsidR="00DA5006" w:rsidRPr="00195321" w:rsidRDefault="00DA5006" w:rsidP="00AB50DE">
            <w:pPr>
              <w:pStyle w:val="NormalWeb"/>
              <w:spacing w:before="0" w:beforeAutospacing="0" w:after="0" w:afterAutospacing="0"/>
              <w:jc w:val="both"/>
            </w:pPr>
            <w:r w:rsidRPr="00195321">
              <w:t xml:space="preserve">SESC ou SESI </w:t>
            </w:r>
          </w:p>
        </w:tc>
        <w:tc>
          <w:tcPr>
            <w:tcW w:w="1275" w:type="dxa"/>
            <w:shd w:val="clear" w:color="auto" w:fill="auto"/>
            <w:vAlign w:val="bottom"/>
          </w:tcPr>
          <w:p w14:paraId="67BCA4B4" w14:textId="77777777" w:rsidR="00DA5006" w:rsidRPr="00195321" w:rsidRDefault="00DA5006" w:rsidP="00AB50DE">
            <w:pPr>
              <w:pStyle w:val="NormalWeb"/>
              <w:spacing w:before="0" w:beforeAutospacing="0" w:after="0" w:afterAutospacing="0"/>
              <w:jc w:val="center"/>
            </w:pPr>
            <w:r w:rsidRPr="00195321">
              <w:t>1,50</w:t>
            </w:r>
          </w:p>
        </w:tc>
        <w:tc>
          <w:tcPr>
            <w:tcW w:w="1276" w:type="dxa"/>
          </w:tcPr>
          <w:p w14:paraId="4B077FCE" w14:textId="77777777" w:rsidR="00DA5006" w:rsidRPr="00195321" w:rsidRDefault="00DA5006" w:rsidP="00AB50DE">
            <w:pPr>
              <w:jc w:val="center"/>
              <w:rPr>
                <w:rFonts w:ascii="Times New Roman" w:hAnsi="Times New Roman" w:cs="Times New Roman"/>
                <w:sz w:val="24"/>
                <w:szCs w:val="24"/>
              </w:rPr>
            </w:pPr>
          </w:p>
        </w:tc>
      </w:tr>
      <w:tr w:rsidR="00DA5006" w:rsidRPr="00195321" w14:paraId="5EF58FDF" w14:textId="77777777" w:rsidTr="00AB50DE">
        <w:tc>
          <w:tcPr>
            <w:tcW w:w="811" w:type="dxa"/>
          </w:tcPr>
          <w:p w14:paraId="2C17D55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280" w:type="dxa"/>
            <w:shd w:val="clear" w:color="auto" w:fill="auto"/>
            <w:vAlign w:val="bottom"/>
          </w:tcPr>
          <w:p w14:paraId="29601A56" w14:textId="77777777" w:rsidR="00DA5006" w:rsidRPr="00195321" w:rsidRDefault="00DA5006" w:rsidP="00AB50DE">
            <w:pPr>
              <w:pStyle w:val="NormalWeb"/>
              <w:spacing w:before="0" w:beforeAutospacing="0" w:after="0" w:afterAutospacing="0"/>
              <w:jc w:val="both"/>
            </w:pPr>
            <w:r w:rsidRPr="00195321">
              <w:t>SENAI ou SENAC</w:t>
            </w:r>
          </w:p>
        </w:tc>
        <w:tc>
          <w:tcPr>
            <w:tcW w:w="1275" w:type="dxa"/>
            <w:shd w:val="clear" w:color="auto" w:fill="auto"/>
            <w:vAlign w:val="bottom"/>
          </w:tcPr>
          <w:p w14:paraId="66DF23C4" w14:textId="77777777" w:rsidR="00DA5006" w:rsidRPr="00195321" w:rsidRDefault="00DA5006" w:rsidP="00AB50DE">
            <w:pPr>
              <w:pStyle w:val="NormalWeb"/>
              <w:spacing w:before="0" w:beforeAutospacing="0" w:after="0" w:afterAutospacing="0"/>
              <w:jc w:val="center"/>
            </w:pPr>
            <w:r w:rsidRPr="00195321">
              <w:t>1,00</w:t>
            </w:r>
          </w:p>
        </w:tc>
        <w:tc>
          <w:tcPr>
            <w:tcW w:w="1276" w:type="dxa"/>
          </w:tcPr>
          <w:p w14:paraId="196BFDD5" w14:textId="77777777" w:rsidR="00DA5006" w:rsidRPr="00195321" w:rsidRDefault="00DA5006" w:rsidP="00AB50DE">
            <w:pPr>
              <w:jc w:val="center"/>
              <w:rPr>
                <w:rFonts w:ascii="Times New Roman" w:hAnsi="Times New Roman" w:cs="Times New Roman"/>
                <w:sz w:val="24"/>
                <w:szCs w:val="24"/>
              </w:rPr>
            </w:pPr>
          </w:p>
        </w:tc>
      </w:tr>
      <w:tr w:rsidR="00DA5006" w:rsidRPr="00195321" w14:paraId="4B0785BD" w14:textId="77777777" w:rsidTr="00AB50DE">
        <w:tc>
          <w:tcPr>
            <w:tcW w:w="811" w:type="dxa"/>
          </w:tcPr>
          <w:p w14:paraId="0D9D406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5280" w:type="dxa"/>
            <w:shd w:val="clear" w:color="auto" w:fill="auto"/>
            <w:vAlign w:val="bottom"/>
          </w:tcPr>
          <w:p w14:paraId="64BC291F" w14:textId="77777777" w:rsidR="00DA5006" w:rsidRPr="00195321" w:rsidRDefault="00DA5006" w:rsidP="00AB50DE">
            <w:pPr>
              <w:pStyle w:val="NormalWeb"/>
              <w:spacing w:before="0" w:beforeAutospacing="0" w:after="0" w:afterAutospacing="0"/>
              <w:jc w:val="both"/>
            </w:pPr>
            <w:r w:rsidRPr="00195321">
              <w:t>SEBRAE</w:t>
            </w:r>
          </w:p>
        </w:tc>
        <w:tc>
          <w:tcPr>
            <w:tcW w:w="1275" w:type="dxa"/>
            <w:shd w:val="clear" w:color="auto" w:fill="auto"/>
            <w:vAlign w:val="bottom"/>
          </w:tcPr>
          <w:p w14:paraId="21828093" w14:textId="77777777" w:rsidR="00DA5006" w:rsidRPr="00195321" w:rsidRDefault="00DA5006" w:rsidP="00AB50DE">
            <w:pPr>
              <w:pStyle w:val="NormalWeb"/>
              <w:spacing w:before="0" w:beforeAutospacing="0" w:after="0" w:afterAutospacing="0"/>
              <w:jc w:val="center"/>
            </w:pPr>
            <w:r w:rsidRPr="00195321">
              <w:t>0,60</w:t>
            </w:r>
          </w:p>
        </w:tc>
        <w:tc>
          <w:tcPr>
            <w:tcW w:w="1276" w:type="dxa"/>
          </w:tcPr>
          <w:p w14:paraId="268B59FA" w14:textId="77777777" w:rsidR="00DA5006" w:rsidRPr="00195321" w:rsidRDefault="00DA5006" w:rsidP="00AB50DE">
            <w:pPr>
              <w:jc w:val="center"/>
              <w:rPr>
                <w:rFonts w:ascii="Times New Roman" w:hAnsi="Times New Roman" w:cs="Times New Roman"/>
                <w:sz w:val="24"/>
                <w:szCs w:val="24"/>
              </w:rPr>
            </w:pPr>
          </w:p>
        </w:tc>
      </w:tr>
      <w:tr w:rsidR="00DA5006" w:rsidRPr="00195321" w14:paraId="67118235" w14:textId="77777777" w:rsidTr="00AB50DE">
        <w:tc>
          <w:tcPr>
            <w:tcW w:w="811" w:type="dxa"/>
          </w:tcPr>
          <w:p w14:paraId="7AA28D2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G</w:t>
            </w:r>
          </w:p>
        </w:tc>
        <w:tc>
          <w:tcPr>
            <w:tcW w:w="5280" w:type="dxa"/>
            <w:shd w:val="clear" w:color="auto" w:fill="auto"/>
            <w:vAlign w:val="bottom"/>
          </w:tcPr>
          <w:p w14:paraId="490E2E24" w14:textId="77777777" w:rsidR="00DA5006" w:rsidRPr="00195321" w:rsidRDefault="00DA5006" w:rsidP="00AB50DE">
            <w:pPr>
              <w:pStyle w:val="NormalWeb"/>
              <w:spacing w:before="0" w:beforeAutospacing="0" w:after="0" w:afterAutospacing="0"/>
              <w:jc w:val="both"/>
            </w:pPr>
            <w:r w:rsidRPr="00195321">
              <w:t>INCRA</w:t>
            </w:r>
          </w:p>
        </w:tc>
        <w:tc>
          <w:tcPr>
            <w:tcW w:w="1275" w:type="dxa"/>
            <w:shd w:val="clear" w:color="auto" w:fill="auto"/>
            <w:vAlign w:val="bottom"/>
          </w:tcPr>
          <w:p w14:paraId="400D0999" w14:textId="77777777" w:rsidR="00DA5006" w:rsidRPr="00195321" w:rsidRDefault="00DA5006" w:rsidP="00AB50DE">
            <w:pPr>
              <w:pStyle w:val="NormalWeb"/>
              <w:spacing w:before="0" w:beforeAutospacing="0" w:after="0" w:afterAutospacing="0"/>
              <w:jc w:val="center"/>
            </w:pPr>
            <w:r w:rsidRPr="00195321">
              <w:t>0,20</w:t>
            </w:r>
          </w:p>
        </w:tc>
        <w:tc>
          <w:tcPr>
            <w:tcW w:w="1276" w:type="dxa"/>
          </w:tcPr>
          <w:p w14:paraId="4F360959" w14:textId="77777777" w:rsidR="00DA5006" w:rsidRPr="00195321" w:rsidRDefault="00DA5006" w:rsidP="00AB50DE">
            <w:pPr>
              <w:jc w:val="center"/>
              <w:rPr>
                <w:rFonts w:ascii="Times New Roman" w:hAnsi="Times New Roman" w:cs="Times New Roman"/>
                <w:sz w:val="24"/>
                <w:szCs w:val="24"/>
              </w:rPr>
            </w:pPr>
          </w:p>
        </w:tc>
      </w:tr>
      <w:tr w:rsidR="00DA5006" w:rsidRPr="00195321" w14:paraId="1FFB3876" w14:textId="77777777" w:rsidTr="00AB50DE">
        <w:tc>
          <w:tcPr>
            <w:tcW w:w="811" w:type="dxa"/>
          </w:tcPr>
          <w:p w14:paraId="25BD142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H</w:t>
            </w:r>
          </w:p>
        </w:tc>
        <w:tc>
          <w:tcPr>
            <w:tcW w:w="5280" w:type="dxa"/>
            <w:shd w:val="clear" w:color="auto" w:fill="auto"/>
            <w:vAlign w:val="bottom"/>
          </w:tcPr>
          <w:p w14:paraId="61BB0165" w14:textId="77777777" w:rsidR="00DA5006" w:rsidRPr="00195321" w:rsidRDefault="00DA5006" w:rsidP="00AB50DE">
            <w:pPr>
              <w:pStyle w:val="NormalWeb"/>
              <w:spacing w:before="0" w:beforeAutospacing="0" w:after="0" w:afterAutospacing="0"/>
              <w:jc w:val="both"/>
            </w:pPr>
            <w:r w:rsidRPr="00195321">
              <w:t>FGTS</w:t>
            </w:r>
          </w:p>
        </w:tc>
        <w:tc>
          <w:tcPr>
            <w:tcW w:w="1275" w:type="dxa"/>
            <w:shd w:val="clear" w:color="auto" w:fill="auto"/>
            <w:vAlign w:val="bottom"/>
          </w:tcPr>
          <w:p w14:paraId="5E3168BD" w14:textId="77777777" w:rsidR="00DA5006" w:rsidRPr="00195321" w:rsidRDefault="00DA5006" w:rsidP="00AB50DE">
            <w:pPr>
              <w:pStyle w:val="NormalWeb"/>
              <w:spacing w:before="0" w:beforeAutospacing="0" w:after="0" w:afterAutospacing="0"/>
              <w:jc w:val="center"/>
            </w:pPr>
            <w:r w:rsidRPr="00195321">
              <w:t>8,00</w:t>
            </w:r>
          </w:p>
        </w:tc>
        <w:tc>
          <w:tcPr>
            <w:tcW w:w="1276" w:type="dxa"/>
          </w:tcPr>
          <w:p w14:paraId="288C0DD4" w14:textId="77777777" w:rsidR="00DA5006" w:rsidRPr="00195321" w:rsidRDefault="00DA5006" w:rsidP="00AB50DE">
            <w:pPr>
              <w:jc w:val="center"/>
              <w:rPr>
                <w:rFonts w:ascii="Times New Roman" w:hAnsi="Times New Roman" w:cs="Times New Roman"/>
                <w:sz w:val="24"/>
                <w:szCs w:val="24"/>
              </w:rPr>
            </w:pPr>
          </w:p>
        </w:tc>
      </w:tr>
      <w:tr w:rsidR="00DA5006" w:rsidRPr="00195321" w14:paraId="747FA5E1" w14:textId="77777777" w:rsidTr="00AB50DE">
        <w:tc>
          <w:tcPr>
            <w:tcW w:w="6091" w:type="dxa"/>
            <w:gridSpan w:val="2"/>
            <w:shd w:val="clear" w:color="auto" w:fill="E6E6E6"/>
          </w:tcPr>
          <w:p w14:paraId="03B1D46C"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275" w:type="dxa"/>
            <w:shd w:val="clear" w:color="auto" w:fill="E6E6E6"/>
          </w:tcPr>
          <w:p w14:paraId="582EE6A2" w14:textId="77777777" w:rsidR="00DA5006" w:rsidRPr="00195321" w:rsidRDefault="00DA5006" w:rsidP="00AB50DE">
            <w:pPr>
              <w:jc w:val="center"/>
              <w:rPr>
                <w:rFonts w:ascii="Times New Roman" w:hAnsi="Times New Roman" w:cs="Times New Roman"/>
                <w:b/>
                <w:sz w:val="24"/>
                <w:szCs w:val="24"/>
              </w:rPr>
            </w:pPr>
          </w:p>
        </w:tc>
        <w:tc>
          <w:tcPr>
            <w:tcW w:w="1276" w:type="dxa"/>
            <w:shd w:val="clear" w:color="auto" w:fill="E6E6E6"/>
          </w:tcPr>
          <w:p w14:paraId="1A52C5EC" w14:textId="77777777" w:rsidR="00DA5006" w:rsidRPr="00195321" w:rsidRDefault="00DA5006" w:rsidP="00AB50DE">
            <w:pPr>
              <w:jc w:val="center"/>
              <w:rPr>
                <w:rFonts w:ascii="Times New Roman" w:hAnsi="Times New Roman" w:cs="Times New Roman"/>
                <w:b/>
                <w:sz w:val="24"/>
                <w:szCs w:val="24"/>
              </w:rPr>
            </w:pPr>
          </w:p>
        </w:tc>
      </w:tr>
    </w:tbl>
    <w:p w14:paraId="600B9CF3"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Percentuais incidentes sobre o Módulo 1.</w:t>
      </w:r>
    </w:p>
    <w:p w14:paraId="38910BFE" w14:textId="77777777" w:rsidR="00DA5006" w:rsidRPr="00195321" w:rsidRDefault="00DA5006" w:rsidP="00DA5006">
      <w:pPr>
        <w:jc w:val="both"/>
        <w:rPr>
          <w:rFonts w:ascii="Times New Roman" w:hAnsi="Times New Roman" w:cs="Times New Roman"/>
          <w:sz w:val="24"/>
          <w:szCs w:val="24"/>
        </w:rPr>
      </w:pPr>
    </w:p>
    <w:p w14:paraId="2F85D076" w14:textId="77777777" w:rsidR="00DA5006" w:rsidRPr="00195321" w:rsidRDefault="00DA5006" w:rsidP="00DA5006">
      <w:pPr>
        <w:jc w:val="both"/>
        <w:rPr>
          <w:rFonts w:ascii="Times New Roman" w:hAnsi="Times New Roman" w:cs="Times New Roman"/>
          <w:b/>
          <w:sz w:val="24"/>
          <w:szCs w:val="24"/>
        </w:rPr>
      </w:pPr>
    </w:p>
    <w:p w14:paraId="3B9B19C1"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2.3 - Benefícios Mensais e Diários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00"/>
        <w:gridCol w:w="5999"/>
        <w:gridCol w:w="1701"/>
      </w:tblGrid>
      <w:tr w:rsidR="00DA5006" w:rsidRPr="00195321" w14:paraId="23BD5E75" w14:textId="77777777" w:rsidTr="00AB50DE">
        <w:tc>
          <w:tcPr>
            <w:tcW w:w="8500" w:type="dxa"/>
            <w:gridSpan w:val="3"/>
            <w:shd w:val="clear" w:color="auto" w:fill="E6E6E6"/>
          </w:tcPr>
          <w:p w14:paraId="4837E79D"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2.3 - Benefícios Mensais e Diários                                                            Valor (R$)</w:t>
            </w:r>
          </w:p>
        </w:tc>
      </w:tr>
      <w:tr w:rsidR="00DA5006" w:rsidRPr="00195321" w14:paraId="4F370415" w14:textId="77777777" w:rsidTr="00AB50DE">
        <w:tc>
          <w:tcPr>
            <w:tcW w:w="800" w:type="dxa"/>
          </w:tcPr>
          <w:p w14:paraId="32DD81F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99" w:type="dxa"/>
            <w:vAlign w:val="bottom"/>
          </w:tcPr>
          <w:p w14:paraId="76D014A1" w14:textId="77777777" w:rsidR="00DA5006" w:rsidRPr="00195321" w:rsidRDefault="00DA5006" w:rsidP="00AB50DE">
            <w:pPr>
              <w:pStyle w:val="NormalWeb"/>
              <w:spacing w:before="0" w:beforeAutospacing="0" w:after="0" w:afterAutospacing="0"/>
              <w:jc w:val="both"/>
            </w:pPr>
            <w:r w:rsidRPr="00195321">
              <w:t>Transporte*</w:t>
            </w:r>
          </w:p>
        </w:tc>
        <w:tc>
          <w:tcPr>
            <w:tcW w:w="1701" w:type="dxa"/>
          </w:tcPr>
          <w:p w14:paraId="27B46943" w14:textId="77777777" w:rsidR="00DA5006" w:rsidRPr="00195321" w:rsidRDefault="00DA5006" w:rsidP="00AB50DE">
            <w:pPr>
              <w:jc w:val="center"/>
              <w:rPr>
                <w:rFonts w:ascii="Times New Roman" w:hAnsi="Times New Roman" w:cs="Times New Roman"/>
                <w:sz w:val="24"/>
                <w:szCs w:val="24"/>
              </w:rPr>
            </w:pPr>
          </w:p>
        </w:tc>
      </w:tr>
      <w:tr w:rsidR="00DA5006" w:rsidRPr="00195321" w14:paraId="3AFB1A29" w14:textId="77777777" w:rsidTr="00AB50DE">
        <w:tc>
          <w:tcPr>
            <w:tcW w:w="800" w:type="dxa"/>
          </w:tcPr>
          <w:p w14:paraId="0CA4842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99" w:type="dxa"/>
            <w:vAlign w:val="bottom"/>
          </w:tcPr>
          <w:p w14:paraId="1E6F976E" w14:textId="77777777" w:rsidR="00DA5006" w:rsidRPr="00195321" w:rsidRDefault="00DA5006" w:rsidP="00AB50DE">
            <w:pPr>
              <w:pStyle w:val="NormalWeb"/>
              <w:spacing w:before="0" w:beforeAutospacing="0" w:after="0" w:afterAutospacing="0"/>
              <w:jc w:val="both"/>
            </w:pPr>
            <w:r w:rsidRPr="00195321">
              <w:t>Café da manhã gratuito (ou tíquete refeição)**</w:t>
            </w:r>
          </w:p>
        </w:tc>
        <w:tc>
          <w:tcPr>
            <w:tcW w:w="1701" w:type="dxa"/>
          </w:tcPr>
          <w:p w14:paraId="3A110BB6" w14:textId="77777777" w:rsidR="00DA5006" w:rsidRPr="00195321" w:rsidRDefault="00DA5006" w:rsidP="00AB50DE">
            <w:pPr>
              <w:jc w:val="center"/>
              <w:rPr>
                <w:rFonts w:ascii="Times New Roman" w:hAnsi="Times New Roman" w:cs="Times New Roman"/>
                <w:sz w:val="24"/>
                <w:szCs w:val="24"/>
              </w:rPr>
            </w:pPr>
          </w:p>
        </w:tc>
      </w:tr>
      <w:tr w:rsidR="00DA5006" w:rsidRPr="00195321" w14:paraId="79B75019" w14:textId="77777777" w:rsidTr="00AB50DE">
        <w:tc>
          <w:tcPr>
            <w:tcW w:w="800" w:type="dxa"/>
          </w:tcPr>
          <w:p w14:paraId="4E2776F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99" w:type="dxa"/>
            <w:vAlign w:val="bottom"/>
          </w:tcPr>
          <w:p w14:paraId="5B0B433C" w14:textId="77777777" w:rsidR="00DA5006" w:rsidRPr="00195321" w:rsidRDefault="00DA5006" w:rsidP="00AB50DE">
            <w:pPr>
              <w:pStyle w:val="NormalWeb"/>
              <w:spacing w:before="0" w:beforeAutospacing="0" w:after="0" w:afterAutospacing="0"/>
              <w:jc w:val="both"/>
            </w:pPr>
            <w:r w:rsidRPr="00195321">
              <w:t>Almoço (tíquete refeição/alimentação)***</w:t>
            </w:r>
          </w:p>
        </w:tc>
        <w:tc>
          <w:tcPr>
            <w:tcW w:w="1701" w:type="dxa"/>
          </w:tcPr>
          <w:p w14:paraId="5A1F3168" w14:textId="77777777" w:rsidR="00DA5006" w:rsidRPr="00195321" w:rsidRDefault="00DA5006" w:rsidP="00AB50DE">
            <w:pPr>
              <w:jc w:val="center"/>
              <w:rPr>
                <w:rFonts w:ascii="Times New Roman" w:hAnsi="Times New Roman" w:cs="Times New Roman"/>
                <w:sz w:val="24"/>
                <w:szCs w:val="24"/>
              </w:rPr>
            </w:pPr>
          </w:p>
        </w:tc>
      </w:tr>
      <w:tr w:rsidR="00DA5006" w:rsidRPr="00195321" w14:paraId="1B98553B" w14:textId="77777777" w:rsidTr="00AB50DE">
        <w:tc>
          <w:tcPr>
            <w:tcW w:w="800" w:type="dxa"/>
          </w:tcPr>
          <w:p w14:paraId="0888CFD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999" w:type="dxa"/>
            <w:vAlign w:val="bottom"/>
          </w:tcPr>
          <w:p w14:paraId="03991471" w14:textId="77777777" w:rsidR="00DA5006" w:rsidRPr="00195321" w:rsidRDefault="00DA5006" w:rsidP="00AB50DE">
            <w:pPr>
              <w:pStyle w:val="NormalWeb"/>
              <w:spacing w:before="0" w:beforeAutospacing="0" w:after="0" w:afterAutospacing="0"/>
              <w:jc w:val="both"/>
            </w:pPr>
            <w:r w:rsidRPr="00195321">
              <w:t>Auxílio-creche</w:t>
            </w:r>
          </w:p>
        </w:tc>
        <w:tc>
          <w:tcPr>
            <w:tcW w:w="1701" w:type="dxa"/>
          </w:tcPr>
          <w:p w14:paraId="22B1D72B" w14:textId="77777777" w:rsidR="00DA5006" w:rsidRPr="00195321" w:rsidRDefault="00DA5006" w:rsidP="00AB50DE">
            <w:pPr>
              <w:jc w:val="center"/>
              <w:rPr>
                <w:rFonts w:ascii="Times New Roman" w:hAnsi="Times New Roman" w:cs="Times New Roman"/>
                <w:sz w:val="24"/>
                <w:szCs w:val="24"/>
              </w:rPr>
            </w:pPr>
          </w:p>
        </w:tc>
      </w:tr>
      <w:tr w:rsidR="00DA5006" w:rsidRPr="00195321" w14:paraId="74E55D44" w14:textId="77777777" w:rsidTr="00AB50DE">
        <w:tc>
          <w:tcPr>
            <w:tcW w:w="6799" w:type="dxa"/>
            <w:gridSpan w:val="2"/>
            <w:shd w:val="clear" w:color="auto" w:fill="E6E6E6"/>
          </w:tcPr>
          <w:p w14:paraId="3E0A6C49"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701" w:type="dxa"/>
            <w:shd w:val="clear" w:color="auto" w:fill="E6E6E6"/>
          </w:tcPr>
          <w:p w14:paraId="30E8FAAC" w14:textId="77777777" w:rsidR="00DA5006" w:rsidRPr="00195321" w:rsidRDefault="00DA5006" w:rsidP="00AB50DE">
            <w:pPr>
              <w:jc w:val="center"/>
              <w:rPr>
                <w:rFonts w:ascii="Times New Roman" w:hAnsi="Times New Roman" w:cs="Times New Roman"/>
                <w:b/>
                <w:sz w:val="24"/>
                <w:szCs w:val="24"/>
              </w:rPr>
            </w:pPr>
          </w:p>
        </w:tc>
      </w:tr>
    </w:tbl>
    <w:p w14:paraId="1E37F02B"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Custo real do benefício (já descontado o valor pago pelo empregado)</w:t>
      </w:r>
    </w:p>
    <w:p w14:paraId="63055BD7"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lastRenderedPageBreak/>
        <w:t xml:space="preserve">** Valor obrigatório, correspondente a um café da manhã diário de R$ </w:t>
      </w:r>
      <w:r w:rsidRPr="00195321">
        <w:rPr>
          <w:rFonts w:ascii="Times New Roman" w:hAnsi="Times New Roman" w:cs="Times New Roman"/>
          <w:sz w:val="24"/>
          <w:szCs w:val="24"/>
          <w:shd w:val="clear" w:color="auto" w:fill="FFFFFF"/>
        </w:rPr>
        <w:t xml:space="preserve">8,78 (oito reais e setenta e oito centavos) </w:t>
      </w:r>
      <w:r w:rsidRPr="00195321">
        <w:rPr>
          <w:rFonts w:ascii="Times New Roman" w:hAnsi="Times New Roman" w:cs="Times New Roman"/>
          <w:sz w:val="24"/>
          <w:szCs w:val="24"/>
        </w:rPr>
        <w:t>durante 20,55 dias no mês. Não haverá contribuição do empregado para esse benefício.</w:t>
      </w:r>
    </w:p>
    <w:p w14:paraId="5FA1261D"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Valor obrigatório, correspondente a um almoço diário de R$ </w:t>
      </w:r>
      <w:r w:rsidRPr="00195321">
        <w:rPr>
          <w:rFonts w:ascii="Times New Roman" w:hAnsi="Times New Roman" w:cs="Times New Roman"/>
          <w:sz w:val="24"/>
          <w:szCs w:val="24"/>
          <w:shd w:val="clear" w:color="auto" w:fill="FFFFFF"/>
        </w:rPr>
        <w:t xml:space="preserve">14,04 (catorze reais e quatro centavos) </w:t>
      </w:r>
      <w:r w:rsidRPr="00195321">
        <w:rPr>
          <w:rFonts w:ascii="Times New Roman" w:hAnsi="Times New Roman" w:cs="Times New Roman"/>
          <w:sz w:val="24"/>
          <w:szCs w:val="24"/>
        </w:rPr>
        <w:t>durante 20,55 dias no mês. Não haverá contribuição do empregado para esse benefício.</w:t>
      </w:r>
    </w:p>
    <w:p w14:paraId="44400CAA" w14:textId="77777777" w:rsidR="00DA5006" w:rsidRPr="00195321" w:rsidRDefault="00DA5006" w:rsidP="00DA5006">
      <w:pPr>
        <w:jc w:val="both"/>
        <w:rPr>
          <w:rFonts w:ascii="Times New Roman" w:hAnsi="Times New Roman" w:cs="Times New Roman"/>
          <w:sz w:val="24"/>
          <w:szCs w:val="24"/>
        </w:rPr>
      </w:pPr>
    </w:p>
    <w:p w14:paraId="68329F56" w14:textId="77777777" w:rsidR="00DA5006" w:rsidRPr="00195321" w:rsidRDefault="00DA5006" w:rsidP="00DA5006">
      <w:pPr>
        <w:jc w:val="both"/>
        <w:rPr>
          <w:rFonts w:ascii="Times New Roman" w:hAnsi="Times New Roman" w:cs="Times New Roman"/>
          <w:sz w:val="24"/>
          <w:szCs w:val="24"/>
        </w:rPr>
      </w:pPr>
    </w:p>
    <w:p w14:paraId="79178E50"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QUADRO-RESUMO DO MÓDULO 2 – ENCARGOS E BENEFÍCIOS ANUAIS, MENSAIS E DIÁRIOS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701"/>
      </w:tblGrid>
      <w:tr w:rsidR="00DA5006" w:rsidRPr="00195321" w14:paraId="13C53597" w14:textId="77777777" w:rsidTr="00AB50DE">
        <w:tc>
          <w:tcPr>
            <w:tcW w:w="8500" w:type="dxa"/>
            <w:gridSpan w:val="3"/>
            <w:shd w:val="clear" w:color="auto" w:fill="E6E6E6"/>
          </w:tcPr>
          <w:p w14:paraId="17BB9EBB" w14:textId="77777777" w:rsidR="00DA5006" w:rsidRPr="00195321" w:rsidRDefault="00DA5006" w:rsidP="00AB50DE">
            <w:pPr>
              <w:rPr>
                <w:rFonts w:ascii="Times New Roman" w:hAnsi="Times New Roman" w:cs="Times New Roman"/>
                <w:b/>
                <w:sz w:val="24"/>
                <w:szCs w:val="24"/>
              </w:rPr>
            </w:pPr>
            <w:r w:rsidRPr="00195321">
              <w:rPr>
                <w:rFonts w:ascii="Times New Roman" w:hAnsi="Times New Roman" w:cs="Times New Roman"/>
                <w:b/>
                <w:sz w:val="24"/>
                <w:szCs w:val="24"/>
              </w:rPr>
              <w:t xml:space="preserve">    2           Encargos e Benefícios Anuais, Mensais e Diários                  Valor (R$)</w:t>
            </w:r>
          </w:p>
        </w:tc>
      </w:tr>
      <w:tr w:rsidR="00DA5006" w:rsidRPr="00195321" w14:paraId="377F37A5" w14:textId="77777777" w:rsidTr="00AB50DE">
        <w:tc>
          <w:tcPr>
            <w:tcW w:w="811" w:type="dxa"/>
          </w:tcPr>
          <w:p w14:paraId="0FA5AA8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2.1</w:t>
            </w:r>
          </w:p>
        </w:tc>
        <w:tc>
          <w:tcPr>
            <w:tcW w:w="5988" w:type="dxa"/>
            <w:shd w:val="clear" w:color="auto" w:fill="auto"/>
            <w:vAlign w:val="bottom"/>
          </w:tcPr>
          <w:p w14:paraId="618C2AF3" w14:textId="77777777" w:rsidR="00DA5006" w:rsidRPr="00195321" w:rsidRDefault="00DA5006" w:rsidP="00AB50DE">
            <w:pPr>
              <w:pStyle w:val="NormalWeb"/>
              <w:spacing w:before="0" w:beforeAutospacing="0" w:after="0" w:afterAutospacing="0"/>
              <w:jc w:val="both"/>
            </w:pPr>
            <w:r w:rsidRPr="00195321">
              <w:t>13.º Salário, Férias e Adicional de Férias</w:t>
            </w:r>
          </w:p>
        </w:tc>
        <w:tc>
          <w:tcPr>
            <w:tcW w:w="1701" w:type="dxa"/>
            <w:shd w:val="clear" w:color="auto" w:fill="auto"/>
            <w:vAlign w:val="bottom"/>
          </w:tcPr>
          <w:p w14:paraId="59589CAB" w14:textId="77777777" w:rsidR="00DA5006" w:rsidRPr="00195321" w:rsidRDefault="00DA5006" w:rsidP="00AB50DE">
            <w:pPr>
              <w:pStyle w:val="NormalWeb"/>
              <w:spacing w:before="0" w:beforeAutospacing="0" w:after="0" w:afterAutospacing="0"/>
              <w:jc w:val="center"/>
            </w:pPr>
          </w:p>
        </w:tc>
      </w:tr>
      <w:tr w:rsidR="00DA5006" w:rsidRPr="00195321" w14:paraId="7D6ED19D" w14:textId="77777777" w:rsidTr="00AB50DE">
        <w:tc>
          <w:tcPr>
            <w:tcW w:w="811" w:type="dxa"/>
          </w:tcPr>
          <w:p w14:paraId="2686818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2.2</w:t>
            </w:r>
          </w:p>
        </w:tc>
        <w:tc>
          <w:tcPr>
            <w:tcW w:w="5988" w:type="dxa"/>
            <w:shd w:val="clear" w:color="auto" w:fill="auto"/>
            <w:vAlign w:val="bottom"/>
          </w:tcPr>
          <w:p w14:paraId="11239739" w14:textId="77777777" w:rsidR="00DA5006" w:rsidRPr="00195321" w:rsidRDefault="00DA5006" w:rsidP="00AB50DE">
            <w:pPr>
              <w:pStyle w:val="NormalWeb"/>
              <w:spacing w:before="0" w:beforeAutospacing="0" w:after="0" w:afterAutospacing="0"/>
              <w:jc w:val="both"/>
            </w:pPr>
            <w:r w:rsidRPr="00195321">
              <w:t>GPS, FGTS e outras contribuições</w:t>
            </w:r>
          </w:p>
        </w:tc>
        <w:tc>
          <w:tcPr>
            <w:tcW w:w="1701" w:type="dxa"/>
            <w:shd w:val="clear" w:color="auto" w:fill="auto"/>
            <w:vAlign w:val="bottom"/>
          </w:tcPr>
          <w:p w14:paraId="1D6D1943" w14:textId="77777777" w:rsidR="00DA5006" w:rsidRPr="00195321" w:rsidRDefault="00DA5006" w:rsidP="00AB50DE">
            <w:pPr>
              <w:pStyle w:val="NormalWeb"/>
              <w:spacing w:before="0" w:beforeAutospacing="0" w:after="0" w:afterAutospacing="0"/>
              <w:jc w:val="center"/>
            </w:pPr>
          </w:p>
        </w:tc>
      </w:tr>
      <w:tr w:rsidR="00DA5006" w:rsidRPr="00195321" w14:paraId="6BBFE034" w14:textId="77777777" w:rsidTr="00AB50DE">
        <w:tc>
          <w:tcPr>
            <w:tcW w:w="811" w:type="dxa"/>
          </w:tcPr>
          <w:p w14:paraId="1F6C6FA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2.3</w:t>
            </w:r>
          </w:p>
        </w:tc>
        <w:tc>
          <w:tcPr>
            <w:tcW w:w="5988" w:type="dxa"/>
            <w:shd w:val="clear" w:color="auto" w:fill="auto"/>
            <w:vAlign w:val="bottom"/>
          </w:tcPr>
          <w:p w14:paraId="1E04C1E0" w14:textId="77777777" w:rsidR="00DA5006" w:rsidRPr="00195321" w:rsidRDefault="00DA5006" w:rsidP="00AB50DE">
            <w:pPr>
              <w:pStyle w:val="NormalWeb"/>
              <w:spacing w:before="0" w:beforeAutospacing="0" w:after="0" w:afterAutospacing="0"/>
              <w:jc w:val="both"/>
            </w:pPr>
            <w:r w:rsidRPr="00195321">
              <w:t xml:space="preserve">Benefícios Mensais e Diários </w:t>
            </w:r>
          </w:p>
        </w:tc>
        <w:tc>
          <w:tcPr>
            <w:tcW w:w="1701" w:type="dxa"/>
            <w:shd w:val="clear" w:color="auto" w:fill="auto"/>
            <w:vAlign w:val="bottom"/>
          </w:tcPr>
          <w:p w14:paraId="378E5E2E" w14:textId="77777777" w:rsidR="00DA5006" w:rsidRPr="00195321" w:rsidRDefault="00DA5006" w:rsidP="00AB50DE">
            <w:pPr>
              <w:pStyle w:val="NormalWeb"/>
              <w:spacing w:before="0" w:beforeAutospacing="0" w:after="0" w:afterAutospacing="0"/>
              <w:jc w:val="center"/>
            </w:pPr>
          </w:p>
        </w:tc>
      </w:tr>
      <w:tr w:rsidR="00DA5006" w:rsidRPr="00195321" w14:paraId="1867AE99" w14:textId="77777777" w:rsidTr="00AB50DE">
        <w:tc>
          <w:tcPr>
            <w:tcW w:w="6799" w:type="dxa"/>
            <w:gridSpan w:val="2"/>
            <w:tcBorders>
              <w:bottom w:val="single" w:sz="4" w:space="0" w:color="000000"/>
            </w:tcBorders>
            <w:shd w:val="clear" w:color="auto" w:fill="E0E0E0"/>
          </w:tcPr>
          <w:p w14:paraId="3B090E65"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701" w:type="dxa"/>
            <w:tcBorders>
              <w:bottom w:val="single" w:sz="4" w:space="0" w:color="000000"/>
            </w:tcBorders>
            <w:shd w:val="clear" w:color="auto" w:fill="E0E0E0"/>
            <w:vAlign w:val="bottom"/>
          </w:tcPr>
          <w:p w14:paraId="657A1AEC" w14:textId="77777777" w:rsidR="00DA5006" w:rsidRPr="00195321" w:rsidRDefault="00DA5006" w:rsidP="00AB50DE">
            <w:pPr>
              <w:pStyle w:val="NormalWeb"/>
              <w:spacing w:before="0" w:beforeAutospacing="0" w:after="0" w:afterAutospacing="0"/>
              <w:jc w:val="center"/>
              <w:rPr>
                <w:b/>
              </w:rPr>
            </w:pPr>
          </w:p>
        </w:tc>
      </w:tr>
    </w:tbl>
    <w:p w14:paraId="5CA1D568"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 xml:space="preserve">MÓDULO 3 - PROVISÕES PARA RESCISÃO </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843"/>
      </w:tblGrid>
      <w:tr w:rsidR="00DA5006" w:rsidRPr="00195321" w14:paraId="51D0610E" w14:textId="77777777" w:rsidTr="00AB50DE">
        <w:tc>
          <w:tcPr>
            <w:tcW w:w="8642" w:type="dxa"/>
            <w:gridSpan w:val="3"/>
            <w:shd w:val="clear" w:color="auto" w:fill="E6E6E6"/>
          </w:tcPr>
          <w:p w14:paraId="4784EEF7"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3                        Provisão para rescisão                                               Valor (R$)</w:t>
            </w:r>
          </w:p>
        </w:tc>
      </w:tr>
      <w:tr w:rsidR="00DA5006" w:rsidRPr="00195321" w14:paraId="515FB550" w14:textId="77777777" w:rsidTr="00AB50DE">
        <w:tc>
          <w:tcPr>
            <w:tcW w:w="811" w:type="dxa"/>
          </w:tcPr>
          <w:p w14:paraId="4228426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shd w:val="clear" w:color="auto" w:fill="auto"/>
            <w:vAlign w:val="bottom"/>
          </w:tcPr>
          <w:p w14:paraId="1D8968D4" w14:textId="77777777" w:rsidR="00DA5006" w:rsidRPr="00195321" w:rsidRDefault="00DA5006" w:rsidP="00AB50DE">
            <w:pPr>
              <w:pStyle w:val="NormalWeb"/>
              <w:spacing w:before="0" w:beforeAutospacing="0" w:after="0" w:afterAutospacing="0"/>
              <w:jc w:val="both"/>
            </w:pPr>
            <w:r w:rsidRPr="00195321">
              <w:t>Aviso prévio indenizado</w:t>
            </w:r>
          </w:p>
        </w:tc>
        <w:tc>
          <w:tcPr>
            <w:tcW w:w="1843" w:type="dxa"/>
            <w:shd w:val="clear" w:color="auto" w:fill="auto"/>
            <w:vAlign w:val="bottom"/>
          </w:tcPr>
          <w:p w14:paraId="3B8751F3" w14:textId="77777777" w:rsidR="00DA5006" w:rsidRPr="00195321" w:rsidRDefault="00DA5006" w:rsidP="00AB50DE">
            <w:pPr>
              <w:pStyle w:val="NormalWeb"/>
              <w:spacing w:before="0" w:beforeAutospacing="0" w:after="0" w:afterAutospacing="0"/>
              <w:jc w:val="center"/>
            </w:pPr>
          </w:p>
        </w:tc>
      </w:tr>
      <w:tr w:rsidR="00DA5006" w:rsidRPr="00195321" w14:paraId="05A616DC" w14:textId="77777777" w:rsidTr="00AB50DE">
        <w:tc>
          <w:tcPr>
            <w:tcW w:w="811" w:type="dxa"/>
            <w:tcBorders>
              <w:bottom w:val="single" w:sz="4" w:space="0" w:color="000000"/>
            </w:tcBorders>
          </w:tcPr>
          <w:p w14:paraId="5FBB965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88" w:type="dxa"/>
            <w:tcBorders>
              <w:bottom w:val="single" w:sz="4" w:space="0" w:color="000000"/>
            </w:tcBorders>
            <w:shd w:val="clear" w:color="auto" w:fill="auto"/>
            <w:vAlign w:val="bottom"/>
          </w:tcPr>
          <w:p w14:paraId="3A82ED4E" w14:textId="77777777" w:rsidR="00DA5006" w:rsidRPr="00195321" w:rsidRDefault="00DA5006" w:rsidP="00AB50DE">
            <w:pPr>
              <w:pStyle w:val="NormalWeb"/>
              <w:spacing w:before="0" w:beforeAutospacing="0" w:after="0" w:afterAutospacing="0"/>
              <w:jc w:val="both"/>
            </w:pPr>
            <w:r w:rsidRPr="00195321">
              <w:t>Incidência do FGTS sobre aviso prévio indenizado</w:t>
            </w:r>
          </w:p>
        </w:tc>
        <w:tc>
          <w:tcPr>
            <w:tcW w:w="1843" w:type="dxa"/>
            <w:tcBorders>
              <w:bottom w:val="single" w:sz="4" w:space="0" w:color="000000"/>
            </w:tcBorders>
            <w:shd w:val="clear" w:color="auto" w:fill="auto"/>
            <w:vAlign w:val="bottom"/>
          </w:tcPr>
          <w:p w14:paraId="4BD6AC8A" w14:textId="77777777" w:rsidR="00DA5006" w:rsidRPr="00195321" w:rsidRDefault="00DA5006" w:rsidP="00AB50DE">
            <w:pPr>
              <w:pStyle w:val="NormalWeb"/>
              <w:spacing w:before="0" w:beforeAutospacing="0" w:after="0" w:afterAutospacing="0"/>
              <w:jc w:val="center"/>
            </w:pPr>
          </w:p>
        </w:tc>
      </w:tr>
      <w:tr w:rsidR="00DA5006" w:rsidRPr="00195321" w14:paraId="626ABCF8" w14:textId="77777777" w:rsidTr="00AB50DE">
        <w:tc>
          <w:tcPr>
            <w:tcW w:w="811" w:type="dxa"/>
            <w:tcBorders>
              <w:bottom w:val="single" w:sz="4" w:space="0" w:color="000000"/>
            </w:tcBorders>
          </w:tcPr>
          <w:p w14:paraId="4FC7988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88" w:type="dxa"/>
            <w:tcBorders>
              <w:bottom w:val="single" w:sz="4" w:space="0" w:color="000000"/>
            </w:tcBorders>
            <w:shd w:val="clear" w:color="auto" w:fill="auto"/>
            <w:vAlign w:val="bottom"/>
          </w:tcPr>
          <w:p w14:paraId="3733BCD3" w14:textId="77777777" w:rsidR="00DA5006" w:rsidRPr="00195321" w:rsidRDefault="00DA5006" w:rsidP="00AB50DE">
            <w:pPr>
              <w:pStyle w:val="NormalWeb"/>
              <w:spacing w:before="0" w:beforeAutospacing="0" w:after="0" w:afterAutospacing="0"/>
              <w:jc w:val="both"/>
            </w:pPr>
            <w:r w:rsidRPr="00195321">
              <w:t>Multa do FGTS sobre o aviso prévio indenizado</w:t>
            </w:r>
          </w:p>
        </w:tc>
        <w:tc>
          <w:tcPr>
            <w:tcW w:w="1843" w:type="dxa"/>
            <w:tcBorders>
              <w:bottom w:val="single" w:sz="4" w:space="0" w:color="000000"/>
            </w:tcBorders>
            <w:shd w:val="clear" w:color="auto" w:fill="auto"/>
            <w:vAlign w:val="bottom"/>
          </w:tcPr>
          <w:p w14:paraId="56DFCA8F" w14:textId="77777777" w:rsidR="00DA5006" w:rsidRPr="00195321" w:rsidRDefault="00DA5006" w:rsidP="00AB50DE">
            <w:pPr>
              <w:pStyle w:val="NormalWeb"/>
              <w:spacing w:before="0" w:beforeAutospacing="0" w:after="0" w:afterAutospacing="0"/>
              <w:jc w:val="center"/>
            </w:pPr>
          </w:p>
        </w:tc>
      </w:tr>
      <w:tr w:rsidR="00DA5006" w:rsidRPr="00195321" w14:paraId="12D09114" w14:textId="77777777" w:rsidTr="00AB50DE">
        <w:tc>
          <w:tcPr>
            <w:tcW w:w="811" w:type="dxa"/>
            <w:tcBorders>
              <w:bottom w:val="single" w:sz="4" w:space="0" w:color="000000"/>
            </w:tcBorders>
          </w:tcPr>
          <w:p w14:paraId="33E05AF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988" w:type="dxa"/>
            <w:tcBorders>
              <w:bottom w:val="single" w:sz="4" w:space="0" w:color="000000"/>
            </w:tcBorders>
            <w:shd w:val="clear" w:color="auto" w:fill="auto"/>
            <w:vAlign w:val="bottom"/>
          </w:tcPr>
          <w:p w14:paraId="410DE27C" w14:textId="77777777" w:rsidR="00DA5006" w:rsidRPr="00195321" w:rsidRDefault="00DA5006" w:rsidP="00AB50DE">
            <w:pPr>
              <w:pStyle w:val="NormalWeb"/>
              <w:spacing w:before="0" w:beforeAutospacing="0" w:after="0" w:afterAutospacing="0"/>
              <w:jc w:val="both"/>
            </w:pPr>
            <w:r w:rsidRPr="00195321">
              <w:t xml:space="preserve">Aviso prévio trabalhado </w:t>
            </w:r>
          </w:p>
        </w:tc>
        <w:tc>
          <w:tcPr>
            <w:tcW w:w="1843" w:type="dxa"/>
            <w:tcBorders>
              <w:bottom w:val="single" w:sz="4" w:space="0" w:color="000000"/>
            </w:tcBorders>
            <w:shd w:val="clear" w:color="auto" w:fill="auto"/>
            <w:vAlign w:val="bottom"/>
          </w:tcPr>
          <w:p w14:paraId="4CB69074" w14:textId="77777777" w:rsidR="00DA5006" w:rsidRPr="00195321" w:rsidRDefault="00DA5006" w:rsidP="00AB50DE">
            <w:pPr>
              <w:pStyle w:val="NormalWeb"/>
              <w:spacing w:before="0" w:beforeAutospacing="0" w:after="0" w:afterAutospacing="0"/>
              <w:jc w:val="center"/>
            </w:pPr>
          </w:p>
        </w:tc>
      </w:tr>
      <w:tr w:rsidR="00DA5006" w:rsidRPr="00195321" w14:paraId="2C81C8B6" w14:textId="77777777" w:rsidTr="00AB50DE">
        <w:tc>
          <w:tcPr>
            <w:tcW w:w="811" w:type="dxa"/>
            <w:tcBorders>
              <w:bottom w:val="single" w:sz="4" w:space="0" w:color="000000"/>
            </w:tcBorders>
            <w:vAlign w:val="center"/>
          </w:tcPr>
          <w:p w14:paraId="665A650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988" w:type="dxa"/>
            <w:tcBorders>
              <w:bottom w:val="single" w:sz="4" w:space="0" w:color="000000"/>
            </w:tcBorders>
            <w:shd w:val="clear" w:color="auto" w:fill="auto"/>
            <w:vAlign w:val="bottom"/>
          </w:tcPr>
          <w:p w14:paraId="34E3E484" w14:textId="77777777" w:rsidR="00DA5006" w:rsidRPr="00195321" w:rsidRDefault="00DA5006" w:rsidP="00AB50DE">
            <w:pPr>
              <w:pStyle w:val="NormalWeb"/>
              <w:spacing w:before="0" w:beforeAutospacing="0" w:after="0" w:afterAutospacing="0"/>
              <w:jc w:val="both"/>
            </w:pPr>
            <w:r w:rsidRPr="00195321">
              <w:t>Incidência dos encargos do Submódulo 2.2 sobre aviso prévio trabalhado</w:t>
            </w:r>
          </w:p>
        </w:tc>
        <w:tc>
          <w:tcPr>
            <w:tcW w:w="1843" w:type="dxa"/>
            <w:tcBorders>
              <w:bottom w:val="single" w:sz="4" w:space="0" w:color="000000"/>
            </w:tcBorders>
            <w:shd w:val="clear" w:color="auto" w:fill="auto"/>
            <w:vAlign w:val="bottom"/>
          </w:tcPr>
          <w:p w14:paraId="25C25D4B" w14:textId="77777777" w:rsidR="00DA5006" w:rsidRPr="00195321" w:rsidRDefault="00DA5006" w:rsidP="00AB50DE">
            <w:pPr>
              <w:pStyle w:val="NormalWeb"/>
              <w:spacing w:before="0" w:beforeAutospacing="0" w:after="0" w:afterAutospacing="0"/>
              <w:jc w:val="center"/>
            </w:pPr>
          </w:p>
        </w:tc>
      </w:tr>
      <w:tr w:rsidR="00DA5006" w:rsidRPr="00195321" w14:paraId="413E9F88" w14:textId="77777777" w:rsidTr="00AB50DE">
        <w:tc>
          <w:tcPr>
            <w:tcW w:w="811" w:type="dxa"/>
            <w:tcBorders>
              <w:bottom w:val="single" w:sz="4" w:space="0" w:color="000000"/>
            </w:tcBorders>
            <w:vAlign w:val="center"/>
          </w:tcPr>
          <w:p w14:paraId="09FDA60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5988" w:type="dxa"/>
            <w:tcBorders>
              <w:bottom w:val="single" w:sz="4" w:space="0" w:color="000000"/>
            </w:tcBorders>
            <w:shd w:val="clear" w:color="auto" w:fill="auto"/>
            <w:vAlign w:val="bottom"/>
          </w:tcPr>
          <w:p w14:paraId="62D6AE42" w14:textId="77777777" w:rsidR="00DA5006" w:rsidRPr="00195321" w:rsidRDefault="00DA5006" w:rsidP="00AB50DE">
            <w:pPr>
              <w:pStyle w:val="NormalWeb"/>
              <w:spacing w:before="0" w:beforeAutospacing="0" w:after="0" w:afterAutospacing="0"/>
              <w:jc w:val="both"/>
            </w:pPr>
            <w:r w:rsidRPr="00195321">
              <w:t>Multa do FGTS e contribuição social sobre o aviso prévio trabalhado</w:t>
            </w:r>
          </w:p>
        </w:tc>
        <w:tc>
          <w:tcPr>
            <w:tcW w:w="1843" w:type="dxa"/>
            <w:tcBorders>
              <w:bottom w:val="single" w:sz="4" w:space="0" w:color="000000"/>
            </w:tcBorders>
            <w:shd w:val="clear" w:color="auto" w:fill="auto"/>
            <w:vAlign w:val="bottom"/>
          </w:tcPr>
          <w:p w14:paraId="60E80CC4" w14:textId="77777777" w:rsidR="00DA5006" w:rsidRPr="00195321" w:rsidRDefault="00DA5006" w:rsidP="00AB50DE">
            <w:pPr>
              <w:pStyle w:val="NormalWeb"/>
              <w:spacing w:before="0" w:beforeAutospacing="0" w:after="0" w:afterAutospacing="0"/>
              <w:jc w:val="center"/>
            </w:pPr>
          </w:p>
        </w:tc>
      </w:tr>
      <w:tr w:rsidR="00DA5006" w:rsidRPr="00195321" w14:paraId="2AA39934" w14:textId="77777777" w:rsidTr="00AB50DE">
        <w:tc>
          <w:tcPr>
            <w:tcW w:w="6799" w:type="dxa"/>
            <w:gridSpan w:val="2"/>
            <w:shd w:val="clear" w:color="auto" w:fill="E0E0E0"/>
          </w:tcPr>
          <w:p w14:paraId="1A7B0691"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843" w:type="dxa"/>
            <w:shd w:val="clear" w:color="auto" w:fill="E0E0E0"/>
            <w:vAlign w:val="bottom"/>
          </w:tcPr>
          <w:p w14:paraId="7CB79A33" w14:textId="77777777" w:rsidR="00DA5006" w:rsidRPr="00195321" w:rsidRDefault="00DA5006" w:rsidP="00AB50DE">
            <w:pPr>
              <w:pStyle w:val="NormalWeb"/>
              <w:spacing w:before="0" w:beforeAutospacing="0" w:after="0" w:afterAutospacing="0"/>
              <w:jc w:val="center"/>
              <w:rPr>
                <w:b/>
              </w:rPr>
            </w:pPr>
          </w:p>
        </w:tc>
      </w:tr>
    </w:tbl>
    <w:p w14:paraId="61393156"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4 - CUSTO DE REPOSIÇÃO DO PROFISSIONAL AUSENTE</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843"/>
      </w:tblGrid>
      <w:tr w:rsidR="00DA5006" w:rsidRPr="00195321" w14:paraId="66189BF1" w14:textId="77777777" w:rsidTr="00AB50DE">
        <w:tc>
          <w:tcPr>
            <w:tcW w:w="8642" w:type="dxa"/>
            <w:gridSpan w:val="3"/>
            <w:shd w:val="clear" w:color="auto" w:fill="E6E6E6"/>
          </w:tcPr>
          <w:p w14:paraId="6A269B16"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4                  Custo de Reposição do Profissional Ausente                   Valor (R$)</w:t>
            </w:r>
          </w:p>
        </w:tc>
      </w:tr>
      <w:tr w:rsidR="00DA5006" w:rsidRPr="00195321" w14:paraId="52648A35" w14:textId="77777777" w:rsidTr="00AB50DE">
        <w:tc>
          <w:tcPr>
            <w:tcW w:w="811" w:type="dxa"/>
          </w:tcPr>
          <w:p w14:paraId="59235D8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shd w:val="clear" w:color="auto" w:fill="auto"/>
            <w:vAlign w:val="bottom"/>
          </w:tcPr>
          <w:p w14:paraId="3CC8740A" w14:textId="77777777" w:rsidR="00DA5006" w:rsidRPr="00195321" w:rsidRDefault="00DA5006" w:rsidP="00AB50DE">
            <w:pPr>
              <w:pStyle w:val="NormalWeb"/>
              <w:spacing w:before="0" w:beforeAutospacing="0" w:after="0" w:afterAutospacing="0"/>
              <w:jc w:val="both"/>
            </w:pPr>
            <w:r w:rsidRPr="00195321">
              <w:t>Férias</w:t>
            </w:r>
          </w:p>
        </w:tc>
        <w:tc>
          <w:tcPr>
            <w:tcW w:w="1843" w:type="dxa"/>
            <w:shd w:val="clear" w:color="auto" w:fill="auto"/>
            <w:vAlign w:val="bottom"/>
          </w:tcPr>
          <w:p w14:paraId="7118759A" w14:textId="77777777" w:rsidR="00DA5006" w:rsidRPr="00195321" w:rsidRDefault="00DA5006" w:rsidP="00AB50DE">
            <w:pPr>
              <w:pStyle w:val="NormalWeb"/>
              <w:spacing w:before="0" w:beforeAutospacing="0" w:after="0" w:afterAutospacing="0"/>
              <w:jc w:val="center"/>
            </w:pPr>
          </w:p>
        </w:tc>
      </w:tr>
      <w:tr w:rsidR="00DA5006" w:rsidRPr="00195321" w14:paraId="5FC5D90D" w14:textId="77777777" w:rsidTr="00AB50DE">
        <w:tc>
          <w:tcPr>
            <w:tcW w:w="811" w:type="dxa"/>
            <w:tcBorders>
              <w:bottom w:val="single" w:sz="4" w:space="0" w:color="000000"/>
            </w:tcBorders>
          </w:tcPr>
          <w:p w14:paraId="7616F76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88" w:type="dxa"/>
            <w:tcBorders>
              <w:bottom w:val="single" w:sz="4" w:space="0" w:color="000000"/>
            </w:tcBorders>
            <w:shd w:val="clear" w:color="auto" w:fill="auto"/>
            <w:vAlign w:val="bottom"/>
          </w:tcPr>
          <w:p w14:paraId="6A1F318B" w14:textId="77777777" w:rsidR="00DA5006" w:rsidRPr="00195321" w:rsidRDefault="00DA5006" w:rsidP="00AB50DE">
            <w:pPr>
              <w:pStyle w:val="NormalWeb"/>
              <w:spacing w:before="0" w:beforeAutospacing="0" w:after="0" w:afterAutospacing="0"/>
              <w:jc w:val="both"/>
            </w:pPr>
            <w:r w:rsidRPr="00195321">
              <w:t>Ausências Legais</w:t>
            </w:r>
          </w:p>
        </w:tc>
        <w:tc>
          <w:tcPr>
            <w:tcW w:w="1843" w:type="dxa"/>
            <w:tcBorders>
              <w:bottom w:val="single" w:sz="4" w:space="0" w:color="000000"/>
            </w:tcBorders>
            <w:shd w:val="clear" w:color="auto" w:fill="auto"/>
            <w:vAlign w:val="bottom"/>
          </w:tcPr>
          <w:p w14:paraId="49BC81A1" w14:textId="77777777" w:rsidR="00DA5006" w:rsidRPr="00195321" w:rsidRDefault="00DA5006" w:rsidP="00AB50DE">
            <w:pPr>
              <w:pStyle w:val="NormalWeb"/>
              <w:spacing w:before="0" w:beforeAutospacing="0" w:after="0" w:afterAutospacing="0"/>
              <w:jc w:val="center"/>
            </w:pPr>
          </w:p>
        </w:tc>
      </w:tr>
      <w:tr w:rsidR="00DA5006" w:rsidRPr="00195321" w14:paraId="776F3FC3" w14:textId="77777777" w:rsidTr="00AB50DE">
        <w:tc>
          <w:tcPr>
            <w:tcW w:w="811" w:type="dxa"/>
            <w:tcBorders>
              <w:bottom w:val="single" w:sz="4" w:space="0" w:color="000000"/>
            </w:tcBorders>
          </w:tcPr>
          <w:p w14:paraId="4424A03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88" w:type="dxa"/>
            <w:tcBorders>
              <w:bottom w:val="single" w:sz="4" w:space="0" w:color="000000"/>
            </w:tcBorders>
            <w:shd w:val="clear" w:color="auto" w:fill="auto"/>
            <w:vAlign w:val="bottom"/>
          </w:tcPr>
          <w:p w14:paraId="4C232550" w14:textId="77777777" w:rsidR="00DA5006" w:rsidRPr="00195321" w:rsidRDefault="00DA5006" w:rsidP="00AB50DE">
            <w:pPr>
              <w:pStyle w:val="NormalWeb"/>
              <w:spacing w:before="0" w:beforeAutospacing="0" w:after="0" w:afterAutospacing="0"/>
              <w:jc w:val="both"/>
            </w:pPr>
            <w:r w:rsidRPr="00195321">
              <w:t>Licença-Paternidade</w:t>
            </w:r>
          </w:p>
        </w:tc>
        <w:tc>
          <w:tcPr>
            <w:tcW w:w="1843" w:type="dxa"/>
            <w:tcBorders>
              <w:bottom w:val="single" w:sz="4" w:space="0" w:color="000000"/>
            </w:tcBorders>
            <w:shd w:val="clear" w:color="auto" w:fill="auto"/>
            <w:vAlign w:val="bottom"/>
          </w:tcPr>
          <w:p w14:paraId="7B5B44E7" w14:textId="77777777" w:rsidR="00DA5006" w:rsidRPr="00195321" w:rsidRDefault="00DA5006" w:rsidP="00AB50DE">
            <w:pPr>
              <w:pStyle w:val="NormalWeb"/>
              <w:spacing w:before="0" w:beforeAutospacing="0" w:after="0" w:afterAutospacing="0"/>
              <w:jc w:val="center"/>
            </w:pPr>
          </w:p>
        </w:tc>
      </w:tr>
      <w:tr w:rsidR="00DA5006" w:rsidRPr="00195321" w14:paraId="4491D6E7" w14:textId="77777777" w:rsidTr="00AB50DE">
        <w:tc>
          <w:tcPr>
            <w:tcW w:w="811" w:type="dxa"/>
            <w:tcBorders>
              <w:bottom w:val="single" w:sz="4" w:space="0" w:color="000000"/>
            </w:tcBorders>
          </w:tcPr>
          <w:p w14:paraId="01EE00C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988" w:type="dxa"/>
            <w:tcBorders>
              <w:bottom w:val="single" w:sz="4" w:space="0" w:color="000000"/>
            </w:tcBorders>
            <w:shd w:val="clear" w:color="auto" w:fill="auto"/>
            <w:vAlign w:val="bottom"/>
          </w:tcPr>
          <w:p w14:paraId="22A052D2" w14:textId="77777777" w:rsidR="00DA5006" w:rsidRPr="00195321" w:rsidRDefault="00DA5006" w:rsidP="00AB50DE">
            <w:pPr>
              <w:pStyle w:val="NormalWeb"/>
              <w:spacing w:before="0" w:beforeAutospacing="0" w:after="0" w:afterAutospacing="0"/>
              <w:jc w:val="both"/>
            </w:pPr>
            <w:r w:rsidRPr="00195321">
              <w:t>Ausência por acidente de trabalho</w:t>
            </w:r>
          </w:p>
        </w:tc>
        <w:tc>
          <w:tcPr>
            <w:tcW w:w="1843" w:type="dxa"/>
            <w:tcBorders>
              <w:bottom w:val="single" w:sz="4" w:space="0" w:color="000000"/>
            </w:tcBorders>
            <w:shd w:val="clear" w:color="auto" w:fill="auto"/>
            <w:vAlign w:val="bottom"/>
          </w:tcPr>
          <w:p w14:paraId="7B96002E" w14:textId="77777777" w:rsidR="00DA5006" w:rsidRPr="00195321" w:rsidRDefault="00DA5006" w:rsidP="00AB50DE">
            <w:pPr>
              <w:pStyle w:val="NormalWeb"/>
              <w:spacing w:before="0" w:beforeAutospacing="0" w:after="0" w:afterAutospacing="0"/>
              <w:jc w:val="center"/>
            </w:pPr>
          </w:p>
        </w:tc>
      </w:tr>
      <w:tr w:rsidR="00DA5006" w:rsidRPr="00195321" w14:paraId="794D05BB" w14:textId="77777777" w:rsidTr="00AB50DE">
        <w:tc>
          <w:tcPr>
            <w:tcW w:w="811" w:type="dxa"/>
            <w:tcBorders>
              <w:bottom w:val="single" w:sz="4" w:space="0" w:color="000000"/>
            </w:tcBorders>
          </w:tcPr>
          <w:p w14:paraId="29EE2ED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E</w:t>
            </w:r>
          </w:p>
        </w:tc>
        <w:tc>
          <w:tcPr>
            <w:tcW w:w="5988" w:type="dxa"/>
            <w:tcBorders>
              <w:bottom w:val="single" w:sz="4" w:space="0" w:color="000000"/>
            </w:tcBorders>
            <w:shd w:val="clear" w:color="auto" w:fill="auto"/>
            <w:vAlign w:val="bottom"/>
          </w:tcPr>
          <w:p w14:paraId="3188B10C" w14:textId="77777777" w:rsidR="00DA5006" w:rsidRPr="00195321" w:rsidRDefault="00DA5006" w:rsidP="00AB50DE">
            <w:pPr>
              <w:pStyle w:val="NormalWeb"/>
              <w:spacing w:before="0" w:beforeAutospacing="0" w:after="0" w:afterAutospacing="0"/>
              <w:jc w:val="both"/>
            </w:pPr>
            <w:r w:rsidRPr="00195321">
              <w:t>Afastamento Maternidade</w:t>
            </w:r>
          </w:p>
        </w:tc>
        <w:tc>
          <w:tcPr>
            <w:tcW w:w="1843" w:type="dxa"/>
            <w:tcBorders>
              <w:bottom w:val="single" w:sz="4" w:space="0" w:color="000000"/>
            </w:tcBorders>
            <w:shd w:val="clear" w:color="auto" w:fill="auto"/>
            <w:vAlign w:val="bottom"/>
          </w:tcPr>
          <w:p w14:paraId="63FCEE40" w14:textId="77777777" w:rsidR="00DA5006" w:rsidRPr="00195321" w:rsidRDefault="00DA5006" w:rsidP="00AB50DE">
            <w:pPr>
              <w:pStyle w:val="NormalWeb"/>
              <w:spacing w:before="0" w:beforeAutospacing="0" w:after="0" w:afterAutospacing="0"/>
              <w:jc w:val="center"/>
            </w:pPr>
          </w:p>
        </w:tc>
      </w:tr>
      <w:tr w:rsidR="00DA5006" w:rsidRPr="00195321" w14:paraId="34B5B949" w14:textId="77777777" w:rsidTr="00AB50DE">
        <w:tc>
          <w:tcPr>
            <w:tcW w:w="811" w:type="dxa"/>
            <w:tcBorders>
              <w:bottom w:val="single" w:sz="4" w:space="0" w:color="000000"/>
            </w:tcBorders>
            <w:shd w:val="clear" w:color="auto" w:fill="E7E6E6"/>
          </w:tcPr>
          <w:p w14:paraId="1AE1DA2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5988" w:type="dxa"/>
            <w:tcBorders>
              <w:bottom w:val="single" w:sz="4" w:space="0" w:color="000000"/>
            </w:tcBorders>
            <w:shd w:val="clear" w:color="auto" w:fill="E7E6E6"/>
            <w:vAlign w:val="bottom"/>
          </w:tcPr>
          <w:p w14:paraId="657A2649" w14:textId="77777777" w:rsidR="00DA5006" w:rsidRPr="00195321" w:rsidRDefault="00DA5006" w:rsidP="00AB50DE">
            <w:pPr>
              <w:pStyle w:val="NormalWeb"/>
              <w:spacing w:before="0" w:beforeAutospacing="0" w:after="0" w:afterAutospacing="0"/>
              <w:jc w:val="both"/>
            </w:pPr>
            <w:r w:rsidRPr="00195321">
              <w:t>Total “A” + “B” + “C” + “D” + “E”</w:t>
            </w:r>
          </w:p>
        </w:tc>
        <w:tc>
          <w:tcPr>
            <w:tcW w:w="1843" w:type="dxa"/>
            <w:tcBorders>
              <w:bottom w:val="single" w:sz="4" w:space="0" w:color="000000"/>
            </w:tcBorders>
            <w:shd w:val="clear" w:color="auto" w:fill="E7E6E6"/>
            <w:vAlign w:val="bottom"/>
          </w:tcPr>
          <w:p w14:paraId="1A1BB9DB" w14:textId="77777777" w:rsidR="00DA5006" w:rsidRPr="00195321" w:rsidRDefault="00DA5006" w:rsidP="00AB50DE">
            <w:pPr>
              <w:pStyle w:val="NormalWeb"/>
              <w:spacing w:before="0" w:beforeAutospacing="0" w:after="0" w:afterAutospacing="0"/>
              <w:jc w:val="center"/>
            </w:pPr>
          </w:p>
        </w:tc>
      </w:tr>
      <w:tr w:rsidR="00DA5006" w:rsidRPr="00195321" w14:paraId="21E2655C" w14:textId="77777777" w:rsidTr="00AB50DE">
        <w:tc>
          <w:tcPr>
            <w:tcW w:w="811" w:type="dxa"/>
            <w:tcBorders>
              <w:bottom w:val="single" w:sz="4" w:space="0" w:color="000000"/>
            </w:tcBorders>
          </w:tcPr>
          <w:p w14:paraId="3A91FE3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G</w:t>
            </w:r>
          </w:p>
        </w:tc>
        <w:tc>
          <w:tcPr>
            <w:tcW w:w="5988" w:type="dxa"/>
            <w:tcBorders>
              <w:bottom w:val="single" w:sz="4" w:space="0" w:color="000000"/>
            </w:tcBorders>
            <w:shd w:val="clear" w:color="auto" w:fill="auto"/>
            <w:vAlign w:val="bottom"/>
          </w:tcPr>
          <w:p w14:paraId="0DD32009" w14:textId="77777777" w:rsidR="00DA5006" w:rsidRPr="00195321" w:rsidRDefault="00DA5006" w:rsidP="00AB50DE">
            <w:pPr>
              <w:pStyle w:val="NormalWeb"/>
              <w:spacing w:before="0" w:beforeAutospacing="0" w:after="0" w:afterAutospacing="0"/>
              <w:jc w:val="both"/>
            </w:pPr>
            <w:r w:rsidRPr="00195321">
              <w:t>Incidência dos encargos do Submódulo 2.2 sobre “F”</w:t>
            </w:r>
          </w:p>
        </w:tc>
        <w:tc>
          <w:tcPr>
            <w:tcW w:w="1843" w:type="dxa"/>
            <w:tcBorders>
              <w:bottom w:val="single" w:sz="4" w:space="0" w:color="000000"/>
            </w:tcBorders>
            <w:shd w:val="clear" w:color="auto" w:fill="auto"/>
            <w:vAlign w:val="bottom"/>
          </w:tcPr>
          <w:p w14:paraId="7780C3BF" w14:textId="77777777" w:rsidR="00DA5006" w:rsidRPr="00195321" w:rsidRDefault="00DA5006" w:rsidP="00AB50DE">
            <w:pPr>
              <w:pStyle w:val="NormalWeb"/>
              <w:spacing w:before="0" w:beforeAutospacing="0" w:after="0" w:afterAutospacing="0"/>
              <w:jc w:val="center"/>
            </w:pPr>
          </w:p>
        </w:tc>
      </w:tr>
      <w:tr w:rsidR="00DA5006" w:rsidRPr="00195321" w14:paraId="366ADFCE" w14:textId="77777777" w:rsidTr="00AB50DE">
        <w:tc>
          <w:tcPr>
            <w:tcW w:w="6799" w:type="dxa"/>
            <w:gridSpan w:val="2"/>
            <w:shd w:val="clear" w:color="auto" w:fill="E0E0E0"/>
          </w:tcPr>
          <w:p w14:paraId="05572E5A"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843" w:type="dxa"/>
            <w:shd w:val="clear" w:color="auto" w:fill="E0E0E0"/>
            <w:vAlign w:val="bottom"/>
          </w:tcPr>
          <w:p w14:paraId="7C99E172" w14:textId="77777777" w:rsidR="00DA5006" w:rsidRPr="00195321" w:rsidRDefault="00DA5006" w:rsidP="00AB50DE">
            <w:pPr>
              <w:pStyle w:val="NormalWeb"/>
              <w:spacing w:before="0" w:beforeAutospacing="0" w:after="0" w:afterAutospacing="0"/>
              <w:jc w:val="center"/>
              <w:rPr>
                <w:b/>
              </w:rPr>
            </w:pPr>
          </w:p>
        </w:tc>
      </w:tr>
    </w:tbl>
    <w:p w14:paraId="3D18B262"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5 - INSUMOS DIVERSOS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701"/>
      </w:tblGrid>
      <w:tr w:rsidR="00DA5006" w:rsidRPr="00195321" w14:paraId="0DC65644" w14:textId="77777777" w:rsidTr="00AB50DE">
        <w:tc>
          <w:tcPr>
            <w:tcW w:w="8500" w:type="dxa"/>
            <w:gridSpan w:val="3"/>
            <w:shd w:val="clear" w:color="auto" w:fill="E6E6E6"/>
          </w:tcPr>
          <w:p w14:paraId="77803D8E"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5                                       Insumos Diversos                                           Valor (R$)</w:t>
            </w:r>
          </w:p>
        </w:tc>
      </w:tr>
      <w:tr w:rsidR="00DA5006" w:rsidRPr="00195321" w14:paraId="7DDA2930" w14:textId="77777777" w:rsidTr="00AB50DE">
        <w:tc>
          <w:tcPr>
            <w:tcW w:w="811" w:type="dxa"/>
            <w:vAlign w:val="center"/>
          </w:tcPr>
          <w:p w14:paraId="0CE834E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vAlign w:val="bottom"/>
          </w:tcPr>
          <w:p w14:paraId="4342B00D" w14:textId="77777777" w:rsidR="00DA5006" w:rsidRPr="00195321" w:rsidRDefault="00DA5006" w:rsidP="00AB50DE">
            <w:pPr>
              <w:pStyle w:val="NormalWeb"/>
              <w:spacing w:before="0" w:beforeAutospacing="0" w:after="0" w:afterAutospacing="0"/>
              <w:jc w:val="both"/>
            </w:pPr>
            <w:r w:rsidRPr="00195321">
              <w:t>Uniformes, crachá, equipamentos,  ferramentas e utensílios</w:t>
            </w:r>
          </w:p>
        </w:tc>
        <w:tc>
          <w:tcPr>
            <w:tcW w:w="1701" w:type="dxa"/>
          </w:tcPr>
          <w:p w14:paraId="7068C1A7" w14:textId="77777777" w:rsidR="00DA5006" w:rsidRPr="00195321" w:rsidRDefault="00DA5006" w:rsidP="00AB50DE">
            <w:pPr>
              <w:jc w:val="center"/>
              <w:rPr>
                <w:rFonts w:ascii="Times New Roman" w:hAnsi="Times New Roman" w:cs="Times New Roman"/>
                <w:sz w:val="24"/>
                <w:szCs w:val="24"/>
              </w:rPr>
            </w:pPr>
          </w:p>
        </w:tc>
      </w:tr>
      <w:tr w:rsidR="00DA5006" w:rsidRPr="00195321" w14:paraId="02FD1902" w14:textId="77777777" w:rsidTr="00AB50DE">
        <w:tc>
          <w:tcPr>
            <w:tcW w:w="6799" w:type="dxa"/>
            <w:gridSpan w:val="2"/>
            <w:shd w:val="clear" w:color="auto" w:fill="E6E6E6"/>
          </w:tcPr>
          <w:p w14:paraId="356B0AA7"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701" w:type="dxa"/>
            <w:shd w:val="clear" w:color="auto" w:fill="E6E6E6"/>
          </w:tcPr>
          <w:p w14:paraId="66847804" w14:textId="77777777" w:rsidR="00DA5006" w:rsidRPr="00195321" w:rsidRDefault="00DA5006" w:rsidP="00AB50DE">
            <w:pPr>
              <w:jc w:val="center"/>
              <w:rPr>
                <w:rFonts w:ascii="Times New Roman" w:hAnsi="Times New Roman" w:cs="Times New Roman"/>
                <w:b/>
                <w:sz w:val="24"/>
                <w:szCs w:val="24"/>
              </w:rPr>
            </w:pPr>
          </w:p>
        </w:tc>
      </w:tr>
    </w:tbl>
    <w:p w14:paraId="42B51640" w14:textId="77777777" w:rsidR="00DA5006" w:rsidRPr="00195321" w:rsidRDefault="00DA5006" w:rsidP="00DA5006">
      <w:pPr>
        <w:spacing w:before="360"/>
        <w:rPr>
          <w:rFonts w:ascii="Times New Roman" w:hAnsi="Times New Roman" w:cs="Times New Roman"/>
          <w:b/>
          <w:sz w:val="24"/>
          <w:szCs w:val="24"/>
        </w:rPr>
      </w:pPr>
      <w:r w:rsidRPr="00195321">
        <w:rPr>
          <w:rFonts w:ascii="Times New Roman" w:hAnsi="Times New Roman" w:cs="Times New Roman"/>
          <w:b/>
          <w:sz w:val="24"/>
          <w:szCs w:val="24"/>
        </w:rPr>
        <w:t>MÓDULO 6 - CUSTOS INDIRETOS, TRIBUTOS E LUCRO</w:t>
      </w:r>
    </w:p>
    <w:p w14:paraId="38237BC1" w14:textId="77777777" w:rsidR="00DA5006" w:rsidRPr="00195321" w:rsidRDefault="00DA5006" w:rsidP="00DA5006">
      <w:pPr>
        <w:rPr>
          <w:rFonts w:ascii="Times New Roman" w:hAnsi="Times New Roman" w:cs="Times New Roman"/>
          <w:b/>
          <w:sz w:val="24"/>
          <w:szCs w:val="24"/>
        </w:rPr>
      </w:pP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421"/>
        <w:gridCol w:w="1134"/>
        <w:gridCol w:w="1276"/>
      </w:tblGrid>
      <w:tr w:rsidR="00DA5006" w:rsidRPr="00195321" w14:paraId="37C220C1" w14:textId="77777777" w:rsidTr="00AB50DE">
        <w:tc>
          <w:tcPr>
            <w:tcW w:w="8642" w:type="dxa"/>
            <w:gridSpan w:val="4"/>
            <w:shd w:val="clear" w:color="auto" w:fill="E6E6E6"/>
          </w:tcPr>
          <w:p w14:paraId="444F782D"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6               Custos Indiretos, Tributos e Lucro                             %        Valor (R$)</w:t>
            </w:r>
          </w:p>
        </w:tc>
      </w:tr>
      <w:tr w:rsidR="00DA5006" w:rsidRPr="00195321" w14:paraId="45DBFACA" w14:textId="77777777" w:rsidTr="00AB50DE">
        <w:tc>
          <w:tcPr>
            <w:tcW w:w="811" w:type="dxa"/>
            <w:tcBorders>
              <w:bottom w:val="single" w:sz="4" w:space="0" w:color="000000"/>
            </w:tcBorders>
          </w:tcPr>
          <w:p w14:paraId="2D6F4DC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421" w:type="dxa"/>
            <w:tcBorders>
              <w:bottom w:val="single" w:sz="4" w:space="0" w:color="000000"/>
            </w:tcBorders>
            <w:shd w:val="clear" w:color="auto" w:fill="auto"/>
            <w:vAlign w:val="bottom"/>
          </w:tcPr>
          <w:p w14:paraId="22069D16" w14:textId="77777777" w:rsidR="00DA5006" w:rsidRPr="00195321" w:rsidRDefault="00DA5006" w:rsidP="00AB50DE">
            <w:pPr>
              <w:pStyle w:val="NormalWeb"/>
              <w:spacing w:before="0" w:beforeAutospacing="0" w:after="0" w:afterAutospacing="0"/>
              <w:jc w:val="both"/>
            </w:pPr>
            <w:r w:rsidRPr="00195321">
              <w:t xml:space="preserve">Custos Indiretos* </w:t>
            </w:r>
          </w:p>
        </w:tc>
        <w:tc>
          <w:tcPr>
            <w:tcW w:w="1134" w:type="dxa"/>
            <w:tcBorders>
              <w:bottom w:val="single" w:sz="4" w:space="0" w:color="000000"/>
            </w:tcBorders>
            <w:shd w:val="clear" w:color="auto" w:fill="auto"/>
            <w:vAlign w:val="bottom"/>
          </w:tcPr>
          <w:p w14:paraId="72C522C4"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0FD3A7E0" w14:textId="77777777" w:rsidR="00DA5006" w:rsidRPr="00195321" w:rsidRDefault="00DA5006" w:rsidP="00AB50DE">
            <w:pPr>
              <w:pStyle w:val="NormalWeb"/>
              <w:spacing w:before="0" w:beforeAutospacing="0" w:after="0" w:afterAutospacing="0"/>
              <w:jc w:val="center"/>
            </w:pPr>
          </w:p>
        </w:tc>
      </w:tr>
      <w:tr w:rsidR="00DA5006" w:rsidRPr="00195321" w14:paraId="465EA98C" w14:textId="77777777" w:rsidTr="00AB50DE">
        <w:tc>
          <w:tcPr>
            <w:tcW w:w="6232" w:type="dxa"/>
            <w:gridSpan w:val="2"/>
            <w:tcBorders>
              <w:bottom w:val="single" w:sz="4" w:space="0" w:color="000000"/>
            </w:tcBorders>
            <w:shd w:val="clear" w:color="auto" w:fill="E0E0E0"/>
          </w:tcPr>
          <w:p w14:paraId="2330FCFD"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vAlign w:val="bottom"/>
          </w:tcPr>
          <w:p w14:paraId="29663514"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510EF876" w14:textId="77777777" w:rsidR="00DA5006" w:rsidRPr="00195321" w:rsidRDefault="00DA5006" w:rsidP="00AB50DE">
            <w:pPr>
              <w:pStyle w:val="NormalWeb"/>
              <w:spacing w:before="0" w:beforeAutospacing="0" w:after="0" w:afterAutospacing="0"/>
              <w:jc w:val="center"/>
              <w:rPr>
                <w:b/>
              </w:rPr>
            </w:pPr>
          </w:p>
        </w:tc>
      </w:tr>
      <w:tr w:rsidR="00DA5006" w:rsidRPr="00195321" w14:paraId="10247F89" w14:textId="77777777" w:rsidTr="00AB50DE">
        <w:tc>
          <w:tcPr>
            <w:tcW w:w="811" w:type="dxa"/>
            <w:tcBorders>
              <w:bottom w:val="single" w:sz="4" w:space="0" w:color="000000"/>
            </w:tcBorders>
          </w:tcPr>
          <w:p w14:paraId="389B422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421" w:type="dxa"/>
            <w:tcBorders>
              <w:bottom w:val="single" w:sz="4" w:space="0" w:color="000000"/>
            </w:tcBorders>
            <w:shd w:val="clear" w:color="auto" w:fill="auto"/>
            <w:vAlign w:val="bottom"/>
          </w:tcPr>
          <w:p w14:paraId="37462B16" w14:textId="77777777" w:rsidR="00DA5006" w:rsidRPr="00195321" w:rsidRDefault="00DA5006" w:rsidP="00AB50DE">
            <w:pPr>
              <w:pStyle w:val="NormalWeb"/>
              <w:spacing w:before="0" w:beforeAutospacing="0" w:after="0" w:afterAutospacing="0"/>
              <w:jc w:val="both"/>
            </w:pPr>
            <w:r w:rsidRPr="00195321">
              <w:t>Lucro**</w:t>
            </w:r>
          </w:p>
        </w:tc>
        <w:tc>
          <w:tcPr>
            <w:tcW w:w="1134" w:type="dxa"/>
            <w:tcBorders>
              <w:bottom w:val="single" w:sz="4" w:space="0" w:color="000000"/>
            </w:tcBorders>
            <w:shd w:val="clear" w:color="auto" w:fill="auto"/>
            <w:vAlign w:val="bottom"/>
          </w:tcPr>
          <w:p w14:paraId="19EFBF10"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1D819B03" w14:textId="77777777" w:rsidR="00DA5006" w:rsidRPr="00195321" w:rsidRDefault="00DA5006" w:rsidP="00AB50DE">
            <w:pPr>
              <w:pStyle w:val="NormalWeb"/>
              <w:spacing w:before="0" w:beforeAutospacing="0" w:after="0" w:afterAutospacing="0"/>
              <w:jc w:val="center"/>
            </w:pPr>
          </w:p>
        </w:tc>
      </w:tr>
      <w:tr w:rsidR="00DA5006" w:rsidRPr="00195321" w14:paraId="7D958526" w14:textId="77777777" w:rsidTr="00AB50DE">
        <w:tc>
          <w:tcPr>
            <w:tcW w:w="6232" w:type="dxa"/>
            <w:gridSpan w:val="2"/>
            <w:tcBorders>
              <w:bottom w:val="single" w:sz="4" w:space="0" w:color="000000"/>
            </w:tcBorders>
            <w:shd w:val="clear" w:color="auto" w:fill="E0E0E0"/>
          </w:tcPr>
          <w:p w14:paraId="633D5C25"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tcPr>
          <w:p w14:paraId="4404EC2E"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0BE57A67" w14:textId="77777777" w:rsidR="00DA5006" w:rsidRPr="00195321" w:rsidRDefault="00DA5006" w:rsidP="00AB50DE">
            <w:pPr>
              <w:pStyle w:val="NormalWeb"/>
              <w:spacing w:before="0" w:beforeAutospacing="0" w:after="0" w:afterAutospacing="0"/>
              <w:jc w:val="center"/>
              <w:rPr>
                <w:b/>
              </w:rPr>
            </w:pPr>
          </w:p>
        </w:tc>
      </w:tr>
      <w:tr w:rsidR="00DA5006" w:rsidRPr="00195321" w14:paraId="4B7BA9BF" w14:textId="77777777" w:rsidTr="00AB50DE">
        <w:tc>
          <w:tcPr>
            <w:tcW w:w="811" w:type="dxa"/>
            <w:shd w:val="clear" w:color="auto" w:fill="E6E6E6"/>
          </w:tcPr>
          <w:p w14:paraId="6C220AC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421" w:type="dxa"/>
            <w:shd w:val="clear" w:color="auto" w:fill="E6E6E6"/>
            <w:vAlign w:val="bottom"/>
          </w:tcPr>
          <w:p w14:paraId="71052805" w14:textId="77777777" w:rsidR="00DA5006" w:rsidRPr="00195321" w:rsidRDefault="00DA5006" w:rsidP="00AB50DE">
            <w:pPr>
              <w:pStyle w:val="NormalWeb"/>
              <w:spacing w:before="0" w:beforeAutospacing="0" w:after="0" w:afterAutospacing="0"/>
              <w:jc w:val="both"/>
              <w:rPr>
                <w:b/>
              </w:rPr>
            </w:pPr>
            <w:r w:rsidRPr="00195321">
              <w:rPr>
                <w:b/>
              </w:rPr>
              <w:t>Tributos***                                   Subtotal</w:t>
            </w:r>
          </w:p>
        </w:tc>
        <w:tc>
          <w:tcPr>
            <w:tcW w:w="1134" w:type="dxa"/>
            <w:shd w:val="clear" w:color="auto" w:fill="E6E6E6"/>
            <w:vAlign w:val="bottom"/>
          </w:tcPr>
          <w:p w14:paraId="6DDD4804" w14:textId="77777777" w:rsidR="00DA5006" w:rsidRPr="00195321" w:rsidRDefault="00DA5006" w:rsidP="00AB50DE">
            <w:pPr>
              <w:pStyle w:val="NormalWeb"/>
              <w:spacing w:before="0" w:beforeAutospacing="0" w:after="0" w:afterAutospacing="0"/>
              <w:jc w:val="center"/>
              <w:rPr>
                <w:b/>
              </w:rPr>
            </w:pPr>
          </w:p>
        </w:tc>
        <w:tc>
          <w:tcPr>
            <w:tcW w:w="1276" w:type="dxa"/>
            <w:shd w:val="clear" w:color="auto" w:fill="E6E6E6"/>
          </w:tcPr>
          <w:p w14:paraId="5D20B990" w14:textId="77777777" w:rsidR="00DA5006" w:rsidRPr="00195321" w:rsidRDefault="00DA5006" w:rsidP="00AB50DE">
            <w:pPr>
              <w:pStyle w:val="NormalWeb"/>
              <w:spacing w:before="0" w:beforeAutospacing="0" w:after="0" w:afterAutospacing="0"/>
              <w:jc w:val="center"/>
              <w:rPr>
                <w:b/>
              </w:rPr>
            </w:pPr>
          </w:p>
        </w:tc>
      </w:tr>
      <w:tr w:rsidR="00DA5006" w:rsidRPr="00195321" w14:paraId="394BA3E1" w14:textId="77777777" w:rsidTr="00AB50DE">
        <w:tc>
          <w:tcPr>
            <w:tcW w:w="811" w:type="dxa"/>
          </w:tcPr>
          <w:p w14:paraId="622BD575"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46A8D7E0" w14:textId="77777777" w:rsidR="00DA5006" w:rsidRPr="00195321" w:rsidRDefault="00DA5006" w:rsidP="00AB50DE">
            <w:pPr>
              <w:pStyle w:val="NormalWeb"/>
              <w:spacing w:before="0" w:beforeAutospacing="0" w:after="0" w:afterAutospacing="0"/>
              <w:jc w:val="both"/>
            </w:pPr>
            <w:r w:rsidRPr="00195321">
              <w:t>C.1. PIS</w:t>
            </w:r>
          </w:p>
        </w:tc>
        <w:tc>
          <w:tcPr>
            <w:tcW w:w="1134" w:type="dxa"/>
            <w:shd w:val="clear" w:color="auto" w:fill="auto"/>
            <w:vAlign w:val="bottom"/>
          </w:tcPr>
          <w:p w14:paraId="566E7534" w14:textId="77777777" w:rsidR="00DA5006" w:rsidRPr="00195321" w:rsidRDefault="00DA5006" w:rsidP="00AB50DE">
            <w:pPr>
              <w:pStyle w:val="NormalWeb"/>
              <w:spacing w:before="0" w:beforeAutospacing="0" w:after="0" w:afterAutospacing="0"/>
              <w:jc w:val="center"/>
            </w:pPr>
          </w:p>
        </w:tc>
        <w:tc>
          <w:tcPr>
            <w:tcW w:w="1276" w:type="dxa"/>
          </w:tcPr>
          <w:p w14:paraId="66933B02" w14:textId="77777777" w:rsidR="00DA5006" w:rsidRPr="00195321" w:rsidRDefault="00DA5006" w:rsidP="00AB50DE">
            <w:pPr>
              <w:pStyle w:val="NormalWeb"/>
              <w:spacing w:before="0" w:beforeAutospacing="0" w:after="0" w:afterAutospacing="0"/>
              <w:jc w:val="center"/>
            </w:pPr>
          </w:p>
        </w:tc>
      </w:tr>
      <w:tr w:rsidR="00DA5006" w:rsidRPr="00195321" w14:paraId="6805D35F" w14:textId="77777777" w:rsidTr="00AB50DE">
        <w:tc>
          <w:tcPr>
            <w:tcW w:w="811" w:type="dxa"/>
          </w:tcPr>
          <w:p w14:paraId="25DAB4A6"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525109D6" w14:textId="77777777" w:rsidR="00DA5006" w:rsidRPr="00195321" w:rsidRDefault="00DA5006" w:rsidP="00AB50DE">
            <w:pPr>
              <w:pStyle w:val="NormalWeb"/>
              <w:spacing w:before="0" w:beforeAutospacing="0" w:after="0" w:afterAutospacing="0"/>
              <w:jc w:val="both"/>
            </w:pPr>
            <w:r w:rsidRPr="00195321">
              <w:t xml:space="preserve">C.2. COFINS </w:t>
            </w:r>
          </w:p>
        </w:tc>
        <w:tc>
          <w:tcPr>
            <w:tcW w:w="1134" w:type="dxa"/>
            <w:shd w:val="clear" w:color="auto" w:fill="auto"/>
            <w:vAlign w:val="bottom"/>
          </w:tcPr>
          <w:p w14:paraId="09F3462A" w14:textId="77777777" w:rsidR="00DA5006" w:rsidRPr="00195321" w:rsidRDefault="00DA5006" w:rsidP="00AB50DE">
            <w:pPr>
              <w:pStyle w:val="NormalWeb"/>
              <w:spacing w:before="0" w:beforeAutospacing="0" w:after="0" w:afterAutospacing="0"/>
              <w:jc w:val="center"/>
            </w:pPr>
          </w:p>
        </w:tc>
        <w:tc>
          <w:tcPr>
            <w:tcW w:w="1276" w:type="dxa"/>
          </w:tcPr>
          <w:p w14:paraId="54D7708E" w14:textId="77777777" w:rsidR="00DA5006" w:rsidRPr="00195321" w:rsidRDefault="00DA5006" w:rsidP="00AB50DE">
            <w:pPr>
              <w:pStyle w:val="NormalWeb"/>
              <w:spacing w:before="0" w:beforeAutospacing="0" w:after="0" w:afterAutospacing="0"/>
              <w:jc w:val="center"/>
            </w:pPr>
          </w:p>
        </w:tc>
      </w:tr>
      <w:tr w:rsidR="00DA5006" w:rsidRPr="00195321" w14:paraId="5003AE8E" w14:textId="77777777" w:rsidTr="00AB50DE">
        <w:tc>
          <w:tcPr>
            <w:tcW w:w="811" w:type="dxa"/>
            <w:tcBorders>
              <w:bottom w:val="single" w:sz="4" w:space="0" w:color="000000"/>
            </w:tcBorders>
          </w:tcPr>
          <w:p w14:paraId="428AD0E8"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627D359C" w14:textId="77777777" w:rsidR="00DA5006" w:rsidRPr="00195321" w:rsidRDefault="00DA5006" w:rsidP="00AB50DE">
            <w:pPr>
              <w:pStyle w:val="NormalWeb"/>
              <w:spacing w:before="0" w:beforeAutospacing="0" w:after="0" w:afterAutospacing="0"/>
              <w:jc w:val="both"/>
            </w:pPr>
            <w:r w:rsidRPr="00195321">
              <w:t xml:space="preserve">C.3. ISS**** </w:t>
            </w:r>
          </w:p>
        </w:tc>
        <w:tc>
          <w:tcPr>
            <w:tcW w:w="1134" w:type="dxa"/>
            <w:tcBorders>
              <w:bottom w:val="single" w:sz="4" w:space="0" w:color="000000"/>
            </w:tcBorders>
            <w:shd w:val="clear" w:color="auto" w:fill="auto"/>
            <w:vAlign w:val="bottom"/>
          </w:tcPr>
          <w:p w14:paraId="787E9FFF"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2CCD0348" w14:textId="77777777" w:rsidR="00DA5006" w:rsidRPr="00195321" w:rsidRDefault="00DA5006" w:rsidP="00AB50DE">
            <w:pPr>
              <w:pStyle w:val="NormalWeb"/>
              <w:spacing w:before="0" w:beforeAutospacing="0" w:after="0" w:afterAutospacing="0"/>
              <w:jc w:val="center"/>
            </w:pPr>
          </w:p>
        </w:tc>
      </w:tr>
      <w:tr w:rsidR="00DA5006" w:rsidRPr="00195321" w14:paraId="1425F49D" w14:textId="77777777" w:rsidTr="00AB50DE">
        <w:tc>
          <w:tcPr>
            <w:tcW w:w="811" w:type="dxa"/>
            <w:tcBorders>
              <w:bottom w:val="single" w:sz="4" w:space="0" w:color="000000"/>
            </w:tcBorders>
          </w:tcPr>
          <w:p w14:paraId="384C6FC7"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6768F83D" w14:textId="77777777" w:rsidR="00DA5006" w:rsidRPr="00195321" w:rsidRDefault="00DA5006" w:rsidP="00AB50DE">
            <w:pPr>
              <w:pStyle w:val="NormalWeb"/>
              <w:spacing w:before="0" w:beforeAutospacing="0" w:after="0" w:afterAutospacing="0"/>
              <w:jc w:val="both"/>
            </w:pPr>
            <w:r w:rsidRPr="00195321">
              <w:t>C.4. CPRB*****</w:t>
            </w:r>
          </w:p>
        </w:tc>
        <w:tc>
          <w:tcPr>
            <w:tcW w:w="1134" w:type="dxa"/>
            <w:tcBorders>
              <w:bottom w:val="single" w:sz="4" w:space="0" w:color="000000"/>
            </w:tcBorders>
            <w:shd w:val="clear" w:color="auto" w:fill="auto"/>
            <w:vAlign w:val="bottom"/>
          </w:tcPr>
          <w:p w14:paraId="410818EC"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6EB0EAA0" w14:textId="77777777" w:rsidR="00DA5006" w:rsidRPr="00195321" w:rsidRDefault="00DA5006" w:rsidP="00AB50DE">
            <w:pPr>
              <w:pStyle w:val="NormalWeb"/>
              <w:spacing w:before="0" w:beforeAutospacing="0" w:after="0" w:afterAutospacing="0"/>
              <w:jc w:val="center"/>
            </w:pPr>
          </w:p>
        </w:tc>
      </w:tr>
      <w:tr w:rsidR="00DA5006" w:rsidRPr="00195321" w14:paraId="7D94845A" w14:textId="77777777" w:rsidTr="00AB50DE">
        <w:tc>
          <w:tcPr>
            <w:tcW w:w="7366" w:type="dxa"/>
            <w:gridSpan w:val="3"/>
            <w:shd w:val="clear" w:color="auto" w:fill="E6E6E6"/>
          </w:tcPr>
          <w:p w14:paraId="0F25E18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  POR POSTO</w:t>
            </w:r>
          </w:p>
        </w:tc>
        <w:tc>
          <w:tcPr>
            <w:tcW w:w="1276" w:type="dxa"/>
            <w:shd w:val="clear" w:color="auto" w:fill="E6E6E6"/>
          </w:tcPr>
          <w:p w14:paraId="3B491417"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w:t>
            </w:r>
          </w:p>
        </w:tc>
      </w:tr>
    </w:tbl>
    <w:p w14:paraId="45A67445"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incidente sobre o somatório dos Módulos 1, 2, 3, 4 e 5;</w:t>
      </w:r>
    </w:p>
    <w:p w14:paraId="1DC75369"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Incidente sobre o somatório dos Módulos 1, 2, 3, 4, 5 e Custos Indiretos; </w:t>
      </w:r>
    </w:p>
    <w:p w14:paraId="02D79C8B"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O valor total dos tributos será calculado a partir da seguinte expressão: [(somatório dos Módulos 1, 2, 3, 4, 5, Custos Indiretos e Lucro)/(1 – T/100)] – (somatório dos Módulos 1, 2, 3 e 4, 5, Custos Indiretos e Lucro), onde T representa o total das alíquotas dos tributos; </w:t>
      </w:r>
    </w:p>
    <w:p w14:paraId="249D3938"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Observada a alíquota de ISS aplicada no Município de Petrolina, conforme legislação tributária própria;</w:t>
      </w:r>
    </w:p>
    <w:p w14:paraId="3EA8E014"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Empresa optante pela desoneração da folha de pagamento.</w:t>
      </w:r>
    </w:p>
    <w:p w14:paraId="6FA93BB9" w14:textId="77777777" w:rsidR="00DA5006" w:rsidRPr="00195321" w:rsidRDefault="00DA5006" w:rsidP="00DA5006">
      <w:pPr>
        <w:jc w:val="both"/>
        <w:rPr>
          <w:rFonts w:ascii="Times New Roman" w:hAnsi="Times New Roman" w:cs="Times New Roman"/>
          <w:sz w:val="24"/>
          <w:szCs w:val="24"/>
        </w:rPr>
      </w:pPr>
    </w:p>
    <w:p w14:paraId="4A652DF4" w14:textId="77777777" w:rsidR="00DA5006" w:rsidRPr="00195321" w:rsidRDefault="00DA5006" w:rsidP="00DA5006">
      <w:pPr>
        <w:jc w:val="center"/>
        <w:rPr>
          <w:rFonts w:ascii="Times New Roman" w:hAnsi="Times New Roman" w:cs="Times New Roman"/>
          <w:b/>
          <w:sz w:val="24"/>
          <w:szCs w:val="24"/>
        </w:rPr>
      </w:pPr>
    </w:p>
    <w:p w14:paraId="26A0CC53" w14:textId="77777777" w:rsidR="00DA5006" w:rsidRPr="00195321" w:rsidRDefault="00DA5006" w:rsidP="00DA5006">
      <w:pPr>
        <w:jc w:val="center"/>
        <w:rPr>
          <w:rFonts w:ascii="Times New Roman" w:hAnsi="Times New Roman" w:cs="Times New Roman"/>
          <w:b/>
          <w:sz w:val="24"/>
          <w:szCs w:val="24"/>
        </w:rPr>
      </w:pPr>
    </w:p>
    <w:p w14:paraId="01CB4819" w14:textId="77777777" w:rsidR="00DA5006" w:rsidRPr="00195321" w:rsidRDefault="00DA5006" w:rsidP="00DA5006">
      <w:pPr>
        <w:jc w:val="center"/>
        <w:rPr>
          <w:rFonts w:ascii="Times New Roman" w:hAnsi="Times New Roman" w:cs="Times New Roman"/>
          <w:b/>
          <w:sz w:val="24"/>
          <w:szCs w:val="24"/>
        </w:rPr>
      </w:pPr>
      <w:r w:rsidRPr="00195321">
        <w:rPr>
          <w:rFonts w:ascii="Times New Roman" w:hAnsi="Times New Roman" w:cs="Times New Roman"/>
          <w:b/>
          <w:sz w:val="24"/>
          <w:szCs w:val="24"/>
        </w:rPr>
        <w:t>QUADRO-RESUMO DO CUSTO MENSAL POR POSTO</w:t>
      </w:r>
    </w:p>
    <w:p w14:paraId="6E99A68B" w14:textId="77777777" w:rsidR="00DA5006" w:rsidRPr="00195321" w:rsidRDefault="00DA5006" w:rsidP="00DA5006">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6085"/>
        <w:gridCol w:w="1552"/>
      </w:tblGrid>
      <w:tr w:rsidR="00DA5006" w:rsidRPr="00195321" w14:paraId="1B3DBFBD" w14:textId="77777777" w:rsidTr="00AB50DE">
        <w:tc>
          <w:tcPr>
            <w:tcW w:w="8494" w:type="dxa"/>
            <w:gridSpan w:val="3"/>
            <w:tcBorders>
              <w:bottom w:val="single" w:sz="4" w:space="0" w:color="auto"/>
            </w:tcBorders>
            <w:shd w:val="clear" w:color="auto" w:fill="E0E0E0"/>
          </w:tcPr>
          <w:p w14:paraId="17971CEF"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Mão de Obra Vinculada à Execução Contratual (valor por empregado)</w:t>
            </w:r>
          </w:p>
        </w:tc>
      </w:tr>
      <w:tr w:rsidR="00DA5006" w:rsidRPr="00195321" w14:paraId="6D2D8692" w14:textId="77777777" w:rsidTr="00AB50DE">
        <w:tc>
          <w:tcPr>
            <w:tcW w:w="847" w:type="dxa"/>
            <w:shd w:val="clear" w:color="auto" w:fill="E6E6E6"/>
          </w:tcPr>
          <w:p w14:paraId="2AF17101"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ITEM</w:t>
            </w:r>
          </w:p>
        </w:tc>
        <w:tc>
          <w:tcPr>
            <w:tcW w:w="6094" w:type="dxa"/>
            <w:shd w:val="clear" w:color="auto" w:fill="E6E6E6"/>
          </w:tcPr>
          <w:p w14:paraId="0B8907D0"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MÓDULO</w:t>
            </w:r>
          </w:p>
        </w:tc>
        <w:tc>
          <w:tcPr>
            <w:tcW w:w="1553" w:type="dxa"/>
            <w:shd w:val="clear" w:color="auto" w:fill="E6E6E6"/>
          </w:tcPr>
          <w:p w14:paraId="22FD5EE0"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VALOR (R$)</w:t>
            </w:r>
          </w:p>
        </w:tc>
      </w:tr>
      <w:tr w:rsidR="00DA5006" w:rsidRPr="00195321" w14:paraId="551D875A" w14:textId="77777777" w:rsidTr="00AB50DE">
        <w:tc>
          <w:tcPr>
            <w:tcW w:w="847" w:type="dxa"/>
          </w:tcPr>
          <w:p w14:paraId="06908F0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094" w:type="dxa"/>
          </w:tcPr>
          <w:p w14:paraId="72CB6F95"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1 – Composição da Remuneração</w:t>
            </w:r>
          </w:p>
        </w:tc>
        <w:tc>
          <w:tcPr>
            <w:tcW w:w="1553" w:type="dxa"/>
          </w:tcPr>
          <w:p w14:paraId="01848CE3" w14:textId="77777777" w:rsidR="00DA5006" w:rsidRPr="00195321" w:rsidRDefault="00DA5006" w:rsidP="00AB50DE">
            <w:pPr>
              <w:jc w:val="center"/>
              <w:rPr>
                <w:rFonts w:ascii="Times New Roman" w:hAnsi="Times New Roman" w:cs="Times New Roman"/>
                <w:sz w:val="24"/>
                <w:szCs w:val="24"/>
              </w:rPr>
            </w:pPr>
          </w:p>
        </w:tc>
      </w:tr>
      <w:tr w:rsidR="00DA5006" w:rsidRPr="00195321" w14:paraId="212800BC" w14:textId="77777777" w:rsidTr="00AB50DE">
        <w:tc>
          <w:tcPr>
            <w:tcW w:w="847" w:type="dxa"/>
          </w:tcPr>
          <w:p w14:paraId="68DE6BF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094" w:type="dxa"/>
          </w:tcPr>
          <w:p w14:paraId="37E02FEE"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2 – Encargos e Benefícios Anuais, Mensais e Diários</w:t>
            </w:r>
          </w:p>
        </w:tc>
        <w:tc>
          <w:tcPr>
            <w:tcW w:w="1553" w:type="dxa"/>
          </w:tcPr>
          <w:p w14:paraId="2E9B9175" w14:textId="77777777" w:rsidR="00DA5006" w:rsidRPr="00195321" w:rsidRDefault="00DA5006" w:rsidP="00AB50DE">
            <w:pPr>
              <w:jc w:val="center"/>
              <w:rPr>
                <w:rFonts w:ascii="Times New Roman" w:hAnsi="Times New Roman" w:cs="Times New Roman"/>
                <w:sz w:val="24"/>
                <w:szCs w:val="24"/>
              </w:rPr>
            </w:pPr>
          </w:p>
        </w:tc>
      </w:tr>
      <w:tr w:rsidR="00DA5006" w:rsidRPr="00195321" w14:paraId="1AB13097" w14:textId="77777777" w:rsidTr="00AB50DE">
        <w:tc>
          <w:tcPr>
            <w:tcW w:w="847" w:type="dxa"/>
          </w:tcPr>
          <w:p w14:paraId="16B0EDD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6094" w:type="dxa"/>
          </w:tcPr>
          <w:p w14:paraId="1CA1E84A"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3 – Provisões para Rescisão</w:t>
            </w:r>
          </w:p>
        </w:tc>
        <w:tc>
          <w:tcPr>
            <w:tcW w:w="1553" w:type="dxa"/>
          </w:tcPr>
          <w:p w14:paraId="0A5930C8" w14:textId="77777777" w:rsidR="00DA5006" w:rsidRPr="00195321" w:rsidRDefault="00DA5006" w:rsidP="00AB50DE">
            <w:pPr>
              <w:jc w:val="center"/>
              <w:rPr>
                <w:rFonts w:ascii="Times New Roman" w:hAnsi="Times New Roman" w:cs="Times New Roman"/>
                <w:sz w:val="24"/>
                <w:szCs w:val="24"/>
              </w:rPr>
            </w:pPr>
          </w:p>
        </w:tc>
      </w:tr>
      <w:tr w:rsidR="00DA5006" w:rsidRPr="00195321" w14:paraId="0403A032" w14:textId="77777777" w:rsidTr="00AB50DE">
        <w:tc>
          <w:tcPr>
            <w:tcW w:w="847" w:type="dxa"/>
          </w:tcPr>
          <w:p w14:paraId="1AA1D2B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6094" w:type="dxa"/>
          </w:tcPr>
          <w:p w14:paraId="4D1DA9B8"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 xml:space="preserve">Módulo 4 – Custo de Reposição por Profissional Ausente </w:t>
            </w:r>
          </w:p>
        </w:tc>
        <w:tc>
          <w:tcPr>
            <w:tcW w:w="1553" w:type="dxa"/>
          </w:tcPr>
          <w:p w14:paraId="0604DFA0" w14:textId="77777777" w:rsidR="00DA5006" w:rsidRPr="00195321" w:rsidRDefault="00DA5006" w:rsidP="00AB50DE">
            <w:pPr>
              <w:jc w:val="center"/>
              <w:rPr>
                <w:rFonts w:ascii="Times New Roman" w:hAnsi="Times New Roman" w:cs="Times New Roman"/>
                <w:sz w:val="24"/>
                <w:szCs w:val="24"/>
              </w:rPr>
            </w:pPr>
          </w:p>
        </w:tc>
      </w:tr>
      <w:tr w:rsidR="00DA5006" w:rsidRPr="00195321" w14:paraId="080D349E" w14:textId="77777777" w:rsidTr="00AB50DE">
        <w:tc>
          <w:tcPr>
            <w:tcW w:w="847" w:type="dxa"/>
          </w:tcPr>
          <w:p w14:paraId="1A2551F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6094" w:type="dxa"/>
          </w:tcPr>
          <w:p w14:paraId="24C551BC"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5 – Insumos Diversos</w:t>
            </w:r>
          </w:p>
        </w:tc>
        <w:tc>
          <w:tcPr>
            <w:tcW w:w="1553" w:type="dxa"/>
          </w:tcPr>
          <w:p w14:paraId="40DD6234" w14:textId="77777777" w:rsidR="00DA5006" w:rsidRPr="00195321" w:rsidRDefault="00DA5006" w:rsidP="00AB50DE">
            <w:pPr>
              <w:jc w:val="center"/>
              <w:rPr>
                <w:rFonts w:ascii="Times New Roman" w:hAnsi="Times New Roman" w:cs="Times New Roman"/>
                <w:sz w:val="24"/>
                <w:szCs w:val="24"/>
              </w:rPr>
            </w:pPr>
          </w:p>
        </w:tc>
      </w:tr>
      <w:tr w:rsidR="00DA5006" w:rsidRPr="00195321" w14:paraId="12544208" w14:textId="77777777" w:rsidTr="00AB50DE">
        <w:tc>
          <w:tcPr>
            <w:tcW w:w="6941" w:type="dxa"/>
            <w:gridSpan w:val="2"/>
          </w:tcPr>
          <w:p w14:paraId="7DA84F10"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Subtotal (A + B + C + D + E)</w:t>
            </w:r>
          </w:p>
        </w:tc>
        <w:tc>
          <w:tcPr>
            <w:tcW w:w="1553" w:type="dxa"/>
          </w:tcPr>
          <w:p w14:paraId="3CEE0576" w14:textId="77777777" w:rsidR="00DA5006" w:rsidRPr="00195321" w:rsidRDefault="00DA5006" w:rsidP="00AB50DE">
            <w:pPr>
              <w:jc w:val="center"/>
              <w:rPr>
                <w:rFonts w:ascii="Times New Roman" w:hAnsi="Times New Roman" w:cs="Times New Roman"/>
                <w:b/>
                <w:sz w:val="24"/>
                <w:szCs w:val="24"/>
              </w:rPr>
            </w:pPr>
          </w:p>
        </w:tc>
      </w:tr>
      <w:tr w:rsidR="00DA5006" w:rsidRPr="00195321" w14:paraId="61DF85DD" w14:textId="77777777" w:rsidTr="00AB50DE">
        <w:tc>
          <w:tcPr>
            <w:tcW w:w="847" w:type="dxa"/>
            <w:tcBorders>
              <w:bottom w:val="single" w:sz="4" w:space="0" w:color="auto"/>
            </w:tcBorders>
          </w:tcPr>
          <w:p w14:paraId="4575EF4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6094" w:type="dxa"/>
            <w:tcBorders>
              <w:bottom w:val="single" w:sz="4" w:space="0" w:color="auto"/>
            </w:tcBorders>
          </w:tcPr>
          <w:p w14:paraId="5869E789"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6 – Custos Indiretos, Tributos e Lucro</w:t>
            </w:r>
          </w:p>
        </w:tc>
        <w:tc>
          <w:tcPr>
            <w:tcW w:w="1553" w:type="dxa"/>
            <w:tcBorders>
              <w:bottom w:val="single" w:sz="4" w:space="0" w:color="auto"/>
            </w:tcBorders>
          </w:tcPr>
          <w:p w14:paraId="71E4640F" w14:textId="77777777" w:rsidR="00DA5006" w:rsidRPr="00195321" w:rsidRDefault="00DA5006" w:rsidP="00AB50DE">
            <w:pPr>
              <w:jc w:val="center"/>
              <w:rPr>
                <w:rFonts w:ascii="Times New Roman" w:hAnsi="Times New Roman" w:cs="Times New Roman"/>
                <w:sz w:val="24"/>
                <w:szCs w:val="24"/>
              </w:rPr>
            </w:pPr>
          </w:p>
        </w:tc>
      </w:tr>
      <w:tr w:rsidR="00DA5006" w:rsidRPr="00195321" w14:paraId="00F75A73" w14:textId="77777777" w:rsidTr="00AB50DE">
        <w:tc>
          <w:tcPr>
            <w:tcW w:w="6941" w:type="dxa"/>
            <w:gridSpan w:val="2"/>
            <w:shd w:val="clear" w:color="auto" w:fill="E0E0E0"/>
          </w:tcPr>
          <w:p w14:paraId="571F5736"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Valor Total Por Posto</w:t>
            </w:r>
          </w:p>
        </w:tc>
        <w:tc>
          <w:tcPr>
            <w:tcW w:w="1553" w:type="dxa"/>
            <w:shd w:val="clear" w:color="auto" w:fill="E0E0E0"/>
          </w:tcPr>
          <w:p w14:paraId="686189FB" w14:textId="77777777" w:rsidR="00DA5006" w:rsidRPr="00195321" w:rsidRDefault="00DA5006" w:rsidP="00AB50DE">
            <w:pPr>
              <w:jc w:val="right"/>
              <w:rPr>
                <w:rFonts w:ascii="Times New Roman" w:hAnsi="Times New Roman" w:cs="Times New Roman"/>
                <w:b/>
                <w:sz w:val="24"/>
                <w:szCs w:val="24"/>
              </w:rPr>
            </w:pPr>
          </w:p>
        </w:tc>
      </w:tr>
    </w:tbl>
    <w:p w14:paraId="2C558F59" w14:textId="77777777" w:rsidR="00DA5006" w:rsidRPr="00195321" w:rsidRDefault="00DA5006" w:rsidP="00DA5006">
      <w:pPr>
        <w:spacing w:after="120"/>
        <w:rPr>
          <w:rFonts w:ascii="Times New Roman" w:hAnsi="Times New Roman" w:cs="Times New Roman"/>
          <w:b/>
          <w:sz w:val="24"/>
          <w:szCs w:val="24"/>
          <w:u w:val="single"/>
        </w:rPr>
      </w:pPr>
    </w:p>
    <w:p w14:paraId="69690B31" w14:textId="77777777" w:rsidR="00DA5006" w:rsidRPr="00195321" w:rsidRDefault="00DA5006" w:rsidP="00DA5006">
      <w:pPr>
        <w:autoSpaceDE w:val="0"/>
        <w:autoSpaceDN w:val="0"/>
        <w:adjustRightInd w:val="0"/>
        <w:spacing w:after="120"/>
        <w:jc w:val="both"/>
        <w:rPr>
          <w:rFonts w:ascii="Times New Roman" w:hAnsi="Times New Roman" w:cs="Times New Roman"/>
          <w:b/>
          <w:sz w:val="24"/>
          <w:szCs w:val="24"/>
        </w:rPr>
      </w:pPr>
      <w:r w:rsidRPr="00195321">
        <w:rPr>
          <w:rFonts w:ascii="Times New Roman" w:hAnsi="Times New Roman" w:cs="Times New Roman"/>
          <w:b/>
          <w:bCs/>
          <w:sz w:val="24"/>
          <w:szCs w:val="24"/>
        </w:rPr>
        <w:t xml:space="preserve">COMPOSIÇÃO DO PREÇO UNITÁRIO PETROLINA – </w:t>
      </w:r>
      <w:r w:rsidRPr="00195321">
        <w:rPr>
          <w:rFonts w:ascii="Times New Roman" w:hAnsi="Times New Roman" w:cs="Times New Roman"/>
          <w:sz w:val="24"/>
          <w:szCs w:val="24"/>
        </w:rPr>
        <w:t>PEDEREIRO DE MANUTENÇÃO E CONSERVAÇÃO</w:t>
      </w:r>
    </w:p>
    <w:p w14:paraId="7DDF558A" w14:textId="77777777" w:rsidR="00DA5006" w:rsidRPr="00195321" w:rsidRDefault="00DA5006" w:rsidP="00DA5006">
      <w:pPr>
        <w:spacing w:after="120"/>
        <w:jc w:val="both"/>
        <w:rPr>
          <w:rFonts w:ascii="Times New Roman" w:hAnsi="Times New Roman" w:cs="Times New Roman"/>
          <w:bCs/>
          <w:sz w:val="24"/>
          <w:szCs w:val="24"/>
        </w:rPr>
      </w:pPr>
      <w:r w:rsidRPr="00195321">
        <w:rPr>
          <w:rFonts w:ascii="Times New Roman" w:hAnsi="Times New Roman" w:cs="Times New Roman"/>
          <w:bCs/>
          <w:sz w:val="24"/>
          <w:szCs w:val="24"/>
        </w:rPr>
        <w:t>Os preços unitários dos itens abaixo, constantes da Planilha de Formação de Preços para o posto de pedreiro de manutenção e conservação, foram obtidos da seguinte forma:</w:t>
      </w:r>
    </w:p>
    <w:p w14:paraId="7BE18584" w14:textId="77777777" w:rsidR="00DA5006" w:rsidRPr="00195321" w:rsidRDefault="00DA5006" w:rsidP="00DA5006">
      <w:pPr>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6483"/>
      </w:tblGrid>
      <w:tr w:rsidR="00DA5006" w:rsidRPr="00195321" w14:paraId="51E265CB" w14:textId="77777777" w:rsidTr="00AB50DE">
        <w:tc>
          <w:tcPr>
            <w:tcW w:w="8897" w:type="dxa"/>
            <w:gridSpan w:val="2"/>
            <w:shd w:val="clear" w:color="auto" w:fill="D9D9D9"/>
          </w:tcPr>
          <w:p w14:paraId="15CC18DC" w14:textId="77777777" w:rsidR="00DA5006" w:rsidRPr="00195321" w:rsidRDefault="00DA5006" w:rsidP="00AB50DE">
            <w:pPr>
              <w:rPr>
                <w:rFonts w:ascii="Times New Roman" w:hAnsi="Times New Roman" w:cs="Times New Roman"/>
                <w:b/>
                <w:sz w:val="24"/>
                <w:szCs w:val="24"/>
              </w:rPr>
            </w:pPr>
            <w:r w:rsidRPr="00195321">
              <w:rPr>
                <w:rFonts w:ascii="Times New Roman" w:hAnsi="Times New Roman" w:cs="Times New Roman"/>
                <w:b/>
                <w:sz w:val="24"/>
                <w:szCs w:val="24"/>
              </w:rPr>
              <w:t>2.1. 13.º Salário e Adicional de Férias</w:t>
            </w:r>
          </w:p>
        </w:tc>
      </w:tr>
      <w:tr w:rsidR="00DA5006" w:rsidRPr="00195321" w14:paraId="6BDCE327" w14:textId="77777777" w:rsidTr="00AB50DE">
        <w:tc>
          <w:tcPr>
            <w:tcW w:w="2040" w:type="dxa"/>
            <w:shd w:val="clear" w:color="auto" w:fill="D9D9D9"/>
          </w:tcPr>
          <w:p w14:paraId="75680D96"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857" w:type="dxa"/>
            <w:shd w:val="clear" w:color="auto" w:fill="D9D9D9"/>
          </w:tcPr>
          <w:p w14:paraId="33DE2276"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13209CB9" w14:textId="77777777" w:rsidTr="00AB50DE">
        <w:tc>
          <w:tcPr>
            <w:tcW w:w="2040" w:type="dxa"/>
            <w:vAlign w:val="center"/>
          </w:tcPr>
          <w:p w14:paraId="14034AA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13.º salário</w:t>
            </w:r>
          </w:p>
        </w:tc>
        <w:tc>
          <w:tcPr>
            <w:tcW w:w="6857" w:type="dxa"/>
            <w:vAlign w:val="center"/>
          </w:tcPr>
          <w:p w14:paraId="5D53A95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w:t>
            </w:r>
          </w:p>
          <w:p w14:paraId="6D93F25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Provisão para 13.º Salário: 9,09%;</w:t>
            </w:r>
          </w:p>
          <w:p w14:paraId="5FC543AE"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bCs/>
                <w:sz w:val="24"/>
                <w:szCs w:val="24"/>
              </w:rPr>
              <w:t xml:space="preserve">Valor da provisão: </w:t>
            </w:r>
            <w:r w:rsidRPr="00195321">
              <w:rPr>
                <w:rFonts w:ascii="Times New Roman" w:hAnsi="Times New Roman" w:cs="Times New Roman"/>
                <w:sz w:val="24"/>
                <w:szCs w:val="24"/>
              </w:rPr>
              <w:t>R$ ______ x 9,09% = R$ _________.</w:t>
            </w:r>
          </w:p>
          <w:p w14:paraId="2DC25416" w14:textId="77777777" w:rsidR="00DA5006" w:rsidRPr="00195321" w:rsidRDefault="00DA5006" w:rsidP="00AB50DE">
            <w:pPr>
              <w:rPr>
                <w:rFonts w:ascii="Times New Roman" w:hAnsi="Times New Roman" w:cs="Times New Roman"/>
                <w:sz w:val="24"/>
                <w:szCs w:val="24"/>
              </w:rPr>
            </w:pPr>
          </w:p>
        </w:tc>
      </w:tr>
      <w:tr w:rsidR="00DA5006" w:rsidRPr="00195321" w14:paraId="56C39CDA" w14:textId="77777777" w:rsidTr="00AB50DE">
        <w:tc>
          <w:tcPr>
            <w:tcW w:w="2040" w:type="dxa"/>
            <w:vAlign w:val="center"/>
          </w:tcPr>
          <w:p w14:paraId="652918A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Adicional de férias</w:t>
            </w:r>
          </w:p>
        </w:tc>
        <w:tc>
          <w:tcPr>
            <w:tcW w:w="6857" w:type="dxa"/>
            <w:vAlign w:val="center"/>
          </w:tcPr>
          <w:p w14:paraId="74A4C33E"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 xml:space="preserve">Salário </w:t>
            </w:r>
            <w:r w:rsidRPr="00195321">
              <w:rPr>
                <w:rFonts w:ascii="Times New Roman" w:hAnsi="Times New Roman" w:cs="Times New Roman"/>
                <w:bCs/>
                <w:sz w:val="24"/>
                <w:szCs w:val="24"/>
              </w:rPr>
              <w:t>+ adicional de periculosidade</w:t>
            </w:r>
            <w:r w:rsidRPr="00195321">
              <w:rPr>
                <w:rFonts w:ascii="Times New Roman" w:hAnsi="Times New Roman" w:cs="Times New Roman"/>
                <w:sz w:val="24"/>
                <w:szCs w:val="24"/>
              </w:rPr>
              <w:t>: R$ ________;</w:t>
            </w:r>
          </w:p>
          <w:p w14:paraId="6FE32146"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Provisão para adicional de férias: 3,03%</w:t>
            </w:r>
          </w:p>
          <w:p w14:paraId="77806F17"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bCs/>
                <w:sz w:val="24"/>
                <w:szCs w:val="24"/>
              </w:rPr>
              <w:t>Valor da provisão: R$ _________</w:t>
            </w:r>
            <w:r w:rsidRPr="00195321">
              <w:rPr>
                <w:rFonts w:ascii="Times New Roman" w:hAnsi="Times New Roman" w:cs="Times New Roman"/>
                <w:sz w:val="24"/>
                <w:szCs w:val="24"/>
              </w:rPr>
              <w:t xml:space="preserve"> x 3,03% = R$ _________.</w:t>
            </w:r>
          </w:p>
          <w:p w14:paraId="1532BE84" w14:textId="77777777" w:rsidR="00DA5006" w:rsidRPr="00195321" w:rsidRDefault="00DA5006" w:rsidP="00AB50DE">
            <w:pPr>
              <w:rPr>
                <w:rFonts w:ascii="Times New Roman" w:hAnsi="Times New Roman" w:cs="Times New Roman"/>
                <w:bCs/>
                <w:sz w:val="24"/>
                <w:szCs w:val="24"/>
              </w:rPr>
            </w:pPr>
          </w:p>
        </w:tc>
      </w:tr>
    </w:tbl>
    <w:p w14:paraId="29653B4D" w14:textId="77777777" w:rsidR="00DA5006" w:rsidRPr="00195321" w:rsidRDefault="00DA5006" w:rsidP="00DA5006">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6483"/>
      </w:tblGrid>
      <w:tr w:rsidR="00DA5006" w:rsidRPr="00195321" w14:paraId="51E15CF6" w14:textId="77777777" w:rsidTr="00AB50DE">
        <w:tc>
          <w:tcPr>
            <w:tcW w:w="8897" w:type="dxa"/>
            <w:gridSpan w:val="2"/>
            <w:shd w:val="clear" w:color="auto" w:fill="D0CECE"/>
            <w:vAlign w:val="center"/>
          </w:tcPr>
          <w:p w14:paraId="2BA0C63A"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
                <w:sz w:val="24"/>
                <w:szCs w:val="24"/>
              </w:rPr>
              <w:t>2.2. GPS, FGTS e outras contribuições</w:t>
            </w:r>
          </w:p>
        </w:tc>
      </w:tr>
      <w:tr w:rsidR="00DA5006" w:rsidRPr="00195321" w14:paraId="5BE4C485" w14:textId="77777777" w:rsidTr="00AB50DE">
        <w:tc>
          <w:tcPr>
            <w:tcW w:w="2040" w:type="dxa"/>
            <w:shd w:val="clear" w:color="auto" w:fill="D0CECE"/>
          </w:tcPr>
          <w:p w14:paraId="4DB8248E"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857" w:type="dxa"/>
            <w:shd w:val="clear" w:color="auto" w:fill="D0CECE"/>
          </w:tcPr>
          <w:p w14:paraId="2C5F3799"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0ECF1953" w14:textId="77777777" w:rsidTr="00AB50DE">
        <w:tc>
          <w:tcPr>
            <w:tcW w:w="2040" w:type="dxa"/>
            <w:vAlign w:val="center"/>
          </w:tcPr>
          <w:p w14:paraId="7253F748"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Seguro Acidente do Trabalho</w:t>
            </w:r>
          </w:p>
        </w:tc>
        <w:tc>
          <w:tcPr>
            <w:tcW w:w="6857" w:type="dxa"/>
            <w:vAlign w:val="center"/>
          </w:tcPr>
          <w:p w14:paraId="1A42849D"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SAT: ____% (1);</w:t>
            </w:r>
          </w:p>
          <w:p w14:paraId="04E62D77"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Fator de Acidente Previdenciário (Decreto n.º 6.957/2009): ____% (2);</w:t>
            </w:r>
          </w:p>
          <w:p w14:paraId="0D6AEB13"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SAT ajustado: (1) x  (2)  = _______%.</w:t>
            </w:r>
          </w:p>
          <w:p w14:paraId="59C8FE42" w14:textId="77777777" w:rsidR="00DA5006" w:rsidRPr="00195321" w:rsidRDefault="00DA5006" w:rsidP="00AB50DE">
            <w:pPr>
              <w:rPr>
                <w:rFonts w:ascii="Times New Roman" w:hAnsi="Times New Roman" w:cs="Times New Roman"/>
                <w:bCs/>
                <w:sz w:val="24"/>
                <w:szCs w:val="24"/>
              </w:rPr>
            </w:pPr>
          </w:p>
        </w:tc>
      </w:tr>
    </w:tbl>
    <w:p w14:paraId="3A0B357B" w14:textId="77777777" w:rsidR="00DA5006" w:rsidRPr="00195321" w:rsidRDefault="00DA5006" w:rsidP="00DA5006">
      <w:pPr>
        <w:rPr>
          <w:rFonts w:ascii="Times New Roman" w:hAnsi="Times New Roman" w:cs="Times New Roman"/>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1"/>
        <w:gridCol w:w="4995"/>
      </w:tblGrid>
      <w:tr w:rsidR="00DA5006" w:rsidRPr="00195321" w14:paraId="7F0480DF" w14:textId="77777777" w:rsidTr="00AB50DE">
        <w:trPr>
          <w:trHeight w:val="229"/>
        </w:trPr>
        <w:tc>
          <w:tcPr>
            <w:tcW w:w="8710" w:type="dxa"/>
            <w:gridSpan w:val="2"/>
            <w:shd w:val="clear" w:color="auto" w:fill="E6E6E6"/>
          </w:tcPr>
          <w:p w14:paraId="5B0F8F97" w14:textId="77777777" w:rsidR="00DA5006" w:rsidRPr="00195321" w:rsidRDefault="00DA5006" w:rsidP="00AB50DE">
            <w:pPr>
              <w:rPr>
                <w:rFonts w:ascii="Times New Roman" w:eastAsia="Times New Roman" w:hAnsi="Times New Roman" w:cs="Times New Roman"/>
                <w:b/>
                <w:bCs/>
                <w:sz w:val="24"/>
                <w:szCs w:val="24"/>
              </w:rPr>
            </w:pPr>
            <w:r w:rsidRPr="00195321">
              <w:rPr>
                <w:rFonts w:ascii="Times New Roman" w:eastAsia="Times New Roman" w:hAnsi="Times New Roman" w:cs="Times New Roman"/>
                <w:b/>
                <w:sz w:val="24"/>
                <w:szCs w:val="24"/>
              </w:rPr>
              <w:t>2.3 – Benefícios mensais e diários</w:t>
            </w:r>
          </w:p>
        </w:tc>
      </w:tr>
      <w:tr w:rsidR="00DA5006" w:rsidRPr="00195321" w14:paraId="550263CD" w14:textId="77777777" w:rsidTr="00AB50DE">
        <w:tc>
          <w:tcPr>
            <w:tcW w:w="3556" w:type="dxa"/>
            <w:shd w:val="clear" w:color="auto" w:fill="F3F3F3"/>
          </w:tcPr>
          <w:p w14:paraId="6AD0F63A"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5154" w:type="dxa"/>
            <w:shd w:val="clear" w:color="auto" w:fill="F3F3F3"/>
          </w:tcPr>
          <w:p w14:paraId="6D82FBCA"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5E86C5AA" w14:textId="77777777" w:rsidTr="00AB50DE">
        <w:tc>
          <w:tcPr>
            <w:tcW w:w="3556" w:type="dxa"/>
            <w:vAlign w:val="center"/>
          </w:tcPr>
          <w:p w14:paraId="57BB8D35" w14:textId="77777777" w:rsidR="00DA5006" w:rsidRPr="00195321" w:rsidRDefault="00DA5006" w:rsidP="00AB50DE">
            <w:pPr>
              <w:pStyle w:val="NormalWeb"/>
              <w:spacing w:before="0" w:beforeAutospacing="0" w:after="0" w:afterAutospacing="0"/>
              <w:jc w:val="center"/>
            </w:pPr>
            <w:r w:rsidRPr="00195321">
              <w:t>Transporte</w:t>
            </w:r>
          </w:p>
        </w:tc>
        <w:tc>
          <w:tcPr>
            <w:tcW w:w="5154" w:type="dxa"/>
          </w:tcPr>
          <w:p w14:paraId="51250D0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A.1) Vale-transporte:</w:t>
            </w:r>
          </w:p>
          <w:p w14:paraId="1570EF01"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Número médio de dias úteis no mês: 20,55*;</w:t>
            </w:r>
          </w:p>
          <w:p w14:paraId="288DB4B5"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Meio(s) de transporte: ______________;</w:t>
            </w:r>
          </w:p>
          <w:p w14:paraId="5F5A5832"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médio diário de conduções: ____ (N);</w:t>
            </w:r>
          </w:p>
          <w:p w14:paraId="27F66B3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unitário médio da tarifa de transporte: ____ (V);</w:t>
            </w:r>
          </w:p>
          <w:p w14:paraId="337B791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Custo médio diário com transporte: (V) x  (N)  = R$ _____ ;</w:t>
            </w:r>
          </w:p>
          <w:p w14:paraId="22E140F9" w14:textId="77777777" w:rsidR="00DA5006" w:rsidRPr="00195321" w:rsidRDefault="00DA5006" w:rsidP="00AB50DE">
            <w:pPr>
              <w:spacing w:after="120"/>
              <w:rPr>
                <w:rFonts w:ascii="Times New Roman" w:hAnsi="Times New Roman" w:cs="Times New Roman"/>
                <w:bCs/>
                <w:sz w:val="24"/>
                <w:szCs w:val="24"/>
              </w:rPr>
            </w:pPr>
            <w:r w:rsidRPr="00195321">
              <w:rPr>
                <w:rFonts w:ascii="Times New Roman" w:hAnsi="Times New Roman" w:cs="Times New Roman"/>
                <w:bCs/>
                <w:sz w:val="24"/>
                <w:szCs w:val="24"/>
              </w:rPr>
              <w:t>Custo médio mensal com transporte: 20,55 x R$ _____ = R$ _______ (1).</w:t>
            </w:r>
          </w:p>
          <w:p w14:paraId="36864D3A" w14:textId="77777777" w:rsidR="00DA5006" w:rsidRPr="00195321" w:rsidRDefault="00DA5006" w:rsidP="00AB50DE">
            <w:pPr>
              <w:rPr>
                <w:rFonts w:ascii="Times New Roman" w:eastAsia="Times New Roman" w:hAnsi="Times New Roman" w:cs="Times New Roman"/>
                <w:bCs/>
                <w:sz w:val="24"/>
                <w:szCs w:val="24"/>
              </w:rPr>
            </w:pPr>
            <w:r w:rsidRPr="00195321">
              <w:rPr>
                <w:rFonts w:ascii="Times New Roman" w:eastAsia="Times New Roman" w:hAnsi="Times New Roman" w:cs="Times New Roman"/>
                <w:bCs/>
                <w:sz w:val="24"/>
                <w:szCs w:val="24"/>
              </w:rPr>
              <w:t>A.2) Participação do funcionário no custeio do transporte:</w:t>
            </w:r>
          </w:p>
          <w:p w14:paraId="594D6975"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Remuneração: R$ ______;</w:t>
            </w:r>
          </w:p>
          <w:p w14:paraId="09D3A0F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 de dedução: 6%;</w:t>
            </w:r>
          </w:p>
          <w:p w14:paraId="16D3206A" w14:textId="77777777" w:rsidR="00DA5006" w:rsidRPr="00195321" w:rsidRDefault="00DA5006" w:rsidP="00AB50DE">
            <w:pPr>
              <w:spacing w:after="120"/>
              <w:rPr>
                <w:rFonts w:ascii="Times New Roman" w:eastAsia="Times New Roman" w:hAnsi="Times New Roman" w:cs="Times New Roman"/>
                <w:bCs/>
                <w:sz w:val="24"/>
                <w:szCs w:val="24"/>
              </w:rPr>
            </w:pPr>
            <w:r w:rsidRPr="00195321">
              <w:rPr>
                <w:rFonts w:ascii="Times New Roman" w:hAnsi="Times New Roman" w:cs="Times New Roman"/>
                <w:bCs/>
                <w:sz w:val="24"/>
                <w:szCs w:val="24"/>
              </w:rPr>
              <w:t>Cálculo do valor da dedução: _______ x 6% =  R$ _____ (2)</w:t>
            </w:r>
          </w:p>
          <w:p w14:paraId="3C8F3F93" w14:textId="77777777" w:rsidR="00DA5006" w:rsidRPr="00195321" w:rsidRDefault="00DA5006" w:rsidP="00AB50DE">
            <w:pPr>
              <w:spacing w:after="120"/>
              <w:rPr>
                <w:rFonts w:ascii="Times New Roman" w:eastAsia="Times New Roman" w:hAnsi="Times New Roman" w:cs="Times New Roman"/>
                <w:bCs/>
                <w:sz w:val="24"/>
                <w:szCs w:val="24"/>
              </w:rPr>
            </w:pPr>
            <w:r w:rsidRPr="00195321">
              <w:rPr>
                <w:rFonts w:ascii="Times New Roman" w:eastAsia="Times New Roman" w:hAnsi="Times New Roman" w:cs="Times New Roman"/>
                <w:bCs/>
                <w:sz w:val="24"/>
                <w:szCs w:val="24"/>
              </w:rPr>
              <w:t>Custo com transporte: (1) – (2) = R$ ____________</w:t>
            </w:r>
          </w:p>
        </w:tc>
      </w:tr>
      <w:tr w:rsidR="00DA5006" w:rsidRPr="00195321" w14:paraId="652ED54F" w14:textId="77777777" w:rsidTr="00AB50DE">
        <w:tc>
          <w:tcPr>
            <w:tcW w:w="3556" w:type="dxa"/>
            <w:vAlign w:val="center"/>
          </w:tcPr>
          <w:p w14:paraId="7359EDBC" w14:textId="77777777" w:rsidR="00DA5006" w:rsidRPr="00195321" w:rsidRDefault="00DA5006" w:rsidP="00AB50DE">
            <w:pPr>
              <w:pStyle w:val="NormalWeb"/>
              <w:spacing w:before="0" w:beforeAutospacing="0" w:after="0" w:afterAutospacing="0"/>
              <w:jc w:val="center"/>
            </w:pPr>
            <w:r w:rsidRPr="00195321">
              <w:t xml:space="preserve">Auxílio-creche </w:t>
            </w:r>
          </w:p>
        </w:tc>
        <w:tc>
          <w:tcPr>
            <w:tcW w:w="5154" w:type="dxa"/>
          </w:tcPr>
          <w:p w14:paraId="5C02437A"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Percentual de empregadas mulheres com mais de 16 anos, ou empregados viúvos, que possuam filhos com até 8 anos de idade ou, tratando-se de filho deficiente, até 12 anos de idade, em creche ou pré-escola: ____% (1);</w:t>
            </w:r>
          </w:p>
          <w:p w14:paraId="5DE374AA"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lastRenderedPageBreak/>
              <w:t>Valor médio do auxílio-creche: R$ _______(2);</w:t>
            </w:r>
          </w:p>
          <w:p w14:paraId="79FF7353"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Custo com auxílio-creche: (1) x (2) = R$ __________.</w:t>
            </w:r>
          </w:p>
          <w:p w14:paraId="57F821A0" w14:textId="77777777" w:rsidR="00DA5006" w:rsidRPr="00195321" w:rsidRDefault="00DA5006" w:rsidP="00AB50DE">
            <w:pPr>
              <w:jc w:val="both"/>
              <w:rPr>
                <w:rFonts w:ascii="Times New Roman" w:hAnsi="Times New Roman" w:cs="Times New Roman"/>
                <w:bCs/>
                <w:sz w:val="24"/>
                <w:szCs w:val="24"/>
              </w:rPr>
            </w:pPr>
          </w:p>
        </w:tc>
      </w:tr>
    </w:tbl>
    <w:p w14:paraId="50BA1DE7" w14:textId="77777777" w:rsidR="00DA5006" w:rsidRPr="00195321" w:rsidRDefault="00DA5006" w:rsidP="00DA5006">
      <w:pPr>
        <w:rPr>
          <w:rFonts w:ascii="Times New Roman" w:hAnsi="Times New Roman" w:cs="Times New Roman"/>
          <w:sz w:val="24"/>
          <w:szCs w:val="24"/>
        </w:rPr>
      </w:pPr>
    </w:p>
    <w:p w14:paraId="0F19F778" w14:textId="77777777" w:rsidR="00DA5006" w:rsidRPr="00195321" w:rsidRDefault="00DA5006" w:rsidP="00DA5006">
      <w:pPr>
        <w:rPr>
          <w:rFonts w:ascii="Times New Roman" w:hAnsi="Times New Roman" w:cs="Times New Roman"/>
          <w:sz w:val="24"/>
          <w:szCs w:val="24"/>
        </w:rPr>
      </w:pPr>
    </w:p>
    <w:p w14:paraId="7237742F" w14:textId="77777777" w:rsidR="00DA5006" w:rsidRPr="00195321" w:rsidRDefault="00DA5006" w:rsidP="00DA5006">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2"/>
        <w:gridCol w:w="4942"/>
      </w:tblGrid>
      <w:tr w:rsidR="00DA5006" w:rsidRPr="00195321" w14:paraId="1135F653" w14:textId="77777777" w:rsidTr="00AB50DE">
        <w:tc>
          <w:tcPr>
            <w:tcW w:w="8755" w:type="dxa"/>
            <w:gridSpan w:val="2"/>
            <w:shd w:val="clear" w:color="auto" w:fill="D0CECE"/>
            <w:vAlign w:val="center"/>
          </w:tcPr>
          <w:p w14:paraId="547114C0" w14:textId="77777777" w:rsidR="00DA5006" w:rsidRPr="00195321" w:rsidRDefault="00DA5006" w:rsidP="00AB50DE">
            <w:pPr>
              <w:rPr>
                <w:rFonts w:ascii="Times New Roman" w:hAnsi="Times New Roman" w:cs="Times New Roman"/>
                <w:b/>
                <w:bCs/>
                <w:sz w:val="24"/>
                <w:szCs w:val="24"/>
              </w:rPr>
            </w:pPr>
            <w:r w:rsidRPr="00195321">
              <w:rPr>
                <w:rFonts w:ascii="Times New Roman" w:hAnsi="Times New Roman" w:cs="Times New Roman"/>
                <w:b/>
                <w:bCs/>
                <w:sz w:val="24"/>
                <w:szCs w:val="24"/>
              </w:rPr>
              <w:t>3 – Provisão para Rescisão</w:t>
            </w:r>
          </w:p>
        </w:tc>
      </w:tr>
      <w:tr w:rsidR="00DA5006" w:rsidRPr="00195321" w14:paraId="2803F83E" w14:textId="77777777" w:rsidTr="00AB50DE">
        <w:tc>
          <w:tcPr>
            <w:tcW w:w="3652" w:type="dxa"/>
            <w:shd w:val="clear" w:color="auto" w:fill="D0CECE"/>
          </w:tcPr>
          <w:p w14:paraId="5E378932"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5103" w:type="dxa"/>
            <w:shd w:val="clear" w:color="auto" w:fill="D0CECE"/>
          </w:tcPr>
          <w:p w14:paraId="1397221A"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374D667E" w14:textId="77777777" w:rsidTr="00AB50DE">
        <w:tc>
          <w:tcPr>
            <w:tcW w:w="3652" w:type="dxa"/>
            <w:vAlign w:val="center"/>
          </w:tcPr>
          <w:p w14:paraId="3B57303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Aviso prévio indenizado</w:t>
            </w:r>
          </w:p>
        </w:tc>
        <w:tc>
          <w:tcPr>
            <w:tcW w:w="5103" w:type="dxa"/>
            <w:vAlign w:val="center"/>
          </w:tcPr>
          <w:p w14:paraId="1AE1E26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_________ (1);</w:t>
            </w:r>
          </w:p>
          <w:p w14:paraId="66B7989B"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Provisão anual de aviso prévio indenizado no primeiro ano: 1/12 = 8,33%;</w:t>
            </w:r>
          </w:p>
          <w:p w14:paraId="2C665092"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empregados dispensados sem justa causa: ____%;</w:t>
            </w:r>
          </w:p>
          <w:p w14:paraId="6C2DB7D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8,33% x ____% =  ____% (2);</w:t>
            </w:r>
          </w:p>
          <w:p w14:paraId="30F2CC43"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R$ (1) x (2) = R$ ______;</w:t>
            </w:r>
          </w:p>
          <w:p w14:paraId="6D92E44E" w14:textId="77777777" w:rsidR="00DA5006" w:rsidRPr="00195321" w:rsidRDefault="00DA5006" w:rsidP="00AB50DE">
            <w:pPr>
              <w:rPr>
                <w:rFonts w:ascii="Times New Roman" w:hAnsi="Times New Roman" w:cs="Times New Roman"/>
                <w:bCs/>
                <w:sz w:val="24"/>
                <w:szCs w:val="24"/>
              </w:rPr>
            </w:pPr>
          </w:p>
        </w:tc>
      </w:tr>
      <w:tr w:rsidR="00DA5006" w:rsidRPr="00195321" w14:paraId="5434F421" w14:textId="77777777" w:rsidTr="00AB50DE">
        <w:tc>
          <w:tcPr>
            <w:tcW w:w="3652" w:type="dxa"/>
            <w:vAlign w:val="center"/>
          </w:tcPr>
          <w:p w14:paraId="2F61C7D1"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Incidência do FGTS sobre o aviso prévio indenizado</w:t>
            </w:r>
          </w:p>
        </w:tc>
        <w:tc>
          <w:tcPr>
            <w:tcW w:w="5103" w:type="dxa"/>
            <w:vAlign w:val="center"/>
          </w:tcPr>
          <w:p w14:paraId="553B60CF"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_________ (1);</w:t>
            </w:r>
          </w:p>
          <w:p w14:paraId="61FDD4C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indenizado: ____% (2);</w:t>
            </w:r>
          </w:p>
          <w:p w14:paraId="61D84EC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4253E20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 _____% (3);</w:t>
            </w:r>
          </w:p>
          <w:p w14:paraId="2712A199"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_______.</w:t>
            </w:r>
          </w:p>
          <w:p w14:paraId="10CE44E0" w14:textId="77777777" w:rsidR="00DA5006" w:rsidRPr="00195321" w:rsidRDefault="00DA5006" w:rsidP="00AB50DE">
            <w:pPr>
              <w:jc w:val="both"/>
              <w:rPr>
                <w:rFonts w:ascii="Times New Roman" w:hAnsi="Times New Roman" w:cs="Times New Roman"/>
                <w:bCs/>
                <w:sz w:val="24"/>
                <w:szCs w:val="24"/>
              </w:rPr>
            </w:pPr>
          </w:p>
        </w:tc>
      </w:tr>
      <w:tr w:rsidR="00DA5006" w:rsidRPr="00195321" w14:paraId="4B83F52B" w14:textId="77777777" w:rsidTr="00AB50DE">
        <w:tc>
          <w:tcPr>
            <w:tcW w:w="3652" w:type="dxa"/>
            <w:vAlign w:val="center"/>
          </w:tcPr>
          <w:p w14:paraId="0E867D05"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Multa do FGTS e contribuição social sobre aviso prévio indenizado</w:t>
            </w:r>
          </w:p>
        </w:tc>
        <w:tc>
          <w:tcPr>
            <w:tcW w:w="5103" w:type="dxa"/>
            <w:vAlign w:val="center"/>
          </w:tcPr>
          <w:p w14:paraId="5876D2ED"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_________(1);</w:t>
            </w:r>
          </w:p>
          <w:p w14:paraId="6186AB1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indenizado: _____% (2) ;</w:t>
            </w:r>
          </w:p>
          <w:p w14:paraId="065E2E6E"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6627F7B8"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Multa incidente sobre o FGTS e contribuição social: 50%; </w:t>
            </w:r>
          </w:p>
          <w:p w14:paraId="26572BCE"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x 50%= ____% (3);</w:t>
            </w:r>
          </w:p>
          <w:p w14:paraId="79384F21"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lastRenderedPageBreak/>
              <w:t>Valor da provisão: (1) x (3) = R$ _____.</w:t>
            </w:r>
          </w:p>
          <w:p w14:paraId="0040A84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 </w:t>
            </w:r>
          </w:p>
        </w:tc>
      </w:tr>
      <w:tr w:rsidR="00DA5006" w:rsidRPr="00195321" w14:paraId="2462F2C0" w14:textId="77777777" w:rsidTr="00AB50DE">
        <w:tc>
          <w:tcPr>
            <w:tcW w:w="3652" w:type="dxa"/>
            <w:vAlign w:val="center"/>
          </w:tcPr>
          <w:p w14:paraId="206162D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Aviso Prévio trabalhado</w:t>
            </w:r>
          </w:p>
        </w:tc>
        <w:tc>
          <w:tcPr>
            <w:tcW w:w="5103" w:type="dxa"/>
            <w:vAlign w:val="center"/>
          </w:tcPr>
          <w:p w14:paraId="531AA44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________ (1);</w:t>
            </w:r>
          </w:p>
          <w:p w14:paraId="401C480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de dias de folga no mês a título de aviso prévio trabalhado: 7;</w:t>
            </w:r>
          </w:p>
          <w:p w14:paraId="1803018B"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empregados com aviso prévio trabalhado: ___% (2);</w:t>
            </w:r>
          </w:p>
          <w:p w14:paraId="465EE74B"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(7/30)/12 x (2) = _____% (3);</w:t>
            </w:r>
          </w:p>
          <w:p w14:paraId="41DC121F"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w:t>
            </w:r>
          </w:p>
          <w:p w14:paraId="32AFFBFD"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 </w:t>
            </w:r>
          </w:p>
        </w:tc>
      </w:tr>
      <w:tr w:rsidR="00DA5006" w:rsidRPr="00195321" w14:paraId="2D447B18" w14:textId="77777777" w:rsidTr="00AB50DE">
        <w:tc>
          <w:tcPr>
            <w:tcW w:w="3652" w:type="dxa"/>
            <w:vAlign w:val="center"/>
          </w:tcPr>
          <w:p w14:paraId="0307816D"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Multa do FGTS e contribuição social sobre o Aviso Prévio trabalhado</w:t>
            </w:r>
          </w:p>
        </w:tc>
        <w:tc>
          <w:tcPr>
            <w:tcW w:w="5103" w:type="dxa"/>
            <w:vAlign w:val="center"/>
          </w:tcPr>
          <w:p w14:paraId="51FCE5A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_________ (1);</w:t>
            </w:r>
          </w:p>
          <w:p w14:paraId="6E01F95A"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trabalhado: _____% (2);</w:t>
            </w:r>
          </w:p>
          <w:p w14:paraId="5CC7D473"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792E2933"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Multa incidente sobre o FGTS e contribuição social: 50%; </w:t>
            </w:r>
          </w:p>
          <w:p w14:paraId="7AEF792B"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x 50%= ____% (3);</w:t>
            </w:r>
          </w:p>
          <w:p w14:paraId="50085956"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6B5815AD" w14:textId="77777777" w:rsidR="00DA5006" w:rsidRPr="00195321" w:rsidRDefault="00DA5006" w:rsidP="00AB50DE">
            <w:pPr>
              <w:rPr>
                <w:rFonts w:ascii="Times New Roman" w:hAnsi="Times New Roman" w:cs="Times New Roman"/>
                <w:bCs/>
                <w:sz w:val="24"/>
                <w:szCs w:val="24"/>
              </w:rPr>
            </w:pPr>
          </w:p>
        </w:tc>
      </w:tr>
    </w:tbl>
    <w:p w14:paraId="37331B44" w14:textId="77777777" w:rsidR="00DA5006" w:rsidRPr="00195321" w:rsidRDefault="00DA5006" w:rsidP="00DA5006">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1"/>
        <w:gridCol w:w="6463"/>
      </w:tblGrid>
      <w:tr w:rsidR="00DA5006" w:rsidRPr="00195321" w14:paraId="1256BA57" w14:textId="77777777" w:rsidTr="00AB50DE">
        <w:tc>
          <w:tcPr>
            <w:tcW w:w="8613" w:type="dxa"/>
            <w:gridSpan w:val="2"/>
            <w:shd w:val="clear" w:color="auto" w:fill="D0CECE"/>
            <w:vAlign w:val="center"/>
          </w:tcPr>
          <w:p w14:paraId="3EA9C77C" w14:textId="77777777" w:rsidR="00DA5006" w:rsidRPr="00195321" w:rsidRDefault="00DA5006" w:rsidP="00AB50DE">
            <w:pPr>
              <w:rPr>
                <w:rFonts w:ascii="Times New Roman" w:hAnsi="Times New Roman" w:cs="Times New Roman"/>
                <w:b/>
                <w:bCs/>
                <w:sz w:val="24"/>
                <w:szCs w:val="24"/>
              </w:rPr>
            </w:pPr>
            <w:r w:rsidRPr="00195321">
              <w:rPr>
                <w:rFonts w:ascii="Times New Roman" w:hAnsi="Times New Roman" w:cs="Times New Roman"/>
                <w:b/>
                <w:bCs/>
                <w:sz w:val="24"/>
                <w:szCs w:val="24"/>
              </w:rPr>
              <w:t>4 – Custos de Reposição do Profissional Ausente</w:t>
            </w:r>
          </w:p>
        </w:tc>
      </w:tr>
      <w:tr w:rsidR="00DA5006" w:rsidRPr="00195321" w14:paraId="60FB1640" w14:textId="77777777" w:rsidTr="00AB50DE">
        <w:tc>
          <w:tcPr>
            <w:tcW w:w="2040" w:type="dxa"/>
            <w:shd w:val="clear" w:color="auto" w:fill="D0CECE"/>
          </w:tcPr>
          <w:p w14:paraId="24374A5D"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6573" w:type="dxa"/>
            <w:shd w:val="clear" w:color="auto" w:fill="D0CECE"/>
          </w:tcPr>
          <w:p w14:paraId="782C9272"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7ACA312D" w14:textId="77777777" w:rsidTr="00AB50DE">
        <w:tc>
          <w:tcPr>
            <w:tcW w:w="2040" w:type="dxa"/>
            <w:vAlign w:val="center"/>
          </w:tcPr>
          <w:p w14:paraId="1B91726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Férias</w:t>
            </w:r>
          </w:p>
        </w:tc>
        <w:tc>
          <w:tcPr>
            <w:tcW w:w="6573" w:type="dxa"/>
            <w:vAlign w:val="center"/>
          </w:tcPr>
          <w:p w14:paraId="35DE1157"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________ (1);</w:t>
            </w:r>
          </w:p>
          <w:p w14:paraId="234BF42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Percentual de férias: 9,09%;</w:t>
            </w:r>
          </w:p>
          <w:p w14:paraId="33E127F9"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bCs/>
                <w:sz w:val="24"/>
                <w:szCs w:val="24"/>
              </w:rPr>
              <w:t xml:space="preserve">Valor das férias: (1) </w:t>
            </w:r>
            <w:r w:rsidRPr="00195321">
              <w:rPr>
                <w:rFonts w:ascii="Times New Roman" w:hAnsi="Times New Roman" w:cs="Times New Roman"/>
                <w:sz w:val="24"/>
                <w:szCs w:val="24"/>
              </w:rPr>
              <w:t>x 9,09% = R$ ______.</w:t>
            </w:r>
          </w:p>
          <w:p w14:paraId="5FC745B6" w14:textId="77777777" w:rsidR="00DA5006" w:rsidRPr="00195321" w:rsidRDefault="00DA5006" w:rsidP="00AB50DE">
            <w:pPr>
              <w:jc w:val="both"/>
              <w:rPr>
                <w:rFonts w:ascii="Times New Roman" w:hAnsi="Times New Roman" w:cs="Times New Roman"/>
                <w:bCs/>
                <w:sz w:val="24"/>
                <w:szCs w:val="24"/>
              </w:rPr>
            </w:pPr>
          </w:p>
        </w:tc>
      </w:tr>
      <w:tr w:rsidR="00DA5006" w:rsidRPr="00195321" w14:paraId="32B7162E" w14:textId="77777777" w:rsidTr="00AB50DE">
        <w:tc>
          <w:tcPr>
            <w:tcW w:w="2040" w:type="dxa"/>
            <w:vAlign w:val="center"/>
          </w:tcPr>
          <w:p w14:paraId="39CD984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Ausências Legais</w:t>
            </w:r>
          </w:p>
        </w:tc>
        <w:tc>
          <w:tcPr>
            <w:tcW w:w="6573" w:type="dxa"/>
            <w:vAlign w:val="center"/>
          </w:tcPr>
          <w:p w14:paraId="1F581BFD"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 (1);</w:t>
            </w:r>
          </w:p>
          <w:p w14:paraId="123668DE"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médio anual de dias de ausência legal: ___ (2);</w:t>
            </w:r>
          </w:p>
          <w:p w14:paraId="4C61C9B7"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(((2)/30)/12) x 100 = ______% (3);</w:t>
            </w:r>
          </w:p>
          <w:p w14:paraId="5E844CB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w:t>
            </w:r>
          </w:p>
          <w:p w14:paraId="1480F802" w14:textId="77777777" w:rsidR="00DA5006" w:rsidRPr="00195321" w:rsidRDefault="00DA5006" w:rsidP="00AB50DE">
            <w:pPr>
              <w:jc w:val="both"/>
              <w:rPr>
                <w:rFonts w:ascii="Times New Roman" w:hAnsi="Times New Roman" w:cs="Times New Roman"/>
                <w:bCs/>
                <w:sz w:val="24"/>
                <w:szCs w:val="24"/>
              </w:rPr>
            </w:pPr>
          </w:p>
        </w:tc>
      </w:tr>
      <w:tr w:rsidR="00DA5006" w:rsidRPr="00195321" w14:paraId="75EFC91F" w14:textId="77777777" w:rsidTr="00AB50DE">
        <w:tc>
          <w:tcPr>
            <w:tcW w:w="2040" w:type="dxa"/>
            <w:vAlign w:val="center"/>
          </w:tcPr>
          <w:p w14:paraId="34DAB80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Licença-paternidade</w:t>
            </w:r>
          </w:p>
        </w:tc>
        <w:tc>
          <w:tcPr>
            <w:tcW w:w="6573" w:type="dxa"/>
            <w:vAlign w:val="center"/>
          </w:tcPr>
          <w:p w14:paraId="45D3C6A7"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 (1);</w:t>
            </w:r>
          </w:p>
          <w:p w14:paraId="6878DF2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trabalhadores que têm filho durante o ano: _____% (2);</w:t>
            </w:r>
          </w:p>
          <w:p w14:paraId="00154631"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de dias de licença-paternidade: 5;</w:t>
            </w:r>
          </w:p>
          <w:p w14:paraId="4B327EA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((5/30)/12) x (2) = ______% (3);</w:t>
            </w:r>
          </w:p>
          <w:p w14:paraId="6B32612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06C60663" w14:textId="77777777" w:rsidR="00DA5006" w:rsidRPr="00195321" w:rsidRDefault="00DA5006" w:rsidP="00AB50DE">
            <w:pPr>
              <w:jc w:val="both"/>
              <w:rPr>
                <w:rFonts w:ascii="Times New Roman" w:hAnsi="Times New Roman" w:cs="Times New Roman"/>
                <w:bCs/>
                <w:sz w:val="24"/>
                <w:szCs w:val="24"/>
              </w:rPr>
            </w:pPr>
          </w:p>
        </w:tc>
      </w:tr>
      <w:tr w:rsidR="00DA5006" w:rsidRPr="00195321" w14:paraId="6411B044" w14:textId="77777777" w:rsidTr="00AB50DE">
        <w:tc>
          <w:tcPr>
            <w:tcW w:w="2040" w:type="dxa"/>
            <w:vAlign w:val="center"/>
          </w:tcPr>
          <w:p w14:paraId="0B039D35"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Ausência por acidente de trabalho</w:t>
            </w:r>
          </w:p>
        </w:tc>
        <w:tc>
          <w:tcPr>
            <w:tcW w:w="6573" w:type="dxa"/>
            <w:vAlign w:val="center"/>
          </w:tcPr>
          <w:p w14:paraId="24B29FF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 (1);</w:t>
            </w:r>
          </w:p>
          <w:p w14:paraId="73AEC866"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máximo de dias de afastamento do trabalho por acidente de trabalho custeados pelo empregador: 15 dias;</w:t>
            </w:r>
          </w:p>
          <w:p w14:paraId="134AE7D2"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médio de afastamentos anuais por acidente de trabalho: __ (2);</w:t>
            </w:r>
          </w:p>
          <w:p w14:paraId="3BAC1305"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média de empregados que se acidentam no trabalho durante o ano: ______% (3);</w:t>
            </w:r>
          </w:p>
          <w:p w14:paraId="5362755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{[15 x (2)]/(12 x 30)} x (3) = ______% (4);</w:t>
            </w:r>
          </w:p>
          <w:p w14:paraId="033C723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(4) = R$ _______</w:t>
            </w:r>
          </w:p>
          <w:p w14:paraId="40F7234A" w14:textId="77777777" w:rsidR="00DA5006" w:rsidRPr="00195321" w:rsidRDefault="00DA5006" w:rsidP="00AB50DE">
            <w:pPr>
              <w:jc w:val="both"/>
              <w:rPr>
                <w:rFonts w:ascii="Times New Roman" w:hAnsi="Times New Roman" w:cs="Times New Roman"/>
                <w:bCs/>
                <w:sz w:val="24"/>
                <w:szCs w:val="24"/>
              </w:rPr>
            </w:pPr>
          </w:p>
        </w:tc>
      </w:tr>
      <w:tr w:rsidR="00DA5006" w:rsidRPr="00195321" w14:paraId="7F914ADC" w14:textId="77777777" w:rsidTr="00AB50DE">
        <w:tc>
          <w:tcPr>
            <w:tcW w:w="2040" w:type="dxa"/>
            <w:vAlign w:val="center"/>
          </w:tcPr>
          <w:p w14:paraId="15A3FE2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Afastamento maternidade</w:t>
            </w:r>
          </w:p>
        </w:tc>
        <w:tc>
          <w:tcPr>
            <w:tcW w:w="6573" w:type="dxa"/>
            <w:vAlign w:val="center"/>
          </w:tcPr>
          <w:p w14:paraId="4F5971F6"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 adicional de periculosidade: R$ ________ (1);</w:t>
            </w:r>
          </w:p>
          <w:p w14:paraId="3575BDC3"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Número máximo de meses de licença-maternidade no ano: 6;</w:t>
            </w:r>
          </w:p>
          <w:p w14:paraId="00FDC20D"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Encargos sociais devidos pelo empregador: _____% (2);</w:t>
            </w:r>
          </w:p>
          <w:p w14:paraId="220A28E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Taxa de mulheres com emprego formal no mercado de trabalho: 35,5%;</w:t>
            </w:r>
          </w:p>
          <w:p w14:paraId="7ACF873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Taxa de mulheres férteis com idade a partir de 20 anos: 81,20%;</w:t>
            </w:r>
          </w:p>
          <w:p w14:paraId="068282BD"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Fecundidade média: 1,86 filho;</w:t>
            </w:r>
          </w:p>
          <w:p w14:paraId="57DE486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 xml:space="preserve">Período de idade fértil considerado: </w:t>
            </w:r>
            <w:smartTag w:uri="urn:schemas-microsoft-com:office:smarttags" w:element="metricconverter">
              <w:smartTagPr>
                <w:attr w:name="ProductID" w:val="20 a"/>
              </w:smartTagPr>
              <w:r w:rsidRPr="00195321">
                <w:rPr>
                  <w:rFonts w:ascii="Times New Roman" w:hAnsi="Times New Roman" w:cs="Times New Roman"/>
                  <w:bCs/>
                  <w:sz w:val="24"/>
                  <w:szCs w:val="24"/>
                </w:rPr>
                <w:t>20 a</w:t>
              </w:r>
            </w:smartTag>
            <w:r w:rsidRPr="00195321">
              <w:rPr>
                <w:rFonts w:ascii="Times New Roman" w:hAnsi="Times New Roman" w:cs="Times New Roman"/>
                <w:bCs/>
                <w:sz w:val="24"/>
                <w:szCs w:val="24"/>
              </w:rPr>
              <w:t xml:space="preserve"> 45 anos (25 anos);</w:t>
            </w:r>
          </w:p>
          <w:p w14:paraId="058B822A"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{(6/12) x (2) x 35,5% x 81,20% x [(1,86/25)/12]} x 100 = ____% (3);</w:t>
            </w:r>
          </w:p>
          <w:p w14:paraId="540D3F5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________.</w:t>
            </w:r>
          </w:p>
          <w:p w14:paraId="1B434A97" w14:textId="77777777" w:rsidR="00DA5006" w:rsidRPr="00195321" w:rsidRDefault="00DA5006" w:rsidP="00AB50DE">
            <w:pPr>
              <w:rPr>
                <w:rFonts w:ascii="Times New Roman" w:hAnsi="Times New Roman" w:cs="Times New Roman"/>
                <w:bCs/>
                <w:sz w:val="24"/>
                <w:szCs w:val="24"/>
              </w:rPr>
            </w:pPr>
          </w:p>
        </w:tc>
      </w:tr>
    </w:tbl>
    <w:p w14:paraId="03F1C91F"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w:t>
      </w:r>
    </w:p>
    <w:tbl>
      <w:tblPr>
        <w:tblW w:w="846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7"/>
        <w:gridCol w:w="1176"/>
        <w:gridCol w:w="756"/>
        <w:gridCol w:w="684"/>
        <w:gridCol w:w="743"/>
        <w:gridCol w:w="963"/>
        <w:gridCol w:w="1016"/>
        <w:gridCol w:w="1602"/>
      </w:tblGrid>
      <w:tr w:rsidR="00DA5006" w:rsidRPr="00195321" w14:paraId="12328AD2" w14:textId="77777777" w:rsidTr="00BA6A80">
        <w:trPr>
          <w:trHeight w:val="229"/>
        </w:trPr>
        <w:tc>
          <w:tcPr>
            <w:tcW w:w="8462" w:type="dxa"/>
            <w:gridSpan w:val="8"/>
            <w:shd w:val="clear" w:color="auto" w:fill="E6E6E6"/>
          </w:tcPr>
          <w:p w14:paraId="6DBD4CA7" w14:textId="77777777" w:rsidR="00DA5006" w:rsidRPr="00195321" w:rsidRDefault="00DA5006" w:rsidP="00AB50DE">
            <w:pPr>
              <w:rPr>
                <w:rFonts w:ascii="Times New Roman" w:eastAsia="Times New Roman" w:hAnsi="Times New Roman" w:cs="Times New Roman"/>
                <w:b/>
                <w:bCs/>
                <w:sz w:val="24"/>
                <w:szCs w:val="24"/>
              </w:rPr>
            </w:pPr>
            <w:r w:rsidRPr="00195321">
              <w:rPr>
                <w:rFonts w:ascii="Times New Roman" w:eastAsia="Times New Roman" w:hAnsi="Times New Roman" w:cs="Times New Roman"/>
                <w:b/>
                <w:sz w:val="24"/>
                <w:szCs w:val="24"/>
              </w:rPr>
              <w:t xml:space="preserve">5 – Insumos Diversos                                                              </w:t>
            </w:r>
          </w:p>
        </w:tc>
      </w:tr>
      <w:tr w:rsidR="00DA5006" w:rsidRPr="00195321" w14:paraId="2C11E4A7" w14:textId="77777777" w:rsidTr="00BA6A80">
        <w:tc>
          <w:tcPr>
            <w:tcW w:w="1955" w:type="dxa"/>
            <w:shd w:val="clear" w:color="auto" w:fill="F3F3F3"/>
          </w:tcPr>
          <w:p w14:paraId="38046059"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507" w:type="dxa"/>
            <w:gridSpan w:val="7"/>
            <w:shd w:val="clear" w:color="auto" w:fill="F3F3F3"/>
          </w:tcPr>
          <w:p w14:paraId="1AF109CE"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1824F846" w14:textId="77777777" w:rsidTr="00BA6A80">
        <w:tc>
          <w:tcPr>
            <w:tcW w:w="1955" w:type="dxa"/>
            <w:vAlign w:val="center"/>
          </w:tcPr>
          <w:p w14:paraId="457D92B7"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lastRenderedPageBreak/>
              <w:t>Uniforme e crachá</w:t>
            </w:r>
          </w:p>
        </w:tc>
        <w:tc>
          <w:tcPr>
            <w:tcW w:w="6507" w:type="dxa"/>
            <w:gridSpan w:val="7"/>
          </w:tcPr>
          <w:p w14:paraId="7D724B3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Calças: (__ x R$ _____)/12 = R$ _____ (1);</w:t>
            </w:r>
          </w:p>
          <w:p w14:paraId="24BCB44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Camisas: (__ x _____)/12 = R$ _____ (2);</w:t>
            </w:r>
          </w:p>
          <w:p w14:paraId="765C06D7"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Sapatos: (____ x  _____)/12 = R$ _____ (3);</w:t>
            </w:r>
          </w:p>
          <w:p w14:paraId="437F4F2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Crachá: (____ x  _____)/12 = R$ _____ (4);</w:t>
            </w:r>
          </w:p>
          <w:p w14:paraId="060C7E7D"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(1) + (2) + (3) + (4) = R$ ______;</w:t>
            </w:r>
          </w:p>
          <w:p w14:paraId="285D236E" w14:textId="77777777" w:rsidR="00DA5006" w:rsidRPr="00195321" w:rsidRDefault="00DA5006" w:rsidP="00AB50DE">
            <w:pPr>
              <w:spacing w:after="120"/>
              <w:rPr>
                <w:rFonts w:ascii="Times New Roman" w:eastAsia="Times New Roman" w:hAnsi="Times New Roman" w:cs="Times New Roman"/>
                <w:b/>
                <w:bCs/>
                <w:sz w:val="24"/>
                <w:szCs w:val="24"/>
              </w:rPr>
            </w:pPr>
            <w:r w:rsidRPr="00195321">
              <w:rPr>
                <w:rFonts w:ascii="Times New Roman" w:hAnsi="Times New Roman" w:cs="Times New Roman"/>
                <w:sz w:val="24"/>
                <w:szCs w:val="24"/>
              </w:rPr>
              <w:t xml:space="preserve">Valor mensal de uniformes e crachá: R$ _____ . </w:t>
            </w:r>
          </w:p>
        </w:tc>
      </w:tr>
      <w:tr w:rsidR="00DA5006" w:rsidRPr="00195321" w14:paraId="3CFE0CD3" w14:textId="77777777" w:rsidTr="00BA6A80">
        <w:trPr>
          <w:trHeight w:val="198"/>
        </w:trPr>
        <w:tc>
          <w:tcPr>
            <w:tcW w:w="1955" w:type="dxa"/>
            <w:vMerge w:val="restart"/>
            <w:vAlign w:val="center"/>
          </w:tcPr>
          <w:p w14:paraId="5D554994" w14:textId="77777777" w:rsidR="00DA5006" w:rsidRPr="00195321" w:rsidRDefault="00DA5006" w:rsidP="00AB50DE">
            <w:pPr>
              <w:jc w:val="both"/>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Equipamentos, ferramentas e utensílios*</w:t>
            </w:r>
          </w:p>
        </w:tc>
        <w:tc>
          <w:tcPr>
            <w:tcW w:w="1405" w:type="dxa"/>
            <w:vAlign w:val="center"/>
          </w:tcPr>
          <w:p w14:paraId="2BF49CCA"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Descrição</w:t>
            </w:r>
          </w:p>
        </w:tc>
        <w:tc>
          <w:tcPr>
            <w:tcW w:w="756" w:type="dxa"/>
            <w:vAlign w:val="center"/>
          </w:tcPr>
          <w:p w14:paraId="622FCC0B"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Unid.</w:t>
            </w:r>
          </w:p>
        </w:tc>
        <w:tc>
          <w:tcPr>
            <w:tcW w:w="752" w:type="dxa"/>
            <w:vAlign w:val="center"/>
          </w:tcPr>
          <w:p w14:paraId="5EB3B9F4" w14:textId="77777777" w:rsidR="00DA5006" w:rsidRPr="00195321" w:rsidRDefault="00DA5006" w:rsidP="00AB50DE">
            <w:pPr>
              <w:ind w:left="-83" w:right="-191" w:firstLine="4"/>
              <w:jc w:val="center"/>
              <w:rPr>
                <w:rFonts w:ascii="Times New Roman" w:hAnsi="Times New Roman" w:cs="Times New Roman"/>
                <w:bCs/>
                <w:sz w:val="24"/>
                <w:szCs w:val="24"/>
              </w:rPr>
            </w:pPr>
            <w:r w:rsidRPr="00195321">
              <w:rPr>
                <w:rFonts w:ascii="Times New Roman" w:hAnsi="Times New Roman" w:cs="Times New Roman"/>
                <w:bCs/>
                <w:sz w:val="24"/>
                <w:szCs w:val="24"/>
              </w:rPr>
              <w:t>Preço unit.</w:t>
            </w:r>
          </w:p>
          <w:p w14:paraId="2FF1BE6D"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(B)</w:t>
            </w:r>
          </w:p>
        </w:tc>
        <w:tc>
          <w:tcPr>
            <w:tcW w:w="743" w:type="dxa"/>
            <w:vAlign w:val="center"/>
          </w:tcPr>
          <w:p w14:paraId="68232DF1"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Qtde.</w:t>
            </w:r>
          </w:p>
          <w:p w14:paraId="28A6684B"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(C)</w:t>
            </w:r>
          </w:p>
        </w:tc>
        <w:tc>
          <w:tcPr>
            <w:tcW w:w="963" w:type="dxa"/>
          </w:tcPr>
          <w:p w14:paraId="12FBD4C0"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Vida útil (meses)</w:t>
            </w:r>
          </w:p>
          <w:p w14:paraId="621D7282"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(D)</w:t>
            </w:r>
          </w:p>
        </w:tc>
        <w:tc>
          <w:tcPr>
            <w:tcW w:w="1016" w:type="dxa"/>
          </w:tcPr>
          <w:p w14:paraId="1EBEDE3D"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N.º de usuários</w:t>
            </w:r>
          </w:p>
          <w:p w14:paraId="1B608B0D"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(E)</w:t>
            </w:r>
          </w:p>
        </w:tc>
        <w:tc>
          <w:tcPr>
            <w:tcW w:w="872" w:type="dxa"/>
            <w:vAlign w:val="center"/>
          </w:tcPr>
          <w:p w14:paraId="61C330BC"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Custo mensal</w:t>
            </w:r>
          </w:p>
          <w:p w14:paraId="18319349" w14:textId="77777777" w:rsidR="00DA5006" w:rsidRPr="00195321" w:rsidRDefault="00DA5006" w:rsidP="00AB50DE">
            <w:pPr>
              <w:ind w:right="-42" w:hanging="108"/>
              <w:jc w:val="center"/>
              <w:rPr>
                <w:rFonts w:ascii="Times New Roman" w:hAnsi="Times New Roman" w:cs="Times New Roman"/>
                <w:bCs/>
                <w:sz w:val="24"/>
                <w:szCs w:val="24"/>
              </w:rPr>
            </w:pPr>
            <w:r w:rsidRPr="00195321">
              <w:rPr>
                <w:rFonts w:ascii="Times New Roman" w:hAnsi="Times New Roman" w:cs="Times New Roman"/>
                <w:bCs/>
                <w:sz w:val="24"/>
                <w:szCs w:val="24"/>
              </w:rPr>
              <w:t>[(B) x (C)]/[(D)x(E)]</w:t>
            </w:r>
          </w:p>
          <w:p w14:paraId="40EC1C14" w14:textId="77777777" w:rsidR="00DA5006" w:rsidRPr="00195321" w:rsidRDefault="00DA5006" w:rsidP="00AB50DE">
            <w:pPr>
              <w:jc w:val="center"/>
              <w:rPr>
                <w:rFonts w:ascii="Times New Roman" w:hAnsi="Times New Roman" w:cs="Times New Roman"/>
                <w:bCs/>
                <w:sz w:val="24"/>
                <w:szCs w:val="24"/>
              </w:rPr>
            </w:pPr>
          </w:p>
        </w:tc>
      </w:tr>
      <w:tr w:rsidR="00DA5006" w:rsidRPr="00195321" w14:paraId="0E6D62BD" w14:textId="77777777" w:rsidTr="00BA6A80">
        <w:trPr>
          <w:trHeight w:val="193"/>
        </w:trPr>
        <w:tc>
          <w:tcPr>
            <w:tcW w:w="1955" w:type="dxa"/>
            <w:vMerge/>
            <w:vAlign w:val="center"/>
          </w:tcPr>
          <w:p w14:paraId="793EC128" w14:textId="77777777" w:rsidR="00DA5006" w:rsidRPr="00195321" w:rsidRDefault="00DA5006" w:rsidP="00AB50DE">
            <w:pPr>
              <w:jc w:val="center"/>
              <w:rPr>
                <w:rFonts w:ascii="Times New Roman" w:eastAsia="Times New Roman" w:hAnsi="Times New Roman" w:cs="Times New Roman"/>
                <w:sz w:val="24"/>
                <w:szCs w:val="24"/>
              </w:rPr>
            </w:pPr>
          </w:p>
        </w:tc>
        <w:tc>
          <w:tcPr>
            <w:tcW w:w="1405" w:type="dxa"/>
          </w:tcPr>
          <w:p w14:paraId="778518CF" w14:textId="77777777" w:rsidR="00DA5006" w:rsidRPr="00195321" w:rsidRDefault="00DA5006" w:rsidP="00AB50DE">
            <w:pPr>
              <w:rPr>
                <w:rFonts w:ascii="Times New Roman" w:hAnsi="Times New Roman" w:cs="Times New Roman"/>
                <w:bCs/>
                <w:sz w:val="24"/>
                <w:szCs w:val="24"/>
              </w:rPr>
            </w:pPr>
          </w:p>
        </w:tc>
        <w:tc>
          <w:tcPr>
            <w:tcW w:w="756" w:type="dxa"/>
          </w:tcPr>
          <w:p w14:paraId="4815B203" w14:textId="77777777" w:rsidR="00DA5006" w:rsidRPr="00195321" w:rsidRDefault="00DA5006" w:rsidP="00AB50DE">
            <w:pPr>
              <w:rPr>
                <w:rFonts w:ascii="Times New Roman" w:hAnsi="Times New Roman" w:cs="Times New Roman"/>
                <w:bCs/>
                <w:sz w:val="24"/>
                <w:szCs w:val="24"/>
              </w:rPr>
            </w:pPr>
          </w:p>
        </w:tc>
        <w:tc>
          <w:tcPr>
            <w:tcW w:w="752" w:type="dxa"/>
          </w:tcPr>
          <w:p w14:paraId="035AFDD4" w14:textId="77777777" w:rsidR="00DA5006" w:rsidRPr="00195321" w:rsidRDefault="00DA5006" w:rsidP="00AB50DE">
            <w:pPr>
              <w:rPr>
                <w:rFonts w:ascii="Times New Roman" w:hAnsi="Times New Roman" w:cs="Times New Roman"/>
                <w:bCs/>
                <w:sz w:val="24"/>
                <w:szCs w:val="24"/>
              </w:rPr>
            </w:pPr>
          </w:p>
        </w:tc>
        <w:tc>
          <w:tcPr>
            <w:tcW w:w="743" w:type="dxa"/>
          </w:tcPr>
          <w:p w14:paraId="54C84E3C" w14:textId="77777777" w:rsidR="00DA5006" w:rsidRPr="00195321" w:rsidRDefault="00DA5006" w:rsidP="00AB50DE">
            <w:pPr>
              <w:rPr>
                <w:rFonts w:ascii="Times New Roman" w:hAnsi="Times New Roman" w:cs="Times New Roman"/>
                <w:bCs/>
                <w:sz w:val="24"/>
                <w:szCs w:val="24"/>
              </w:rPr>
            </w:pPr>
          </w:p>
        </w:tc>
        <w:tc>
          <w:tcPr>
            <w:tcW w:w="963" w:type="dxa"/>
            <w:shd w:val="clear" w:color="auto" w:fill="auto"/>
          </w:tcPr>
          <w:p w14:paraId="236E31AF" w14:textId="77777777" w:rsidR="00DA5006" w:rsidRPr="00195321" w:rsidRDefault="00DA5006" w:rsidP="00AB50DE">
            <w:pPr>
              <w:rPr>
                <w:rFonts w:ascii="Times New Roman" w:hAnsi="Times New Roman" w:cs="Times New Roman"/>
                <w:bCs/>
                <w:sz w:val="24"/>
                <w:szCs w:val="24"/>
              </w:rPr>
            </w:pPr>
          </w:p>
        </w:tc>
        <w:tc>
          <w:tcPr>
            <w:tcW w:w="1016" w:type="dxa"/>
            <w:shd w:val="clear" w:color="auto" w:fill="auto"/>
          </w:tcPr>
          <w:p w14:paraId="5574D0E7" w14:textId="77777777" w:rsidR="00DA5006" w:rsidRPr="00195321" w:rsidRDefault="00DA5006" w:rsidP="00AB50DE">
            <w:pPr>
              <w:rPr>
                <w:rFonts w:ascii="Times New Roman" w:hAnsi="Times New Roman" w:cs="Times New Roman"/>
                <w:bCs/>
                <w:sz w:val="24"/>
                <w:szCs w:val="24"/>
              </w:rPr>
            </w:pPr>
          </w:p>
        </w:tc>
        <w:tc>
          <w:tcPr>
            <w:tcW w:w="872" w:type="dxa"/>
          </w:tcPr>
          <w:p w14:paraId="7D7F0EF2" w14:textId="77777777" w:rsidR="00DA5006" w:rsidRPr="00195321" w:rsidRDefault="00DA5006" w:rsidP="00AB50DE">
            <w:pPr>
              <w:rPr>
                <w:rFonts w:ascii="Times New Roman" w:hAnsi="Times New Roman" w:cs="Times New Roman"/>
                <w:bCs/>
                <w:sz w:val="24"/>
                <w:szCs w:val="24"/>
              </w:rPr>
            </w:pPr>
          </w:p>
        </w:tc>
      </w:tr>
      <w:tr w:rsidR="00DA5006" w:rsidRPr="00195321" w14:paraId="73D2B660" w14:textId="77777777" w:rsidTr="00BA6A80">
        <w:trPr>
          <w:trHeight w:val="193"/>
        </w:trPr>
        <w:tc>
          <w:tcPr>
            <w:tcW w:w="1955" w:type="dxa"/>
            <w:vMerge/>
            <w:vAlign w:val="center"/>
          </w:tcPr>
          <w:p w14:paraId="157193DA" w14:textId="77777777" w:rsidR="00DA5006" w:rsidRPr="00195321" w:rsidRDefault="00DA5006" w:rsidP="00AB50DE">
            <w:pPr>
              <w:jc w:val="center"/>
              <w:rPr>
                <w:rFonts w:ascii="Times New Roman" w:eastAsia="Times New Roman" w:hAnsi="Times New Roman" w:cs="Times New Roman"/>
                <w:sz w:val="24"/>
                <w:szCs w:val="24"/>
              </w:rPr>
            </w:pPr>
          </w:p>
        </w:tc>
        <w:tc>
          <w:tcPr>
            <w:tcW w:w="1405" w:type="dxa"/>
          </w:tcPr>
          <w:p w14:paraId="4141C599" w14:textId="77777777" w:rsidR="00DA5006" w:rsidRPr="00195321" w:rsidRDefault="00DA5006" w:rsidP="00AB50DE">
            <w:pPr>
              <w:rPr>
                <w:rFonts w:ascii="Times New Roman" w:hAnsi="Times New Roman" w:cs="Times New Roman"/>
                <w:bCs/>
                <w:sz w:val="24"/>
                <w:szCs w:val="24"/>
              </w:rPr>
            </w:pPr>
          </w:p>
        </w:tc>
        <w:tc>
          <w:tcPr>
            <w:tcW w:w="756" w:type="dxa"/>
          </w:tcPr>
          <w:p w14:paraId="1346494A" w14:textId="77777777" w:rsidR="00DA5006" w:rsidRPr="00195321" w:rsidRDefault="00DA5006" w:rsidP="00AB50DE">
            <w:pPr>
              <w:rPr>
                <w:rFonts w:ascii="Times New Roman" w:hAnsi="Times New Roman" w:cs="Times New Roman"/>
                <w:bCs/>
                <w:sz w:val="24"/>
                <w:szCs w:val="24"/>
              </w:rPr>
            </w:pPr>
          </w:p>
        </w:tc>
        <w:tc>
          <w:tcPr>
            <w:tcW w:w="752" w:type="dxa"/>
          </w:tcPr>
          <w:p w14:paraId="0A765309" w14:textId="77777777" w:rsidR="00DA5006" w:rsidRPr="00195321" w:rsidRDefault="00DA5006" w:rsidP="00AB50DE">
            <w:pPr>
              <w:rPr>
                <w:rFonts w:ascii="Times New Roman" w:hAnsi="Times New Roman" w:cs="Times New Roman"/>
                <w:bCs/>
                <w:sz w:val="24"/>
                <w:szCs w:val="24"/>
              </w:rPr>
            </w:pPr>
          </w:p>
        </w:tc>
        <w:tc>
          <w:tcPr>
            <w:tcW w:w="743" w:type="dxa"/>
          </w:tcPr>
          <w:p w14:paraId="785C27C1" w14:textId="77777777" w:rsidR="00DA5006" w:rsidRPr="00195321" w:rsidRDefault="00DA5006" w:rsidP="00AB50DE">
            <w:pPr>
              <w:rPr>
                <w:rFonts w:ascii="Times New Roman" w:hAnsi="Times New Roman" w:cs="Times New Roman"/>
                <w:bCs/>
                <w:sz w:val="24"/>
                <w:szCs w:val="24"/>
              </w:rPr>
            </w:pPr>
          </w:p>
        </w:tc>
        <w:tc>
          <w:tcPr>
            <w:tcW w:w="963" w:type="dxa"/>
            <w:shd w:val="clear" w:color="auto" w:fill="auto"/>
          </w:tcPr>
          <w:p w14:paraId="026E0CC1" w14:textId="77777777" w:rsidR="00DA5006" w:rsidRPr="00195321" w:rsidRDefault="00DA5006" w:rsidP="00AB50DE">
            <w:pPr>
              <w:rPr>
                <w:rFonts w:ascii="Times New Roman" w:hAnsi="Times New Roman" w:cs="Times New Roman"/>
                <w:bCs/>
                <w:sz w:val="24"/>
                <w:szCs w:val="24"/>
              </w:rPr>
            </w:pPr>
          </w:p>
        </w:tc>
        <w:tc>
          <w:tcPr>
            <w:tcW w:w="1016" w:type="dxa"/>
            <w:shd w:val="clear" w:color="auto" w:fill="auto"/>
          </w:tcPr>
          <w:p w14:paraId="52EC027B" w14:textId="77777777" w:rsidR="00DA5006" w:rsidRPr="00195321" w:rsidRDefault="00DA5006" w:rsidP="00AB50DE">
            <w:pPr>
              <w:rPr>
                <w:rFonts w:ascii="Times New Roman" w:hAnsi="Times New Roman" w:cs="Times New Roman"/>
                <w:bCs/>
                <w:sz w:val="24"/>
                <w:szCs w:val="24"/>
              </w:rPr>
            </w:pPr>
          </w:p>
        </w:tc>
        <w:tc>
          <w:tcPr>
            <w:tcW w:w="872" w:type="dxa"/>
          </w:tcPr>
          <w:p w14:paraId="432815A2" w14:textId="77777777" w:rsidR="00DA5006" w:rsidRPr="00195321" w:rsidRDefault="00DA5006" w:rsidP="00AB50DE">
            <w:pPr>
              <w:rPr>
                <w:rFonts w:ascii="Times New Roman" w:hAnsi="Times New Roman" w:cs="Times New Roman"/>
                <w:bCs/>
                <w:sz w:val="24"/>
                <w:szCs w:val="24"/>
              </w:rPr>
            </w:pPr>
          </w:p>
        </w:tc>
      </w:tr>
      <w:tr w:rsidR="00DA5006" w:rsidRPr="00195321" w14:paraId="7EE1D163" w14:textId="77777777" w:rsidTr="00BA6A80">
        <w:trPr>
          <w:trHeight w:val="193"/>
        </w:trPr>
        <w:tc>
          <w:tcPr>
            <w:tcW w:w="1955" w:type="dxa"/>
            <w:vMerge/>
            <w:vAlign w:val="center"/>
          </w:tcPr>
          <w:p w14:paraId="75AB687F" w14:textId="77777777" w:rsidR="00DA5006" w:rsidRPr="00195321" w:rsidRDefault="00DA5006" w:rsidP="00AB50DE">
            <w:pPr>
              <w:jc w:val="center"/>
              <w:rPr>
                <w:rFonts w:ascii="Times New Roman" w:eastAsia="Times New Roman" w:hAnsi="Times New Roman" w:cs="Times New Roman"/>
                <w:sz w:val="24"/>
                <w:szCs w:val="24"/>
              </w:rPr>
            </w:pPr>
          </w:p>
        </w:tc>
        <w:tc>
          <w:tcPr>
            <w:tcW w:w="1405" w:type="dxa"/>
          </w:tcPr>
          <w:p w14:paraId="4BD4D86E" w14:textId="77777777" w:rsidR="00DA5006" w:rsidRPr="00195321" w:rsidRDefault="00DA5006" w:rsidP="00AB50DE">
            <w:pPr>
              <w:rPr>
                <w:rFonts w:ascii="Times New Roman" w:hAnsi="Times New Roman" w:cs="Times New Roman"/>
                <w:bCs/>
                <w:sz w:val="24"/>
                <w:szCs w:val="24"/>
              </w:rPr>
            </w:pPr>
          </w:p>
        </w:tc>
        <w:tc>
          <w:tcPr>
            <w:tcW w:w="756" w:type="dxa"/>
          </w:tcPr>
          <w:p w14:paraId="3F7FDD63" w14:textId="77777777" w:rsidR="00DA5006" w:rsidRPr="00195321" w:rsidRDefault="00DA5006" w:rsidP="00AB50DE">
            <w:pPr>
              <w:rPr>
                <w:rFonts w:ascii="Times New Roman" w:hAnsi="Times New Roman" w:cs="Times New Roman"/>
                <w:bCs/>
                <w:sz w:val="24"/>
                <w:szCs w:val="24"/>
              </w:rPr>
            </w:pPr>
          </w:p>
        </w:tc>
        <w:tc>
          <w:tcPr>
            <w:tcW w:w="752" w:type="dxa"/>
          </w:tcPr>
          <w:p w14:paraId="275CE83F" w14:textId="77777777" w:rsidR="00DA5006" w:rsidRPr="00195321" w:rsidRDefault="00DA5006" w:rsidP="00AB50DE">
            <w:pPr>
              <w:rPr>
                <w:rFonts w:ascii="Times New Roman" w:hAnsi="Times New Roman" w:cs="Times New Roman"/>
                <w:bCs/>
                <w:sz w:val="24"/>
                <w:szCs w:val="24"/>
              </w:rPr>
            </w:pPr>
          </w:p>
        </w:tc>
        <w:tc>
          <w:tcPr>
            <w:tcW w:w="743" w:type="dxa"/>
          </w:tcPr>
          <w:p w14:paraId="32468517" w14:textId="77777777" w:rsidR="00DA5006" w:rsidRPr="00195321" w:rsidRDefault="00DA5006" w:rsidP="00AB50DE">
            <w:pPr>
              <w:rPr>
                <w:rFonts w:ascii="Times New Roman" w:hAnsi="Times New Roman" w:cs="Times New Roman"/>
                <w:bCs/>
                <w:sz w:val="24"/>
                <w:szCs w:val="24"/>
              </w:rPr>
            </w:pPr>
          </w:p>
        </w:tc>
        <w:tc>
          <w:tcPr>
            <w:tcW w:w="963" w:type="dxa"/>
            <w:shd w:val="clear" w:color="auto" w:fill="auto"/>
          </w:tcPr>
          <w:p w14:paraId="566C92C7" w14:textId="77777777" w:rsidR="00DA5006" w:rsidRPr="00195321" w:rsidRDefault="00DA5006" w:rsidP="00AB50DE">
            <w:pPr>
              <w:rPr>
                <w:rFonts w:ascii="Times New Roman" w:hAnsi="Times New Roman" w:cs="Times New Roman"/>
                <w:bCs/>
                <w:sz w:val="24"/>
                <w:szCs w:val="24"/>
              </w:rPr>
            </w:pPr>
          </w:p>
        </w:tc>
        <w:tc>
          <w:tcPr>
            <w:tcW w:w="1016" w:type="dxa"/>
            <w:shd w:val="clear" w:color="auto" w:fill="auto"/>
          </w:tcPr>
          <w:p w14:paraId="1E47CAD1" w14:textId="77777777" w:rsidR="00DA5006" w:rsidRPr="00195321" w:rsidRDefault="00DA5006" w:rsidP="00AB50DE">
            <w:pPr>
              <w:rPr>
                <w:rFonts w:ascii="Times New Roman" w:hAnsi="Times New Roman" w:cs="Times New Roman"/>
                <w:bCs/>
                <w:sz w:val="24"/>
                <w:szCs w:val="24"/>
              </w:rPr>
            </w:pPr>
          </w:p>
        </w:tc>
        <w:tc>
          <w:tcPr>
            <w:tcW w:w="872" w:type="dxa"/>
          </w:tcPr>
          <w:p w14:paraId="433C6454" w14:textId="77777777" w:rsidR="00DA5006" w:rsidRPr="00195321" w:rsidRDefault="00DA5006" w:rsidP="00AB50DE">
            <w:pPr>
              <w:rPr>
                <w:rFonts w:ascii="Times New Roman" w:hAnsi="Times New Roman" w:cs="Times New Roman"/>
                <w:bCs/>
                <w:sz w:val="24"/>
                <w:szCs w:val="24"/>
              </w:rPr>
            </w:pPr>
          </w:p>
        </w:tc>
      </w:tr>
      <w:tr w:rsidR="00DA5006" w:rsidRPr="00195321" w14:paraId="057F37D6" w14:textId="77777777" w:rsidTr="00BA6A80">
        <w:trPr>
          <w:trHeight w:val="193"/>
        </w:trPr>
        <w:tc>
          <w:tcPr>
            <w:tcW w:w="1955" w:type="dxa"/>
            <w:vMerge/>
            <w:vAlign w:val="center"/>
          </w:tcPr>
          <w:p w14:paraId="382AD23B" w14:textId="77777777" w:rsidR="00DA5006" w:rsidRPr="00195321" w:rsidRDefault="00DA5006" w:rsidP="00AB50DE">
            <w:pPr>
              <w:jc w:val="center"/>
              <w:rPr>
                <w:rFonts w:ascii="Times New Roman" w:eastAsia="Times New Roman" w:hAnsi="Times New Roman" w:cs="Times New Roman"/>
                <w:sz w:val="24"/>
                <w:szCs w:val="24"/>
              </w:rPr>
            </w:pPr>
          </w:p>
        </w:tc>
        <w:tc>
          <w:tcPr>
            <w:tcW w:w="1405" w:type="dxa"/>
          </w:tcPr>
          <w:p w14:paraId="5DCFE04C" w14:textId="77777777" w:rsidR="00DA5006" w:rsidRPr="00195321" w:rsidRDefault="00DA5006" w:rsidP="00AB50DE">
            <w:pPr>
              <w:rPr>
                <w:rFonts w:ascii="Times New Roman" w:hAnsi="Times New Roman" w:cs="Times New Roman"/>
                <w:bCs/>
                <w:sz w:val="24"/>
                <w:szCs w:val="24"/>
              </w:rPr>
            </w:pPr>
          </w:p>
        </w:tc>
        <w:tc>
          <w:tcPr>
            <w:tcW w:w="756" w:type="dxa"/>
          </w:tcPr>
          <w:p w14:paraId="0ADCACAA" w14:textId="77777777" w:rsidR="00DA5006" w:rsidRPr="00195321" w:rsidRDefault="00DA5006" w:rsidP="00AB50DE">
            <w:pPr>
              <w:rPr>
                <w:rFonts w:ascii="Times New Roman" w:hAnsi="Times New Roman" w:cs="Times New Roman"/>
                <w:bCs/>
                <w:sz w:val="24"/>
                <w:szCs w:val="24"/>
              </w:rPr>
            </w:pPr>
          </w:p>
        </w:tc>
        <w:tc>
          <w:tcPr>
            <w:tcW w:w="752" w:type="dxa"/>
          </w:tcPr>
          <w:p w14:paraId="4ED89C32" w14:textId="77777777" w:rsidR="00DA5006" w:rsidRPr="00195321" w:rsidRDefault="00DA5006" w:rsidP="00AB50DE">
            <w:pPr>
              <w:rPr>
                <w:rFonts w:ascii="Times New Roman" w:hAnsi="Times New Roman" w:cs="Times New Roman"/>
                <w:bCs/>
                <w:sz w:val="24"/>
                <w:szCs w:val="24"/>
              </w:rPr>
            </w:pPr>
          </w:p>
        </w:tc>
        <w:tc>
          <w:tcPr>
            <w:tcW w:w="743" w:type="dxa"/>
          </w:tcPr>
          <w:p w14:paraId="66ED0AF8" w14:textId="77777777" w:rsidR="00DA5006" w:rsidRPr="00195321" w:rsidRDefault="00DA5006" w:rsidP="00AB50DE">
            <w:pPr>
              <w:rPr>
                <w:rFonts w:ascii="Times New Roman" w:hAnsi="Times New Roman" w:cs="Times New Roman"/>
                <w:bCs/>
                <w:sz w:val="24"/>
                <w:szCs w:val="24"/>
              </w:rPr>
            </w:pPr>
          </w:p>
        </w:tc>
        <w:tc>
          <w:tcPr>
            <w:tcW w:w="963" w:type="dxa"/>
            <w:shd w:val="clear" w:color="auto" w:fill="auto"/>
          </w:tcPr>
          <w:p w14:paraId="2ECAC002" w14:textId="77777777" w:rsidR="00DA5006" w:rsidRPr="00195321" w:rsidRDefault="00DA5006" w:rsidP="00AB50DE">
            <w:pPr>
              <w:rPr>
                <w:rFonts w:ascii="Times New Roman" w:hAnsi="Times New Roman" w:cs="Times New Roman"/>
                <w:bCs/>
                <w:sz w:val="24"/>
                <w:szCs w:val="24"/>
              </w:rPr>
            </w:pPr>
          </w:p>
        </w:tc>
        <w:tc>
          <w:tcPr>
            <w:tcW w:w="1016" w:type="dxa"/>
            <w:shd w:val="clear" w:color="auto" w:fill="auto"/>
          </w:tcPr>
          <w:p w14:paraId="3334E67E" w14:textId="77777777" w:rsidR="00DA5006" w:rsidRPr="00195321" w:rsidRDefault="00DA5006" w:rsidP="00AB50DE">
            <w:pPr>
              <w:rPr>
                <w:rFonts w:ascii="Times New Roman" w:hAnsi="Times New Roman" w:cs="Times New Roman"/>
                <w:bCs/>
                <w:sz w:val="24"/>
                <w:szCs w:val="24"/>
              </w:rPr>
            </w:pPr>
          </w:p>
        </w:tc>
        <w:tc>
          <w:tcPr>
            <w:tcW w:w="872" w:type="dxa"/>
          </w:tcPr>
          <w:p w14:paraId="0F7B3A7B" w14:textId="77777777" w:rsidR="00DA5006" w:rsidRPr="00195321" w:rsidRDefault="00DA5006" w:rsidP="00AB50DE">
            <w:pPr>
              <w:rPr>
                <w:rFonts w:ascii="Times New Roman" w:hAnsi="Times New Roman" w:cs="Times New Roman"/>
                <w:bCs/>
                <w:sz w:val="24"/>
                <w:szCs w:val="24"/>
              </w:rPr>
            </w:pPr>
          </w:p>
        </w:tc>
      </w:tr>
      <w:tr w:rsidR="00DA5006" w:rsidRPr="00195321" w14:paraId="0B4D7B77" w14:textId="77777777" w:rsidTr="00BA6A80">
        <w:trPr>
          <w:trHeight w:val="193"/>
        </w:trPr>
        <w:tc>
          <w:tcPr>
            <w:tcW w:w="1955" w:type="dxa"/>
            <w:vMerge/>
            <w:vAlign w:val="center"/>
          </w:tcPr>
          <w:p w14:paraId="7C8DB43A" w14:textId="77777777" w:rsidR="00DA5006" w:rsidRPr="00195321" w:rsidRDefault="00DA5006" w:rsidP="00AB50DE">
            <w:pPr>
              <w:jc w:val="center"/>
              <w:rPr>
                <w:rFonts w:ascii="Times New Roman" w:eastAsia="Times New Roman" w:hAnsi="Times New Roman" w:cs="Times New Roman"/>
                <w:sz w:val="24"/>
                <w:szCs w:val="24"/>
              </w:rPr>
            </w:pPr>
          </w:p>
        </w:tc>
        <w:tc>
          <w:tcPr>
            <w:tcW w:w="1405" w:type="dxa"/>
          </w:tcPr>
          <w:p w14:paraId="63480AB5" w14:textId="77777777" w:rsidR="00DA5006" w:rsidRPr="00195321" w:rsidRDefault="00DA5006" w:rsidP="00AB50DE">
            <w:pPr>
              <w:rPr>
                <w:rFonts w:ascii="Times New Roman" w:hAnsi="Times New Roman" w:cs="Times New Roman"/>
                <w:bCs/>
                <w:sz w:val="24"/>
                <w:szCs w:val="24"/>
              </w:rPr>
            </w:pPr>
          </w:p>
        </w:tc>
        <w:tc>
          <w:tcPr>
            <w:tcW w:w="756" w:type="dxa"/>
          </w:tcPr>
          <w:p w14:paraId="5DCFA27C" w14:textId="77777777" w:rsidR="00DA5006" w:rsidRPr="00195321" w:rsidRDefault="00DA5006" w:rsidP="00AB50DE">
            <w:pPr>
              <w:rPr>
                <w:rFonts w:ascii="Times New Roman" w:hAnsi="Times New Roman" w:cs="Times New Roman"/>
                <w:bCs/>
                <w:sz w:val="24"/>
                <w:szCs w:val="24"/>
              </w:rPr>
            </w:pPr>
          </w:p>
        </w:tc>
        <w:tc>
          <w:tcPr>
            <w:tcW w:w="752" w:type="dxa"/>
          </w:tcPr>
          <w:p w14:paraId="01995BFF" w14:textId="77777777" w:rsidR="00DA5006" w:rsidRPr="00195321" w:rsidRDefault="00DA5006" w:rsidP="00AB50DE">
            <w:pPr>
              <w:rPr>
                <w:rFonts w:ascii="Times New Roman" w:hAnsi="Times New Roman" w:cs="Times New Roman"/>
                <w:bCs/>
                <w:sz w:val="24"/>
                <w:szCs w:val="24"/>
              </w:rPr>
            </w:pPr>
          </w:p>
        </w:tc>
        <w:tc>
          <w:tcPr>
            <w:tcW w:w="743" w:type="dxa"/>
          </w:tcPr>
          <w:p w14:paraId="736AFD28" w14:textId="77777777" w:rsidR="00DA5006" w:rsidRPr="00195321" w:rsidRDefault="00DA5006" w:rsidP="00AB50DE">
            <w:pPr>
              <w:rPr>
                <w:rFonts w:ascii="Times New Roman" w:hAnsi="Times New Roman" w:cs="Times New Roman"/>
                <w:bCs/>
                <w:sz w:val="24"/>
                <w:szCs w:val="24"/>
              </w:rPr>
            </w:pPr>
          </w:p>
        </w:tc>
        <w:tc>
          <w:tcPr>
            <w:tcW w:w="963" w:type="dxa"/>
            <w:shd w:val="clear" w:color="auto" w:fill="auto"/>
          </w:tcPr>
          <w:p w14:paraId="6A7ED839" w14:textId="77777777" w:rsidR="00DA5006" w:rsidRPr="00195321" w:rsidRDefault="00DA5006" w:rsidP="00AB50DE">
            <w:pPr>
              <w:rPr>
                <w:rFonts w:ascii="Times New Roman" w:hAnsi="Times New Roman" w:cs="Times New Roman"/>
                <w:bCs/>
                <w:sz w:val="24"/>
                <w:szCs w:val="24"/>
              </w:rPr>
            </w:pPr>
          </w:p>
        </w:tc>
        <w:tc>
          <w:tcPr>
            <w:tcW w:w="1016" w:type="dxa"/>
            <w:shd w:val="clear" w:color="auto" w:fill="auto"/>
          </w:tcPr>
          <w:p w14:paraId="1F39EF48" w14:textId="77777777" w:rsidR="00DA5006" w:rsidRPr="00195321" w:rsidRDefault="00DA5006" w:rsidP="00AB50DE">
            <w:pPr>
              <w:rPr>
                <w:rFonts w:ascii="Times New Roman" w:hAnsi="Times New Roman" w:cs="Times New Roman"/>
                <w:bCs/>
                <w:sz w:val="24"/>
                <w:szCs w:val="24"/>
              </w:rPr>
            </w:pPr>
          </w:p>
        </w:tc>
        <w:tc>
          <w:tcPr>
            <w:tcW w:w="872" w:type="dxa"/>
          </w:tcPr>
          <w:p w14:paraId="0C9D5834" w14:textId="77777777" w:rsidR="00DA5006" w:rsidRPr="00195321" w:rsidRDefault="00DA5006" w:rsidP="00AB50DE">
            <w:pPr>
              <w:rPr>
                <w:rFonts w:ascii="Times New Roman" w:hAnsi="Times New Roman" w:cs="Times New Roman"/>
                <w:bCs/>
                <w:sz w:val="24"/>
                <w:szCs w:val="24"/>
              </w:rPr>
            </w:pPr>
          </w:p>
        </w:tc>
      </w:tr>
      <w:tr w:rsidR="00DA5006" w:rsidRPr="00195321" w14:paraId="08C61846" w14:textId="77777777" w:rsidTr="00BA6A80">
        <w:trPr>
          <w:trHeight w:val="193"/>
        </w:trPr>
        <w:tc>
          <w:tcPr>
            <w:tcW w:w="1955" w:type="dxa"/>
            <w:vMerge/>
            <w:vAlign w:val="center"/>
          </w:tcPr>
          <w:p w14:paraId="36863D07" w14:textId="77777777" w:rsidR="00DA5006" w:rsidRPr="00195321" w:rsidRDefault="00DA5006" w:rsidP="00AB50DE">
            <w:pPr>
              <w:jc w:val="center"/>
              <w:rPr>
                <w:rFonts w:ascii="Times New Roman" w:eastAsia="Times New Roman" w:hAnsi="Times New Roman" w:cs="Times New Roman"/>
                <w:sz w:val="24"/>
                <w:szCs w:val="24"/>
              </w:rPr>
            </w:pPr>
          </w:p>
        </w:tc>
        <w:tc>
          <w:tcPr>
            <w:tcW w:w="1405" w:type="dxa"/>
          </w:tcPr>
          <w:p w14:paraId="56E0033E" w14:textId="77777777" w:rsidR="00DA5006" w:rsidRPr="00195321" w:rsidRDefault="00DA5006" w:rsidP="00AB50DE">
            <w:pPr>
              <w:rPr>
                <w:rFonts w:ascii="Times New Roman" w:hAnsi="Times New Roman" w:cs="Times New Roman"/>
                <w:bCs/>
                <w:sz w:val="24"/>
                <w:szCs w:val="24"/>
              </w:rPr>
            </w:pPr>
          </w:p>
        </w:tc>
        <w:tc>
          <w:tcPr>
            <w:tcW w:w="756" w:type="dxa"/>
          </w:tcPr>
          <w:p w14:paraId="6AE94939" w14:textId="77777777" w:rsidR="00DA5006" w:rsidRPr="00195321" w:rsidRDefault="00DA5006" w:rsidP="00AB50DE">
            <w:pPr>
              <w:rPr>
                <w:rFonts w:ascii="Times New Roman" w:hAnsi="Times New Roman" w:cs="Times New Roman"/>
                <w:bCs/>
                <w:sz w:val="24"/>
                <w:szCs w:val="24"/>
              </w:rPr>
            </w:pPr>
          </w:p>
        </w:tc>
        <w:tc>
          <w:tcPr>
            <w:tcW w:w="752" w:type="dxa"/>
          </w:tcPr>
          <w:p w14:paraId="12AAF889" w14:textId="77777777" w:rsidR="00DA5006" w:rsidRPr="00195321" w:rsidRDefault="00DA5006" w:rsidP="00AB50DE">
            <w:pPr>
              <w:rPr>
                <w:rFonts w:ascii="Times New Roman" w:hAnsi="Times New Roman" w:cs="Times New Roman"/>
                <w:bCs/>
                <w:sz w:val="24"/>
                <w:szCs w:val="24"/>
              </w:rPr>
            </w:pPr>
          </w:p>
        </w:tc>
        <w:tc>
          <w:tcPr>
            <w:tcW w:w="743" w:type="dxa"/>
          </w:tcPr>
          <w:p w14:paraId="440D57BE" w14:textId="77777777" w:rsidR="00DA5006" w:rsidRPr="00195321" w:rsidRDefault="00DA5006" w:rsidP="00AB50DE">
            <w:pPr>
              <w:rPr>
                <w:rFonts w:ascii="Times New Roman" w:hAnsi="Times New Roman" w:cs="Times New Roman"/>
                <w:bCs/>
                <w:sz w:val="24"/>
                <w:szCs w:val="24"/>
              </w:rPr>
            </w:pPr>
          </w:p>
        </w:tc>
        <w:tc>
          <w:tcPr>
            <w:tcW w:w="963" w:type="dxa"/>
            <w:shd w:val="clear" w:color="auto" w:fill="auto"/>
          </w:tcPr>
          <w:p w14:paraId="4EEBE1CC" w14:textId="77777777" w:rsidR="00DA5006" w:rsidRPr="00195321" w:rsidRDefault="00DA5006" w:rsidP="00AB50DE">
            <w:pPr>
              <w:rPr>
                <w:rFonts w:ascii="Times New Roman" w:hAnsi="Times New Roman" w:cs="Times New Roman"/>
                <w:bCs/>
                <w:sz w:val="24"/>
                <w:szCs w:val="24"/>
              </w:rPr>
            </w:pPr>
          </w:p>
        </w:tc>
        <w:tc>
          <w:tcPr>
            <w:tcW w:w="1016" w:type="dxa"/>
            <w:shd w:val="clear" w:color="auto" w:fill="auto"/>
          </w:tcPr>
          <w:p w14:paraId="4A423DC7" w14:textId="77777777" w:rsidR="00DA5006" w:rsidRPr="00195321" w:rsidRDefault="00DA5006" w:rsidP="00AB50DE">
            <w:pPr>
              <w:rPr>
                <w:rFonts w:ascii="Times New Roman" w:hAnsi="Times New Roman" w:cs="Times New Roman"/>
                <w:bCs/>
                <w:sz w:val="24"/>
                <w:szCs w:val="24"/>
              </w:rPr>
            </w:pPr>
          </w:p>
        </w:tc>
        <w:tc>
          <w:tcPr>
            <w:tcW w:w="872" w:type="dxa"/>
          </w:tcPr>
          <w:p w14:paraId="6A48DFFF" w14:textId="77777777" w:rsidR="00DA5006" w:rsidRPr="00195321" w:rsidRDefault="00DA5006" w:rsidP="00AB50DE">
            <w:pPr>
              <w:rPr>
                <w:rFonts w:ascii="Times New Roman" w:hAnsi="Times New Roman" w:cs="Times New Roman"/>
                <w:bCs/>
                <w:sz w:val="24"/>
                <w:szCs w:val="24"/>
              </w:rPr>
            </w:pPr>
          </w:p>
        </w:tc>
      </w:tr>
    </w:tbl>
    <w:p w14:paraId="329DF8B7" w14:textId="77777777" w:rsidR="00DA5006" w:rsidRPr="00195321" w:rsidRDefault="00DA5006" w:rsidP="00DA5006">
      <w:pPr>
        <w:rPr>
          <w:rFonts w:ascii="Times New Roman" w:hAnsi="Times New Roman" w:cs="Times New Roman"/>
          <w:sz w:val="24"/>
          <w:szCs w:val="24"/>
        </w:rPr>
      </w:pPr>
      <w:r w:rsidRPr="00195321">
        <w:rPr>
          <w:rFonts w:ascii="Times New Roman" w:hAnsi="Times New Roman" w:cs="Times New Roman"/>
          <w:sz w:val="24"/>
          <w:szCs w:val="24"/>
        </w:rPr>
        <w:t>* Relacionar apenas os utilizados pelo profissional. Observar, conforme o caso, o ferramental mínimo previsto no Subanexo E.</w:t>
      </w:r>
    </w:p>
    <w:p w14:paraId="715B62AA" w14:textId="77777777" w:rsidR="00DA5006" w:rsidRPr="00195321" w:rsidRDefault="00DA5006" w:rsidP="00DA5006">
      <w:pPr>
        <w:rPr>
          <w:rFonts w:ascii="Times New Roman" w:hAnsi="Times New Roman" w:cs="Times New Roman"/>
          <w:sz w:val="24"/>
          <w:szCs w:val="24"/>
        </w:rPr>
      </w:pPr>
    </w:p>
    <w:p w14:paraId="59E4F9F5" w14:textId="77777777" w:rsidR="00DA5006" w:rsidRPr="00195321" w:rsidRDefault="00DA5006" w:rsidP="00DA5006">
      <w:pPr>
        <w:spacing w:after="120"/>
        <w:rPr>
          <w:rFonts w:ascii="Times New Roman" w:hAnsi="Times New Roman" w:cs="Times New Roman"/>
          <w:b/>
          <w:sz w:val="24"/>
          <w:szCs w:val="24"/>
          <w:u w:val="single"/>
        </w:rPr>
      </w:pPr>
    </w:p>
    <w:p w14:paraId="405622EA" w14:textId="77777777" w:rsidR="00DA5006" w:rsidRPr="00195321" w:rsidRDefault="00DA5006" w:rsidP="00DA5006">
      <w:pPr>
        <w:spacing w:after="120"/>
        <w:jc w:val="center"/>
        <w:rPr>
          <w:rFonts w:ascii="Times New Roman" w:hAnsi="Times New Roman" w:cs="Times New Roman"/>
          <w:b/>
          <w:sz w:val="24"/>
          <w:szCs w:val="24"/>
        </w:rPr>
      </w:pPr>
      <w:r w:rsidRPr="00195321">
        <w:rPr>
          <w:rFonts w:ascii="Times New Roman" w:hAnsi="Times New Roman" w:cs="Times New Roman"/>
          <w:b/>
          <w:sz w:val="24"/>
          <w:szCs w:val="24"/>
        </w:rPr>
        <w:t>RESUMO DO ITEM 2</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1134"/>
        <w:gridCol w:w="992"/>
        <w:gridCol w:w="1134"/>
        <w:gridCol w:w="1843"/>
      </w:tblGrid>
      <w:tr w:rsidR="00DA5006" w:rsidRPr="00195321" w14:paraId="0DA45646" w14:textId="77777777" w:rsidTr="00AB50DE">
        <w:tc>
          <w:tcPr>
            <w:tcW w:w="3936" w:type="dxa"/>
            <w:shd w:val="clear" w:color="auto" w:fill="D0CECE"/>
            <w:vAlign w:val="center"/>
          </w:tcPr>
          <w:p w14:paraId="43864EF6"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Tipo de Serviço</w:t>
            </w:r>
          </w:p>
        </w:tc>
        <w:tc>
          <w:tcPr>
            <w:tcW w:w="1134" w:type="dxa"/>
            <w:shd w:val="clear" w:color="auto" w:fill="D0CECE"/>
            <w:vAlign w:val="center"/>
          </w:tcPr>
          <w:p w14:paraId="1290190C"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Unidade de medida</w:t>
            </w:r>
          </w:p>
        </w:tc>
        <w:tc>
          <w:tcPr>
            <w:tcW w:w="992" w:type="dxa"/>
            <w:shd w:val="clear" w:color="auto" w:fill="D0CECE"/>
            <w:vAlign w:val="center"/>
          </w:tcPr>
          <w:p w14:paraId="3D1DA77E"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Qtde.</w:t>
            </w:r>
          </w:p>
        </w:tc>
        <w:tc>
          <w:tcPr>
            <w:tcW w:w="1134" w:type="dxa"/>
            <w:shd w:val="clear" w:color="auto" w:fill="D0CECE"/>
          </w:tcPr>
          <w:p w14:paraId="35AF6736"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Preço unit.</w:t>
            </w:r>
          </w:p>
        </w:tc>
        <w:tc>
          <w:tcPr>
            <w:tcW w:w="1843" w:type="dxa"/>
            <w:shd w:val="clear" w:color="auto" w:fill="D0CECE"/>
          </w:tcPr>
          <w:p w14:paraId="251765AD"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Subtotal mensal</w:t>
            </w:r>
          </w:p>
        </w:tc>
      </w:tr>
      <w:tr w:rsidR="00DA5006" w:rsidRPr="00195321" w14:paraId="25B743C0" w14:textId="77777777" w:rsidTr="00AB50DE">
        <w:tc>
          <w:tcPr>
            <w:tcW w:w="3936" w:type="dxa"/>
            <w:shd w:val="clear" w:color="auto" w:fill="auto"/>
          </w:tcPr>
          <w:p w14:paraId="748E6649" w14:textId="77777777" w:rsidR="00DA5006" w:rsidRPr="00195321" w:rsidRDefault="00DA5006" w:rsidP="00AB50DE">
            <w:pPr>
              <w:ind w:left="-116" w:right="-108" w:firstLine="111"/>
              <w:rPr>
                <w:rFonts w:ascii="Times New Roman" w:hAnsi="Times New Roman" w:cs="Times New Roman"/>
                <w:sz w:val="24"/>
                <w:szCs w:val="24"/>
              </w:rPr>
            </w:pPr>
            <w:r w:rsidRPr="00195321">
              <w:rPr>
                <w:rFonts w:ascii="Times New Roman" w:hAnsi="Times New Roman" w:cs="Times New Roman"/>
                <w:bCs/>
                <w:sz w:val="24"/>
                <w:szCs w:val="24"/>
              </w:rPr>
              <w:t>Pedreiro de manutenção e conservação</w:t>
            </w:r>
          </w:p>
        </w:tc>
        <w:tc>
          <w:tcPr>
            <w:tcW w:w="1134" w:type="dxa"/>
            <w:shd w:val="clear" w:color="auto" w:fill="auto"/>
          </w:tcPr>
          <w:p w14:paraId="15F6FAD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Posto</w:t>
            </w:r>
          </w:p>
        </w:tc>
        <w:tc>
          <w:tcPr>
            <w:tcW w:w="992" w:type="dxa"/>
            <w:shd w:val="clear" w:color="auto" w:fill="auto"/>
            <w:vAlign w:val="center"/>
          </w:tcPr>
          <w:p w14:paraId="3F0157A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w:t>
            </w:r>
          </w:p>
        </w:tc>
        <w:tc>
          <w:tcPr>
            <w:tcW w:w="1134" w:type="dxa"/>
          </w:tcPr>
          <w:p w14:paraId="318D7EAF" w14:textId="77777777" w:rsidR="00DA5006" w:rsidRPr="00195321" w:rsidRDefault="00DA5006" w:rsidP="00AB50DE">
            <w:pPr>
              <w:jc w:val="center"/>
              <w:rPr>
                <w:rFonts w:ascii="Times New Roman" w:hAnsi="Times New Roman" w:cs="Times New Roman"/>
                <w:sz w:val="24"/>
                <w:szCs w:val="24"/>
              </w:rPr>
            </w:pPr>
          </w:p>
        </w:tc>
        <w:tc>
          <w:tcPr>
            <w:tcW w:w="1843" w:type="dxa"/>
          </w:tcPr>
          <w:p w14:paraId="1C41DC90" w14:textId="77777777" w:rsidR="00DA5006" w:rsidRPr="00195321" w:rsidRDefault="00DA5006" w:rsidP="00AB50DE">
            <w:pPr>
              <w:jc w:val="center"/>
              <w:rPr>
                <w:rFonts w:ascii="Times New Roman" w:hAnsi="Times New Roman" w:cs="Times New Roman"/>
                <w:sz w:val="24"/>
                <w:szCs w:val="24"/>
              </w:rPr>
            </w:pPr>
          </w:p>
        </w:tc>
      </w:tr>
      <w:tr w:rsidR="00DA5006" w:rsidRPr="00195321" w14:paraId="1933C9BD" w14:textId="77777777" w:rsidTr="00AB50DE">
        <w:tc>
          <w:tcPr>
            <w:tcW w:w="7196" w:type="dxa"/>
            <w:gridSpan w:val="4"/>
            <w:shd w:val="clear" w:color="auto" w:fill="E7E6E6"/>
          </w:tcPr>
          <w:p w14:paraId="02AEE28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 MENSAL</w:t>
            </w:r>
          </w:p>
        </w:tc>
        <w:tc>
          <w:tcPr>
            <w:tcW w:w="1843" w:type="dxa"/>
            <w:shd w:val="clear" w:color="auto" w:fill="E7E6E6"/>
          </w:tcPr>
          <w:p w14:paraId="0A347331" w14:textId="77777777" w:rsidR="00DA5006" w:rsidRPr="00195321" w:rsidRDefault="00DA5006" w:rsidP="00AB50DE">
            <w:pPr>
              <w:jc w:val="center"/>
              <w:rPr>
                <w:rFonts w:ascii="Times New Roman" w:hAnsi="Times New Roman" w:cs="Times New Roman"/>
                <w:b/>
                <w:sz w:val="24"/>
                <w:szCs w:val="24"/>
              </w:rPr>
            </w:pPr>
          </w:p>
        </w:tc>
      </w:tr>
      <w:tr w:rsidR="00DA5006" w:rsidRPr="00195321" w14:paraId="2DA9A32B" w14:textId="77777777" w:rsidTr="00AB50DE">
        <w:tc>
          <w:tcPr>
            <w:tcW w:w="7196" w:type="dxa"/>
            <w:gridSpan w:val="4"/>
            <w:shd w:val="clear" w:color="auto" w:fill="E7E6E6"/>
          </w:tcPr>
          <w:p w14:paraId="72CF253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 ANUAL</w:t>
            </w:r>
          </w:p>
        </w:tc>
        <w:tc>
          <w:tcPr>
            <w:tcW w:w="1843" w:type="dxa"/>
            <w:shd w:val="clear" w:color="auto" w:fill="E7E6E6"/>
          </w:tcPr>
          <w:p w14:paraId="0FD30669" w14:textId="77777777" w:rsidR="00DA5006" w:rsidRPr="00195321" w:rsidRDefault="00DA5006" w:rsidP="00AB50DE">
            <w:pPr>
              <w:jc w:val="center"/>
              <w:rPr>
                <w:rFonts w:ascii="Times New Roman" w:hAnsi="Times New Roman" w:cs="Times New Roman"/>
                <w:b/>
                <w:sz w:val="24"/>
                <w:szCs w:val="24"/>
              </w:rPr>
            </w:pPr>
          </w:p>
        </w:tc>
      </w:tr>
    </w:tbl>
    <w:p w14:paraId="5FE564DD" w14:textId="77777777" w:rsidR="00DA5006" w:rsidRPr="00195321" w:rsidRDefault="00DA5006" w:rsidP="00DA5006">
      <w:pPr>
        <w:spacing w:after="240"/>
        <w:jc w:val="both"/>
        <w:rPr>
          <w:rFonts w:ascii="Times New Roman" w:hAnsi="Times New Roman" w:cs="Times New Roman"/>
          <w:b/>
          <w:sz w:val="24"/>
          <w:szCs w:val="24"/>
        </w:rPr>
      </w:pPr>
    </w:p>
    <w:p w14:paraId="7E5B4D9F" w14:textId="77777777" w:rsidR="00DA5006" w:rsidRPr="00195321" w:rsidRDefault="00DA5006" w:rsidP="00DA5006">
      <w:pPr>
        <w:spacing w:after="240"/>
        <w:jc w:val="both"/>
        <w:rPr>
          <w:rFonts w:ascii="Times New Roman" w:hAnsi="Times New Roman" w:cs="Times New Roman"/>
          <w:b/>
          <w:sz w:val="24"/>
          <w:szCs w:val="24"/>
        </w:rPr>
      </w:pPr>
    </w:p>
    <w:p w14:paraId="0FBDB6B7" w14:textId="77777777" w:rsidR="00DA5006" w:rsidRPr="00195321" w:rsidRDefault="00DA5006" w:rsidP="00DA5006">
      <w:pPr>
        <w:spacing w:after="240"/>
        <w:jc w:val="both"/>
        <w:rPr>
          <w:rFonts w:ascii="Times New Roman" w:hAnsi="Times New Roman" w:cs="Times New Roman"/>
          <w:b/>
          <w:sz w:val="24"/>
          <w:szCs w:val="24"/>
        </w:rPr>
      </w:pPr>
      <w:r w:rsidRPr="00195321">
        <w:rPr>
          <w:rFonts w:ascii="Times New Roman" w:hAnsi="Times New Roman" w:cs="Times New Roman"/>
          <w:b/>
          <w:sz w:val="24"/>
          <w:szCs w:val="24"/>
        </w:rPr>
        <w:t>ITEM 3 – SUBSEÇÃO JUDICIÁRIA DE SERRA TALHADA</w:t>
      </w:r>
    </w:p>
    <w:p w14:paraId="7C1737F5" w14:textId="77777777" w:rsidR="00DA5006" w:rsidRPr="00195321" w:rsidRDefault="00DA5006" w:rsidP="00DA5006">
      <w:pPr>
        <w:spacing w:after="120"/>
        <w:rPr>
          <w:rFonts w:ascii="Times New Roman" w:hAnsi="Times New Roman" w:cs="Times New Roman"/>
          <w:b/>
          <w:sz w:val="24"/>
          <w:szCs w:val="24"/>
          <w:u w:val="single"/>
        </w:rPr>
      </w:pPr>
      <w:r w:rsidRPr="00195321">
        <w:rPr>
          <w:rFonts w:ascii="Times New Roman" w:hAnsi="Times New Roman" w:cs="Times New Roman"/>
          <w:b/>
          <w:sz w:val="24"/>
          <w:szCs w:val="24"/>
          <w:u w:val="single"/>
        </w:rPr>
        <w:t>Posto de ELETRICISTA</w:t>
      </w:r>
    </w:p>
    <w:p w14:paraId="21CABC06" w14:textId="77777777" w:rsidR="00DA5006" w:rsidRPr="00195321" w:rsidRDefault="00DA5006" w:rsidP="00DA5006">
      <w:pPr>
        <w:spacing w:after="120"/>
        <w:rPr>
          <w:rFonts w:ascii="Times New Roman" w:hAnsi="Times New Roman" w:cs="Times New Roman"/>
          <w:b/>
          <w:sz w:val="24"/>
          <w:szCs w:val="24"/>
          <w:u w:val="single"/>
        </w:rPr>
      </w:pPr>
    </w:p>
    <w:p w14:paraId="799BFC21"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b/>
          <w:sz w:val="24"/>
          <w:szCs w:val="24"/>
        </w:rPr>
        <w:t>MÓDULO 1- COMPOSIÇÃO DA REMUNERAÇÃO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7"/>
        <w:gridCol w:w="6197"/>
        <w:gridCol w:w="1550"/>
      </w:tblGrid>
      <w:tr w:rsidR="00DA5006" w:rsidRPr="00195321" w14:paraId="44A4FD21" w14:textId="77777777" w:rsidTr="00AB50DE">
        <w:tc>
          <w:tcPr>
            <w:tcW w:w="8779" w:type="dxa"/>
            <w:gridSpan w:val="3"/>
            <w:shd w:val="clear" w:color="auto" w:fill="E6E6E6"/>
          </w:tcPr>
          <w:p w14:paraId="702488E7"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1                        Composição da Remuneração                                         Valor (R$)</w:t>
            </w:r>
          </w:p>
        </w:tc>
      </w:tr>
      <w:tr w:rsidR="00DA5006" w:rsidRPr="00195321" w14:paraId="33CC22EE" w14:textId="77777777" w:rsidTr="00AB50DE">
        <w:tc>
          <w:tcPr>
            <w:tcW w:w="763" w:type="dxa"/>
            <w:tcBorders>
              <w:bottom w:val="single" w:sz="4" w:space="0" w:color="000000"/>
            </w:tcBorders>
          </w:tcPr>
          <w:p w14:paraId="088FB48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405" w:type="dxa"/>
            <w:tcBorders>
              <w:bottom w:val="single" w:sz="4" w:space="0" w:color="000000"/>
            </w:tcBorders>
          </w:tcPr>
          <w:p w14:paraId="0C0D7B35"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Salário</w:t>
            </w:r>
          </w:p>
        </w:tc>
        <w:tc>
          <w:tcPr>
            <w:tcW w:w="1611" w:type="dxa"/>
            <w:tcBorders>
              <w:bottom w:val="single" w:sz="4" w:space="0" w:color="000000"/>
            </w:tcBorders>
          </w:tcPr>
          <w:p w14:paraId="7C3C63C3" w14:textId="77777777" w:rsidR="00DA5006" w:rsidRPr="00195321" w:rsidRDefault="00DA5006" w:rsidP="00AB50DE">
            <w:pPr>
              <w:jc w:val="center"/>
              <w:rPr>
                <w:rFonts w:ascii="Times New Roman" w:hAnsi="Times New Roman" w:cs="Times New Roman"/>
                <w:sz w:val="24"/>
                <w:szCs w:val="24"/>
              </w:rPr>
            </w:pPr>
          </w:p>
        </w:tc>
      </w:tr>
      <w:tr w:rsidR="00DA5006" w:rsidRPr="00195321" w14:paraId="1848BB2F" w14:textId="77777777" w:rsidTr="00AB50DE">
        <w:tc>
          <w:tcPr>
            <w:tcW w:w="763" w:type="dxa"/>
            <w:tcBorders>
              <w:bottom w:val="single" w:sz="4" w:space="0" w:color="000000"/>
            </w:tcBorders>
          </w:tcPr>
          <w:p w14:paraId="3964DE4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405" w:type="dxa"/>
            <w:tcBorders>
              <w:bottom w:val="single" w:sz="4" w:space="0" w:color="000000"/>
            </w:tcBorders>
          </w:tcPr>
          <w:p w14:paraId="6DB101A4"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shd w:val="clear" w:color="auto" w:fill="FFFFFF"/>
              </w:rPr>
              <w:t>Adicional de Periculosidade (30% sobre Salário base da categoria)</w:t>
            </w:r>
          </w:p>
        </w:tc>
        <w:tc>
          <w:tcPr>
            <w:tcW w:w="1611" w:type="dxa"/>
            <w:tcBorders>
              <w:bottom w:val="single" w:sz="4" w:space="0" w:color="000000"/>
            </w:tcBorders>
          </w:tcPr>
          <w:p w14:paraId="3A98F055" w14:textId="77777777" w:rsidR="00DA5006" w:rsidRPr="00195321" w:rsidRDefault="00DA5006" w:rsidP="00AB50DE">
            <w:pPr>
              <w:jc w:val="center"/>
              <w:rPr>
                <w:rFonts w:ascii="Times New Roman" w:hAnsi="Times New Roman" w:cs="Times New Roman"/>
                <w:sz w:val="24"/>
                <w:szCs w:val="24"/>
              </w:rPr>
            </w:pPr>
          </w:p>
        </w:tc>
      </w:tr>
      <w:tr w:rsidR="00DA5006" w:rsidRPr="00195321" w14:paraId="18989DF8" w14:textId="77777777" w:rsidTr="00AB50DE">
        <w:tc>
          <w:tcPr>
            <w:tcW w:w="7168" w:type="dxa"/>
            <w:gridSpan w:val="2"/>
            <w:shd w:val="clear" w:color="auto" w:fill="E6E6E6"/>
          </w:tcPr>
          <w:p w14:paraId="3941A66F"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611" w:type="dxa"/>
            <w:shd w:val="clear" w:color="auto" w:fill="E6E6E6"/>
          </w:tcPr>
          <w:p w14:paraId="269AB82F" w14:textId="77777777" w:rsidR="00DA5006" w:rsidRPr="00195321" w:rsidRDefault="00DA5006" w:rsidP="00AB50DE">
            <w:pPr>
              <w:jc w:val="center"/>
              <w:rPr>
                <w:rFonts w:ascii="Times New Roman" w:hAnsi="Times New Roman" w:cs="Times New Roman"/>
                <w:b/>
                <w:sz w:val="24"/>
                <w:szCs w:val="24"/>
              </w:rPr>
            </w:pPr>
          </w:p>
        </w:tc>
      </w:tr>
    </w:tbl>
    <w:p w14:paraId="31F10418"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b/>
          <w:sz w:val="24"/>
          <w:szCs w:val="24"/>
        </w:rPr>
        <w:t xml:space="preserve"> </w:t>
      </w:r>
    </w:p>
    <w:p w14:paraId="0636CDC3"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2 – ENCARGOS E BENEFÍCIOS ANUAIS, MENSAIS E DIÁRIOS</w:t>
      </w:r>
    </w:p>
    <w:p w14:paraId="7F80586D"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2.1 - 13.º Salário e Adicional de Férias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421"/>
        <w:gridCol w:w="2410"/>
      </w:tblGrid>
      <w:tr w:rsidR="00DA5006" w:rsidRPr="00195321" w14:paraId="5190C16D" w14:textId="77777777" w:rsidTr="00AB50DE">
        <w:tc>
          <w:tcPr>
            <w:tcW w:w="8642" w:type="dxa"/>
            <w:gridSpan w:val="3"/>
            <w:shd w:val="clear" w:color="auto" w:fill="E6E6E6"/>
          </w:tcPr>
          <w:p w14:paraId="79CD3C57"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2.1 -  13.º Salário e Adicional de Férias                                             Valor (R$)</w:t>
            </w:r>
          </w:p>
        </w:tc>
      </w:tr>
      <w:tr w:rsidR="00DA5006" w:rsidRPr="00195321" w14:paraId="7F60A187" w14:textId="77777777" w:rsidTr="00AB50DE">
        <w:tc>
          <w:tcPr>
            <w:tcW w:w="811" w:type="dxa"/>
          </w:tcPr>
          <w:p w14:paraId="39595B2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421" w:type="dxa"/>
            <w:shd w:val="clear" w:color="auto" w:fill="auto"/>
            <w:vAlign w:val="bottom"/>
          </w:tcPr>
          <w:p w14:paraId="34099D03" w14:textId="77777777" w:rsidR="00DA5006" w:rsidRPr="00195321" w:rsidRDefault="00DA5006" w:rsidP="00AB50DE">
            <w:pPr>
              <w:pStyle w:val="NormalWeb"/>
              <w:spacing w:before="0" w:beforeAutospacing="0" w:after="0" w:afterAutospacing="0"/>
              <w:jc w:val="both"/>
            </w:pPr>
            <w:r w:rsidRPr="00195321">
              <w:t xml:space="preserve">13.º Salário </w:t>
            </w:r>
          </w:p>
        </w:tc>
        <w:tc>
          <w:tcPr>
            <w:tcW w:w="2410" w:type="dxa"/>
            <w:shd w:val="clear" w:color="auto" w:fill="auto"/>
            <w:vAlign w:val="bottom"/>
          </w:tcPr>
          <w:p w14:paraId="6FD95361" w14:textId="77777777" w:rsidR="00DA5006" w:rsidRPr="00195321" w:rsidRDefault="00DA5006" w:rsidP="00AB50DE">
            <w:pPr>
              <w:pStyle w:val="NormalWeb"/>
              <w:spacing w:before="0" w:beforeAutospacing="0" w:after="0" w:afterAutospacing="0"/>
              <w:jc w:val="center"/>
            </w:pPr>
          </w:p>
        </w:tc>
      </w:tr>
      <w:tr w:rsidR="00DA5006" w:rsidRPr="00195321" w14:paraId="2B20D16A" w14:textId="77777777" w:rsidTr="00AB50DE">
        <w:tc>
          <w:tcPr>
            <w:tcW w:w="811" w:type="dxa"/>
            <w:tcBorders>
              <w:bottom w:val="single" w:sz="4" w:space="0" w:color="000000"/>
            </w:tcBorders>
          </w:tcPr>
          <w:p w14:paraId="3921AA7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421" w:type="dxa"/>
            <w:tcBorders>
              <w:bottom w:val="single" w:sz="4" w:space="0" w:color="000000"/>
            </w:tcBorders>
            <w:shd w:val="clear" w:color="auto" w:fill="auto"/>
            <w:vAlign w:val="bottom"/>
          </w:tcPr>
          <w:p w14:paraId="5B95326E" w14:textId="77777777" w:rsidR="00DA5006" w:rsidRPr="00195321" w:rsidRDefault="00DA5006" w:rsidP="00AB50DE">
            <w:pPr>
              <w:pStyle w:val="NormalWeb"/>
              <w:spacing w:before="0" w:beforeAutospacing="0" w:after="0" w:afterAutospacing="0"/>
              <w:jc w:val="both"/>
            </w:pPr>
            <w:r w:rsidRPr="00195321">
              <w:t>Adicional de Férias</w:t>
            </w:r>
          </w:p>
        </w:tc>
        <w:tc>
          <w:tcPr>
            <w:tcW w:w="2410" w:type="dxa"/>
            <w:tcBorders>
              <w:bottom w:val="single" w:sz="4" w:space="0" w:color="000000"/>
            </w:tcBorders>
            <w:shd w:val="clear" w:color="auto" w:fill="auto"/>
            <w:vAlign w:val="bottom"/>
          </w:tcPr>
          <w:p w14:paraId="05BC7D55" w14:textId="77777777" w:rsidR="00DA5006" w:rsidRPr="00195321" w:rsidRDefault="00DA5006" w:rsidP="00AB50DE">
            <w:pPr>
              <w:pStyle w:val="NormalWeb"/>
              <w:spacing w:before="0" w:beforeAutospacing="0" w:after="0" w:afterAutospacing="0"/>
              <w:jc w:val="center"/>
            </w:pPr>
          </w:p>
        </w:tc>
      </w:tr>
      <w:tr w:rsidR="00DA5006" w:rsidRPr="00195321" w14:paraId="2FE031E1" w14:textId="77777777" w:rsidTr="00AB50DE">
        <w:tc>
          <w:tcPr>
            <w:tcW w:w="811" w:type="dxa"/>
            <w:tcBorders>
              <w:bottom w:val="single" w:sz="4" w:space="0" w:color="000000"/>
            </w:tcBorders>
            <w:shd w:val="clear" w:color="auto" w:fill="E7E6E6"/>
            <w:vAlign w:val="center"/>
          </w:tcPr>
          <w:p w14:paraId="250E977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421" w:type="dxa"/>
            <w:tcBorders>
              <w:bottom w:val="single" w:sz="4" w:space="0" w:color="000000"/>
            </w:tcBorders>
            <w:shd w:val="clear" w:color="auto" w:fill="E7E6E6"/>
            <w:vAlign w:val="bottom"/>
          </w:tcPr>
          <w:p w14:paraId="3BD48BEA" w14:textId="77777777" w:rsidR="00DA5006" w:rsidRPr="00195321" w:rsidRDefault="00DA5006" w:rsidP="00AB50DE">
            <w:pPr>
              <w:pStyle w:val="NormalWeb"/>
              <w:spacing w:before="0" w:beforeAutospacing="0" w:after="0" w:afterAutospacing="0"/>
              <w:jc w:val="both"/>
            </w:pPr>
            <w:r w:rsidRPr="00195321">
              <w:t>Total “A” + “B”</w:t>
            </w:r>
          </w:p>
        </w:tc>
        <w:tc>
          <w:tcPr>
            <w:tcW w:w="2410" w:type="dxa"/>
            <w:tcBorders>
              <w:bottom w:val="single" w:sz="4" w:space="0" w:color="000000"/>
            </w:tcBorders>
            <w:shd w:val="clear" w:color="auto" w:fill="E7E6E6"/>
            <w:vAlign w:val="bottom"/>
          </w:tcPr>
          <w:p w14:paraId="64085CE2" w14:textId="77777777" w:rsidR="00DA5006" w:rsidRPr="00195321" w:rsidRDefault="00DA5006" w:rsidP="00AB50DE">
            <w:pPr>
              <w:pStyle w:val="NormalWeb"/>
              <w:spacing w:before="0" w:beforeAutospacing="0" w:after="0" w:afterAutospacing="0"/>
              <w:jc w:val="center"/>
            </w:pPr>
          </w:p>
        </w:tc>
      </w:tr>
      <w:tr w:rsidR="00DA5006" w:rsidRPr="00195321" w14:paraId="44441816" w14:textId="77777777" w:rsidTr="00AB50DE">
        <w:tc>
          <w:tcPr>
            <w:tcW w:w="811" w:type="dxa"/>
            <w:tcBorders>
              <w:bottom w:val="single" w:sz="4" w:space="0" w:color="000000"/>
            </w:tcBorders>
            <w:vAlign w:val="center"/>
          </w:tcPr>
          <w:p w14:paraId="46E64E2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421" w:type="dxa"/>
            <w:tcBorders>
              <w:bottom w:val="single" w:sz="4" w:space="0" w:color="000000"/>
            </w:tcBorders>
            <w:shd w:val="clear" w:color="auto" w:fill="auto"/>
            <w:vAlign w:val="bottom"/>
          </w:tcPr>
          <w:p w14:paraId="0C51A1C3" w14:textId="77777777" w:rsidR="00DA5006" w:rsidRPr="00195321" w:rsidRDefault="00DA5006" w:rsidP="00AB50DE">
            <w:pPr>
              <w:pStyle w:val="NormalWeb"/>
              <w:spacing w:before="0" w:beforeAutospacing="0" w:after="0" w:afterAutospacing="0"/>
              <w:jc w:val="both"/>
            </w:pPr>
            <w:r w:rsidRPr="00195321">
              <w:t>Incidência do Submódulo 2.2 sobre “C”</w:t>
            </w:r>
          </w:p>
        </w:tc>
        <w:tc>
          <w:tcPr>
            <w:tcW w:w="2410" w:type="dxa"/>
            <w:tcBorders>
              <w:bottom w:val="single" w:sz="4" w:space="0" w:color="000000"/>
            </w:tcBorders>
            <w:shd w:val="clear" w:color="auto" w:fill="auto"/>
            <w:vAlign w:val="bottom"/>
          </w:tcPr>
          <w:p w14:paraId="32B77D06" w14:textId="77777777" w:rsidR="00DA5006" w:rsidRPr="00195321" w:rsidRDefault="00DA5006" w:rsidP="00AB50DE">
            <w:pPr>
              <w:pStyle w:val="NormalWeb"/>
              <w:spacing w:before="0" w:beforeAutospacing="0" w:after="0" w:afterAutospacing="0"/>
              <w:jc w:val="center"/>
            </w:pPr>
          </w:p>
        </w:tc>
      </w:tr>
      <w:tr w:rsidR="00DA5006" w:rsidRPr="00195321" w14:paraId="0D4E22E0" w14:textId="77777777" w:rsidTr="00AB50DE">
        <w:tc>
          <w:tcPr>
            <w:tcW w:w="6232" w:type="dxa"/>
            <w:gridSpan w:val="2"/>
            <w:shd w:val="clear" w:color="auto" w:fill="E0E0E0"/>
          </w:tcPr>
          <w:p w14:paraId="035CD3B8"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2410" w:type="dxa"/>
            <w:shd w:val="clear" w:color="auto" w:fill="E0E0E0"/>
            <w:vAlign w:val="bottom"/>
          </w:tcPr>
          <w:p w14:paraId="1B32F783" w14:textId="77777777" w:rsidR="00DA5006" w:rsidRPr="00195321" w:rsidRDefault="00DA5006" w:rsidP="00AB50DE">
            <w:pPr>
              <w:pStyle w:val="NormalWeb"/>
              <w:spacing w:before="0" w:beforeAutospacing="0" w:after="0" w:afterAutospacing="0"/>
              <w:jc w:val="center"/>
              <w:rPr>
                <w:b/>
              </w:rPr>
            </w:pPr>
          </w:p>
        </w:tc>
      </w:tr>
    </w:tbl>
    <w:p w14:paraId="099CAD64" w14:textId="77777777" w:rsidR="00DA5006" w:rsidRPr="00195321" w:rsidRDefault="00DA5006" w:rsidP="00DA5006">
      <w:pPr>
        <w:jc w:val="both"/>
        <w:rPr>
          <w:rFonts w:ascii="Times New Roman" w:hAnsi="Times New Roman" w:cs="Times New Roman"/>
          <w:sz w:val="24"/>
          <w:szCs w:val="24"/>
        </w:rPr>
      </w:pPr>
    </w:p>
    <w:p w14:paraId="5AB489C7"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2.2 - Encargos Previdenciários (GPS), Fundo de Garantia do Tempo de Serviço (FGTS) e outras contribuições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280"/>
        <w:gridCol w:w="1275"/>
        <w:gridCol w:w="1276"/>
      </w:tblGrid>
      <w:tr w:rsidR="00DA5006" w:rsidRPr="00195321" w14:paraId="07D96D33" w14:textId="77777777" w:rsidTr="00AB50DE">
        <w:tc>
          <w:tcPr>
            <w:tcW w:w="8642" w:type="dxa"/>
            <w:gridSpan w:val="4"/>
            <w:shd w:val="clear" w:color="auto" w:fill="E6E6E6"/>
          </w:tcPr>
          <w:p w14:paraId="5B1676D3"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2.2 – GPS, FGTS e outras contribuições                                      %*          Valor (R$)</w:t>
            </w:r>
          </w:p>
        </w:tc>
      </w:tr>
      <w:tr w:rsidR="00DA5006" w:rsidRPr="00195321" w14:paraId="35C5A02D" w14:textId="77777777" w:rsidTr="00AB50DE">
        <w:tc>
          <w:tcPr>
            <w:tcW w:w="811" w:type="dxa"/>
          </w:tcPr>
          <w:p w14:paraId="3B3EEA4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280" w:type="dxa"/>
            <w:shd w:val="clear" w:color="auto" w:fill="auto"/>
            <w:vAlign w:val="bottom"/>
          </w:tcPr>
          <w:p w14:paraId="77ADD0AC" w14:textId="77777777" w:rsidR="00DA5006" w:rsidRPr="00195321" w:rsidRDefault="00DA5006" w:rsidP="00AB50DE">
            <w:pPr>
              <w:pStyle w:val="NormalWeb"/>
              <w:spacing w:before="0" w:beforeAutospacing="0" w:after="0" w:afterAutospacing="0"/>
              <w:jc w:val="both"/>
            </w:pPr>
            <w:r w:rsidRPr="00195321">
              <w:t xml:space="preserve">INSS </w:t>
            </w:r>
          </w:p>
        </w:tc>
        <w:tc>
          <w:tcPr>
            <w:tcW w:w="1275" w:type="dxa"/>
            <w:shd w:val="clear" w:color="auto" w:fill="auto"/>
            <w:vAlign w:val="bottom"/>
          </w:tcPr>
          <w:p w14:paraId="622B497F" w14:textId="77777777" w:rsidR="00DA5006" w:rsidRPr="00195321" w:rsidRDefault="00DA5006" w:rsidP="00AB50DE">
            <w:pPr>
              <w:pStyle w:val="NormalWeb"/>
              <w:spacing w:before="0" w:beforeAutospacing="0" w:after="0" w:afterAutospacing="0"/>
              <w:jc w:val="center"/>
            </w:pPr>
            <w:r w:rsidRPr="00195321">
              <w:t>10,00</w:t>
            </w:r>
          </w:p>
        </w:tc>
        <w:tc>
          <w:tcPr>
            <w:tcW w:w="1276" w:type="dxa"/>
          </w:tcPr>
          <w:p w14:paraId="31AF8672" w14:textId="77777777" w:rsidR="00DA5006" w:rsidRPr="00195321" w:rsidRDefault="00DA5006" w:rsidP="00AB50DE">
            <w:pPr>
              <w:jc w:val="center"/>
              <w:rPr>
                <w:rFonts w:ascii="Times New Roman" w:hAnsi="Times New Roman" w:cs="Times New Roman"/>
                <w:sz w:val="24"/>
                <w:szCs w:val="24"/>
              </w:rPr>
            </w:pPr>
          </w:p>
        </w:tc>
      </w:tr>
      <w:tr w:rsidR="00DA5006" w:rsidRPr="00195321" w14:paraId="2F8C77AF" w14:textId="77777777" w:rsidTr="00AB50DE">
        <w:tc>
          <w:tcPr>
            <w:tcW w:w="811" w:type="dxa"/>
          </w:tcPr>
          <w:p w14:paraId="799EB33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280" w:type="dxa"/>
            <w:shd w:val="clear" w:color="auto" w:fill="auto"/>
            <w:vAlign w:val="bottom"/>
          </w:tcPr>
          <w:p w14:paraId="584F23A5" w14:textId="77777777" w:rsidR="00DA5006" w:rsidRPr="00195321" w:rsidRDefault="00DA5006" w:rsidP="00AB50DE">
            <w:pPr>
              <w:pStyle w:val="NormalWeb"/>
              <w:spacing w:before="0" w:beforeAutospacing="0" w:after="0" w:afterAutospacing="0"/>
              <w:jc w:val="both"/>
            </w:pPr>
            <w:r w:rsidRPr="00195321">
              <w:t xml:space="preserve">Salário Educação </w:t>
            </w:r>
          </w:p>
        </w:tc>
        <w:tc>
          <w:tcPr>
            <w:tcW w:w="1275" w:type="dxa"/>
            <w:shd w:val="clear" w:color="auto" w:fill="auto"/>
            <w:vAlign w:val="bottom"/>
          </w:tcPr>
          <w:p w14:paraId="6F174DC6" w14:textId="77777777" w:rsidR="00DA5006" w:rsidRPr="00195321" w:rsidRDefault="00DA5006" w:rsidP="00AB50DE">
            <w:pPr>
              <w:pStyle w:val="NormalWeb"/>
              <w:spacing w:before="0" w:beforeAutospacing="0" w:after="0" w:afterAutospacing="0"/>
              <w:jc w:val="center"/>
            </w:pPr>
            <w:r w:rsidRPr="00195321">
              <w:t>2,50</w:t>
            </w:r>
          </w:p>
        </w:tc>
        <w:tc>
          <w:tcPr>
            <w:tcW w:w="1276" w:type="dxa"/>
          </w:tcPr>
          <w:p w14:paraId="6C0FA727" w14:textId="77777777" w:rsidR="00DA5006" w:rsidRPr="00195321" w:rsidRDefault="00DA5006" w:rsidP="00AB50DE">
            <w:pPr>
              <w:jc w:val="center"/>
              <w:rPr>
                <w:rFonts w:ascii="Times New Roman" w:hAnsi="Times New Roman" w:cs="Times New Roman"/>
                <w:sz w:val="24"/>
                <w:szCs w:val="24"/>
              </w:rPr>
            </w:pPr>
          </w:p>
        </w:tc>
      </w:tr>
      <w:tr w:rsidR="00DA5006" w:rsidRPr="00195321" w14:paraId="64CD69EB" w14:textId="77777777" w:rsidTr="00AB50DE">
        <w:tc>
          <w:tcPr>
            <w:tcW w:w="811" w:type="dxa"/>
          </w:tcPr>
          <w:p w14:paraId="3AD8396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280" w:type="dxa"/>
            <w:shd w:val="clear" w:color="auto" w:fill="auto"/>
            <w:vAlign w:val="bottom"/>
          </w:tcPr>
          <w:p w14:paraId="14202E65" w14:textId="77777777" w:rsidR="00DA5006" w:rsidRPr="00195321" w:rsidRDefault="00DA5006" w:rsidP="00AB50DE">
            <w:pPr>
              <w:pStyle w:val="NormalWeb"/>
              <w:spacing w:before="0" w:beforeAutospacing="0" w:after="0" w:afterAutospacing="0"/>
              <w:jc w:val="both"/>
            </w:pPr>
            <w:r w:rsidRPr="00195321">
              <w:t xml:space="preserve">SAT </w:t>
            </w:r>
          </w:p>
        </w:tc>
        <w:tc>
          <w:tcPr>
            <w:tcW w:w="1275" w:type="dxa"/>
            <w:shd w:val="clear" w:color="auto" w:fill="auto"/>
            <w:vAlign w:val="bottom"/>
          </w:tcPr>
          <w:p w14:paraId="31A08EB7" w14:textId="77777777" w:rsidR="00DA5006" w:rsidRPr="00195321" w:rsidRDefault="00DA5006" w:rsidP="00AB50DE">
            <w:pPr>
              <w:pStyle w:val="NormalWeb"/>
              <w:spacing w:before="0" w:beforeAutospacing="0" w:after="0" w:afterAutospacing="0"/>
              <w:jc w:val="center"/>
            </w:pPr>
          </w:p>
        </w:tc>
        <w:tc>
          <w:tcPr>
            <w:tcW w:w="1276" w:type="dxa"/>
          </w:tcPr>
          <w:p w14:paraId="778FDAE5" w14:textId="77777777" w:rsidR="00DA5006" w:rsidRPr="00195321" w:rsidRDefault="00DA5006" w:rsidP="00AB50DE">
            <w:pPr>
              <w:pStyle w:val="NormalWeb"/>
              <w:spacing w:before="0" w:beforeAutospacing="0" w:after="0" w:afterAutospacing="0"/>
              <w:jc w:val="center"/>
            </w:pPr>
          </w:p>
        </w:tc>
      </w:tr>
      <w:tr w:rsidR="00DA5006" w:rsidRPr="00195321" w14:paraId="6E92C0AF" w14:textId="77777777" w:rsidTr="00AB50DE">
        <w:tc>
          <w:tcPr>
            <w:tcW w:w="811" w:type="dxa"/>
          </w:tcPr>
          <w:p w14:paraId="3765376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280" w:type="dxa"/>
            <w:shd w:val="clear" w:color="auto" w:fill="auto"/>
            <w:vAlign w:val="bottom"/>
          </w:tcPr>
          <w:p w14:paraId="410B8538" w14:textId="77777777" w:rsidR="00DA5006" w:rsidRPr="00195321" w:rsidRDefault="00DA5006" w:rsidP="00AB50DE">
            <w:pPr>
              <w:pStyle w:val="NormalWeb"/>
              <w:spacing w:before="0" w:beforeAutospacing="0" w:after="0" w:afterAutospacing="0"/>
              <w:jc w:val="both"/>
            </w:pPr>
            <w:r w:rsidRPr="00195321">
              <w:t xml:space="preserve">SESC ou SESI </w:t>
            </w:r>
          </w:p>
        </w:tc>
        <w:tc>
          <w:tcPr>
            <w:tcW w:w="1275" w:type="dxa"/>
            <w:shd w:val="clear" w:color="auto" w:fill="auto"/>
            <w:vAlign w:val="bottom"/>
          </w:tcPr>
          <w:p w14:paraId="72029985" w14:textId="77777777" w:rsidR="00DA5006" w:rsidRPr="00195321" w:rsidRDefault="00DA5006" w:rsidP="00AB50DE">
            <w:pPr>
              <w:pStyle w:val="NormalWeb"/>
              <w:spacing w:before="0" w:beforeAutospacing="0" w:after="0" w:afterAutospacing="0"/>
              <w:jc w:val="center"/>
            </w:pPr>
            <w:r w:rsidRPr="00195321">
              <w:t>1,50</w:t>
            </w:r>
          </w:p>
        </w:tc>
        <w:tc>
          <w:tcPr>
            <w:tcW w:w="1276" w:type="dxa"/>
          </w:tcPr>
          <w:p w14:paraId="68C87DE6" w14:textId="77777777" w:rsidR="00DA5006" w:rsidRPr="00195321" w:rsidRDefault="00DA5006" w:rsidP="00AB50DE">
            <w:pPr>
              <w:jc w:val="center"/>
              <w:rPr>
                <w:rFonts w:ascii="Times New Roman" w:hAnsi="Times New Roman" w:cs="Times New Roman"/>
                <w:sz w:val="24"/>
                <w:szCs w:val="24"/>
              </w:rPr>
            </w:pPr>
          </w:p>
        </w:tc>
      </w:tr>
      <w:tr w:rsidR="00DA5006" w:rsidRPr="00195321" w14:paraId="19E1450F" w14:textId="77777777" w:rsidTr="00AB50DE">
        <w:tc>
          <w:tcPr>
            <w:tcW w:w="811" w:type="dxa"/>
          </w:tcPr>
          <w:p w14:paraId="0EF6FB8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280" w:type="dxa"/>
            <w:shd w:val="clear" w:color="auto" w:fill="auto"/>
            <w:vAlign w:val="bottom"/>
          </w:tcPr>
          <w:p w14:paraId="341B3624" w14:textId="77777777" w:rsidR="00DA5006" w:rsidRPr="00195321" w:rsidRDefault="00DA5006" w:rsidP="00AB50DE">
            <w:pPr>
              <w:pStyle w:val="NormalWeb"/>
              <w:spacing w:before="0" w:beforeAutospacing="0" w:after="0" w:afterAutospacing="0"/>
              <w:jc w:val="both"/>
            </w:pPr>
            <w:r w:rsidRPr="00195321">
              <w:t>SENAI ou SENAC</w:t>
            </w:r>
          </w:p>
        </w:tc>
        <w:tc>
          <w:tcPr>
            <w:tcW w:w="1275" w:type="dxa"/>
            <w:shd w:val="clear" w:color="auto" w:fill="auto"/>
            <w:vAlign w:val="bottom"/>
          </w:tcPr>
          <w:p w14:paraId="12F8D859" w14:textId="77777777" w:rsidR="00DA5006" w:rsidRPr="00195321" w:rsidRDefault="00DA5006" w:rsidP="00AB50DE">
            <w:pPr>
              <w:pStyle w:val="NormalWeb"/>
              <w:spacing w:before="0" w:beforeAutospacing="0" w:after="0" w:afterAutospacing="0"/>
              <w:jc w:val="center"/>
            </w:pPr>
            <w:r w:rsidRPr="00195321">
              <w:t>1,00</w:t>
            </w:r>
          </w:p>
        </w:tc>
        <w:tc>
          <w:tcPr>
            <w:tcW w:w="1276" w:type="dxa"/>
          </w:tcPr>
          <w:p w14:paraId="6F909CEE" w14:textId="77777777" w:rsidR="00DA5006" w:rsidRPr="00195321" w:rsidRDefault="00DA5006" w:rsidP="00AB50DE">
            <w:pPr>
              <w:jc w:val="center"/>
              <w:rPr>
                <w:rFonts w:ascii="Times New Roman" w:hAnsi="Times New Roman" w:cs="Times New Roman"/>
                <w:sz w:val="24"/>
                <w:szCs w:val="24"/>
              </w:rPr>
            </w:pPr>
          </w:p>
        </w:tc>
      </w:tr>
      <w:tr w:rsidR="00DA5006" w:rsidRPr="00195321" w14:paraId="46D77128" w14:textId="77777777" w:rsidTr="00AB50DE">
        <w:tc>
          <w:tcPr>
            <w:tcW w:w="811" w:type="dxa"/>
          </w:tcPr>
          <w:p w14:paraId="722307D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5280" w:type="dxa"/>
            <w:shd w:val="clear" w:color="auto" w:fill="auto"/>
            <w:vAlign w:val="bottom"/>
          </w:tcPr>
          <w:p w14:paraId="44EFE60B" w14:textId="77777777" w:rsidR="00DA5006" w:rsidRPr="00195321" w:rsidRDefault="00DA5006" w:rsidP="00AB50DE">
            <w:pPr>
              <w:pStyle w:val="NormalWeb"/>
              <w:spacing w:before="0" w:beforeAutospacing="0" w:after="0" w:afterAutospacing="0"/>
              <w:jc w:val="both"/>
            </w:pPr>
            <w:r w:rsidRPr="00195321">
              <w:t>SEBRAE</w:t>
            </w:r>
          </w:p>
        </w:tc>
        <w:tc>
          <w:tcPr>
            <w:tcW w:w="1275" w:type="dxa"/>
            <w:shd w:val="clear" w:color="auto" w:fill="auto"/>
            <w:vAlign w:val="bottom"/>
          </w:tcPr>
          <w:p w14:paraId="42591D6C" w14:textId="77777777" w:rsidR="00DA5006" w:rsidRPr="00195321" w:rsidRDefault="00DA5006" w:rsidP="00AB50DE">
            <w:pPr>
              <w:pStyle w:val="NormalWeb"/>
              <w:spacing w:before="0" w:beforeAutospacing="0" w:after="0" w:afterAutospacing="0"/>
              <w:jc w:val="center"/>
            </w:pPr>
            <w:r w:rsidRPr="00195321">
              <w:t>0,60</w:t>
            </w:r>
          </w:p>
        </w:tc>
        <w:tc>
          <w:tcPr>
            <w:tcW w:w="1276" w:type="dxa"/>
          </w:tcPr>
          <w:p w14:paraId="6FCA8183" w14:textId="77777777" w:rsidR="00DA5006" w:rsidRPr="00195321" w:rsidRDefault="00DA5006" w:rsidP="00AB50DE">
            <w:pPr>
              <w:jc w:val="center"/>
              <w:rPr>
                <w:rFonts w:ascii="Times New Roman" w:hAnsi="Times New Roman" w:cs="Times New Roman"/>
                <w:sz w:val="24"/>
                <w:szCs w:val="24"/>
              </w:rPr>
            </w:pPr>
          </w:p>
        </w:tc>
      </w:tr>
      <w:tr w:rsidR="00DA5006" w:rsidRPr="00195321" w14:paraId="7AE0B155" w14:textId="77777777" w:rsidTr="00AB50DE">
        <w:tc>
          <w:tcPr>
            <w:tcW w:w="811" w:type="dxa"/>
          </w:tcPr>
          <w:p w14:paraId="521CDB0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G</w:t>
            </w:r>
          </w:p>
        </w:tc>
        <w:tc>
          <w:tcPr>
            <w:tcW w:w="5280" w:type="dxa"/>
            <w:shd w:val="clear" w:color="auto" w:fill="auto"/>
            <w:vAlign w:val="bottom"/>
          </w:tcPr>
          <w:p w14:paraId="380B9108" w14:textId="77777777" w:rsidR="00DA5006" w:rsidRPr="00195321" w:rsidRDefault="00DA5006" w:rsidP="00AB50DE">
            <w:pPr>
              <w:pStyle w:val="NormalWeb"/>
              <w:spacing w:before="0" w:beforeAutospacing="0" w:after="0" w:afterAutospacing="0"/>
              <w:jc w:val="both"/>
            </w:pPr>
            <w:r w:rsidRPr="00195321">
              <w:t>INCRA</w:t>
            </w:r>
          </w:p>
        </w:tc>
        <w:tc>
          <w:tcPr>
            <w:tcW w:w="1275" w:type="dxa"/>
            <w:shd w:val="clear" w:color="auto" w:fill="auto"/>
            <w:vAlign w:val="bottom"/>
          </w:tcPr>
          <w:p w14:paraId="2EC7B28E" w14:textId="77777777" w:rsidR="00DA5006" w:rsidRPr="00195321" w:rsidRDefault="00DA5006" w:rsidP="00AB50DE">
            <w:pPr>
              <w:pStyle w:val="NormalWeb"/>
              <w:spacing w:before="0" w:beforeAutospacing="0" w:after="0" w:afterAutospacing="0"/>
              <w:jc w:val="center"/>
            </w:pPr>
            <w:r w:rsidRPr="00195321">
              <w:t>0,20</w:t>
            </w:r>
          </w:p>
        </w:tc>
        <w:tc>
          <w:tcPr>
            <w:tcW w:w="1276" w:type="dxa"/>
          </w:tcPr>
          <w:p w14:paraId="3E19B279" w14:textId="77777777" w:rsidR="00DA5006" w:rsidRPr="00195321" w:rsidRDefault="00DA5006" w:rsidP="00AB50DE">
            <w:pPr>
              <w:jc w:val="center"/>
              <w:rPr>
                <w:rFonts w:ascii="Times New Roman" w:hAnsi="Times New Roman" w:cs="Times New Roman"/>
                <w:sz w:val="24"/>
                <w:szCs w:val="24"/>
              </w:rPr>
            </w:pPr>
          </w:p>
        </w:tc>
      </w:tr>
      <w:tr w:rsidR="00DA5006" w:rsidRPr="00195321" w14:paraId="23438288" w14:textId="77777777" w:rsidTr="00AB50DE">
        <w:tc>
          <w:tcPr>
            <w:tcW w:w="811" w:type="dxa"/>
          </w:tcPr>
          <w:p w14:paraId="190000D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H</w:t>
            </w:r>
          </w:p>
        </w:tc>
        <w:tc>
          <w:tcPr>
            <w:tcW w:w="5280" w:type="dxa"/>
            <w:shd w:val="clear" w:color="auto" w:fill="auto"/>
            <w:vAlign w:val="bottom"/>
          </w:tcPr>
          <w:p w14:paraId="302E0936" w14:textId="77777777" w:rsidR="00DA5006" w:rsidRPr="00195321" w:rsidRDefault="00DA5006" w:rsidP="00AB50DE">
            <w:pPr>
              <w:pStyle w:val="NormalWeb"/>
              <w:spacing w:before="0" w:beforeAutospacing="0" w:after="0" w:afterAutospacing="0"/>
              <w:jc w:val="both"/>
            </w:pPr>
            <w:r w:rsidRPr="00195321">
              <w:t>FGTS</w:t>
            </w:r>
          </w:p>
        </w:tc>
        <w:tc>
          <w:tcPr>
            <w:tcW w:w="1275" w:type="dxa"/>
            <w:shd w:val="clear" w:color="auto" w:fill="auto"/>
            <w:vAlign w:val="bottom"/>
          </w:tcPr>
          <w:p w14:paraId="712417CF" w14:textId="77777777" w:rsidR="00DA5006" w:rsidRPr="00195321" w:rsidRDefault="00DA5006" w:rsidP="00AB50DE">
            <w:pPr>
              <w:pStyle w:val="NormalWeb"/>
              <w:spacing w:before="0" w:beforeAutospacing="0" w:after="0" w:afterAutospacing="0"/>
              <w:jc w:val="center"/>
            </w:pPr>
            <w:r w:rsidRPr="00195321">
              <w:t>8,00</w:t>
            </w:r>
          </w:p>
        </w:tc>
        <w:tc>
          <w:tcPr>
            <w:tcW w:w="1276" w:type="dxa"/>
          </w:tcPr>
          <w:p w14:paraId="10B24D13" w14:textId="77777777" w:rsidR="00DA5006" w:rsidRPr="00195321" w:rsidRDefault="00DA5006" w:rsidP="00AB50DE">
            <w:pPr>
              <w:jc w:val="center"/>
              <w:rPr>
                <w:rFonts w:ascii="Times New Roman" w:hAnsi="Times New Roman" w:cs="Times New Roman"/>
                <w:sz w:val="24"/>
                <w:szCs w:val="24"/>
              </w:rPr>
            </w:pPr>
          </w:p>
        </w:tc>
      </w:tr>
      <w:tr w:rsidR="00DA5006" w:rsidRPr="00195321" w14:paraId="0DE121BE" w14:textId="77777777" w:rsidTr="00AB50DE">
        <w:tc>
          <w:tcPr>
            <w:tcW w:w="6091" w:type="dxa"/>
            <w:gridSpan w:val="2"/>
            <w:shd w:val="clear" w:color="auto" w:fill="E6E6E6"/>
          </w:tcPr>
          <w:p w14:paraId="6FF370D2"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275" w:type="dxa"/>
            <w:shd w:val="clear" w:color="auto" w:fill="E6E6E6"/>
          </w:tcPr>
          <w:p w14:paraId="693C2B30" w14:textId="77777777" w:rsidR="00DA5006" w:rsidRPr="00195321" w:rsidRDefault="00DA5006" w:rsidP="00AB50DE">
            <w:pPr>
              <w:jc w:val="center"/>
              <w:rPr>
                <w:rFonts w:ascii="Times New Roman" w:hAnsi="Times New Roman" w:cs="Times New Roman"/>
                <w:b/>
                <w:sz w:val="24"/>
                <w:szCs w:val="24"/>
              </w:rPr>
            </w:pPr>
          </w:p>
        </w:tc>
        <w:tc>
          <w:tcPr>
            <w:tcW w:w="1276" w:type="dxa"/>
            <w:shd w:val="clear" w:color="auto" w:fill="E6E6E6"/>
          </w:tcPr>
          <w:p w14:paraId="4451B6DD" w14:textId="77777777" w:rsidR="00DA5006" w:rsidRPr="00195321" w:rsidRDefault="00DA5006" w:rsidP="00AB50DE">
            <w:pPr>
              <w:jc w:val="center"/>
              <w:rPr>
                <w:rFonts w:ascii="Times New Roman" w:hAnsi="Times New Roman" w:cs="Times New Roman"/>
                <w:b/>
                <w:sz w:val="24"/>
                <w:szCs w:val="24"/>
              </w:rPr>
            </w:pPr>
          </w:p>
        </w:tc>
      </w:tr>
    </w:tbl>
    <w:p w14:paraId="10D82741"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Percentuais incidentes sobre o Módulo 1.</w:t>
      </w:r>
    </w:p>
    <w:p w14:paraId="4F66A90D" w14:textId="77777777" w:rsidR="00DA5006" w:rsidRPr="00195321" w:rsidRDefault="00DA5006" w:rsidP="00DA5006">
      <w:pPr>
        <w:jc w:val="both"/>
        <w:rPr>
          <w:rFonts w:ascii="Times New Roman" w:hAnsi="Times New Roman" w:cs="Times New Roman"/>
          <w:sz w:val="24"/>
          <w:szCs w:val="24"/>
        </w:rPr>
      </w:pPr>
    </w:p>
    <w:p w14:paraId="307039A8" w14:textId="77777777" w:rsidR="00DA5006" w:rsidRPr="00195321" w:rsidRDefault="00DA5006" w:rsidP="00DA5006">
      <w:pPr>
        <w:jc w:val="both"/>
        <w:rPr>
          <w:rFonts w:ascii="Times New Roman" w:hAnsi="Times New Roman" w:cs="Times New Roman"/>
          <w:b/>
          <w:sz w:val="24"/>
          <w:szCs w:val="24"/>
        </w:rPr>
      </w:pPr>
    </w:p>
    <w:p w14:paraId="5C60A504"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Submódulo 2.3 - Benefícios Mensais e Diários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00"/>
        <w:gridCol w:w="5999"/>
        <w:gridCol w:w="1701"/>
      </w:tblGrid>
      <w:tr w:rsidR="00DA5006" w:rsidRPr="00195321" w14:paraId="6CF8894F" w14:textId="77777777" w:rsidTr="00AB50DE">
        <w:tc>
          <w:tcPr>
            <w:tcW w:w="8500" w:type="dxa"/>
            <w:gridSpan w:val="3"/>
            <w:shd w:val="clear" w:color="auto" w:fill="E6E6E6"/>
          </w:tcPr>
          <w:p w14:paraId="02A77322"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2.3 - Benefícios Mensais e Diários                                                            Valor (R$)</w:t>
            </w:r>
          </w:p>
        </w:tc>
      </w:tr>
      <w:tr w:rsidR="00DA5006" w:rsidRPr="00195321" w14:paraId="337D9E59" w14:textId="77777777" w:rsidTr="00AB50DE">
        <w:tc>
          <w:tcPr>
            <w:tcW w:w="800" w:type="dxa"/>
          </w:tcPr>
          <w:p w14:paraId="15B8911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99" w:type="dxa"/>
            <w:vAlign w:val="bottom"/>
          </w:tcPr>
          <w:p w14:paraId="64A3E837" w14:textId="77777777" w:rsidR="00DA5006" w:rsidRPr="00195321" w:rsidRDefault="00DA5006" w:rsidP="00AB50DE">
            <w:pPr>
              <w:pStyle w:val="NormalWeb"/>
              <w:spacing w:before="0" w:beforeAutospacing="0" w:after="0" w:afterAutospacing="0"/>
              <w:jc w:val="both"/>
            </w:pPr>
            <w:r w:rsidRPr="00195321">
              <w:t>Transporte*</w:t>
            </w:r>
          </w:p>
        </w:tc>
        <w:tc>
          <w:tcPr>
            <w:tcW w:w="1701" w:type="dxa"/>
          </w:tcPr>
          <w:p w14:paraId="7F106848" w14:textId="77777777" w:rsidR="00DA5006" w:rsidRPr="00195321" w:rsidRDefault="00DA5006" w:rsidP="00AB50DE">
            <w:pPr>
              <w:jc w:val="center"/>
              <w:rPr>
                <w:rFonts w:ascii="Times New Roman" w:hAnsi="Times New Roman" w:cs="Times New Roman"/>
                <w:sz w:val="24"/>
                <w:szCs w:val="24"/>
              </w:rPr>
            </w:pPr>
          </w:p>
        </w:tc>
      </w:tr>
      <w:tr w:rsidR="00DA5006" w:rsidRPr="00195321" w14:paraId="71147ACA" w14:textId="77777777" w:rsidTr="00AB50DE">
        <w:tc>
          <w:tcPr>
            <w:tcW w:w="800" w:type="dxa"/>
          </w:tcPr>
          <w:p w14:paraId="7530907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99" w:type="dxa"/>
            <w:vAlign w:val="bottom"/>
          </w:tcPr>
          <w:p w14:paraId="6323717C" w14:textId="77777777" w:rsidR="00DA5006" w:rsidRPr="00195321" w:rsidRDefault="00DA5006" w:rsidP="00AB50DE">
            <w:pPr>
              <w:pStyle w:val="NormalWeb"/>
              <w:spacing w:before="0" w:beforeAutospacing="0" w:after="0" w:afterAutospacing="0"/>
              <w:jc w:val="both"/>
            </w:pPr>
            <w:r w:rsidRPr="00195321">
              <w:t>Café da manhã gratuito (ou tíquete refeição)**</w:t>
            </w:r>
          </w:p>
        </w:tc>
        <w:tc>
          <w:tcPr>
            <w:tcW w:w="1701" w:type="dxa"/>
          </w:tcPr>
          <w:p w14:paraId="61C581E1" w14:textId="77777777" w:rsidR="00DA5006" w:rsidRPr="00195321" w:rsidRDefault="00DA5006" w:rsidP="00AB50DE">
            <w:pPr>
              <w:jc w:val="center"/>
              <w:rPr>
                <w:rFonts w:ascii="Times New Roman" w:hAnsi="Times New Roman" w:cs="Times New Roman"/>
                <w:sz w:val="24"/>
                <w:szCs w:val="24"/>
              </w:rPr>
            </w:pPr>
          </w:p>
        </w:tc>
      </w:tr>
      <w:tr w:rsidR="00DA5006" w:rsidRPr="00195321" w14:paraId="4DAFAC90" w14:textId="77777777" w:rsidTr="00AB50DE">
        <w:tc>
          <w:tcPr>
            <w:tcW w:w="800" w:type="dxa"/>
          </w:tcPr>
          <w:p w14:paraId="39B7805C"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99" w:type="dxa"/>
            <w:vAlign w:val="bottom"/>
          </w:tcPr>
          <w:p w14:paraId="4FC40F54" w14:textId="77777777" w:rsidR="00DA5006" w:rsidRPr="00195321" w:rsidRDefault="00DA5006" w:rsidP="00AB50DE">
            <w:pPr>
              <w:pStyle w:val="NormalWeb"/>
              <w:spacing w:before="0" w:beforeAutospacing="0" w:after="0" w:afterAutospacing="0"/>
              <w:jc w:val="both"/>
            </w:pPr>
            <w:r w:rsidRPr="00195321">
              <w:t>Almoço (tíquete refeição/alimentação)***</w:t>
            </w:r>
          </w:p>
        </w:tc>
        <w:tc>
          <w:tcPr>
            <w:tcW w:w="1701" w:type="dxa"/>
          </w:tcPr>
          <w:p w14:paraId="2F8CF56A" w14:textId="77777777" w:rsidR="00DA5006" w:rsidRPr="00195321" w:rsidRDefault="00DA5006" w:rsidP="00AB50DE">
            <w:pPr>
              <w:jc w:val="center"/>
              <w:rPr>
                <w:rFonts w:ascii="Times New Roman" w:hAnsi="Times New Roman" w:cs="Times New Roman"/>
                <w:sz w:val="24"/>
                <w:szCs w:val="24"/>
              </w:rPr>
            </w:pPr>
          </w:p>
        </w:tc>
      </w:tr>
      <w:tr w:rsidR="00DA5006" w:rsidRPr="00195321" w14:paraId="24E040B4" w14:textId="77777777" w:rsidTr="00AB50DE">
        <w:tc>
          <w:tcPr>
            <w:tcW w:w="800" w:type="dxa"/>
          </w:tcPr>
          <w:p w14:paraId="677BEDF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 xml:space="preserve">D </w:t>
            </w:r>
          </w:p>
        </w:tc>
        <w:tc>
          <w:tcPr>
            <w:tcW w:w="5999" w:type="dxa"/>
            <w:vAlign w:val="bottom"/>
          </w:tcPr>
          <w:p w14:paraId="1865453F" w14:textId="77777777" w:rsidR="00DA5006" w:rsidRPr="00195321" w:rsidRDefault="00DA5006" w:rsidP="00AB50DE">
            <w:pPr>
              <w:pStyle w:val="NormalWeb"/>
              <w:spacing w:before="0" w:beforeAutospacing="0" w:after="0" w:afterAutospacing="0"/>
              <w:jc w:val="both"/>
            </w:pPr>
            <w:r w:rsidRPr="00195321">
              <w:t>Auxílio-creche</w:t>
            </w:r>
          </w:p>
        </w:tc>
        <w:tc>
          <w:tcPr>
            <w:tcW w:w="1701" w:type="dxa"/>
          </w:tcPr>
          <w:p w14:paraId="001E48EC" w14:textId="77777777" w:rsidR="00DA5006" w:rsidRPr="00195321" w:rsidRDefault="00DA5006" w:rsidP="00AB50DE">
            <w:pPr>
              <w:jc w:val="center"/>
              <w:rPr>
                <w:rFonts w:ascii="Times New Roman" w:hAnsi="Times New Roman" w:cs="Times New Roman"/>
                <w:sz w:val="24"/>
                <w:szCs w:val="24"/>
              </w:rPr>
            </w:pPr>
          </w:p>
        </w:tc>
      </w:tr>
      <w:tr w:rsidR="00DA5006" w:rsidRPr="00195321" w14:paraId="36B9C51A" w14:textId="77777777" w:rsidTr="00AB50DE">
        <w:tc>
          <w:tcPr>
            <w:tcW w:w="6799" w:type="dxa"/>
            <w:gridSpan w:val="2"/>
            <w:shd w:val="clear" w:color="auto" w:fill="E6E6E6"/>
          </w:tcPr>
          <w:p w14:paraId="4A1F115C"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701" w:type="dxa"/>
            <w:shd w:val="clear" w:color="auto" w:fill="E6E6E6"/>
          </w:tcPr>
          <w:p w14:paraId="24E9C1BA" w14:textId="77777777" w:rsidR="00DA5006" w:rsidRPr="00195321" w:rsidRDefault="00DA5006" w:rsidP="00AB50DE">
            <w:pPr>
              <w:jc w:val="center"/>
              <w:rPr>
                <w:rFonts w:ascii="Times New Roman" w:hAnsi="Times New Roman" w:cs="Times New Roman"/>
                <w:b/>
                <w:sz w:val="24"/>
                <w:szCs w:val="24"/>
              </w:rPr>
            </w:pPr>
          </w:p>
        </w:tc>
      </w:tr>
    </w:tbl>
    <w:p w14:paraId="0FCB49B2"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Custo real do benefício (já descontado o valor pago pelo empregado)</w:t>
      </w:r>
    </w:p>
    <w:p w14:paraId="04D6DD93"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Valor obrigatório, correspondente a um café da manhã diário de R$ </w:t>
      </w:r>
      <w:r w:rsidRPr="00195321">
        <w:rPr>
          <w:rFonts w:ascii="Times New Roman" w:hAnsi="Times New Roman" w:cs="Times New Roman"/>
          <w:sz w:val="24"/>
          <w:szCs w:val="24"/>
          <w:shd w:val="clear" w:color="auto" w:fill="FFFFFF"/>
        </w:rPr>
        <w:t xml:space="preserve">8,78 (oito reais e setenta e oito centavos) </w:t>
      </w:r>
      <w:r w:rsidRPr="00195321">
        <w:rPr>
          <w:rFonts w:ascii="Times New Roman" w:hAnsi="Times New Roman" w:cs="Times New Roman"/>
          <w:sz w:val="24"/>
          <w:szCs w:val="24"/>
        </w:rPr>
        <w:t>durante 20,55 dias no mês. Não haverá contribuição do empregado para esse benefício.</w:t>
      </w:r>
    </w:p>
    <w:p w14:paraId="41FF14D0"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Valor obrigatório, correspondente a um almoço diário de R$ </w:t>
      </w:r>
      <w:r w:rsidRPr="00195321">
        <w:rPr>
          <w:rFonts w:ascii="Times New Roman" w:hAnsi="Times New Roman" w:cs="Times New Roman"/>
          <w:sz w:val="24"/>
          <w:szCs w:val="24"/>
          <w:shd w:val="clear" w:color="auto" w:fill="FFFFFF"/>
        </w:rPr>
        <w:t xml:space="preserve">14,04 (catorze reais e quatro centavos) </w:t>
      </w:r>
      <w:r w:rsidRPr="00195321">
        <w:rPr>
          <w:rFonts w:ascii="Times New Roman" w:hAnsi="Times New Roman" w:cs="Times New Roman"/>
          <w:sz w:val="24"/>
          <w:szCs w:val="24"/>
        </w:rPr>
        <w:t>durante 20,55 dias no mês. Não haverá contribuição do empregado para esse benefício.</w:t>
      </w:r>
    </w:p>
    <w:p w14:paraId="71CE432E" w14:textId="77777777" w:rsidR="00DA5006" w:rsidRPr="00195321" w:rsidRDefault="00DA5006" w:rsidP="00DA5006">
      <w:pPr>
        <w:jc w:val="both"/>
        <w:rPr>
          <w:rFonts w:ascii="Times New Roman" w:hAnsi="Times New Roman" w:cs="Times New Roman"/>
          <w:sz w:val="24"/>
          <w:szCs w:val="24"/>
        </w:rPr>
      </w:pPr>
    </w:p>
    <w:p w14:paraId="10F430D4" w14:textId="77777777" w:rsidR="00DA5006" w:rsidRPr="00195321" w:rsidRDefault="00DA5006" w:rsidP="00DA5006">
      <w:pPr>
        <w:jc w:val="both"/>
        <w:rPr>
          <w:rFonts w:ascii="Times New Roman" w:hAnsi="Times New Roman" w:cs="Times New Roman"/>
          <w:sz w:val="24"/>
          <w:szCs w:val="24"/>
        </w:rPr>
      </w:pPr>
    </w:p>
    <w:p w14:paraId="0301E4E6" w14:textId="77777777" w:rsidR="00DA5006" w:rsidRPr="00195321" w:rsidRDefault="00DA5006" w:rsidP="00DA5006">
      <w:pPr>
        <w:rPr>
          <w:rFonts w:ascii="Times New Roman" w:hAnsi="Times New Roman" w:cs="Times New Roman"/>
          <w:b/>
          <w:sz w:val="24"/>
          <w:szCs w:val="24"/>
        </w:rPr>
      </w:pPr>
      <w:r w:rsidRPr="00195321">
        <w:rPr>
          <w:rFonts w:ascii="Times New Roman" w:hAnsi="Times New Roman" w:cs="Times New Roman"/>
          <w:b/>
          <w:sz w:val="24"/>
          <w:szCs w:val="24"/>
        </w:rPr>
        <w:t>QUADRO-RESUMO DO MÓDULO 2 – ENCARGOS E BENEFÍCIOS ANUAIS, MENSAIS E DIÁRIOS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701"/>
      </w:tblGrid>
      <w:tr w:rsidR="00DA5006" w:rsidRPr="00195321" w14:paraId="59C7430E" w14:textId="77777777" w:rsidTr="00AB50DE">
        <w:tc>
          <w:tcPr>
            <w:tcW w:w="8500" w:type="dxa"/>
            <w:gridSpan w:val="3"/>
            <w:shd w:val="clear" w:color="auto" w:fill="E6E6E6"/>
          </w:tcPr>
          <w:p w14:paraId="7AB701A6" w14:textId="77777777" w:rsidR="00DA5006" w:rsidRPr="00195321" w:rsidRDefault="00DA5006" w:rsidP="00AB50DE">
            <w:pPr>
              <w:rPr>
                <w:rFonts w:ascii="Times New Roman" w:hAnsi="Times New Roman" w:cs="Times New Roman"/>
                <w:b/>
                <w:sz w:val="24"/>
                <w:szCs w:val="24"/>
              </w:rPr>
            </w:pPr>
            <w:r w:rsidRPr="00195321">
              <w:rPr>
                <w:rFonts w:ascii="Times New Roman" w:hAnsi="Times New Roman" w:cs="Times New Roman"/>
                <w:b/>
                <w:sz w:val="24"/>
                <w:szCs w:val="24"/>
              </w:rPr>
              <w:t xml:space="preserve">    2           Encargos e Benefícios Anuais, Mensais e Diários                  Valor (R$)</w:t>
            </w:r>
          </w:p>
        </w:tc>
      </w:tr>
      <w:tr w:rsidR="00DA5006" w:rsidRPr="00195321" w14:paraId="15FF4363" w14:textId="77777777" w:rsidTr="00AB50DE">
        <w:tc>
          <w:tcPr>
            <w:tcW w:w="811" w:type="dxa"/>
          </w:tcPr>
          <w:p w14:paraId="4C64435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2.1</w:t>
            </w:r>
          </w:p>
        </w:tc>
        <w:tc>
          <w:tcPr>
            <w:tcW w:w="5988" w:type="dxa"/>
            <w:shd w:val="clear" w:color="auto" w:fill="auto"/>
            <w:vAlign w:val="bottom"/>
          </w:tcPr>
          <w:p w14:paraId="3D77E627" w14:textId="77777777" w:rsidR="00DA5006" w:rsidRPr="00195321" w:rsidRDefault="00DA5006" w:rsidP="00AB50DE">
            <w:pPr>
              <w:pStyle w:val="NormalWeb"/>
              <w:spacing w:before="0" w:beforeAutospacing="0" w:after="0" w:afterAutospacing="0"/>
              <w:jc w:val="both"/>
            </w:pPr>
            <w:r w:rsidRPr="00195321">
              <w:t>13.º Salário, Férias e Adicional de Férias</w:t>
            </w:r>
          </w:p>
        </w:tc>
        <w:tc>
          <w:tcPr>
            <w:tcW w:w="1701" w:type="dxa"/>
            <w:shd w:val="clear" w:color="auto" w:fill="auto"/>
            <w:vAlign w:val="bottom"/>
          </w:tcPr>
          <w:p w14:paraId="3BC52A94" w14:textId="77777777" w:rsidR="00DA5006" w:rsidRPr="00195321" w:rsidRDefault="00DA5006" w:rsidP="00AB50DE">
            <w:pPr>
              <w:pStyle w:val="NormalWeb"/>
              <w:spacing w:before="0" w:beforeAutospacing="0" w:after="0" w:afterAutospacing="0"/>
              <w:jc w:val="center"/>
            </w:pPr>
          </w:p>
        </w:tc>
      </w:tr>
      <w:tr w:rsidR="00DA5006" w:rsidRPr="00195321" w14:paraId="2F1CAF5B" w14:textId="77777777" w:rsidTr="00AB50DE">
        <w:tc>
          <w:tcPr>
            <w:tcW w:w="811" w:type="dxa"/>
          </w:tcPr>
          <w:p w14:paraId="7CC8FBB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2.2</w:t>
            </w:r>
          </w:p>
        </w:tc>
        <w:tc>
          <w:tcPr>
            <w:tcW w:w="5988" w:type="dxa"/>
            <w:shd w:val="clear" w:color="auto" w:fill="auto"/>
            <w:vAlign w:val="bottom"/>
          </w:tcPr>
          <w:p w14:paraId="456D71A6" w14:textId="77777777" w:rsidR="00DA5006" w:rsidRPr="00195321" w:rsidRDefault="00DA5006" w:rsidP="00AB50DE">
            <w:pPr>
              <w:pStyle w:val="NormalWeb"/>
              <w:spacing w:before="0" w:beforeAutospacing="0" w:after="0" w:afterAutospacing="0"/>
              <w:jc w:val="both"/>
            </w:pPr>
            <w:r w:rsidRPr="00195321">
              <w:t>GPS, FGTS e outras contribuições</w:t>
            </w:r>
          </w:p>
        </w:tc>
        <w:tc>
          <w:tcPr>
            <w:tcW w:w="1701" w:type="dxa"/>
            <w:shd w:val="clear" w:color="auto" w:fill="auto"/>
            <w:vAlign w:val="bottom"/>
          </w:tcPr>
          <w:p w14:paraId="12ADC2F3" w14:textId="77777777" w:rsidR="00DA5006" w:rsidRPr="00195321" w:rsidRDefault="00DA5006" w:rsidP="00AB50DE">
            <w:pPr>
              <w:pStyle w:val="NormalWeb"/>
              <w:spacing w:before="0" w:beforeAutospacing="0" w:after="0" w:afterAutospacing="0"/>
              <w:jc w:val="center"/>
            </w:pPr>
          </w:p>
        </w:tc>
      </w:tr>
      <w:tr w:rsidR="00DA5006" w:rsidRPr="00195321" w14:paraId="3043DB80" w14:textId="77777777" w:rsidTr="00AB50DE">
        <w:tc>
          <w:tcPr>
            <w:tcW w:w="811" w:type="dxa"/>
          </w:tcPr>
          <w:p w14:paraId="7A80100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2.3</w:t>
            </w:r>
          </w:p>
        </w:tc>
        <w:tc>
          <w:tcPr>
            <w:tcW w:w="5988" w:type="dxa"/>
            <w:shd w:val="clear" w:color="auto" w:fill="auto"/>
            <w:vAlign w:val="bottom"/>
          </w:tcPr>
          <w:p w14:paraId="1DF47BF8" w14:textId="77777777" w:rsidR="00DA5006" w:rsidRPr="00195321" w:rsidRDefault="00DA5006" w:rsidP="00AB50DE">
            <w:pPr>
              <w:pStyle w:val="NormalWeb"/>
              <w:spacing w:before="0" w:beforeAutospacing="0" w:after="0" w:afterAutospacing="0"/>
              <w:jc w:val="both"/>
            </w:pPr>
            <w:r w:rsidRPr="00195321">
              <w:t xml:space="preserve">Benefícios Mensais e Diários </w:t>
            </w:r>
          </w:p>
        </w:tc>
        <w:tc>
          <w:tcPr>
            <w:tcW w:w="1701" w:type="dxa"/>
            <w:shd w:val="clear" w:color="auto" w:fill="auto"/>
            <w:vAlign w:val="bottom"/>
          </w:tcPr>
          <w:p w14:paraId="4744AA3E" w14:textId="77777777" w:rsidR="00DA5006" w:rsidRPr="00195321" w:rsidRDefault="00DA5006" w:rsidP="00AB50DE">
            <w:pPr>
              <w:pStyle w:val="NormalWeb"/>
              <w:spacing w:before="0" w:beforeAutospacing="0" w:after="0" w:afterAutospacing="0"/>
              <w:jc w:val="center"/>
            </w:pPr>
          </w:p>
        </w:tc>
      </w:tr>
      <w:tr w:rsidR="00DA5006" w:rsidRPr="00195321" w14:paraId="2FE6F604" w14:textId="77777777" w:rsidTr="00AB50DE">
        <w:tc>
          <w:tcPr>
            <w:tcW w:w="6799" w:type="dxa"/>
            <w:gridSpan w:val="2"/>
            <w:tcBorders>
              <w:bottom w:val="single" w:sz="4" w:space="0" w:color="000000"/>
            </w:tcBorders>
            <w:shd w:val="clear" w:color="auto" w:fill="E0E0E0"/>
          </w:tcPr>
          <w:p w14:paraId="36488236"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701" w:type="dxa"/>
            <w:tcBorders>
              <w:bottom w:val="single" w:sz="4" w:space="0" w:color="000000"/>
            </w:tcBorders>
            <w:shd w:val="clear" w:color="auto" w:fill="E0E0E0"/>
            <w:vAlign w:val="bottom"/>
          </w:tcPr>
          <w:p w14:paraId="16B81AC0" w14:textId="77777777" w:rsidR="00DA5006" w:rsidRPr="00195321" w:rsidRDefault="00DA5006" w:rsidP="00AB50DE">
            <w:pPr>
              <w:pStyle w:val="NormalWeb"/>
              <w:spacing w:before="0" w:beforeAutospacing="0" w:after="0" w:afterAutospacing="0"/>
              <w:jc w:val="center"/>
              <w:rPr>
                <w:b/>
              </w:rPr>
            </w:pPr>
          </w:p>
        </w:tc>
      </w:tr>
    </w:tbl>
    <w:p w14:paraId="4A78CF1E"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 xml:space="preserve">MÓDULO 3 - PROVISÕES PARA RESCISÃO </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843"/>
      </w:tblGrid>
      <w:tr w:rsidR="00DA5006" w:rsidRPr="00195321" w14:paraId="213040EF" w14:textId="77777777" w:rsidTr="00AB50DE">
        <w:tc>
          <w:tcPr>
            <w:tcW w:w="8642" w:type="dxa"/>
            <w:gridSpan w:val="3"/>
            <w:shd w:val="clear" w:color="auto" w:fill="E6E6E6"/>
          </w:tcPr>
          <w:p w14:paraId="17AE9FAC"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3                        Provisão para rescisão                                               Valor (R$)</w:t>
            </w:r>
          </w:p>
        </w:tc>
      </w:tr>
      <w:tr w:rsidR="00DA5006" w:rsidRPr="00195321" w14:paraId="2A49A418" w14:textId="77777777" w:rsidTr="00AB50DE">
        <w:tc>
          <w:tcPr>
            <w:tcW w:w="811" w:type="dxa"/>
          </w:tcPr>
          <w:p w14:paraId="5337D42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shd w:val="clear" w:color="auto" w:fill="auto"/>
            <w:vAlign w:val="bottom"/>
          </w:tcPr>
          <w:p w14:paraId="1FD3F43B" w14:textId="77777777" w:rsidR="00DA5006" w:rsidRPr="00195321" w:rsidRDefault="00DA5006" w:rsidP="00AB50DE">
            <w:pPr>
              <w:pStyle w:val="NormalWeb"/>
              <w:spacing w:before="0" w:beforeAutospacing="0" w:after="0" w:afterAutospacing="0"/>
              <w:jc w:val="both"/>
            </w:pPr>
            <w:r w:rsidRPr="00195321">
              <w:t>Aviso prévio indenizado</w:t>
            </w:r>
          </w:p>
        </w:tc>
        <w:tc>
          <w:tcPr>
            <w:tcW w:w="1843" w:type="dxa"/>
            <w:shd w:val="clear" w:color="auto" w:fill="auto"/>
            <w:vAlign w:val="bottom"/>
          </w:tcPr>
          <w:p w14:paraId="214D3727" w14:textId="77777777" w:rsidR="00DA5006" w:rsidRPr="00195321" w:rsidRDefault="00DA5006" w:rsidP="00AB50DE">
            <w:pPr>
              <w:pStyle w:val="NormalWeb"/>
              <w:spacing w:before="0" w:beforeAutospacing="0" w:after="0" w:afterAutospacing="0"/>
              <w:jc w:val="center"/>
            </w:pPr>
          </w:p>
        </w:tc>
      </w:tr>
      <w:tr w:rsidR="00DA5006" w:rsidRPr="00195321" w14:paraId="07923E6D" w14:textId="77777777" w:rsidTr="00AB50DE">
        <w:tc>
          <w:tcPr>
            <w:tcW w:w="811" w:type="dxa"/>
            <w:tcBorders>
              <w:bottom w:val="single" w:sz="4" w:space="0" w:color="000000"/>
            </w:tcBorders>
          </w:tcPr>
          <w:p w14:paraId="6628E6C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88" w:type="dxa"/>
            <w:tcBorders>
              <w:bottom w:val="single" w:sz="4" w:space="0" w:color="000000"/>
            </w:tcBorders>
            <w:shd w:val="clear" w:color="auto" w:fill="auto"/>
            <w:vAlign w:val="bottom"/>
          </w:tcPr>
          <w:p w14:paraId="4A2AA474" w14:textId="77777777" w:rsidR="00DA5006" w:rsidRPr="00195321" w:rsidRDefault="00DA5006" w:rsidP="00AB50DE">
            <w:pPr>
              <w:pStyle w:val="NormalWeb"/>
              <w:spacing w:before="0" w:beforeAutospacing="0" w:after="0" w:afterAutospacing="0"/>
              <w:jc w:val="both"/>
            </w:pPr>
            <w:r w:rsidRPr="00195321">
              <w:t>Incidência do FGTS sobre aviso prévio indenizado</w:t>
            </w:r>
          </w:p>
        </w:tc>
        <w:tc>
          <w:tcPr>
            <w:tcW w:w="1843" w:type="dxa"/>
            <w:tcBorders>
              <w:bottom w:val="single" w:sz="4" w:space="0" w:color="000000"/>
            </w:tcBorders>
            <w:shd w:val="clear" w:color="auto" w:fill="auto"/>
            <w:vAlign w:val="bottom"/>
          </w:tcPr>
          <w:p w14:paraId="60F3E482" w14:textId="77777777" w:rsidR="00DA5006" w:rsidRPr="00195321" w:rsidRDefault="00DA5006" w:rsidP="00AB50DE">
            <w:pPr>
              <w:pStyle w:val="NormalWeb"/>
              <w:spacing w:before="0" w:beforeAutospacing="0" w:after="0" w:afterAutospacing="0"/>
              <w:jc w:val="center"/>
            </w:pPr>
          </w:p>
        </w:tc>
      </w:tr>
      <w:tr w:rsidR="00DA5006" w:rsidRPr="00195321" w14:paraId="40DD70D1" w14:textId="77777777" w:rsidTr="00AB50DE">
        <w:tc>
          <w:tcPr>
            <w:tcW w:w="811" w:type="dxa"/>
            <w:tcBorders>
              <w:bottom w:val="single" w:sz="4" w:space="0" w:color="000000"/>
            </w:tcBorders>
          </w:tcPr>
          <w:p w14:paraId="10717DF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88" w:type="dxa"/>
            <w:tcBorders>
              <w:bottom w:val="single" w:sz="4" w:space="0" w:color="000000"/>
            </w:tcBorders>
            <w:shd w:val="clear" w:color="auto" w:fill="auto"/>
            <w:vAlign w:val="bottom"/>
          </w:tcPr>
          <w:p w14:paraId="6CFB3B0F" w14:textId="77777777" w:rsidR="00DA5006" w:rsidRPr="00195321" w:rsidRDefault="00DA5006" w:rsidP="00AB50DE">
            <w:pPr>
              <w:pStyle w:val="NormalWeb"/>
              <w:spacing w:before="0" w:beforeAutospacing="0" w:after="0" w:afterAutospacing="0"/>
              <w:jc w:val="both"/>
            </w:pPr>
            <w:r w:rsidRPr="00195321">
              <w:t>Multa do FGTS sobre o aviso prévio indenizado</w:t>
            </w:r>
          </w:p>
        </w:tc>
        <w:tc>
          <w:tcPr>
            <w:tcW w:w="1843" w:type="dxa"/>
            <w:tcBorders>
              <w:bottom w:val="single" w:sz="4" w:space="0" w:color="000000"/>
            </w:tcBorders>
            <w:shd w:val="clear" w:color="auto" w:fill="auto"/>
            <w:vAlign w:val="bottom"/>
          </w:tcPr>
          <w:p w14:paraId="7D159AB8" w14:textId="77777777" w:rsidR="00DA5006" w:rsidRPr="00195321" w:rsidRDefault="00DA5006" w:rsidP="00AB50DE">
            <w:pPr>
              <w:pStyle w:val="NormalWeb"/>
              <w:spacing w:before="0" w:beforeAutospacing="0" w:after="0" w:afterAutospacing="0"/>
              <w:jc w:val="center"/>
            </w:pPr>
          </w:p>
        </w:tc>
      </w:tr>
      <w:tr w:rsidR="00DA5006" w:rsidRPr="00195321" w14:paraId="02DEEC13" w14:textId="77777777" w:rsidTr="00AB50DE">
        <w:tc>
          <w:tcPr>
            <w:tcW w:w="811" w:type="dxa"/>
            <w:tcBorders>
              <w:bottom w:val="single" w:sz="4" w:space="0" w:color="000000"/>
            </w:tcBorders>
          </w:tcPr>
          <w:p w14:paraId="0A3DD20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988" w:type="dxa"/>
            <w:tcBorders>
              <w:bottom w:val="single" w:sz="4" w:space="0" w:color="000000"/>
            </w:tcBorders>
            <w:shd w:val="clear" w:color="auto" w:fill="auto"/>
            <w:vAlign w:val="bottom"/>
          </w:tcPr>
          <w:p w14:paraId="00AF10B1" w14:textId="77777777" w:rsidR="00DA5006" w:rsidRPr="00195321" w:rsidRDefault="00DA5006" w:rsidP="00AB50DE">
            <w:pPr>
              <w:pStyle w:val="NormalWeb"/>
              <w:spacing w:before="0" w:beforeAutospacing="0" w:after="0" w:afterAutospacing="0"/>
              <w:jc w:val="both"/>
            </w:pPr>
            <w:r w:rsidRPr="00195321">
              <w:t xml:space="preserve">Aviso prévio trabalhado </w:t>
            </w:r>
          </w:p>
        </w:tc>
        <w:tc>
          <w:tcPr>
            <w:tcW w:w="1843" w:type="dxa"/>
            <w:tcBorders>
              <w:bottom w:val="single" w:sz="4" w:space="0" w:color="000000"/>
            </w:tcBorders>
            <w:shd w:val="clear" w:color="auto" w:fill="auto"/>
            <w:vAlign w:val="bottom"/>
          </w:tcPr>
          <w:p w14:paraId="572007FA" w14:textId="77777777" w:rsidR="00DA5006" w:rsidRPr="00195321" w:rsidRDefault="00DA5006" w:rsidP="00AB50DE">
            <w:pPr>
              <w:pStyle w:val="NormalWeb"/>
              <w:spacing w:before="0" w:beforeAutospacing="0" w:after="0" w:afterAutospacing="0"/>
              <w:jc w:val="center"/>
            </w:pPr>
          </w:p>
        </w:tc>
      </w:tr>
      <w:tr w:rsidR="00DA5006" w:rsidRPr="00195321" w14:paraId="6BED47CC" w14:textId="77777777" w:rsidTr="00AB50DE">
        <w:tc>
          <w:tcPr>
            <w:tcW w:w="811" w:type="dxa"/>
            <w:tcBorders>
              <w:bottom w:val="single" w:sz="4" w:space="0" w:color="000000"/>
            </w:tcBorders>
            <w:vAlign w:val="center"/>
          </w:tcPr>
          <w:p w14:paraId="3D13433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988" w:type="dxa"/>
            <w:tcBorders>
              <w:bottom w:val="single" w:sz="4" w:space="0" w:color="000000"/>
            </w:tcBorders>
            <w:shd w:val="clear" w:color="auto" w:fill="auto"/>
            <w:vAlign w:val="bottom"/>
          </w:tcPr>
          <w:p w14:paraId="27062BD6" w14:textId="77777777" w:rsidR="00DA5006" w:rsidRPr="00195321" w:rsidRDefault="00DA5006" w:rsidP="00AB50DE">
            <w:pPr>
              <w:pStyle w:val="NormalWeb"/>
              <w:spacing w:before="0" w:beforeAutospacing="0" w:after="0" w:afterAutospacing="0"/>
              <w:jc w:val="both"/>
            </w:pPr>
            <w:r w:rsidRPr="00195321">
              <w:t>Incidência dos encargos do Submódulo 2.2 sobre aviso prévio trabalhado</w:t>
            </w:r>
          </w:p>
        </w:tc>
        <w:tc>
          <w:tcPr>
            <w:tcW w:w="1843" w:type="dxa"/>
            <w:tcBorders>
              <w:bottom w:val="single" w:sz="4" w:space="0" w:color="000000"/>
            </w:tcBorders>
            <w:shd w:val="clear" w:color="auto" w:fill="auto"/>
            <w:vAlign w:val="bottom"/>
          </w:tcPr>
          <w:p w14:paraId="32CC8A95" w14:textId="77777777" w:rsidR="00DA5006" w:rsidRPr="00195321" w:rsidRDefault="00DA5006" w:rsidP="00AB50DE">
            <w:pPr>
              <w:pStyle w:val="NormalWeb"/>
              <w:spacing w:before="0" w:beforeAutospacing="0" w:after="0" w:afterAutospacing="0"/>
              <w:jc w:val="center"/>
            </w:pPr>
          </w:p>
        </w:tc>
      </w:tr>
      <w:tr w:rsidR="00DA5006" w:rsidRPr="00195321" w14:paraId="0F0A16D7" w14:textId="77777777" w:rsidTr="00AB50DE">
        <w:tc>
          <w:tcPr>
            <w:tcW w:w="811" w:type="dxa"/>
            <w:tcBorders>
              <w:bottom w:val="single" w:sz="4" w:space="0" w:color="000000"/>
            </w:tcBorders>
            <w:vAlign w:val="center"/>
          </w:tcPr>
          <w:p w14:paraId="08E85CD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F</w:t>
            </w:r>
          </w:p>
        </w:tc>
        <w:tc>
          <w:tcPr>
            <w:tcW w:w="5988" w:type="dxa"/>
            <w:tcBorders>
              <w:bottom w:val="single" w:sz="4" w:space="0" w:color="000000"/>
            </w:tcBorders>
            <w:shd w:val="clear" w:color="auto" w:fill="auto"/>
            <w:vAlign w:val="bottom"/>
          </w:tcPr>
          <w:p w14:paraId="553F5896" w14:textId="77777777" w:rsidR="00DA5006" w:rsidRPr="00195321" w:rsidRDefault="00DA5006" w:rsidP="00AB50DE">
            <w:pPr>
              <w:pStyle w:val="NormalWeb"/>
              <w:spacing w:before="0" w:beforeAutospacing="0" w:after="0" w:afterAutospacing="0"/>
              <w:jc w:val="both"/>
            </w:pPr>
            <w:r w:rsidRPr="00195321">
              <w:t>Multa do FGTS e contribuição social sobre o aviso prévio trabalhado</w:t>
            </w:r>
          </w:p>
        </w:tc>
        <w:tc>
          <w:tcPr>
            <w:tcW w:w="1843" w:type="dxa"/>
            <w:tcBorders>
              <w:bottom w:val="single" w:sz="4" w:space="0" w:color="000000"/>
            </w:tcBorders>
            <w:shd w:val="clear" w:color="auto" w:fill="auto"/>
            <w:vAlign w:val="bottom"/>
          </w:tcPr>
          <w:p w14:paraId="7A364536" w14:textId="77777777" w:rsidR="00DA5006" w:rsidRPr="00195321" w:rsidRDefault="00DA5006" w:rsidP="00AB50DE">
            <w:pPr>
              <w:pStyle w:val="NormalWeb"/>
              <w:spacing w:before="0" w:beforeAutospacing="0" w:after="0" w:afterAutospacing="0"/>
              <w:jc w:val="center"/>
            </w:pPr>
          </w:p>
        </w:tc>
      </w:tr>
      <w:tr w:rsidR="00DA5006" w:rsidRPr="00195321" w14:paraId="651550ED" w14:textId="77777777" w:rsidTr="00AB50DE">
        <w:tc>
          <w:tcPr>
            <w:tcW w:w="6799" w:type="dxa"/>
            <w:gridSpan w:val="2"/>
            <w:shd w:val="clear" w:color="auto" w:fill="E0E0E0"/>
          </w:tcPr>
          <w:p w14:paraId="111AF114"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843" w:type="dxa"/>
            <w:shd w:val="clear" w:color="auto" w:fill="E0E0E0"/>
            <w:vAlign w:val="bottom"/>
          </w:tcPr>
          <w:p w14:paraId="519F3DDE" w14:textId="77777777" w:rsidR="00DA5006" w:rsidRPr="00195321" w:rsidRDefault="00DA5006" w:rsidP="00AB50DE">
            <w:pPr>
              <w:pStyle w:val="NormalWeb"/>
              <w:spacing w:before="0" w:beforeAutospacing="0" w:after="0" w:afterAutospacing="0"/>
              <w:jc w:val="center"/>
              <w:rPr>
                <w:b/>
              </w:rPr>
            </w:pPr>
          </w:p>
        </w:tc>
      </w:tr>
    </w:tbl>
    <w:p w14:paraId="7DCE87C9"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4 - CUSTO DE REPOSIÇÃO DO PROFISSIONAL AUSENTE</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843"/>
      </w:tblGrid>
      <w:tr w:rsidR="00DA5006" w:rsidRPr="00195321" w14:paraId="5707C2AA" w14:textId="77777777" w:rsidTr="00AB50DE">
        <w:tc>
          <w:tcPr>
            <w:tcW w:w="8642" w:type="dxa"/>
            <w:gridSpan w:val="3"/>
            <w:shd w:val="clear" w:color="auto" w:fill="E6E6E6"/>
          </w:tcPr>
          <w:p w14:paraId="773C153D"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4                  Custo de Reposição do Profissional Ausente                   Valor (R$)</w:t>
            </w:r>
          </w:p>
        </w:tc>
      </w:tr>
      <w:tr w:rsidR="00DA5006" w:rsidRPr="00195321" w14:paraId="74E2E19D" w14:textId="77777777" w:rsidTr="00AB50DE">
        <w:tc>
          <w:tcPr>
            <w:tcW w:w="811" w:type="dxa"/>
          </w:tcPr>
          <w:p w14:paraId="5FC3D73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shd w:val="clear" w:color="auto" w:fill="auto"/>
            <w:vAlign w:val="bottom"/>
          </w:tcPr>
          <w:p w14:paraId="772327B2" w14:textId="77777777" w:rsidR="00DA5006" w:rsidRPr="00195321" w:rsidRDefault="00DA5006" w:rsidP="00AB50DE">
            <w:pPr>
              <w:pStyle w:val="NormalWeb"/>
              <w:spacing w:before="0" w:beforeAutospacing="0" w:after="0" w:afterAutospacing="0"/>
              <w:jc w:val="both"/>
            </w:pPr>
            <w:r w:rsidRPr="00195321">
              <w:t>Férias</w:t>
            </w:r>
          </w:p>
        </w:tc>
        <w:tc>
          <w:tcPr>
            <w:tcW w:w="1843" w:type="dxa"/>
            <w:shd w:val="clear" w:color="auto" w:fill="auto"/>
            <w:vAlign w:val="bottom"/>
          </w:tcPr>
          <w:p w14:paraId="1AB6E103" w14:textId="77777777" w:rsidR="00DA5006" w:rsidRPr="00195321" w:rsidRDefault="00DA5006" w:rsidP="00AB50DE">
            <w:pPr>
              <w:pStyle w:val="NormalWeb"/>
              <w:spacing w:before="0" w:beforeAutospacing="0" w:after="0" w:afterAutospacing="0"/>
              <w:jc w:val="center"/>
            </w:pPr>
          </w:p>
        </w:tc>
      </w:tr>
      <w:tr w:rsidR="00DA5006" w:rsidRPr="00195321" w14:paraId="7D698F7B" w14:textId="77777777" w:rsidTr="00AB50DE">
        <w:tc>
          <w:tcPr>
            <w:tcW w:w="811" w:type="dxa"/>
            <w:tcBorders>
              <w:bottom w:val="single" w:sz="4" w:space="0" w:color="000000"/>
            </w:tcBorders>
          </w:tcPr>
          <w:p w14:paraId="3EF646B6"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988" w:type="dxa"/>
            <w:tcBorders>
              <w:bottom w:val="single" w:sz="4" w:space="0" w:color="000000"/>
            </w:tcBorders>
            <w:shd w:val="clear" w:color="auto" w:fill="auto"/>
            <w:vAlign w:val="bottom"/>
          </w:tcPr>
          <w:p w14:paraId="09038591" w14:textId="77777777" w:rsidR="00DA5006" w:rsidRPr="00195321" w:rsidRDefault="00DA5006" w:rsidP="00AB50DE">
            <w:pPr>
              <w:pStyle w:val="NormalWeb"/>
              <w:spacing w:before="0" w:beforeAutospacing="0" w:after="0" w:afterAutospacing="0"/>
              <w:jc w:val="both"/>
            </w:pPr>
            <w:r w:rsidRPr="00195321">
              <w:t>Ausências Legais</w:t>
            </w:r>
          </w:p>
        </w:tc>
        <w:tc>
          <w:tcPr>
            <w:tcW w:w="1843" w:type="dxa"/>
            <w:tcBorders>
              <w:bottom w:val="single" w:sz="4" w:space="0" w:color="000000"/>
            </w:tcBorders>
            <w:shd w:val="clear" w:color="auto" w:fill="auto"/>
            <w:vAlign w:val="bottom"/>
          </w:tcPr>
          <w:p w14:paraId="6727D028" w14:textId="77777777" w:rsidR="00DA5006" w:rsidRPr="00195321" w:rsidRDefault="00DA5006" w:rsidP="00AB50DE">
            <w:pPr>
              <w:pStyle w:val="NormalWeb"/>
              <w:spacing w:before="0" w:beforeAutospacing="0" w:after="0" w:afterAutospacing="0"/>
              <w:jc w:val="center"/>
            </w:pPr>
          </w:p>
        </w:tc>
      </w:tr>
      <w:tr w:rsidR="00DA5006" w:rsidRPr="00195321" w14:paraId="13B7E3E0" w14:textId="77777777" w:rsidTr="00AB50DE">
        <w:tc>
          <w:tcPr>
            <w:tcW w:w="811" w:type="dxa"/>
            <w:tcBorders>
              <w:bottom w:val="single" w:sz="4" w:space="0" w:color="000000"/>
            </w:tcBorders>
          </w:tcPr>
          <w:p w14:paraId="55B252A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988" w:type="dxa"/>
            <w:tcBorders>
              <w:bottom w:val="single" w:sz="4" w:space="0" w:color="000000"/>
            </w:tcBorders>
            <w:shd w:val="clear" w:color="auto" w:fill="auto"/>
            <w:vAlign w:val="bottom"/>
          </w:tcPr>
          <w:p w14:paraId="351A8D64" w14:textId="77777777" w:rsidR="00DA5006" w:rsidRPr="00195321" w:rsidRDefault="00DA5006" w:rsidP="00AB50DE">
            <w:pPr>
              <w:pStyle w:val="NormalWeb"/>
              <w:spacing w:before="0" w:beforeAutospacing="0" w:after="0" w:afterAutospacing="0"/>
              <w:jc w:val="both"/>
            </w:pPr>
            <w:r w:rsidRPr="00195321">
              <w:t>Licença-Paternidade</w:t>
            </w:r>
          </w:p>
        </w:tc>
        <w:tc>
          <w:tcPr>
            <w:tcW w:w="1843" w:type="dxa"/>
            <w:tcBorders>
              <w:bottom w:val="single" w:sz="4" w:space="0" w:color="000000"/>
            </w:tcBorders>
            <w:shd w:val="clear" w:color="auto" w:fill="auto"/>
            <w:vAlign w:val="bottom"/>
          </w:tcPr>
          <w:p w14:paraId="56AF074C" w14:textId="77777777" w:rsidR="00DA5006" w:rsidRPr="00195321" w:rsidRDefault="00DA5006" w:rsidP="00AB50DE">
            <w:pPr>
              <w:pStyle w:val="NormalWeb"/>
              <w:spacing w:before="0" w:beforeAutospacing="0" w:after="0" w:afterAutospacing="0"/>
              <w:jc w:val="center"/>
            </w:pPr>
          </w:p>
        </w:tc>
      </w:tr>
      <w:tr w:rsidR="00DA5006" w:rsidRPr="00195321" w14:paraId="34D922CA" w14:textId="77777777" w:rsidTr="00AB50DE">
        <w:tc>
          <w:tcPr>
            <w:tcW w:w="811" w:type="dxa"/>
            <w:tcBorders>
              <w:bottom w:val="single" w:sz="4" w:space="0" w:color="000000"/>
            </w:tcBorders>
          </w:tcPr>
          <w:p w14:paraId="10ADC61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5988" w:type="dxa"/>
            <w:tcBorders>
              <w:bottom w:val="single" w:sz="4" w:space="0" w:color="000000"/>
            </w:tcBorders>
            <w:shd w:val="clear" w:color="auto" w:fill="auto"/>
            <w:vAlign w:val="bottom"/>
          </w:tcPr>
          <w:p w14:paraId="75963A26" w14:textId="77777777" w:rsidR="00DA5006" w:rsidRPr="00195321" w:rsidRDefault="00DA5006" w:rsidP="00AB50DE">
            <w:pPr>
              <w:pStyle w:val="NormalWeb"/>
              <w:spacing w:before="0" w:beforeAutospacing="0" w:after="0" w:afterAutospacing="0"/>
              <w:jc w:val="both"/>
            </w:pPr>
            <w:r w:rsidRPr="00195321">
              <w:t>Ausência por acidente de trabalho</w:t>
            </w:r>
          </w:p>
        </w:tc>
        <w:tc>
          <w:tcPr>
            <w:tcW w:w="1843" w:type="dxa"/>
            <w:tcBorders>
              <w:bottom w:val="single" w:sz="4" w:space="0" w:color="000000"/>
            </w:tcBorders>
            <w:shd w:val="clear" w:color="auto" w:fill="auto"/>
            <w:vAlign w:val="bottom"/>
          </w:tcPr>
          <w:p w14:paraId="1F41A810" w14:textId="77777777" w:rsidR="00DA5006" w:rsidRPr="00195321" w:rsidRDefault="00DA5006" w:rsidP="00AB50DE">
            <w:pPr>
              <w:pStyle w:val="NormalWeb"/>
              <w:spacing w:before="0" w:beforeAutospacing="0" w:after="0" w:afterAutospacing="0"/>
              <w:jc w:val="center"/>
            </w:pPr>
          </w:p>
        </w:tc>
      </w:tr>
      <w:tr w:rsidR="00DA5006" w:rsidRPr="00195321" w14:paraId="64CE157D" w14:textId="77777777" w:rsidTr="00AB50DE">
        <w:tc>
          <w:tcPr>
            <w:tcW w:w="811" w:type="dxa"/>
            <w:tcBorders>
              <w:bottom w:val="single" w:sz="4" w:space="0" w:color="000000"/>
            </w:tcBorders>
          </w:tcPr>
          <w:p w14:paraId="091862F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5988" w:type="dxa"/>
            <w:tcBorders>
              <w:bottom w:val="single" w:sz="4" w:space="0" w:color="000000"/>
            </w:tcBorders>
            <w:shd w:val="clear" w:color="auto" w:fill="auto"/>
            <w:vAlign w:val="bottom"/>
          </w:tcPr>
          <w:p w14:paraId="079997CB" w14:textId="77777777" w:rsidR="00DA5006" w:rsidRPr="00195321" w:rsidRDefault="00DA5006" w:rsidP="00AB50DE">
            <w:pPr>
              <w:pStyle w:val="NormalWeb"/>
              <w:spacing w:before="0" w:beforeAutospacing="0" w:after="0" w:afterAutospacing="0"/>
              <w:jc w:val="both"/>
            </w:pPr>
            <w:r w:rsidRPr="00195321">
              <w:t>Afastamento Maternidade</w:t>
            </w:r>
          </w:p>
        </w:tc>
        <w:tc>
          <w:tcPr>
            <w:tcW w:w="1843" w:type="dxa"/>
            <w:tcBorders>
              <w:bottom w:val="single" w:sz="4" w:space="0" w:color="000000"/>
            </w:tcBorders>
            <w:shd w:val="clear" w:color="auto" w:fill="auto"/>
            <w:vAlign w:val="bottom"/>
          </w:tcPr>
          <w:p w14:paraId="2A60F61A" w14:textId="77777777" w:rsidR="00DA5006" w:rsidRPr="00195321" w:rsidRDefault="00DA5006" w:rsidP="00AB50DE">
            <w:pPr>
              <w:pStyle w:val="NormalWeb"/>
              <w:spacing w:before="0" w:beforeAutospacing="0" w:after="0" w:afterAutospacing="0"/>
              <w:jc w:val="center"/>
            </w:pPr>
          </w:p>
        </w:tc>
      </w:tr>
      <w:tr w:rsidR="00DA5006" w:rsidRPr="00195321" w14:paraId="4EAB17EB" w14:textId="77777777" w:rsidTr="00AB50DE">
        <w:tc>
          <w:tcPr>
            <w:tcW w:w="811" w:type="dxa"/>
            <w:tcBorders>
              <w:bottom w:val="single" w:sz="4" w:space="0" w:color="000000"/>
            </w:tcBorders>
            <w:shd w:val="clear" w:color="auto" w:fill="E7E6E6"/>
          </w:tcPr>
          <w:p w14:paraId="511B58A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5988" w:type="dxa"/>
            <w:tcBorders>
              <w:bottom w:val="single" w:sz="4" w:space="0" w:color="000000"/>
            </w:tcBorders>
            <w:shd w:val="clear" w:color="auto" w:fill="E7E6E6"/>
            <w:vAlign w:val="bottom"/>
          </w:tcPr>
          <w:p w14:paraId="21246B90" w14:textId="77777777" w:rsidR="00DA5006" w:rsidRPr="00195321" w:rsidRDefault="00DA5006" w:rsidP="00AB50DE">
            <w:pPr>
              <w:pStyle w:val="NormalWeb"/>
              <w:spacing w:before="0" w:beforeAutospacing="0" w:after="0" w:afterAutospacing="0"/>
              <w:jc w:val="both"/>
            </w:pPr>
            <w:r w:rsidRPr="00195321">
              <w:t>Total “A” + “B” + “C” + “D” + “E”</w:t>
            </w:r>
          </w:p>
        </w:tc>
        <w:tc>
          <w:tcPr>
            <w:tcW w:w="1843" w:type="dxa"/>
            <w:tcBorders>
              <w:bottom w:val="single" w:sz="4" w:space="0" w:color="000000"/>
            </w:tcBorders>
            <w:shd w:val="clear" w:color="auto" w:fill="E7E6E6"/>
            <w:vAlign w:val="bottom"/>
          </w:tcPr>
          <w:p w14:paraId="0D3F40F1" w14:textId="77777777" w:rsidR="00DA5006" w:rsidRPr="00195321" w:rsidRDefault="00DA5006" w:rsidP="00AB50DE">
            <w:pPr>
              <w:pStyle w:val="NormalWeb"/>
              <w:spacing w:before="0" w:beforeAutospacing="0" w:after="0" w:afterAutospacing="0"/>
              <w:jc w:val="center"/>
            </w:pPr>
          </w:p>
        </w:tc>
      </w:tr>
      <w:tr w:rsidR="00DA5006" w:rsidRPr="00195321" w14:paraId="5C046C5C" w14:textId="77777777" w:rsidTr="00AB50DE">
        <w:tc>
          <w:tcPr>
            <w:tcW w:w="811" w:type="dxa"/>
            <w:tcBorders>
              <w:bottom w:val="single" w:sz="4" w:space="0" w:color="000000"/>
            </w:tcBorders>
          </w:tcPr>
          <w:p w14:paraId="14C17F5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G</w:t>
            </w:r>
          </w:p>
        </w:tc>
        <w:tc>
          <w:tcPr>
            <w:tcW w:w="5988" w:type="dxa"/>
            <w:tcBorders>
              <w:bottom w:val="single" w:sz="4" w:space="0" w:color="000000"/>
            </w:tcBorders>
            <w:shd w:val="clear" w:color="auto" w:fill="auto"/>
            <w:vAlign w:val="bottom"/>
          </w:tcPr>
          <w:p w14:paraId="5E3E244F" w14:textId="77777777" w:rsidR="00DA5006" w:rsidRPr="00195321" w:rsidRDefault="00DA5006" w:rsidP="00AB50DE">
            <w:pPr>
              <w:pStyle w:val="NormalWeb"/>
              <w:spacing w:before="0" w:beforeAutospacing="0" w:after="0" w:afterAutospacing="0"/>
              <w:jc w:val="both"/>
            </w:pPr>
            <w:r w:rsidRPr="00195321">
              <w:t>Incidência dos encargos do Submódulo 2.2 sobre “F”</w:t>
            </w:r>
          </w:p>
        </w:tc>
        <w:tc>
          <w:tcPr>
            <w:tcW w:w="1843" w:type="dxa"/>
            <w:tcBorders>
              <w:bottom w:val="single" w:sz="4" w:space="0" w:color="000000"/>
            </w:tcBorders>
            <w:shd w:val="clear" w:color="auto" w:fill="auto"/>
            <w:vAlign w:val="bottom"/>
          </w:tcPr>
          <w:p w14:paraId="1103DB65" w14:textId="77777777" w:rsidR="00DA5006" w:rsidRPr="00195321" w:rsidRDefault="00DA5006" w:rsidP="00AB50DE">
            <w:pPr>
              <w:pStyle w:val="NormalWeb"/>
              <w:spacing w:before="0" w:beforeAutospacing="0" w:after="0" w:afterAutospacing="0"/>
              <w:jc w:val="center"/>
            </w:pPr>
          </w:p>
        </w:tc>
      </w:tr>
      <w:tr w:rsidR="00DA5006" w:rsidRPr="00195321" w14:paraId="345BE0E8" w14:textId="77777777" w:rsidTr="00AB50DE">
        <w:tc>
          <w:tcPr>
            <w:tcW w:w="6799" w:type="dxa"/>
            <w:gridSpan w:val="2"/>
            <w:shd w:val="clear" w:color="auto" w:fill="E0E0E0"/>
          </w:tcPr>
          <w:p w14:paraId="30BDE7E1" w14:textId="77777777" w:rsidR="00DA5006" w:rsidRPr="00195321" w:rsidRDefault="00DA5006" w:rsidP="00AB50DE">
            <w:pPr>
              <w:pStyle w:val="NormalWeb"/>
              <w:spacing w:before="0" w:beforeAutospacing="0" w:after="0" w:afterAutospacing="0"/>
              <w:jc w:val="center"/>
              <w:rPr>
                <w:b/>
              </w:rPr>
            </w:pPr>
            <w:r w:rsidRPr="00195321">
              <w:rPr>
                <w:b/>
              </w:rPr>
              <w:t>TOTAL</w:t>
            </w:r>
          </w:p>
        </w:tc>
        <w:tc>
          <w:tcPr>
            <w:tcW w:w="1843" w:type="dxa"/>
            <w:shd w:val="clear" w:color="auto" w:fill="E0E0E0"/>
            <w:vAlign w:val="bottom"/>
          </w:tcPr>
          <w:p w14:paraId="00757025" w14:textId="77777777" w:rsidR="00DA5006" w:rsidRPr="00195321" w:rsidRDefault="00DA5006" w:rsidP="00AB50DE">
            <w:pPr>
              <w:pStyle w:val="NormalWeb"/>
              <w:spacing w:before="0" w:beforeAutospacing="0" w:after="0" w:afterAutospacing="0"/>
              <w:jc w:val="center"/>
              <w:rPr>
                <w:b/>
              </w:rPr>
            </w:pPr>
          </w:p>
        </w:tc>
      </w:tr>
    </w:tbl>
    <w:p w14:paraId="43CFF73A" w14:textId="77777777" w:rsidR="00DA5006" w:rsidRPr="00195321" w:rsidRDefault="00DA5006" w:rsidP="00DA5006">
      <w:pPr>
        <w:spacing w:before="360" w:after="120"/>
        <w:rPr>
          <w:rFonts w:ascii="Times New Roman" w:hAnsi="Times New Roman" w:cs="Times New Roman"/>
          <w:b/>
          <w:sz w:val="24"/>
          <w:szCs w:val="24"/>
        </w:rPr>
      </w:pPr>
      <w:r w:rsidRPr="00195321">
        <w:rPr>
          <w:rFonts w:ascii="Times New Roman" w:hAnsi="Times New Roman" w:cs="Times New Roman"/>
          <w:b/>
          <w:sz w:val="24"/>
          <w:szCs w:val="24"/>
        </w:rPr>
        <w:t>MÓDULO 5 - INSUMOS DIVERSOS</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988"/>
        <w:gridCol w:w="1701"/>
      </w:tblGrid>
      <w:tr w:rsidR="00DA5006" w:rsidRPr="00195321" w14:paraId="374C2462" w14:textId="77777777" w:rsidTr="00AB50DE">
        <w:tc>
          <w:tcPr>
            <w:tcW w:w="8500" w:type="dxa"/>
            <w:gridSpan w:val="3"/>
            <w:shd w:val="clear" w:color="auto" w:fill="E6E6E6"/>
          </w:tcPr>
          <w:p w14:paraId="1C4C5456"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5                                       Insumos Diversos                                           Valor (R$)</w:t>
            </w:r>
          </w:p>
        </w:tc>
      </w:tr>
      <w:tr w:rsidR="00DA5006" w:rsidRPr="00195321" w14:paraId="2E486D42" w14:textId="77777777" w:rsidTr="00AB50DE">
        <w:tc>
          <w:tcPr>
            <w:tcW w:w="811" w:type="dxa"/>
            <w:vAlign w:val="center"/>
          </w:tcPr>
          <w:p w14:paraId="7F1CA5D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988" w:type="dxa"/>
            <w:vAlign w:val="bottom"/>
          </w:tcPr>
          <w:p w14:paraId="0912BB3E" w14:textId="77777777" w:rsidR="00DA5006" w:rsidRPr="00195321" w:rsidRDefault="00DA5006" w:rsidP="00AB50DE">
            <w:pPr>
              <w:pStyle w:val="NormalWeb"/>
              <w:spacing w:before="0" w:beforeAutospacing="0" w:after="0" w:afterAutospacing="0"/>
              <w:jc w:val="both"/>
            </w:pPr>
            <w:r w:rsidRPr="00195321">
              <w:t>Uniformes, crachá, equipamentos,  ferramentas e utensílios</w:t>
            </w:r>
          </w:p>
        </w:tc>
        <w:tc>
          <w:tcPr>
            <w:tcW w:w="1701" w:type="dxa"/>
          </w:tcPr>
          <w:p w14:paraId="2EA5EB81" w14:textId="77777777" w:rsidR="00DA5006" w:rsidRPr="00195321" w:rsidRDefault="00DA5006" w:rsidP="00AB50DE">
            <w:pPr>
              <w:jc w:val="center"/>
              <w:rPr>
                <w:rFonts w:ascii="Times New Roman" w:hAnsi="Times New Roman" w:cs="Times New Roman"/>
                <w:sz w:val="24"/>
                <w:szCs w:val="24"/>
              </w:rPr>
            </w:pPr>
          </w:p>
        </w:tc>
      </w:tr>
      <w:tr w:rsidR="00DA5006" w:rsidRPr="00195321" w14:paraId="1394F852" w14:textId="77777777" w:rsidTr="00AB50DE">
        <w:tc>
          <w:tcPr>
            <w:tcW w:w="6799" w:type="dxa"/>
            <w:gridSpan w:val="2"/>
            <w:shd w:val="clear" w:color="auto" w:fill="E6E6E6"/>
          </w:tcPr>
          <w:p w14:paraId="2B945C10"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701" w:type="dxa"/>
            <w:shd w:val="clear" w:color="auto" w:fill="E6E6E6"/>
          </w:tcPr>
          <w:p w14:paraId="759C988B" w14:textId="77777777" w:rsidR="00DA5006" w:rsidRPr="00195321" w:rsidRDefault="00DA5006" w:rsidP="00AB50DE">
            <w:pPr>
              <w:jc w:val="center"/>
              <w:rPr>
                <w:rFonts w:ascii="Times New Roman" w:hAnsi="Times New Roman" w:cs="Times New Roman"/>
                <w:b/>
                <w:sz w:val="24"/>
                <w:szCs w:val="24"/>
              </w:rPr>
            </w:pPr>
          </w:p>
        </w:tc>
      </w:tr>
    </w:tbl>
    <w:p w14:paraId="550723F3" w14:textId="77777777" w:rsidR="00DA5006" w:rsidRPr="00195321" w:rsidRDefault="00DA5006" w:rsidP="00DA5006">
      <w:pPr>
        <w:spacing w:before="360"/>
        <w:rPr>
          <w:rFonts w:ascii="Times New Roman" w:hAnsi="Times New Roman" w:cs="Times New Roman"/>
          <w:b/>
          <w:sz w:val="24"/>
          <w:szCs w:val="24"/>
        </w:rPr>
      </w:pPr>
      <w:r w:rsidRPr="00195321">
        <w:rPr>
          <w:rFonts w:ascii="Times New Roman" w:hAnsi="Times New Roman" w:cs="Times New Roman"/>
          <w:b/>
          <w:sz w:val="24"/>
          <w:szCs w:val="24"/>
        </w:rPr>
        <w:t>MÓDULO 6 - CUSTOS INDIRETOS, TRIBUTOS E LUCRO</w:t>
      </w:r>
    </w:p>
    <w:p w14:paraId="0DFB0A08" w14:textId="77777777" w:rsidR="00DA5006" w:rsidRPr="00195321" w:rsidRDefault="00DA5006" w:rsidP="00DA5006">
      <w:pPr>
        <w:rPr>
          <w:rFonts w:ascii="Times New Roman" w:hAnsi="Times New Roman" w:cs="Times New Roman"/>
          <w:b/>
          <w:sz w:val="24"/>
          <w:szCs w:val="24"/>
        </w:rPr>
      </w:pP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1"/>
        <w:gridCol w:w="5421"/>
        <w:gridCol w:w="1134"/>
        <w:gridCol w:w="1276"/>
      </w:tblGrid>
      <w:tr w:rsidR="00DA5006" w:rsidRPr="00195321" w14:paraId="45672DAC" w14:textId="77777777" w:rsidTr="00AB50DE">
        <w:tc>
          <w:tcPr>
            <w:tcW w:w="8642" w:type="dxa"/>
            <w:gridSpan w:val="4"/>
            <w:shd w:val="clear" w:color="auto" w:fill="E6E6E6"/>
          </w:tcPr>
          <w:p w14:paraId="72BC85D5"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6               Custos Indiretos, Tributos e Lucro                             %        Valor (R$)</w:t>
            </w:r>
          </w:p>
        </w:tc>
      </w:tr>
      <w:tr w:rsidR="00DA5006" w:rsidRPr="00195321" w14:paraId="29375470" w14:textId="77777777" w:rsidTr="00AB50DE">
        <w:tc>
          <w:tcPr>
            <w:tcW w:w="811" w:type="dxa"/>
            <w:tcBorders>
              <w:bottom w:val="single" w:sz="4" w:space="0" w:color="000000"/>
            </w:tcBorders>
          </w:tcPr>
          <w:p w14:paraId="224FEB8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5421" w:type="dxa"/>
            <w:tcBorders>
              <w:bottom w:val="single" w:sz="4" w:space="0" w:color="000000"/>
            </w:tcBorders>
            <w:shd w:val="clear" w:color="auto" w:fill="auto"/>
            <w:vAlign w:val="bottom"/>
          </w:tcPr>
          <w:p w14:paraId="6F0BCE9E" w14:textId="77777777" w:rsidR="00DA5006" w:rsidRPr="00195321" w:rsidRDefault="00DA5006" w:rsidP="00AB50DE">
            <w:pPr>
              <w:pStyle w:val="NormalWeb"/>
              <w:spacing w:before="0" w:beforeAutospacing="0" w:after="0" w:afterAutospacing="0"/>
              <w:jc w:val="both"/>
            </w:pPr>
            <w:r w:rsidRPr="00195321">
              <w:t xml:space="preserve">Custos Indiretos* </w:t>
            </w:r>
          </w:p>
        </w:tc>
        <w:tc>
          <w:tcPr>
            <w:tcW w:w="1134" w:type="dxa"/>
            <w:tcBorders>
              <w:bottom w:val="single" w:sz="4" w:space="0" w:color="000000"/>
            </w:tcBorders>
            <w:shd w:val="clear" w:color="auto" w:fill="auto"/>
            <w:vAlign w:val="bottom"/>
          </w:tcPr>
          <w:p w14:paraId="33027A29"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01154CFE" w14:textId="77777777" w:rsidR="00DA5006" w:rsidRPr="00195321" w:rsidRDefault="00DA5006" w:rsidP="00AB50DE">
            <w:pPr>
              <w:pStyle w:val="NormalWeb"/>
              <w:spacing w:before="0" w:beforeAutospacing="0" w:after="0" w:afterAutospacing="0"/>
              <w:jc w:val="center"/>
            </w:pPr>
          </w:p>
        </w:tc>
      </w:tr>
      <w:tr w:rsidR="00DA5006" w:rsidRPr="00195321" w14:paraId="1C67C003" w14:textId="77777777" w:rsidTr="00AB50DE">
        <w:tc>
          <w:tcPr>
            <w:tcW w:w="6232" w:type="dxa"/>
            <w:gridSpan w:val="2"/>
            <w:tcBorders>
              <w:bottom w:val="single" w:sz="4" w:space="0" w:color="000000"/>
            </w:tcBorders>
            <w:shd w:val="clear" w:color="auto" w:fill="E0E0E0"/>
          </w:tcPr>
          <w:p w14:paraId="4AAF0DF3"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vAlign w:val="bottom"/>
          </w:tcPr>
          <w:p w14:paraId="38B710A3"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620607D7" w14:textId="77777777" w:rsidR="00DA5006" w:rsidRPr="00195321" w:rsidRDefault="00DA5006" w:rsidP="00AB50DE">
            <w:pPr>
              <w:pStyle w:val="NormalWeb"/>
              <w:spacing w:before="0" w:beforeAutospacing="0" w:after="0" w:afterAutospacing="0"/>
              <w:jc w:val="center"/>
              <w:rPr>
                <w:b/>
              </w:rPr>
            </w:pPr>
          </w:p>
        </w:tc>
      </w:tr>
      <w:tr w:rsidR="00DA5006" w:rsidRPr="00195321" w14:paraId="39F84942" w14:textId="77777777" w:rsidTr="00AB50DE">
        <w:tc>
          <w:tcPr>
            <w:tcW w:w="811" w:type="dxa"/>
            <w:tcBorders>
              <w:bottom w:val="single" w:sz="4" w:space="0" w:color="000000"/>
            </w:tcBorders>
          </w:tcPr>
          <w:p w14:paraId="533E051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5421" w:type="dxa"/>
            <w:tcBorders>
              <w:bottom w:val="single" w:sz="4" w:space="0" w:color="000000"/>
            </w:tcBorders>
            <w:shd w:val="clear" w:color="auto" w:fill="auto"/>
            <w:vAlign w:val="bottom"/>
          </w:tcPr>
          <w:p w14:paraId="0D5505B7" w14:textId="77777777" w:rsidR="00DA5006" w:rsidRPr="00195321" w:rsidRDefault="00DA5006" w:rsidP="00AB50DE">
            <w:pPr>
              <w:pStyle w:val="NormalWeb"/>
              <w:spacing w:before="0" w:beforeAutospacing="0" w:after="0" w:afterAutospacing="0"/>
              <w:jc w:val="both"/>
            </w:pPr>
            <w:r w:rsidRPr="00195321">
              <w:t>Lucro**</w:t>
            </w:r>
          </w:p>
        </w:tc>
        <w:tc>
          <w:tcPr>
            <w:tcW w:w="1134" w:type="dxa"/>
            <w:tcBorders>
              <w:bottom w:val="single" w:sz="4" w:space="0" w:color="000000"/>
            </w:tcBorders>
            <w:shd w:val="clear" w:color="auto" w:fill="auto"/>
            <w:vAlign w:val="bottom"/>
          </w:tcPr>
          <w:p w14:paraId="11C8FB39"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665A86F5" w14:textId="77777777" w:rsidR="00DA5006" w:rsidRPr="00195321" w:rsidRDefault="00DA5006" w:rsidP="00AB50DE">
            <w:pPr>
              <w:pStyle w:val="NormalWeb"/>
              <w:spacing w:before="0" w:beforeAutospacing="0" w:after="0" w:afterAutospacing="0"/>
              <w:jc w:val="center"/>
            </w:pPr>
          </w:p>
        </w:tc>
      </w:tr>
      <w:tr w:rsidR="00DA5006" w:rsidRPr="00195321" w14:paraId="759D7554" w14:textId="77777777" w:rsidTr="00AB50DE">
        <w:tc>
          <w:tcPr>
            <w:tcW w:w="6232" w:type="dxa"/>
            <w:gridSpan w:val="2"/>
            <w:tcBorders>
              <w:bottom w:val="single" w:sz="4" w:space="0" w:color="000000"/>
            </w:tcBorders>
            <w:shd w:val="clear" w:color="auto" w:fill="E0E0E0"/>
          </w:tcPr>
          <w:p w14:paraId="051F442B" w14:textId="77777777" w:rsidR="00DA5006" w:rsidRPr="00195321" w:rsidRDefault="00DA5006" w:rsidP="00AB50DE">
            <w:pPr>
              <w:pStyle w:val="NormalWeb"/>
              <w:spacing w:before="0" w:beforeAutospacing="0" w:after="0" w:afterAutospacing="0"/>
              <w:jc w:val="center"/>
              <w:rPr>
                <w:b/>
              </w:rPr>
            </w:pPr>
            <w:r w:rsidRPr="00195321">
              <w:rPr>
                <w:b/>
              </w:rPr>
              <w:t>Subtotal</w:t>
            </w:r>
          </w:p>
        </w:tc>
        <w:tc>
          <w:tcPr>
            <w:tcW w:w="1134" w:type="dxa"/>
            <w:tcBorders>
              <w:bottom w:val="single" w:sz="4" w:space="0" w:color="000000"/>
            </w:tcBorders>
            <w:shd w:val="clear" w:color="auto" w:fill="E0E0E0"/>
          </w:tcPr>
          <w:p w14:paraId="1B86DB46" w14:textId="77777777" w:rsidR="00DA5006" w:rsidRPr="00195321" w:rsidRDefault="00DA5006" w:rsidP="00AB50DE">
            <w:pPr>
              <w:pStyle w:val="NormalWeb"/>
              <w:spacing w:before="0" w:beforeAutospacing="0" w:after="0" w:afterAutospacing="0"/>
              <w:jc w:val="center"/>
              <w:rPr>
                <w:b/>
              </w:rPr>
            </w:pPr>
          </w:p>
        </w:tc>
        <w:tc>
          <w:tcPr>
            <w:tcW w:w="1276" w:type="dxa"/>
            <w:tcBorders>
              <w:bottom w:val="single" w:sz="4" w:space="0" w:color="000000"/>
            </w:tcBorders>
            <w:shd w:val="clear" w:color="auto" w:fill="E0E0E0"/>
          </w:tcPr>
          <w:p w14:paraId="1F96C201" w14:textId="77777777" w:rsidR="00DA5006" w:rsidRPr="00195321" w:rsidRDefault="00DA5006" w:rsidP="00AB50DE">
            <w:pPr>
              <w:pStyle w:val="NormalWeb"/>
              <w:spacing w:before="0" w:beforeAutospacing="0" w:after="0" w:afterAutospacing="0"/>
              <w:jc w:val="center"/>
              <w:rPr>
                <w:b/>
              </w:rPr>
            </w:pPr>
          </w:p>
        </w:tc>
      </w:tr>
      <w:tr w:rsidR="00DA5006" w:rsidRPr="00195321" w14:paraId="4A919A81" w14:textId="77777777" w:rsidTr="00AB50DE">
        <w:tc>
          <w:tcPr>
            <w:tcW w:w="811" w:type="dxa"/>
            <w:shd w:val="clear" w:color="auto" w:fill="E6E6E6"/>
          </w:tcPr>
          <w:p w14:paraId="34AB16F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5421" w:type="dxa"/>
            <w:shd w:val="clear" w:color="auto" w:fill="E6E6E6"/>
            <w:vAlign w:val="bottom"/>
          </w:tcPr>
          <w:p w14:paraId="229D00E3" w14:textId="77777777" w:rsidR="00DA5006" w:rsidRPr="00195321" w:rsidRDefault="00DA5006" w:rsidP="00AB50DE">
            <w:pPr>
              <w:pStyle w:val="NormalWeb"/>
              <w:spacing w:before="0" w:beforeAutospacing="0" w:after="0" w:afterAutospacing="0"/>
              <w:jc w:val="both"/>
              <w:rPr>
                <w:b/>
              </w:rPr>
            </w:pPr>
            <w:r w:rsidRPr="00195321">
              <w:rPr>
                <w:b/>
              </w:rPr>
              <w:t>Tributos***                                   Subtotal</w:t>
            </w:r>
          </w:p>
        </w:tc>
        <w:tc>
          <w:tcPr>
            <w:tcW w:w="1134" w:type="dxa"/>
            <w:shd w:val="clear" w:color="auto" w:fill="E6E6E6"/>
            <w:vAlign w:val="bottom"/>
          </w:tcPr>
          <w:p w14:paraId="7C37C14E" w14:textId="77777777" w:rsidR="00DA5006" w:rsidRPr="00195321" w:rsidRDefault="00DA5006" w:rsidP="00AB50DE">
            <w:pPr>
              <w:pStyle w:val="NormalWeb"/>
              <w:spacing w:before="0" w:beforeAutospacing="0" w:after="0" w:afterAutospacing="0"/>
              <w:jc w:val="center"/>
              <w:rPr>
                <w:b/>
              </w:rPr>
            </w:pPr>
          </w:p>
        </w:tc>
        <w:tc>
          <w:tcPr>
            <w:tcW w:w="1276" w:type="dxa"/>
            <w:shd w:val="clear" w:color="auto" w:fill="E6E6E6"/>
          </w:tcPr>
          <w:p w14:paraId="01FFBA10" w14:textId="77777777" w:rsidR="00DA5006" w:rsidRPr="00195321" w:rsidRDefault="00DA5006" w:rsidP="00AB50DE">
            <w:pPr>
              <w:pStyle w:val="NormalWeb"/>
              <w:spacing w:before="0" w:beforeAutospacing="0" w:after="0" w:afterAutospacing="0"/>
              <w:jc w:val="center"/>
              <w:rPr>
                <w:b/>
              </w:rPr>
            </w:pPr>
          </w:p>
        </w:tc>
      </w:tr>
      <w:tr w:rsidR="00DA5006" w:rsidRPr="00195321" w14:paraId="315783B8" w14:textId="77777777" w:rsidTr="00AB50DE">
        <w:tc>
          <w:tcPr>
            <w:tcW w:w="811" w:type="dxa"/>
          </w:tcPr>
          <w:p w14:paraId="4EE12487"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2E431B79" w14:textId="77777777" w:rsidR="00DA5006" w:rsidRPr="00195321" w:rsidRDefault="00DA5006" w:rsidP="00AB50DE">
            <w:pPr>
              <w:pStyle w:val="NormalWeb"/>
              <w:spacing w:before="0" w:beforeAutospacing="0" w:after="0" w:afterAutospacing="0"/>
              <w:jc w:val="both"/>
            </w:pPr>
            <w:r w:rsidRPr="00195321">
              <w:t>C.1. PIS</w:t>
            </w:r>
          </w:p>
        </w:tc>
        <w:tc>
          <w:tcPr>
            <w:tcW w:w="1134" w:type="dxa"/>
            <w:shd w:val="clear" w:color="auto" w:fill="auto"/>
            <w:vAlign w:val="bottom"/>
          </w:tcPr>
          <w:p w14:paraId="5F81AEEC" w14:textId="77777777" w:rsidR="00DA5006" w:rsidRPr="00195321" w:rsidRDefault="00DA5006" w:rsidP="00AB50DE">
            <w:pPr>
              <w:pStyle w:val="NormalWeb"/>
              <w:spacing w:before="0" w:beforeAutospacing="0" w:after="0" w:afterAutospacing="0"/>
              <w:jc w:val="center"/>
            </w:pPr>
          </w:p>
        </w:tc>
        <w:tc>
          <w:tcPr>
            <w:tcW w:w="1276" w:type="dxa"/>
          </w:tcPr>
          <w:p w14:paraId="0D2075E5" w14:textId="77777777" w:rsidR="00DA5006" w:rsidRPr="00195321" w:rsidRDefault="00DA5006" w:rsidP="00AB50DE">
            <w:pPr>
              <w:pStyle w:val="NormalWeb"/>
              <w:spacing w:before="0" w:beforeAutospacing="0" w:after="0" w:afterAutospacing="0"/>
              <w:jc w:val="center"/>
            </w:pPr>
          </w:p>
        </w:tc>
      </w:tr>
      <w:tr w:rsidR="00DA5006" w:rsidRPr="00195321" w14:paraId="3C637CBF" w14:textId="77777777" w:rsidTr="00AB50DE">
        <w:tc>
          <w:tcPr>
            <w:tcW w:w="811" w:type="dxa"/>
          </w:tcPr>
          <w:p w14:paraId="05650629" w14:textId="77777777" w:rsidR="00DA5006" w:rsidRPr="00195321" w:rsidRDefault="00DA5006" w:rsidP="00AB50DE">
            <w:pPr>
              <w:jc w:val="center"/>
              <w:rPr>
                <w:rFonts w:ascii="Times New Roman" w:hAnsi="Times New Roman" w:cs="Times New Roman"/>
                <w:sz w:val="24"/>
                <w:szCs w:val="24"/>
              </w:rPr>
            </w:pPr>
          </w:p>
        </w:tc>
        <w:tc>
          <w:tcPr>
            <w:tcW w:w="5421" w:type="dxa"/>
            <w:shd w:val="clear" w:color="auto" w:fill="auto"/>
            <w:vAlign w:val="bottom"/>
          </w:tcPr>
          <w:p w14:paraId="0FA9FDFB" w14:textId="77777777" w:rsidR="00DA5006" w:rsidRPr="00195321" w:rsidRDefault="00DA5006" w:rsidP="00AB50DE">
            <w:pPr>
              <w:pStyle w:val="NormalWeb"/>
              <w:spacing w:before="0" w:beforeAutospacing="0" w:after="0" w:afterAutospacing="0"/>
              <w:jc w:val="both"/>
            </w:pPr>
            <w:r w:rsidRPr="00195321">
              <w:t xml:space="preserve">C.2. COFINS </w:t>
            </w:r>
          </w:p>
        </w:tc>
        <w:tc>
          <w:tcPr>
            <w:tcW w:w="1134" w:type="dxa"/>
            <w:shd w:val="clear" w:color="auto" w:fill="auto"/>
            <w:vAlign w:val="bottom"/>
          </w:tcPr>
          <w:p w14:paraId="07814AAC" w14:textId="77777777" w:rsidR="00DA5006" w:rsidRPr="00195321" w:rsidRDefault="00DA5006" w:rsidP="00AB50DE">
            <w:pPr>
              <w:pStyle w:val="NormalWeb"/>
              <w:spacing w:before="0" w:beforeAutospacing="0" w:after="0" w:afterAutospacing="0"/>
              <w:jc w:val="center"/>
            </w:pPr>
          </w:p>
        </w:tc>
        <w:tc>
          <w:tcPr>
            <w:tcW w:w="1276" w:type="dxa"/>
          </w:tcPr>
          <w:p w14:paraId="061A5CB7" w14:textId="77777777" w:rsidR="00DA5006" w:rsidRPr="00195321" w:rsidRDefault="00DA5006" w:rsidP="00AB50DE">
            <w:pPr>
              <w:pStyle w:val="NormalWeb"/>
              <w:spacing w:before="0" w:beforeAutospacing="0" w:after="0" w:afterAutospacing="0"/>
              <w:jc w:val="center"/>
            </w:pPr>
          </w:p>
        </w:tc>
      </w:tr>
      <w:tr w:rsidR="00DA5006" w:rsidRPr="00195321" w14:paraId="4CBB7050" w14:textId="77777777" w:rsidTr="00AB50DE">
        <w:tc>
          <w:tcPr>
            <w:tcW w:w="811" w:type="dxa"/>
            <w:tcBorders>
              <w:bottom w:val="single" w:sz="4" w:space="0" w:color="000000"/>
            </w:tcBorders>
          </w:tcPr>
          <w:p w14:paraId="4FB581EE"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01465970" w14:textId="77777777" w:rsidR="00DA5006" w:rsidRPr="00195321" w:rsidRDefault="00DA5006" w:rsidP="00AB50DE">
            <w:pPr>
              <w:pStyle w:val="NormalWeb"/>
              <w:spacing w:before="0" w:beforeAutospacing="0" w:after="0" w:afterAutospacing="0"/>
              <w:jc w:val="both"/>
            </w:pPr>
            <w:r w:rsidRPr="00195321">
              <w:t xml:space="preserve">C.3. ISS**** </w:t>
            </w:r>
          </w:p>
        </w:tc>
        <w:tc>
          <w:tcPr>
            <w:tcW w:w="1134" w:type="dxa"/>
            <w:tcBorders>
              <w:bottom w:val="single" w:sz="4" w:space="0" w:color="000000"/>
            </w:tcBorders>
            <w:shd w:val="clear" w:color="auto" w:fill="auto"/>
            <w:vAlign w:val="bottom"/>
          </w:tcPr>
          <w:p w14:paraId="02E1C63A"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2A7E5CD0" w14:textId="77777777" w:rsidR="00DA5006" w:rsidRPr="00195321" w:rsidRDefault="00DA5006" w:rsidP="00AB50DE">
            <w:pPr>
              <w:pStyle w:val="NormalWeb"/>
              <w:spacing w:before="0" w:beforeAutospacing="0" w:after="0" w:afterAutospacing="0"/>
              <w:jc w:val="center"/>
            </w:pPr>
          </w:p>
        </w:tc>
      </w:tr>
      <w:tr w:rsidR="00DA5006" w:rsidRPr="00195321" w14:paraId="7E26AD08" w14:textId="77777777" w:rsidTr="00AB50DE">
        <w:tc>
          <w:tcPr>
            <w:tcW w:w="811" w:type="dxa"/>
            <w:tcBorders>
              <w:bottom w:val="single" w:sz="4" w:space="0" w:color="000000"/>
            </w:tcBorders>
          </w:tcPr>
          <w:p w14:paraId="4DD088F6" w14:textId="77777777" w:rsidR="00DA5006" w:rsidRPr="00195321" w:rsidRDefault="00DA5006" w:rsidP="00AB50DE">
            <w:pPr>
              <w:jc w:val="center"/>
              <w:rPr>
                <w:rFonts w:ascii="Times New Roman" w:hAnsi="Times New Roman" w:cs="Times New Roman"/>
                <w:sz w:val="24"/>
                <w:szCs w:val="24"/>
              </w:rPr>
            </w:pPr>
          </w:p>
        </w:tc>
        <w:tc>
          <w:tcPr>
            <w:tcW w:w="5421" w:type="dxa"/>
            <w:tcBorders>
              <w:bottom w:val="single" w:sz="4" w:space="0" w:color="000000"/>
            </w:tcBorders>
            <w:shd w:val="clear" w:color="auto" w:fill="auto"/>
            <w:vAlign w:val="bottom"/>
          </w:tcPr>
          <w:p w14:paraId="54232A12" w14:textId="77777777" w:rsidR="00DA5006" w:rsidRPr="00195321" w:rsidRDefault="00DA5006" w:rsidP="00AB50DE">
            <w:pPr>
              <w:pStyle w:val="NormalWeb"/>
              <w:spacing w:before="0" w:beforeAutospacing="0" w:after="0" w:afterAutospacing="0"/>
              <w:jc w:val="both"/>
            </w:pPr>
            <w:r w:rsidRPr="00195321">
              <w:t>C.4. CPRB*****</w:t>
            </w:r>
          </w:p>
        </w:tc>
        <w:tc>
          <w:tcPr>
            <w:tcW w:w="1134" w:type="dxa"/>
            <w:tcBorders>
              <w:bottom w:val="single" w:sz="4" w:space="0" w:color="000000"/>
            </w:tcBorders>
            <w:shd w:val="clear" w:color="auto" w:fill="auto"/>
            <w:vAlign w:val="bottom"/>
          </w:tcPr>
          <w:p w14:paraId="6411D32C" w14:textId="77777777" w:rsidR="00DA5006" w:rsidRPr="00195321" w:rsidRDefault="00DA5006" w:rsidP="00AB50DE">
            <w:pPr>
              <w:pStyle w:val="NormalWeb"/>
              <w:spacing w:before="0" w:beforeAutospacing="0" w:after="0" w:afterAutospacing="0"/>
              <w:jc w:val="center"/>
            </w:pPr>
          </w:p>
        </w:tc>
        <w:tc>
          <w:tcPr>
            <w:tcW w:w="1276" w:type="dxa"/>
            <w:tcBorders>
              <w:bottom w:val="single" w:sz="4" w:space="0" w:color="000000"/>
            </w:tcBorders>
          </w:tcPr>
          <w:p w14:paraId="1ADF28A3" w14:textId="77777777" w:rsidR="00DA5006" w:rsidRPr="00195321" w:rsidRDefault="00DA5006" w:rsidP="00AB50DE">
            <w:pPr>
              <w:pStyle w:val="NormalWeb"/>
              <w:spacing w:before="0" w:beforeAutospacing="0" w:after="0" w:afterAutospacing="0"/>
              <w:jc w:val="center"/>
            </w:pPr>
          </w:p>
        </w:tc>
      </w:tr>
      <w:tr w:rsidR="00DA5006" w:rsidRPr="00195321" w14:paraId="15E5FAD2" w14:textId="77777777" w:rsidTr="00AB50DE">
        <w:tc>
          <w:tcPr>
            <w:tcW w:w="7366" w:type="dxa"/>
            <w:gridSpan w:val="3"/>
            <w:shd w:val="clear" w:color="auto" w:fill="E6E6E6"/>
          </w:tcPr>
          <w:p w14:paraId="2CC91879"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  POR POSTO</w:t>
            </w:r>
          </w:p>
        </w:tc>
        <w:tc>
          <w:tcPr>
            <w:tcW w:w="1276" w:type="dxa"/>
            <w:shd w:val="clear" w:color="auto" w:fill="E6E6E6"/>
          </w:tcPr>
          <w:p w14:paraId="39BCAA81"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 xml:space="preserve">           </w:t>
            </w:r>
          </w:p>
        </w:tc>
      </w:tr>
    </w:tbl>
    <w:p w14:paraId="32D4099B"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lastRenderedPageBreak/>
        <w:t>* incidente sobre o somatório dos Módulos 1, 2, 3, 4 e 5;</w:t>
      </w:r>
    </w:p>
    <w:p w14:paraId="0B814572"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Incidente sobre o somatório dos Módulos 1, 2, 3, 4, 5 e Custos Indiretos; </w:t>
      </w:r>
    </w:p>
    <w:p w14:paraId="7951DA7C"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O valor total dos tributos será calculado a partir da seguinte expressão: [(somatório dos Módulos 1, 2, 3, 4, 5, Custos Indiretos e Lucro)/(1 – T/100)] – (somatório dos Módulos 1, 2, 3 e 4, 5, Custos Indiretos e Lucro), onde T representa o total das alíquotas dos tributos; </w:t>
      </w:r>
    </w:p>
    <w:p w14:paraId="5437D077"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Observada a alíquota de ISS aplicada no Município de Serra Talhada, conforme legislação tributária própria;</w:t>
      </w:r>
    </w:p>
    <w:p w14:paraId="7C454429"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Empresa optante pela desoneração da folha de pagamento.</w:t>
      </w:r>
    </w:p>
    <w:p w14:paraId="0854DE6C" w14:textId="77777777" w:rsidR="00DA5006" w:rsidRPr="00195321" w:rsidRDefault="00DA5006" w:rsidP="00DA5006">
      <w:pPr>
        <w:jc w:val="both"/>
        <w:rPr>
          <w:rFonts w:ascii="Times New Roman" w:hAnsi="Times New Roman" w:cs="Times New Roman"/>
          <w:sz w:val="24"/>
          <w:szCs w:val="24"/>
        </w:rPr>
      </w:pPr>
    </w:p>
    <w:p w14:paraId="3AE57CB9" w14:textId="77777777" w:rsidR="00DA5006" w:rsidRPr="00195321" w:rsidRDefault="00DA5006" w:rsidP="00DA5006">
      <w:pPr>
        <w:jc w:val="center"/>
        <w:rPr>
          <w:rFonts w:ascii="Times New Roman" w:hAnsi="Times New Roman" w:cs="Times New Roman"/>
          <w:b/>
          <w:sz w:val="24"/>
          <w:szCs w:val="24"/>
        </w:rPr>
      </w:pPr>
    </w:p>
    <w:p w14:paraId="10EE947C" w14:textId="77777777" w:rsidR="00DA5006" w:rsidRPr="00195321" w:rsidRDefault="00DA5006" w:rsidP="00DA5006">
      <w:pPr>
        <w:jc w:val="center"/>
        <w:rPr>
          <w:rFonts w:ascii="Times New Roman" w:hAnsi="Times New Roman" w:cs="Times New Roman"/>
          <w:b/>
          <w:sz w:val="24"/>
          <w:szCs w:val="24"/>
        </w:rPr>
      </w:pPr>
      <w:r w:rsidRPr="00195321">
        <w:rPr>
          <w:rFonts w:ascii="Times New Roman" w:hAnsi="Times New Roman" w:cs="Times New Roman"/>
          <w:b/>
          <w:sz w:val="24"/>
          <w:szCs w:val="24"/>
        </w:rPr>
        <w:t>QUADRO-RESUMO DO CUSTO MENSAL POR POSTO</w:t>
      </w:r>
    </w:p>
    <w:p w14:paraId="2BC31345" w14:textId="77777777" w:rsidR="00DA5006" w:rsidRPr="00195321" w:rsidRDefault="00DA5006" w:rsidP="00DA5006">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6085"/>
        <w:gridCol w:w="1552"/>
      </w:tblGrid>
      <w:tr w:rsidR="00DA5006" w:rsidRPr="00195321" w14:paraId="6CF38A3E" w14:textId="77777777" w:rsidTr="00AB50DE">
        <w:tc>
          <w:tcPr>
            <w:tcW w:w="8494" w:type="dxa"/>
            <w:gridSpan w:val="3"/>
            <w:tcBorders>
              <w:bottom w:val="single" w:sz="4" w:space="0" w:color="auto"/>
            </w:tcBorders>
            <w:shd w:val="clear" w:color="auto" w:fill="E0E0E0"/>
          </w:tcPr>
          <w:p w14:paraId="75C6F6B6"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Mão de Obra Vinculada à Execução Contratual (valor por empregado)</w:t>
            </w:r>
          </w:p>
        </w:tc>
      </w:tr>
      <w:tr w:rsidR="00DA5006" w:rsidRPr="00195321" w14:paraId="6C886953" w14:textId="77777777" w:rsidTr="00AB50DE">
        <w:tc>
          <w:tcPr>
            <w:tcW w:w="847" w:type="dxa"/>
            <w:shd w:val="clear" w:color="auto" w:fill="E6E6E6"/>
          </w:tcPr>
          <w:p w14:paraId="560B5C8A"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ITEM</w:t>
            </w:r>
          </w:p>
        </w:tc>
        <w:tc>
          <w:tcPr>
            <w:tcW w:w="6094" w:type="dxa"/>
            <w:shd w:val="clear" w:color="auto" w:fill="E6E6E6"/>
          </w:tcPr>
          <w:p w14:paraId="0CEA094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MÓDULO</w:t>
            </w:r>
          </w:p>
        </w:tc>
        <w:tc>
          <w:tcPr>
            <w:tcW w:w="1553" w:type="dxa"/>
            <w:shd w:val="clear" w:color="auto" w:fill="E6E6E6"/>
          </w:tcPr>
          <w:p w14:paraId="0971C467"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VALOR (R$)</w:t>
            </w:r>
          </w:p>
        </w:tc>
      </w:tr>
      <w:tr w:rsidR="00DA5006" w:rsidRPr="00195321" w14:paraId="3C485794" w14:textId="77777777" w:rsidTr="00AB50DE">
        <w:tc>
          <w:tcPr>
            <w:tcW w:w="847" w:type="dxa"/>
          </w:tcPr>
          <w:p w14:paraId="483D810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w:t>
            </w:r>
          </w:p>
        </w:tc>
        <w:tc>
          <w:tcPr>
            <w:tcW w:w="6094" w:type="dxa"/>
          </w:tcPr>
          <w:p w14:paraId="7A8C98C6"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1 – Composição da Remuneração</w:t>
            </w:r>
          </w:p>
        </w:tc>
        <w:tc>
          <w:tcPr>
            <w:tcW w:w="1553" w:type="dxa"/>
          </w:tcPr>
          <w:p w14:paraId="7ECDE7F3" w14:textId="77777777" w:rsidR="00DA5006" w:rsidRPr="00195321" w:rsidRDefault="00DA5006" w:rsidP="00AB50DE">
            <w:pPr>
              <w:jc w:val="center"/>
              <w:rPr>
                <w:rFonts w:ascii="Times New Roman" w:hAnsi="Times New Roman" w:cs="Times New Roman"/>
                <w:sz w:val="24"/>
                <w:szCs w:val="24"/>
              </w:rPr>
            </w:pPr>
          </w:p>
        </w:tc>
      </w:tr>
      <w:tr w:rsidR="00DA5006" w:rsidRPr="00195321" w14:paraId="238A73A7" w14:textId="77777777" w:rsidTr="00AB50DE">
        <w:tc>
          <w:tcPr>
            <w:tcW w:w="847" w:type="dxa"/>
          </w:tcPr>
          <w:p w14:paraId="3E549DCF"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B</w:t>
            </w:r>
          </w:p>
        </w:tc>
        <w:tc>
          <w:tcPr>
            <w:tcW w:w="6094" w:type="dxa"/>
          </w:tcPr>
          <w:p w14:paraId="4F36EE42"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2 – Encargos e Benefícios Anuais, Mensais e Diários</w:t>
            </w:r>
          </w:p>
        </w:tc>
        <w:tc>
          <w:tcPr>
            <w:tcW w:w="1553" w:type="dxa"/>
          </w:tcPr>
          <w:p w14:paraId="095F2E93" w14:textId="77777777" w:rsidR="00DA5006" w:rsidRPr="00195321" w:rsidRDefault="00DA5006" w:rsidP="00AB50DE">
            <w:pPr>
              <w:jc w:val="center"/>
              <w:rPr>
                <w:rFonts w:ascii="Times New Roman" w:hAnsi="Times New Roman" w:cs="Times New Roman"/>
                <w:sz w:val="24"/>
                <w:szCs w:val="24"/>
              </w:rPr>
            </w:pPr>
          </w:p>
        </w:tc>
      </w:tr>
      <w:tr w:rsidR="00DA5006" w:rsidRPr="00195321" w14:paraId="71A41E1D" w14:textId="77777777" w:rsidTr="00AB50DE">
        <w:tc>
          <w:tcPr>
            <w:tcW w:w="847" w:type="dxa"/>
          </w:tcPr>
          <w:p w14:paraId="118394A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C</w:t>
            </w:r>
          </w:p>
        </w:tc>
        <w:tc>
          <w:tcPr>
            <w:tcW w:w="6094" w:type="dxa"/>
          </w:tcPr>
          <w:p w14:paraId="7FE9987C"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3 – Provisões para Rescisão</w:t>
            </w:r>
          </w:p>
        </w:tc>
        <w:tc>
          <w:tcPr>
            <w:tcW w:w="1553" w:type="dxa"/>
          </w:tcPr>
          <w:p w14:paraId="3F8BCF7F" w14:textId="77777777" w:rsidR="00DA5006" w:rsidRPr="00195321" w:rsidRDefault="00DA5006" w:rsidP="00AB50DE">
            <w:pPr>
              <w:jc w:val="center"/>
              <w:rPr>
                <w:rFonts w:ascii="Times New Roman" w:hAnsi="Times New Roman" w:cs="Times New Roman"/>
                <w:sz w:val="24"/>
                <w:szCs w:val="24"/>
              </w:rPr>
            </w:pPr>
          </w:p>
        </w:tc>
      </w:tr>
      <w:tr w:rsidR="00DA5006" w:rsidRPr="00195321" w14:paraId="20A0A7D2" w14:textId="77777777" w:rsidTr="00AB50DE">
        <w:tc>
          <w:tcPr>
            <w:tcW w:w="847" w:type="dxa"/>
          </w:tcPr>
          <w:p w14:paraId="40243CB7"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D</w:t>
            </w:r>
          </w:p>
        </w:tc>
        <w:tc>
          <w:tcPr>
            <w:tcW w:w="6094" w:type="dxa"/>
          </w:tcPr>
          <w:p w14:paraId="493A0DD3"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 xml:space="preserve">Módulo 4 – Custo de Reposição por Profissional Ausente </w:t>
            </w:r>
          </w:p>
        </w:tc>
        <w:tc>
          <w:tcPr>
            <w:tcW w:w="1553" w:type="dxa"/>
          </w:tcPr>
          <w:p w14:paraId="53312D38" w14:textId="77777777" w:rsidR="00DA5006" w:rsidRPr="00195321" w:rsidRDefault="00DA5006" w:rsidP="00AB50DE">
            <w:pPr>
              <w:jc w:val="center"/>
              <w:rPr>
                <w:rFonts w:ascii="Times New Roman" w:hAnsi="Times New Roman" w:cs="Times New Roman"/>
                <w:sz w:val="24"/>
                <w:szCs w:val="24"/>
              </w:rPr>
            </w:pPr>
          </w:p>
        </w:tc>
      </w:tr>
      <w:tr w:rsidR="00DA5006" w:rsidRPr="00195321" w14:paraId="051E68FD" w14:textId="77777777" w:rsidTr="00AB50DE">
        <w:tc>
          <w:tcPr>
            <w:tcW w:w="847" w:type="dxa"/>
          </w:tcPr>
          <w:p w14:paraId="4E52DB0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E</w:t>
            </w:r>
          </w:p>
        </w:tc>
        <w:tc>
          <w:tcPr>
            <w:tcW w:w="6094" w:type="dxa"/>
          </w:tcPr>
          <w:p w14:paraId="5BA9C781"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5 – Insumos Diversos</w:t>
            </w:r>
          </w:p>
        </w:tc>
        <w:tc>
          <w:tcPr>
            <w:tcW w:w="1553" w:type="dxa"/>
          </w:tcPr>
          <w:p w14:paraId="1B577489" w14:textId="77777777" w:rsidR="00DA5006" w:rsidRPr="00195321" w:rsidRDefault="00DA5006" w:rsidP="00AB50DE">
            <w:pPr>
              <w:jc w:val="center"/>
              <w:rPr>
                <w:rFonts w:ascii="Times New Roman" w:hAnsi="Times New Roman" w:cs="Times New Roman"/>
                <w:sz w:val="24"/>
                <w:szCs w:val="24"/>
              </w:rPr>
            </w:pPr>
          </w:p>
        </w:tc>
      </w:tr>
      <w:tr w:rsidR="00DA5006" w:rsidRPr="00195321" w14:paraId="4BDC0A44" w14:textId="77777777" w:rsidTr="00AB50DE">
        <w:tc>
          <w:tcPr>
            <w:tcW w:w="6941" w:type="dxa"/>
            <w:gridSpan w:val="2"/>
          </w:tcPr>
          <w:p w14:paraId="7AAE74BE"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Subtotal (A + B + C + D + E)</w:t>
            </w:r>
          </w:p>
        </w:tc>
        <w:tc>
          <w:tcPr>
            <w:tcW w:w="1553" w:type="dxa"/>
          </w:tcPr>
          <w:p w14:paraId="11C19E21" w14:textId="77777777" w:rsidR="00DA5006" w:rsidRPr="00195321" w:rsidRDefault="00DA5006" w:rsidP="00AB50DE">
            <w:pPr>
              <w:jc w:val="center"/>
              <w:rPr>
                <w:rFonts w:ascii="Times New Roman" w:hAnsi="Times New Roman" w:cs="Times New Roman"/>
                <w:b/>
                <w:sz w:val="24"/>
                <w:szCs w:val="24"/>
              </w:rPr>
            </w:pPr>
          </w:p>
        </w:tc>
      </w:tr>
      <w:tr w:rsidR="00DA5006" w:rsidRPr="00195321" w14:paraId="7FE915F1" w14:textId="77777777" w:rsidTr="00AB50DE">
        <w:tc>
          <w:tcPr>
            <w:tcW w:w="847" w:type="dxa"/>
            <w:tcBorders>
              <w:bottom w:val="single" w:sz="4" w:space="0" w:color="auto"/>
            </w:tcBorders>
          </w:tcPr>
          <w:p w14:paraId="5382A7F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w:t>
            </w:r>
          </w:p>
        </w:tc>
        <w:tc>
          <w:tcPr>
            <w:tcW w:w="6094" w:type="dxa"/>
            <w:tcBorders>
              <w:bottom w:val="single" w:sz="4" w:space="0" w:color="auto"/>
            </w:tcBorders>
          </w:tcPr>
          <w:p w14:paraId="5672CA0E"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Módulo 6 – Custos Indiretos, Tributos e Lucro</w:t>
            </w:r>
          </w:p>
        </w:tc>
        <w:tc>
          <w:tcPr>
            <w:tcW w:w="1553" w:type="dxa"/>
            <w:tcBorders>
              <w:bottom w:val="single" w:sz="4" w:space="0" w:color="auto"/>
            </w:tcBorders>
          </w:tcPr>
          <w:p w14:paraId="0CBE69AF" w14:textId="77777777" w:rsidR="00DA5006" w:rsidRPr="00195321" w:rsidRDefault="00DA5006" w:rsidP="00AB50DE">
            <w:pPr>
              <w:jc w:val="center"/>
              <w:rPr>
                <w:rFonts w:ascii="Times New Roman" w:hAnsi="Times New Roman" w:cs="Times New Roman"/>
                <w:sz w:val="24"/>
                <w:szCs w:val="24"/>
              </w:rPr>
            </w:pPr>
          </w:p>
        </w:tc>
      </w:tr>
      <w:tr w:rsidR="00DA5006" w:rsidRPr="00195321" w14:paraId="1411C824" w14:textId="77777777" w:rsidTr="00AB50DE">
        <w:tc>
          <w:tcPr>
            <w:tcW w:w="6941" w:type="dxa"/>
            <w:gridSpan w:val="2"/>
            <w:shd w:val="clear" w:color="auto" w:fill="E0E0E0"/>
          </w:tcPr>
          <w:p w14:paraId="2BFBC7AC"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Valor Total Por Posto</w:t>
            </w:r>
          </w:p>
        </w:tc>
        <w:tc>
          <w:tcPr>
            <w:tcW w:w="1553" w:type="dxa"/>
            <w:shd w:val="clear" w:color="auto" w:fill="E0E0E0"/>
          </w:tcPr>
          <w:p w14:paraId="7527D48B" w14:textId="77777777" w:rsidR="00DA5006" w:rsidRPr="00195321" w:rsidRDefault="00DA5006" w:rsidP="00AB50DE">
            <w:pPr>
              <w:jc w:val="right"/>
              <w:rPr>
                <w:rFonts w:ascii="Times New Roman" w:hAnsi="Times New Roman" w:cs="Times New Roman"/>
                <w:b/>
                <w:sz w:val="24"/>
                <w:szCs w:val="24"/>
              </w:rPr>
            </w:pPr>
          </w:p>
        </w:tc>
      </w:tr>
    </w:tbl>
    <w:p w14:paraId="0937D96F" w14:textId="77777777" w:rsidR="00DA5006" w:rsidRPr="00195321" w:rsidRDefault="00DA5006" w:rsidP="00DA5006">
      <w:pPr>
        <w:spacing w:after="120"/>
        <w:rPr>
          <w:rFonts w:ascii="Times New Roman" w:hAnsi="Times New Roman" w:cs="Times New Roman"/>
          <w:b/>
          <w:sz w:val="24"/>
          <w:szCs w:val="24"/>
          <w:u w:val="single"/>
        </w:rPr>
      </w:pPr>
    </w:p>
    <w:p w14:paraId="3E9D2E52" w14:textId="77777777" w:rsidR="00DA5006" w:rsidRPr="00195321" w:rsidRDefault="00DA5006" w:rsidP="00DA5006">
      <w:pPr>
        <w:autoSpaceDE w:val="0"/>
        <w:autoSpaceDN w:val="0"/>
        <w:adjustRightInd w:val="0"/>
        <w:spacing w:after="120"/>
        <w:jc w:val="both"/>
        <w:rPr>
          <w:rFonts w:ascii="Times New Roman" w:hAnsi="Times New Roman" w:cs="Times New Roman"/>
          <w:b/>
          <w:sz w:val="24"/>
          <w:szCs w:val="24"/>
        </w:rPr>
      </w:pPr>
      <w:r w:rsidRPr="00195321">
        <w:rPr>
          <w:rFonts w:ascii="Times New Roman" w:hAnsi="Times New Roman" w:cs="Times New Roman"/>
          <w:b/>
          <w:bCs/>
          <w:sz w:val="24"/>
          <w:szCs w:val="24"/>
        </w:rPr>
        <w:t>COMPOSIÇÃO DOS PREÇOS UNITÁRIOS SERRA TALHADA</w:t>
      </w:r>
    </w:p>
    <w:p w14:paraId="2F06E611" w14:textId="77777777" w:rsidR="00DA5006" w:rsidRPr="00195321" w:rsidRDefault="00DA5006" w:rsidP="00DA5006">
      <w:pPr>
        <w:spacing w:after="120"/>
        <w:jc w:val="both"/>
        <w:rPr>
          <w:rFonts w:ascii="Times New Roman" w:hAnsi="Times New Roman" w:cs="Times New Roman"/>
          <w:bCs/>
          <w:sz w:val="24"/>
          <w:szCs w:val="24"/>
        </w:rPr>
      </w:pPr>
      <w:r w:rsidRPr="00195321">
        <w:rPr>
          <w:rFonts w:ascii="Times New Roman" w:hAnsi="Times New Roman" w:cs="Times New Roman"/>
          <w:bCs/>
          <w:sz w:val="24"/>
          <w:szCs w:val="24"/>
        </w:rPr>
        <w:t>Os preços unitários dos itens abaixo, constantes da Planilha de Formação de Preços para o posto de eletricista, foram obtidos da seguinte forma:</w:t>
      </w:r>
    </w:p>
    <w:p w14:paraId="36B4F1B1" w14:textId="77777777" w:rsidR="00DA5006" w:rsidRPr="00195321" w:rsidRDefault="00DA5006" w:rsidP="00DA5006">
      <w:pPr>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6483"/>
      </w:tblGrid>
      <w:tr w:rsidR="00DA5006" w:rsidRPr="00195321" w14:paraId="2A844568" w14:textId="77777777" w:rsidTr="00AB50DE">
        <w:tc>
          <w:tcPr>
            <w:tcW w:w="8897" w:type="dxa"/>
            <w:gridSpan w:val="2"/>
            <w:shd w:val="clear" w:color="auto" w:fill="D9D9D9"/>
          </w:tcPr>
          <w:p w14:paraId="56A8F322" w14:textId="77777777" w:rsidR="00DA5006" w:rsidRPr="00195321" w:rsidRDefault="00DA5006" w:rsidP="00AB50DE">
            <w:pPr>
              <w:rPr>
                <w:rFonts w:ascii="Times New Roman" w:hAnsi="Times New Roman" w:cs="Times New Roman"/>
                <w:b/>
                <w:sz w:val="24"/>
                <w:szCs w:val="24"/>
              </w:rPr>
            </w:pPr>
            <w:r w:rsidRPr="00195321">
              <w:rPr>
                <w:rFonts w:ascii="Times New Roman" w:hAnsi="Times New Roman" w:cs="Times New Roman"/>
                <w:b/>
                <w:sz w:val="24"/>
                <w:szCs w:val="24"/>
              </w:rPr>
              <w:t>2.1. 13.º Salário e Adicional de Férias</w:t>
            </w:r>
          </w:p>
        </w:tc>
      </w:tr>
      <w:tr w:rsidR="00DA5006" w:rsidRPr="00195321" w14:paraId="006AB29D" w14:textId="77777777" w:rsidTr="00AB50DE">
        <w:tc>
          <w:tcPr>
            <w:tcW w:w="2040" w:type="dxa"/>
            <w:shd w:val="clear" w:color="auto" w:fill="D9D9D9"/>
          </w:tcPr>
          <w:p w14:paraId="2F676965"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857" w:type="dxa"/>
            <w:shd w:val="clear" w:color="auto" w:fill="D9D9D9"/>
          </w:tcPr>
          <w:p w14:paraId="2D430D87"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0D906D47" w14:textId="77777777" w:rsidTr="00AB50DE">
        <w:tc>
          <w:tcPr>
            <w:tcW w:w="2040" w:type="dxa"/>
            <w:vAlign w:val="center"/>
          </w:tcPr>
          <w:p w14:paraId="1852D7D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13.º salário</w:t>
            </w:r>
          </w:p>
        </w:tc>
        <w:tc>
          <w:tcPr>
            <w:tcW w:w="6857" w:type="dxa"/>
            <w:vAlign w:val="center"/>
          </w:tcPr>
          <w:p w14:paraId="3D2F7D1F"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w:t>
            </w:r>
          </w:p>
          <w:p w14:paraId="61DFD2B5"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lastRenderedPageBreak/>
              <w:t>Provisão para 13.º Salário: 9,09%;</w:t>
            </w:r>
          </w:p>
          <w:p w14:paraId="62A35400"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bCs/>
                <w:sz w:val="24"/>
                <w:szCs w:val="24"/>
              </w:rPr>
              <w:t xml:space="preserve">Valor da provisão: </w:t>
            </w:r>
            <w:r w:rsidRPr="00195321">
              <w:rPr>
                <w:rFonts w:ascii="Times New Roman" w:hAnsi="Times New Roman" w:cs="Times New Roman"/>
                <w:sz w:val="24"/>
                <w:szCs w:val="24"/>
              </w:rPr>
              <w:t>R$ ______ x 9,09% = R$ _________.</w:t>
            </w:r>
          </w:p>
          <w:p w14:paraId="2EDA7392" w14:textId="77777777" w:rsidR="00DA5006" w:rsidRPr="00195321" w:rsidRDefault="00DA5006" w:rsidP="00AB50DE">
            <w:pPr>
              <w:rPr>
                <w:rFonts w:ascii="Times New Roman" w:hAnsi="Times New Roman" w:cs="Times New Roman"/>
                <w:sz w:val="24"/>
                <w:szCs w:val="24"/>
              </w:rPr>
            </w:pPr>
          </w:p>
        </w:tc>
      </w:tr>
      <w:tr w:rsidR="00DA5006" w:rsidRPr="00195321" w14:paraId="011BD996" w14:textId="77777777" w:rsidTr="00AB50DE">
        <w:tc>
          <w:tcPr>
            <w:tcW w:w="2040" w:type="dxa"/>
            <w:vAlign w:val="center"/>
          </w:tcPr>
          <w:p w14:paraId="78BCE9F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Adicional de férias</w:t>
            </w:r>
          </w:p>
        </w:tc>
        <w:tc>
          <w:tcPr>
            <w:tcW w:w="6857" w:type="dxa"/>
            <w:vAlign w:val="center"/>
          </w:tcPr>
          <w:p w14:paraId="0268E39B"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Salário: R$ ________;</w:t>
            </w:r>
          </w:p>
          <w:p w14:paraId="0CF06563"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Provisão para adicional de férias: 3,03%</w:t>
            </w:r>
          </w:p>
          <w:p w14:paraId="7D6E43A8" w14:textId="77777777" w:rsidR="00DA5006" w:rsidRPr="00195321" w:rsidRDefault="00DA5006" w:rsidP="00AB50DE">
            <w:pPr>
              <w:rPr>
                <w:rFonts w:ascii="Times New Roman" w:hAnsi="Times New Roman" w:cs="Times New Roman"/>
                <w:sz w:val="24"/>
                <w:szCs w:val="24"/>
              </w:rPr>
            </w:pPr>
            <w:r w:rsidRPr="00195321">
              <w:rPr>
                <w:rFonts w:ascii="Times New Roman" w:hAnsi="Times New Roman" w:cs="Times New Roman"/>
                <w:bCs/>
                <w:sz w:val="24"/>
                <w:szCs w:val="24"/>
              </w:rPr>
              <w:t>Valor da provisão: R$ _________</w:t>
            </w:r>
            <w:r w:rsidRPr="00195321">
              <w:rPr>
                <w:rFonts w:ascii="Times New Roman" w:hAnsi="Times New Roman" w:cs="Times New Roman"/>
                <w:sz w:val="24"/>
                <w:szCs w:val="24"/>
              </w:rPr>
              <w:t xml:space="preserve"> x 3,03% = R$ _________.</w:t>
            </w:r>
          </w:p>
          <w:p w14:paraId="0A2679D0" w14:textId="77777777" w:rsidR="00DA5006" w:rsidRPr="00195321" w:rsidRDefault="00DA5006" w:rsidP="00AB50DE">
            <w:pPr>
              <w:rPr>
                <w:rFonts w:ascii="Times New Roman" w:hAnsi="Times New Roman" w:cs="Times New Roman"/>
                <w:bCs/>
                <w:sz w:val="24"/>
                <w:szCs w:val="24"/>
              </w:rPr>
            </w:pPr>
          </w:p>
        </w:tc>
      </w:tr>
    </w:tbl>
    <w:p w14:paraId="24770BBD" w14:textId="77777777" w:rsidR="00DA5006" w:rsidRPr="00195321" w:rsidRDefault="00DA5006" w:rsidP="00DA5006">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6483"/>
      </w:tblGrid>
      <w:tr w:rsidR="00DA5006" w:rsidRPr="00195321" w14:paraId="49AD6A4D" w14:textId="77777777" w:rsidTr="00AB50DE">
        <w:tc>
          <w:tcPr>
            <w:tcW w:w="8897" w:type="dxa"/>
            <w:gridSpan w:val="2"/>
            <w:shd w:val="clear" w:color="auto" w:fill="D0CECE"/>
            <w:vAlign w:val="center"/>
          </w:tcPr>
          <w:p w14:paraId="060A06A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
                <w:sz w:val="24"/>
                <w:szCs w:val="24"/>
              </w:rPr>
              <w:t>2.2. GPS, FGTS e outras contribuições</w:t>
            </w:r>
          </w:p>
        </w:tc>
      </w:tr>
      <w:tr w:rsidR="00DA5006" w:rsidRPr="00195321" w14:paraId="5347EFB6" w14:textId="77777777" w:rsidTr="00AB50DE">
        <w:tc>
          <w:tcPr>
            <w:tcW w:w="2040" w:type="dxa"/>
            <w:shd w:val="clear" w:color="auto" w:fill="D0CECE"/>
          </w:tcPr>
          <w:p w14:paraId="1CD3EE52"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857" w:type="dxa"/>
            <w:shd w:val="clear" w:color="auto" w:fill="D0CECE"/>
          </w:tcPr>
          <w:p w14:paraId="096A6F99"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213D84C2" w14:textId="77777777" w:rsidTr="00AB50DE">
        <w:tc>
          <w:tcPr>
            <w:tcW w:w="2040" w:type="dxa"/>
            <w:vAlign w:val="center"/>
          </w:tcPr>
          <w:p w14:paraId="09C3FCA0"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Seguro Acidente do Trabalho</w:t>
            </w:r>
          </w:p>
        </w:tc>
        <w:tc>
          <w:tcPr>
            <w:tcW w:w="6857" w:type="dxa"/>
            <w:vAlign w:val="center"/>
          </w:tcPr>
          <w:p w14:paraId="3EBF41FE"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SAT: ____% (1);</w:t>
            </w:r>
          </w:p>
          <w:p w14:paraId="4A538C2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Fator de Acidente Previdenciário (Decreto n.º 6.957/2009): ____% (2);</w:t>
            </w:r>
          </w:p>
          <w:p w14:paraId="0233CC8C"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SAT ajustado: (1) x  (2)  = _______%.</w:t>
            </w:r>
          </w:p>
          <w:p w14:paraId="183AC252" w14:textId="77777777" w:rsidR="00DA5006" w:rsidRPr="00195321" w:rsidRDefault="00DA5006" w:rsidP="00AB50DE">
            <w:pPr>
              <w:rPr>
                <w:rFonts w:ascii="Times New Roman" w:hAnsi="Times New Roman" w:cs="Times New Roman"/>
                <w:bCs/>
                <w:sz w:val="24"/>
                <w:szCs w:val="24"/>
              </w:rPr>
            </w:pPr>
          </w:p>
        </w:tc>
      </w:tr>
    </w:tbl>
    <w:p w14:paraId="501ABD19" w14:textId="77777777" w:rsidR="00DA5006" w:rsidRPr="00195321" w:rsidRDefault="00DA5006" w:rsidP="00DA5006">
      <w:pPr>
        <w:rPr>
          <w:rFonts w:ascii="Times New Roman" w:hAnsi="Times New Roman" w:cs="Times New Roman"/>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1"/>
        <w:gridCol w:w="4995"/>
      </w:tblGrid>
      <w:tr w:rsidR="00DA5006" w:rsidRPr="00195321" w14:paraId="0EB310DD" w14:textId="77777777" w:rsidTr="00AB50DE">
        <w:trPr>
          <w:trHeight w:val="229"/>
        </w:trPr>
        <w:tc>
          <w:tcPr>
            <w:tcW w:w="8710" w:type="dxa"/>
            <w:gridSpan w:val="2"/>
            <w:shd w:val="clear" w:color="auto" w:fill="E6E6E6"/>
          </w:tcPr>
          <w:p w14:paraId="2CD551E2" w14:textId="77777777" w:rsidR="00DA5006" w:rsidRPr="00195321" w:rsidRDefault="00DA5006" w:rsidP="00AB50DE">
            <w:pPr>
              <w:rPr>
                <w:rFonts w:ascii="Times New Roman" w:eastAsia="Times New Roman" w:hAnsi="Times New Roman" w:cs="Times New Roman"/>
                <w:b/>
                <w:bCs/>
                <w:sz w:val="24"/>
                <w:szCs w:val="24"/>
              </w:rPr>
            </w:pPr>
            <w:r w:rsidRPr="00195321">
              <w:rPr>
                <w:rFonts w:ascii="Times New Roman" w:eastAsia="Times New Roman" w:hAnsi="Times New Roman" w:cs="Times New Roman"/>
                <w:b/>
                <w:sz w:val="24"/>
                <w:szCs w:val="24"/>
              </w:rPr>
              <w:t>2.3 – Benefícios mensais e diários</w:t>
            </w:r>
          </w:p>
        </w:tc>
      </w:tr>
      <w:tr w:rsidR="00DA5006" w:rsidRPr="00195321" w14:paraId="5F4845F7" w14:textId="77777777" w:rsidTr="00AB50DE">
        <w:tc>
          <w:tcPr>
            <w:tcW w:w="3556" w:type="dxa"/>
            <w:shd w:val="clear" w:color="auto" w:fill="F3F3F3"/>
          </w:tcPr>
          <w:p w14:paraId="069AA5E3"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5154" w:type="dxa"/>
            <w:shd w:val="clear" w:color="auto" w:fill="F3F3F3"/>
          </w:tcPr>
          <w:p w14:paraId="75DAA065"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209D394C" w14:textId="77777777" w:rsidTr="00AB50DE">
        <w:tc>
          <w:tcPr>
            <w:tcW w:w="3556" w:type="dxa"/>
            <w:vAlign w:val="center"/>
          </w:tcPr>
          <w:p w14:paraId="72B0F78F" w14:textId="77777777" w:rsidR="00DA5006" w:rsidRPr="00195321" w:rsidRDefault="00DA5006" w:rsidP="00AB50DE">
            <w:pPr>
              <w:pStyle w:val="NormalWeb"/>
              <w:spacing w:before="0" w:beforeAutospacing="0" w:after="0" w:afterAutospacing="0"/>
              <w:jc w:val="center"/>
            </w:pPr>
            <w:r w:rsidRPr="00195321">
              <w:t>Transporte</w:t>
            </w:r>
          </w:p>
        </w:tc>
        <w:tc>
          <w:tcPr>
            <w:tcW w:w="5154" w:type="dxa"/>
          </w:tcPr>
          <w:p w14:paraId="0A16193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A.1) Vale-transporte:</w:t>
            </w:r>
          </w:p>
          <w:p w14:paraId="0CD14A8A"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Número médio de dias úteis no mês: 20,55*;</w:t>
            </w:r>
          </w:p>
          <w:p w14:paraId="54254C86"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Meio(s) de transporte: ______________;</w:t>
            </w:r>
          </w:p>
          <w:p w14:paraId="35F599F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médio diário de conduções: ____ (N);</w:t>
            </w:r>
          </w:p>
          <w:p w14:paraId="2A20075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unitário médio da tarifa de transporte: ____ (V);</w:t>
            </w:r>
          </w:p>
          <w:p w14:paraId="29C6B5C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Custo médio diário com transporte: (V) x  (N)  = R$ _____ ;</w:t>
            </w:r>
          </w:p>
          <w:p w14:paraId="473861F8" w14:textId="77777777" w:rsidR="00DA5006" w:rsidRPr="00195321" w:rsidRDefault="00DA5006" w:rsidP="00AB50DE">
            <w:pPr>
              <w:spacing w:after="120"/>
              <w:rPr>
                <w:rFonts w:ascii="Times New Roman" w:hAnsi="Times New Roman" w:cs="Times New Roman"/>
                <w:bCs/>
                <w:sz w:val="24"/>
                <w:szCs w:val="24"/>
              </w:rPr>
            </w:pPr>
            <w:r w:rsidRPr="00195321">
              <w:rPr>
                <w:rFonts w:ascii="Times New Roman" w:hAnsi="Times New Roman" w:cs="Times New Roman"/>
                <w:bCs/>
                <w:sz w:val="24"/>
                <w:szCs w:val="24"/>
              </w:rPr>
              <w:t>Custo médio mensal com transporte: 20,55 x R$ _____ = R$ _______ (1).</w:t>
            </w:r>
          </w:p>
          <w:p w14:paraId="5913364B" w14:textId="77777777" w:rsidR="00DA5006" w:rsidRPr="00195321" w:rsidRDefault="00DA5006" w:rsidP="00AB50DE">
            <w:pPr>
              <w:rPr>
                <w:rFonts w:ascii="Times New Roman" w:eastAsia="Times New Roman" w:hAnsi="Times New Roman" w:cs="Times New Roman"/>
                <w:bCs/>
                <w:sz w:val="24"/>
                <w:szCs w:val="24"/>
              </w:rPr>
            </w:pPr>
            <w:r w:rsidRPr="00195321">
              <w:rPr>
                <w:rFonts w:ascii="Times New Roman" w:eastAsia="Times New Roman" w:hAnsi="Times New Roman" w:cs="Times New Roman"/>
                <w:bCs/>
                <w:sz w:val="24"/>
                <w:szCs w:val="24"/>
              </w:rPr>
              <w:t>A.2) Participação do funcionário no custeio do transporte:</w:t>
            </w:r>
          </w:p>
          <w:p w14:paraId="5116B4DC"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Remuneração: R$ ______;</w:t>
            </w:r>
          </w:p>
          <w:p w14:paraId="6F253F0D"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 de dedução: 6%;</w:t>
            </w:r>
          </w:p>
          <w:p w14:paraId="02F0BB7B" w14:textId="77777777" w:rsidR="00DA5006" w:rsidRPr="00195321" w:rsidRDefault="00DA5006" w:rsidP="00AB50DE">
            <w:pPr>
              <w:spacing w:after="120"/>
              <w:rPr>
                <w:rFonts w:ascii="Times New Roman" w:eastAsia="Times New Roman" w:hAnsi="Times New Roman" w:cs="Times New Roman"/>
                <w:bCs/>
                <w:sz w:val="24"/>
                <w:szCs w:val="24"/>
              </w:rPr>
            </w:pPr>
            <w:r w:rsidRPr="00195321">
              <w:rPr>
                <w:rFonts w:ascii="Times New Roman" w:hAnsi="Times New Roman" w:cs="Times New Roman"/>
                <w:bCs/>
                <w:sz w:val="24"/>
                <w:szCs w:val="24"/>
              </w:rPr>
              <w:lastRenderedPageBreak/>
              <w:t>Cálculo do valor da dedução: _______ x 6% =  R$ _____ (2)</w:t>
            </w:r>
          </w:p>
          <w:p w14:paraId="68550492" w14:textId="77777777" w:rsidR="00DA5006" w:rsidRPr="00195321" w:rsidRDefault="00DA5006" w:rsidP="00AB50DE">
            <w:pPr>
              <w:spacing w:after="120"/>
              <w:rPr>
                <w:rFonts w:ascii="Times New Roman" w:eastAsia="Times New Roman" w:hAnsi="Times New Roman" w:cs="Times New Roman"/>
                <w:bCs/>
                <w:sz w:val="24"/>
                <w:szCs w:val="24"/>
              </w:rPr>
            </w:pPr>
            <w:r w:rsidRPr="00195321">
              <w:rPr>
                <w:rFonts w:ascii="Times New Roman" w:eastAsia="Times New Roman" w:hAnsi="Times New Roman" w:cs="Times New Roman"/>
                <w:bCs/>
                <w:sz w:val="24"/>
                <w:szCs w:val="24"/>
              </w:rPr>
              <w:t>Custo com transporte: (1) – (2) = R$ ____________</w:t>
            </w:r>
          </w:p>
        </w:tc>
      </w:tr>
      <w:tr w:rsidR="00DA5006" w:rsidRPr="00195321" w14:paraId="5F11DDE9" w14:textId="77777777" w:rsidTr="00AB50DE">
        <w:tc>
          <w:tcPr>
            <w:tcW w:w="3556" w:type="dxa"/>
            <w:vAlign w:val="center"/>
          </w:tcPr>
          <w:p w14:paraId="4AABE470" w14:textId="77777777" w:rsidR="00DA5006" w:rsidRPr="00195321" w:rsidRDefault="00DA5006" w:rsidP="00AB50DE">
            <w:pPr>
              <w:pStyle w:val="NormalWeb"/>
              <w:spacing w:before="0" w:beforeAutospacing="0" w:after="0" w:afterAutospacing="0"/>
              <w:jc w:val="center"/>
            </w:pPr>
            <w:r w:rsidRPr="00195321">
              <w:lastRenderedPageBreak/>
              <w:t xml:space="preserve">Auxílio-creche </w:t>
            </w:r>
          </w:p>
        </w:tc>
        <w:tc>
          <w:tcPr>
            <w:tcW w:w="5154" w:type="dxa"/>
          </w:tcPr>
          <w:p w14:paraId="3F676FA2"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Percentual de empregadas mulheres com mais de 16 anos, ou empregados viúvos, que possuam filhos com até 8 anos de idade ou, tratando-se de filho deficiente, até 12 anos de idade, em creche ou pré-escola: ____% (1);</w:t>
            </w:r>
          </w:p>
          <w:p w14:paraId="7E32769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médio do auxílio-creche: R$ _______(2);</w:t>
            </w:r>
          </w:p>
          <w:p w14:paraId="70FD39ED"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Custo com auxílio-creche: (1) x (2) = R$ __________.</w:t>
            </w:r>
          </w:p>
          <w:p w14:paraId="3DA431A8" w14:textId="77777777" w:rsidR="00DA5006" w:rsidRPr="00195321" w:rsidRDefault="00DA5006" w:rsidP="00AB50DE">
            <w:pPr>
              <w:jc w:val="both"/>
              <w:rPr>
                <w:rFonts w:ascii="Times New Roman" w:hAnsi="Times New Roman" w:cs="Times New Roman"/>
                <w:bCs/>
                <w:sz w:val="24"/>
                <w:szCs w:val="24"/>
              </w:rPr>
            </w:pPr>
          </w:p>
        </w:tc>
      </w:tr>
    </w:tbl>
    <w:p w14:paraId="4B7B125B" w14:textId="77777777" w:rsidR="00DA5006" w:rsidRPr="00195321" w:rsidRDefault="00DA5006" w:rsidP="00DA5006">
      <w:pPr>
        <w:rPr>
          <w:rFonts w:ascii="Times New Roman" w:hAnsi="Times New Roman" w:cs="Times New Roman"/>
          <w:sz w:val="24"/>
          <w:szCs w:val="24"/>
        </w:rPr>
      </w:pPr>
    </w:p>
    <w:p w14:paraId="4B7BF750" w14:textId="77777777" w:rsidR="00DA5006" w:rsidRPr="00195321" w:rsidRDefault="00DA5006" w:rsidP="00DA5006">
      <w:pPr>
        <w:rPr>
          <w:rFonts w:ascii="Times New Roman" w:hAnsi="Times New Roman" w:cs="Times New Roman"/>
          <w:sz w:val="24"/>
          <w:szCs w:val="24"/>
        </w:rPr>
      </w:pPr>
    </w:p>
    <w:p w14:paraId="6DCB9220" w14:textId="77777777" w:rsidR="00DA5006" w:rsidRPr="00195321" w:rsidRDefault="00DA5006" w:rsidP="00DA5006">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2"/>
        <w:gridCol w:w="4942"/>
      </w:tblGrid>
      <w:tr w:rsidR="00DA5006" w:rsidRPr="00195321" w14:paraId="7E8DE3FD" w14:textId="77777777" w:rsidTr="00AB50DE">
        <w:tc>
          <w:tcPr>
            <w:tcW w:w="8755" w:type="dxa"/>
            <w:gridSpan w:val="2"/>
            <w:shd w:val="clear" w:color="auto" w:fill="D0CECE"/>
            <w:vAlign w:val="center"/>
          </w:tcPr>
          <w:p w14:paraId="35B1BC34" w14:textId="77777777" w:rsidR="00DA5006" w:rsidRPr="00195321" w:rsidRDefault="00DA5006" w:rsidP="00AB50DE">
            <w:pPr>
              <w:rPr>
                <w:rFonts w:ascii="Times New Roman" w:hAnsi="Times New Roman" w:cs="Times New Roman"/>
                <w:b/>
                <w:bCs/>
                <w:sz w:val="24"/>
                <w:szCs w:val="24"/>
              </w:rPr>
            </w:pPr>
            <w:r w:rsidRPr="00195321">
              <w:rPr>
                <w:rFonts w:ascii="Times New Roman" w:hAnsi="Times New Roman" w:cs="Times New Roman"/>
                <w:b/>
                <w:bCs/>
                <w:sz w:val="24"/>
                <w:szCs w:val="24"/>
              </w:rPr>
              <w:t>3 – Provisão para Rescisão</w:t>
            </w:r>
          </w:p>
        </w:tc>
      </w:tr>
      <w:tr w:rsidR="00DA5006" w:rsidRPr="00195321" w14:paraId="3078C4C9" w14:textId="77777777" w:rsidTr="00AB50DE">
        <w:tc>
          <w:tcPr>
            <w:tcW w:w="3652" w:type="dxa"/>
            <w:shd w:val="clear" w:color="auto" w:fill="D0CECE"/>
          </w:tcPr>
          <w:p w14:paraId="24705D98"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5103" w:type="dxa"/>
            <w:shd w:val="clear" w:color="auto" w:fill="D0CECE"/>
          </w:tcPr>
          <w:p w14:paraId="05C34D4A"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2E6EFB9A" w14:textId="77777777" w:rsidTr="00AB50DE">
        <w:tc>
          <w:tcPr>
            <w:tcW w:w="3652" w:type="dxa"/>
            <w:vAlign w:val="center"/>
          </w:tcPr>
          <w:p w14:paraId="24220FA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Aviso prévio indenizado</w:t>
            </w:r>
          </w:p>
        </w:tc>
        <w:tc>
          <w:tcPr>
            <w:tcW w:w="5103" w:type="dxa"/>
            <w:vAlign w:val="center"/>
          </w:tcPr>
          <w:p w14:paraId="49BEB80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 (1);</w:t>
            </w:r>
          </w:p>
          <w:p w14:paraId="34A6E04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Provisão anual de aviso prévio indenizado no primeiro ano: 1/12 = 8,33%;</w:t>
            </w:r>
          </w:p>
          <w:p w14:paraId="00F5CCD3"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empregados dispensados sem justa causa: ____%;</w:t>
            </w:r>
          </w:p>
          <w:p w14:paraId="70BF5865"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8,33% x ____% =  ____% (2);</w:t>
            </w:r>
          </w:p>
          <w:p w14:paraId="77AF1F2A"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R$ (1) x (2) = R$ ______;</w:t>
            </w:r>
          </w:p>
          <w:p w14:paraId="144B7909" w14:textId="77777777" w:rsidR="00DA5006" w:rsidRPr="00195321" w:rsidRDefault="00DA5006" w:rsidP="00AB50DE">
            <w:pPr>
              <w:rPr>
                <w:rFonts w:ascii="Times New Roman" w:hAnsi="Times New Roman" w:cs="Times New Roman"/>
                <w:bCs/>
                <w:sz w:val="24"/>
                <w:szCs w:val="24"/>
              </w:rPr>
            </w:pPr>
          </w:p>
        </w:tc>
      </w:tr>
      <w:tr w:rsidR="00DA5006" w:rsidRPr="00195321" w14:paraId="09008467" w14:textId="77777777" w:rsidTr="00AB50DE">
        <w:tc>
          <w:tcPr>
            <w:tcW w:w="3652" w:type="dxa"/>
            <w:vAlign w:val="center"/>
          </w:tcPr>
          <w:p w14:paraId="72B718A9"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Incidência do FGTS sobre o aviso prévio indenizado</w:t>
            </w:r>
          </w:p>
        </w:tc>
        <w:tc>
          <w:tcPr>
            <w:tcW w:w="5103" w:type="dxa"/>
            <w:vAlign w:val="center"/>
          </w:tcPr>
          <w:p w14:paraId="753A03CD"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 (1);</w:t>
            </w:r>
          </w:p>
          <w:p w14:paraId="4DB0CBC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indenizado: ____% (2);</w:t>
            </w:r>
          </w:p>
          <w:p w14:paraId="12867853"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4BC2B243"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 _____% (3);</w:t>
            </w:r>
          </w:p>
          <w:p w14:paraId="073D915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_______.</w:t>
            </w:r>
          </w:p>
          <w:p w14:paraId="5FFD06F3" w14:textId="77777777" w:rsidR="00DA5006" w:rsidRPr="00195321" w:rsidRDefault="00DA5006" w:rsidP="00AB50DE">
            <w:pPr>
              <w:jc w:val="both"/>
              <w:rPr>
                <w:rFonts w:ascii="Times New Roman" w:hAnsi="Times New Roman" w:cs="Times New Roman"/>
                <w:bCs/>
                <w:sz w:val="24"/>
                <w:szCs w:val="24"/>
              </w:rPr>
            </w:pPr>
          </w:p>
        </w:tc>
      </w:tr>
      <w:tr w:rsidR="00DA5006" w:rsidRPr="00195321" w14:paraId="2B78615A" w14:textId="77777777" w:rsidTr="00AB50DE">
        <w:tc>
          <w:tcPr>
            <w:tcW w:w="3652" w:type="dxa"/>
            <w:vAlign w:val="center"/>
          </w:tcPr>
          <w:p w14:paraId="73E41B03"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lastRenderedPageBreak/>
              <w:t>Multa do FGTS e contribuição social sobre aviso prévio indenizado</w:t>
            </w:r>
          </w:p>
        </w:tc>
        <w:tc>
          <w:tcPr>
            <w:tcW w:w="5103" w:type="dxa"/>
            <w:vAlign w:val="center"/>
          </w:tcPr>
          <w:p w14:paraId="10ED39C1"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_________(1);</w:t>
            </w:r>
          </w:p>
          <w:p w14:paraId="77CD57B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indenizado: _____% (2) ;</w:t>
            </w:r>
          </w:p>
          <w:p w14:paraId="1BABB119"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24B5D1D8"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Multa incidente sobre o FGTS e contribuição social: 50%; </w:t>
            </w:r>
          </w:p>
          <w:p w14:paraId="6E40031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x 50%= ____% (3);</w:t>
            </w:r>
          </w:p>
          <w:p w14:paraId="28C2747A"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46FB22F1"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 </w:t>
            </w:r>
          </w:p>
        </w:tc>
      </w:tr>
      <w:tr w:rsidR="00DA5006" w:rsidRPr="00195321" w14:paraId="76718740" w14:textId="77777777" w:rsidTr="00AB50DE">
        <w:tc>
          <w:tcPr>
            <w:tcW w:w="3652" w:type="dxa"/>
            <w:vAlign w:val="center"/>
          </w:tcPr>
          <w:p w14:paraId="443B7F74"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Aviso Prévio trabalhado</w:t>
            </w:r>
          </w:p>
        </w:tc>
        <w:tc>
          <w:tcPr>
            <w:tcW w:w="5103" w:type="dxa"/>
            <w:vAlign w:val="center"/>
          </w:tcPr>
          <w:p w14:paraId="3995631A"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 (1);</w:t>
            </w:r>
          </w:p>
          <w:p w14:paraId="3307ADBE"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de dias de folga no mês a título de aviso prévio trabalhado: 7;</w:t>
            </w:r>
          </w:p>
          <w:p w14:paraId="48A12EEF"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empregados com aviso prévio trabalhado: ___% (2);</w:t>
            </w:r>
          </w:p>
          <w:p w14:paraId="6A9269A7"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(7/30)/12 x (2) = _____% (3);</w:t>
            </w:r>
          </w:p>
          <w:p w14:paraId="0DEC1BEA"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w:t>
            </w:r>
          </w:p>
          <w:p w14:paraId="35F7973B"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 </w:t>
            </w:r>
          </w:p>
        </w:tc>
      </w:tr>
      <w:tr w:rsidR="00DA5006" w:rsidRPr="00195321" w14:paraId="27459C49" w14:textId="77777777" w:rsidTr="00AB50DE">
        <w:tc>
          <w:tcPr>
            <w:tcW w:w="3652" w:type="dxa"/>
            <w:vAlign w:val="center"/>
          </w:tcPr>
          <w:p w14:paraId="7C5E93C3"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Multa do FGTS e contribuição social sobre o Aviso Prévio trabalhado</w:t>
            </w:r>
          </w:p>
        </w:tc>
        <w:tc>
          <w:tcPr>
            <w:tcW w:w="5103" w:type="dxa"/>
            <w:vAlign w:val="center"/>
          </w:tcPr>
          <w:p w14:paraId="5357A73C"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_________ (1);</w:t>
            </w:r>
          </w:p>
          <w:p w14:paraId="64B78B53"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Aviso prévio trabalhado: _____% (2);</w:t>
            </w:r>
          </w:p>
          <w:p w14:paraId="7068E9E2"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FGTS: 8%;</w:t>
            </w:r>
          </w:p>
          <w:p w14:paraId="03E1712D"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 xml:space="preserve">Multa incidente sobre o FGTS e contribuição social: 50%; </w:t>
            </w:r>
          </w:p>
          <w:p w14:paraId="7ABF786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(2) x 8% x 50%= ____% (3);</w:t>
            </w:r>
          </w:p>
          <w:p w14:paraId="1E7A0173"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499654F2" w14:textId="77777777" w:rsidR="00DA5006" w:rsidRPr="00195321" w:rsidRDefault="00DA5006" w:rsidP="00AB50DE">
            <w:pPr>
              <w:rPr>
                <w:rFonts w:ascii="Times New Roman" w:hAnsi="Times New Roman" w:cs="Times New Roman"/>
                <w:bCs/>
                <w:sz w:val="24"/>
                <w:szCs w:val="24"/>
              </w:rPr>
            </w:pPr>
          </w:p>
        </w:tc>
      </w:tr>
    </w:tbl>
    <w:p w14:paraId="3489643A" w14:textId="77777777" w:rsidR="00DA5006" w:rsidRPr="00195321" w:rsidRDefault="00DA5006" w:rsidP="00DA5006">
      <w:pPr>
        <w:rPr>
          <w:rFonts w:ascii="Times New Roman" w:hAnsi="Times New Roman" w:cs="Times New Roman"/>
          <w:sz w:val="24"/>
          <w:szCs w:val="24"/>
        </w:rPr>
      </w:pPr>
    </w:p>
    <w:p w14:paraId="15D6D865" w14:textId="77777777" w:rsidR="00DA5006" w:rsidRPr="00195321" w:rsidRDefault="00DA5006" w:rsidP="00DA5006">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1"/>
        <w:gridCol w:w="6463"/>
      </w:tblGrid>
      <w:tr w:rsidR="00DA5006" w:rsidRPr="00195321" w14:paraId="01049A55" w14:textId="77777777" w:rsidTr="00AB50DE">
        <w:tc>
          <w:tcPr>
            <w:tcW w:w="8613" w:type="dxa"/>
            <w:gridSpan w:val="2"/>
            <w:shd w:val="clear" w:color="auto" w:fill="D0CECE"/>
            <w:vAlign w:val="center"/>
          </w:tcPr>
          <w:p w14:paraId="6E384D91" w14:textId="77777777" w:rsidR="00DA5006" w:rsidRPr="00195321" w:rsidRDefault="00DA5006" w:rsidP="00AB50DE">
            <w:pPr>
              <w:rPr>
                <w:rFonts w:ascii="Times New Roman" w:hAnsi="Times New Roman" w:cs="Times New Roman"/>
                <w:b/>
                <w:bCs/>
                <w:sz w:val="24"/>
                <w:szCs w:val="24"/>
              </w:rPr>
            </w:pPr>
            <w:r w:rsidRPr="00195321">
              <w:rPr>
                <w:rFonts w:ascii="Times New Roman" w:hAnsi="Times New Roman" w:cs="Times New Roman"/>
                <w:b/>
                <w:bCs/>
                <w:sz w:val="24"/>
                <w:szCs w:val="24"/>
              </w:rPr>
              <w:t>4 – Custos de Reposição do Profissional Ausente</w:t>
            </w:r>
          </w:p>
        </w:tc>
      </w:tr>
      <w:tr w:rsidR="00DA5006" w:rsidRPr="00195321" w14:paraId="4E259122" w14:textId="77777777" w:rsidTr="00AB50DE">
        <w:tc>
          <w:tcPr>
            <w:tcW w:w="2040" w:type="dxa"/>
            <w:shd w:val="clear" w:color="auto" w:fill="D0CECE"/>
          </w:tcPr>
          <w:p w14:paraId="28A15CA9"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DESCRIÇÃO</w:t>
            </w:r>
          </w:p>
        </w:tc>
        <w:tc>
          <w:tcPr>
            <w:tcW w:w="6573" w:type="dxa"/>
            <w:shd w:val="clear" w:color="auto" w:fill="D0CECE"/>
          </w:tcPr>
          <w:p w14:paraId="516C988F" w14:textId="77777777" w:rsidR="00DA5006" w:rsidRPr="00195321" w:rsidRDefault="00DA5006" w:rsidP="00AB50DE">
            <w:pPr>
              <w:jc w:val="center"/>
              <w:rPr>
                <w:rFonts w:ascii="Times New Roman" w:eastAsia="Times New Roman" w:hAnsi="Times New Roman" w:cs="Times New Roman"/>
                <w:b/>
                <w:bCs/>
                <w:sz w:val="24"/>
                <w:szCs w:val="24"/>
              </w:rPr>
            </w:pPr>
            <w:r w:rsidRPr="00195321">
              <w:rPr>
                <w:rFonts w:ascii="Times New Roman" w:eastAsia="Times New Roman" w:hAnsi="Times New Roman" w:cs="Times New Roman"/>
                <w:b/>
                <w:bCs/>
                <w:sz w:val="24"/>
                <w:szCs w:val="24"/>
              </w:rPr>
              <w:t>COMPOSIÇÃO</w:t>
            </w:r>
          </w:p>
        </w:tc>
      </w:tr>
      <w:tr w:rsidR="00DA5006" w:rsidRPr="00195321" w14:paraId="12B9882F" w14:textId="77777777" w:rsidTr="00AB50DE">
        <w:tc>
          <w:tcPr>
            <w:tcW w:w="2040" w:type="dxa"/>
            <w:vAlign w:val="center"/>
          </w:tcPr>
          <w:p w14:paraId="123DAC2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Férias</w:t>
            </w:r>
          </w:p>
        </w:tc>
        <w:tc>
          <w:tcPr>
            <w:tcW w:w="6573" w:type="dxa"/>
            <w:vAlign w:val="center"/>
          </w:tcPr>
          <w:p w14:paraId="6302361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 (1);</w:t>
            </w:r>
          </w:p>
          <w:p w14:paraId="66E2466E"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Percentual de férias: 9,09%;</w:t>
            </w:r>
          </w:p>
          <w:p w14:paraId="11B4D2A4"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bCs/>
                <w:sz w:val="24"/>
                <w:szCs w:val="24"/>
              </w:rPr>
              <w:t xml:space="preserve">Valor das férias: (1) </w:t>
            </w:r>
            <w:r w:rsidRPr="00195321">
              <w:rPr>
                <w:rFonts w:ascii="Times New Roman" w:hAnsi="Times New Roman" w:cs="Times New Roman"/>
                <w:sz w:val="24"/>
                <w:szCs w:val="24"/>
              </w:rPr>
              <w:t>x 9,09% = R$ ______.</w:t>
            </w:r>
          </w:p>
          <w:p w14:paraId="61018789" w14:textId="77777777" w:rsidR="00DA5006" w:rsidRPr="00195321" w:rsidRDefault="00DA5006" w:rsidP="00AB50DE">
            <w:pPr>
              <w:jc w:val="both"/>
              <w:rPr>
                <w:rFonts w:ascii="Times New Roman" w:hAnsi="Times New Roman" w:cs="Times New Roman"/>
                <w:bCs/>
                <w:sz w:val="24"/>
                <w:szCs w:val="24"/>
              </w:rPr>
            </w:pPr>
          </w:p>
        </w:tc>
      </w:tr>
      <w:tr w:rsidR="00DA5006" w:rsidRPr="00195321" w14:paraId="52D3A546" w14:textId="77777777" w:rsidTr="00AB50DE">
        <w:tc>
          <w:tcPr>
            <w:tcW w:w="2040" w:type="dxa"/>
            <w:vAlign w:val="center"/>
          </w:tcPr>
          <w:p w14:paraId="72AA3EC0"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lastRenderedPageBreak/>
              <w:t>Ausências Legais</w:t>
            </w:r>
          </w:p>
        </w:tc>
        <w:tc>
          <w:tcPr>
            <w:tcW w:w="6573" w:type="dxa"/>
            <w:vAlign w:val="center"/>
          </w:tcPr>
          <w:p w14:paraId="0836372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 (1);</w:t>
            </w:r>
          </w:p>
          <w:p w14:paraId="22ED8558"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médio anual de dias de ausência legal: ___ (2);</w:t>
            </w:r>
          </w:p>
          <w:p w14:paraId="0D2135B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(((2)/30)/12) x 100 = ______% (3);</w:t>
            </w:r>
          </w:p>
          <w:p w14:paraId="4E16A8E3"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______.</w:t>
            </w:r>
          </w:p>
          <w:p w14:paraId="5659EC86" w14:textId="77777777" w:rsidR="00DA5006" w:rsidRPr="00195321" w:rsidRDefault="00DA5006" w:rsidP="00AB50DE">
            <w:pPr>
              <w:jc w:val="both"/>
              <w:rPr>
                <w:rFonts w:ascii="Times New Roman" w:hAnsi="Times New Roman" w:cs="Times New Roman"/>
                <w:bCs/>
                <w:sz w:val="24"/>
                <w:szCs w:val="24"/>
              </w:rPr>
            </w:pPr>
          </w:p>
        </w:tc>
      </w:tr>
      <w:tr w:rsidR="00DA5006" w:rsidRPr="00195321" w14:paraId="56DF6438" w14:textId="77777777" w:rsidTr="00AB50DE">
        <w:tc>
          <w:tcPr>
            <w:tcW w:w="2040" w:type="dxa"/>
            <w:vAlign w:val="center"/>
          </w:tcPr>
          <w:p w14:paraId="1C784B0B"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Licença-paternidade</w:t>
            </w:r>
          </w:p>
        </w:tc>
        <w:tc>
          <w:tcPr>
            <w:tcW w:w="6573" w:type="dxa"/>
            <w:vAlign w:val="center"/>
          </w:tcPr>
          <w:p w14:paraId="4DE3ABF4"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 (1);</w:t>
            </w:r>
          </w:p>
          <w:p w14:paraId="32488A01"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de trabalhadores que têm filho durante o ano: _____% (2);</w:t>
            </w:r>
          </w:p>
          <w:p w14:paraId="23E32474"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de dias de licença-paternidade: 5;</w:t>
            </w:r>
          </w:p>
          <w:p w14:paraId="5BFA32AE"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((5/30)/12) x (2) = ______% (3);</w:t>
            </w:r>
          </w:p>
          <w:p w14:paraId="2877346C"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(3) = R$ _____.</w:t>
            </w:r>
          </w:p>
          <w:p w14:paraId="0022ECB4" w14:textId="77777777" w:rsidR="00DA5006" w:rsidRPr="00195321" w:rsidRDefault="00DA5006" w:rsidP="00AB50DE">
            <w:pPr>
              <w:jc w:val="both"/>
              <w:rPr>
                <w:rFonts w:ascii="Times New Roman" w:hAnsi="Times New Roman" w:cs="Times New Roman"/>
                <w:bCs/>
                <w:sz w:val="24"/>
                <w:szCs w:val="24"/>
              </w:rPr>
            </w:pPr>
          </w:p>
        </w:tc>
      </w:tr>
      <w:tr w:rsidR="00DA5006" w:rsidRPr="00195321" w14:paraId="604EEEB9" w14:textId="77777777" w:rsidTr="00AB50DE">
        <w:tc>
          <w:tcPr>
            <w:tcW w:w="2040" w:type="dxa"/>
            <w:vAlign w:val="center"/>
          </w:tcPr>
          <w:p w14:paraId="5314A657"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Ausência por acidente de trabalho</w:t>
            </w:r>
          </w:p>
        </w:tc>
        <w:tc>
          <w:tcPr>
            <w:tcW w:w="6573" w:type="dxa"/>
            <w:vAlign w:val="center"/>
          </w:tcPr>
          <w:p w14:paraId="5A3E3258"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 (1);</w:t>
            </w:r>
          </w:p>
          <w:p w14:paraId="1F1E3289"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máximo de dias de afastamento do trabalho por acidente de trabalho custeados pelo empregador: 15 dias;</w:t>
            </w:r>
          </w:p>
          <w:p w14:paraId="64858011"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Número médio de afastamentos anuais por acidente de trabalho: __ (2);</w:t>
            </w:r>
          </w:p>
          <w:p w14:paraId="708F0542"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Taxa média de empregados que se acidentam no trabalho durante o ano: ______% (3);</w:t>
            </w:r>
          </w:p>
          <w:p w14:paraId="39C9A332"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{[15 x (2)]/(12 x 30)} x (3) = ______% (4);</w:t>
            </w:r>
          </w:p>
          <w:p w14:paraId="07869680"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Valor da provisão: (1) x (4) = R$ _______</w:t>
            </w:r>
          </w:p>
          <w:p w14:paraId="51485E1A" w14:textId="77777777" w:rsidR="00DA5006" w:rsidRPr="00195321" w:rsidRDefault="00DA5006" w:rsidP="00AB50DE">
            <w:pPr>
              <w:jc w:val="both"/>
              <w:rPr>
                <w:rFonts w:ascii="Times New Roman" w:hAnsi="Times New Roman" w:cs="Times New Roman"/>
                <w:bCs/>
                <w:sz w:val="24"/>
                <w:szCs w:val="24"/>
              </w:rPr>
            </w:pPr>
          </w:p>
        </w:tc>
      </w:tr>
      <w:tr w:rsidR="00DA5006" w:rsidRPr="00195321" w14:paraId="1D952B0C" w14:textId="77777777" w:rsidTr="00AB50DE">
        <w:tc>
          <w:tcPr>
            <w:tcW w:w="2040" w:type="dxa"/>
            <w:vAlign w:val="center"/>
          </w:tcPr>
          <w:p w14:paraId="4F2922E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Afastamento maternidade</w:t>
            </w:r>
          </w:p>
        </w:tc>
        <w:tc>
          <w:tcPr>
            <w:tcW w:w="6573" w:type="dxa"/>
            <w:vAlign w:val="center"/>
          </w:tcPr>
          <w:p w14:paraId="782C966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Salário: R$ ________ (1);</w:t>
            </w:r>
          </w:p>
          <w:p w14:paraId="61933793"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Número máximo de meses de licença-maternidade no ano: 6;</w:t>
            </w:r>
          </w:p>
          <w:p w14:paraId="67C7DEF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Encargos sociais devidos pelo empregador: _____% (2);</w:t>
            </w:r>
          </w:p>
          <w:p w14:paraId="79C0838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Taxa de mulheres com emprego formal no mercado de trabalho: 35,5%;</w:t>
            </w:r>
          </w:p>
          <w:p w14:paraId="6983239D"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Taxa de mulheres férteis com idade a partir de 20 anos: 81,20%;</w:t>
            </w:r>
          </w:p>
          <w:p w14:paraId="66FA402F"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Fecundidade média: 1,86 filho;</w:t>
            </w:r>
          </w:p>
          <w:p w14:paraId="297D3879"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 xml:space="preserve">Período de idade fértil considerado: </w:t>
            </w:r>
            <w:smartTag w:uri="urn:schemas-microsoft-com:office:smarttags" w:element="metricconverter">
              <w:smartTagPr>
                <w:attr w:name="ProductID" w:val="20 a"/>
              </w:smartTagPr>
              <w:r w:rsidRPr="00195321">
                <w:rPr>
                  <w:rFonts w:ascii="Times New Roman" w:hAnsi="Times New Roman" w:cs="Times New Roman"/>
                  <w:bCs/>
                  <w:sz w:val="24"/>
                  <w:szCs w:val="24"/>
                </w:rPr>
                <w:t>20 a</w:t>
              </w:r>
            </w:smartTag>
            <w:r w:rsidRPr="00195321">
              <w:rPr>
                <w:rFonts w:ascii="Times New Roman" w:hAnsi="Times New Roman" w:cs="Times New Roman"/>
                <w:bCs/>
                <w:sz w:val="24"/>
                <w:szCs w:val="24"/>
              </w:rPr>
              <w:t xml:space="preserve"> 45 anos (25 anos);</w:t>
            </w:r>
          </w:p>
          <w:p w14:paraId="43EC34ED"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Cálculo: {(6/12) x (2) x 35,5% x 81,20% x [(1,86/25)/12]} x 100 = ____% (3);</w:t>
            </w:r>
          </w:p>
          <w:p w14:paraId="57B74010"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lastRenderedPageBreak/>
              <w:t>Valor da provisão: (1) x (3) = R$ ________.</w:t>
            </w:r>
          </w:p>
          <w:p w14:paraId="2C218918" w14:textId="77777777" w:rsidR="00DA5006" w:rsidRPr="00195321" w:rsidRDefault="00DA5006" w:rsidP="00AB50DE">
            <w:pPr>
              <w:rPr>
                <w:rFonts w:ascii="Times New Roman" w:hAnsi="Times New Roman" w:cs="Times New Roman"/>
                <w:bCs/>
                <w:sz w:val="24"/>
                <w:szCs w:val="24"/>
              </w:rPr>
            </w:pPr>
          </w:p>
        </w:tc>
      </w:tr>
    </w:tbl>
    <w:p w14:paraId="7EA13037"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b/>
          <w:sz w:val="24"/>
          <w:szCs w:val="24"/>
        </w:rPr>
        <w:lastRenderedPageBreak/>
        <w:t xml:space="preserve"> </w:t>
      </w:r>
    </w:p>
    <w:tbl>
      <w:tblPr>
        <w:tblW w:w="919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405"/>
        <w:gridCol w:w="756"/>
        <w:gridCol w:w="752"/>
        <w:gridCol w:w="743"/>
        <w:gridCol w:w="963"/>
        <w:gridCol w:w="1016"/>
        <w:gridCol w:w="1602"/>
      </w:tblGrid>
      <w:tr w:rsidR="00DA5006" w:rsidRPr="00195321" w14:paraId="5593B7AE" w14:textId="77777777" w:rsidTr="00AB50DE">
        <w:trPr>
          <w:trHeight w:val="229"/>
        </w:trPr>
        <w:tc>
          <w:tcPr>
            <w:tcW w:w="9192" w:type="dxa"/>
            <w:gridSpan w:val="8"/>
            <w:shd w:val="clear" w:color="auto" w:fill="E6E6E6"/>
          </w:tcPr>
          <w:p w14:paraId="08C3AB6A" w14:textId="77777777" w:rsidR="00DA5006" w:rsidRPr="00195321" w:rsidRDefault="00DA5006" w:rsidP="00AB50DE">
            <w:pPr>
              <w:rPr>
                <w:rFonts w:ascii="Times New Roman" w:eastAsia="Times New Roman" w:hAnsi="Times New Roman" w:cs="Times New Roman"/>
                <w:b/>
                <w:bCs/>
                <w:sz w:val="24"/>
                <w:szCs w:val="24"/>
              </w:rPr>
            </w:pPr>
            <w:r w:rsidRPr="00195321">
              <w:rPr>
                <w:rFonts w:ascii="Times New Roman" w:eastAsia="Times New Roman" w:hAnsi="Times New Roman" w:cs="Times New Roman"/>
                <w:b/>
                <w:sz w:val="24"/>
                <w:szCs w:val="24"/>
              </w:rPr>
              <w:t xml:space="preserve">5 – Insumos Diversos                                                              </w:t>
            </w:r>
          </w:p>
        </w:tc>
      </w:tr>
      <w:tr w:rsidR="00DA5006" w:rsidRPr="00195321" w14:paraId="59E3EBD2" w14:textId="77777777" w:rsidTr="00AB50DE">
        <w:tc>
          <w:tcPr>
            <w:tcW w:w="2437" w:type="dxa"/>
            <w:shd w:val="clear" w:color="auto" w:fill="F3F3F3"/>
          </w:tcPr>
          <w:p w14:paraId="1EFA7491"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DESCRIÇÃO</w:t>
            </w:r>
          </w:p>
        </w:tc>
        <w:tc>
          <w:tcPr>
            <w:tcW w:w="6755" w:type="dxa"/>
            <w:gridSpan w:val="7"/>
            <w:shd w:val="clear" w:color="auto" w:fill="F3F3F3"/>
          </w:tcPr>
          <w:p w14:paraId="095696CD"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COMPOSIÇÃO</w:t>
            </w:r>
          </w:p>
        </w:tc>
      </w:tr>
      <w:tr w:rsidR="00DA5006" w:rsidRPr="00195321" w14:paraId="67535F31" w14:textId="77777777" w:rsidTr="00AB50DE">
        <w:tc>
          <w:tcPr>
            <w:tcW w:w="2437" w:type="dxa"/>
            <w:vAlign w:val="center"/>
          </w:tcPr>
          <w:p w14:paraId="17DABDB8" w14:textId="77777777" w:rsidR="00DA5006" w:rsidRPr="00195321" w:rsidRDefault="00DA5006" w:rsidP="00AB50DE">
            <w:pPr>
              <w:jc w:val="center"/>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Uniforme e crachá</w:t>
            </w:r>
          </w:p>
        </w:tc>
        <w:tc>
          <w:tcPr>
            <w:tcW w:w="6755" w:type="dxa"/>
            <w:gridSpan w:val="7"/>
          </w:tcPr>
          <w:p w14:paraId="3DACFAEF"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Calças: (__ x R$ _____)/12 = R$ _____ (1);</w:t>
            </w:r>
          </w:p>
          <w:p w14:paraId="30237A6B"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Camisas: (__ x _____)/12 = R$ _____ (2);</w:t>
            </w:r>
          </w:p>
          <w:p w14:paraId="5C1C1B4F"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Sapatos: (____ x  _____)/12 = R$ _____ (3);</w:t>
            </w:r>
          </w:p>
          <w:p w14:paraId="3D5087A2" w14:textId="77777777" w:rsidR="00DA5006" w:rsidRPr="00195321" w:rsidRDefault="00DA5006" w:rsidP="00AB50DE">
            <w:pPr>
              <w:rPr>
                <w:rFonts w:ascii="Times New Roman" w:hAnsi="Times New Roman" w:cs="Times New Roman"/>
                <w:bCs/>
                <w:sz w:val="24"/>
                <w:szCs w:val="24"/>
              </w:rPr>
            </w:pPr>
            <w:r w:rsidRPr="00195321">
              <w:rPr>
                <w:rFonts w:ascii="Times New Roman" w:hAnsi="Times New Roman" w:cs="Times New Roman"/>
                <w:bCs/>
                <w:sz w:val="24"/>
                <w:szCs w:val="24"/>
              </w:rPr>
              <w:t>Crachá: (____ x  _____)/12 = R$ _____ (4);</w:t>
            </w:r>
          </w:p>
          <w:p w14:paraId="557014D6" w14:textId="77777777" w:rsidR="00DA5006" w:rsidRPr="00195321" w:rsidRDefault="00DA5006" w:rsidP="00AB50DE">
            <w:pPr>
              <w:jc w:val="both"/>
              <w:rPr>
                <w:rFonts w:ascii="Times New Roman" w:hAnsi="Times New Roman" w:cs="Times New Roman"/>
                <w:bCs/>
                <w:sz w:val="24"/>
                <w:szCs w:val="24"/>
              </w:rPr>
            </w:pPr>
            <w:r w:rsidRPr="00195321">
              <w:rPr>
                <w:rFonts w:ascii="Times New Roman" w:hAnsi="Times New Roman" w:cs="Times New Roman"/>
                <w:bCs/>
                <w:sz w:val="24"/>
                <w:szCs w:val="24"/>
              </w:rPr>
              <w:t>Cálculo: (1) + (2) + (3) + (4) = R$ ______;</w:t>
            </w:r>
          </w:p>
          <w:p w14:paraId="47DC3E6B" w14:textId="77777777" w:rsidR="00DA5006" w:rsidRPr="00195321" w:rsidRDefault="00DA5006" w:rsidP="00AB50DE">
            <w:pPr>
              <w:spacing w:after="120"/>
              <w:rPr>
                <w:rFonts w:ascii="Times New Roman" w:eastAsia="Times New Roman" w:hAnsi="Times New Roman" w:cs="Times New Roman"/>
                <w:b/>
                <w:bCs/>
                <w:sz w:val="24"/>
                <w:szCs w:val="24"/>
              </w:rPr>
            </w:pPr>
            <w:r w:rsidRPr="00195321">
              <w:rPr>
                <w:rFonts w:ascii="Times New Roman" w:hAnsi="Times New Roman" w:cs="Times New Roman"/>
                <w:sz w:val="24"/>
                <w:szCs w:val="24"/>
              </w:rPr>
              <w:t xml:space="preserve">Valor mensal de uniformes e crachá: R$ _____ . </w:t>
            </w:r>
          </w:p>
        </w:tc>
      </w:tr>
      <w:tr w:rsidR="00DA5006" w:rsidRPr="00195321" w14:paraId="5DF3AFC5" w14:textId="77777777" w:rsidTr="00AB50DE">
        <w:trPr>
          <w:trHeight w:val="198"/>
        </w:trPr>
        <w:tc>
          <w:tcPr>
            <w:tcW w:w="2437" w:type="dxa"/>
            <w:vMerge w:val="restart"/>
            <w:vAlign w:val="center"/>
          </w:tcPr>
          <w:p w14:paraId="0477D038" w14:textId="77777777" w:rsidR="00DA5006" w:rsidRPr="00195321" w:rsidRDefault="00DA5006" w:rsidP="00AB50DE">
            <w:pPr>
              <w:jc w:val="both"/>
              <w:rPr>
                <w:rFonts w:ascii="Times New Roman" w:eastAsia="Times New Roman" w:hAnsi="Times New Roman" w:cs="Times New Roman"/>
                <w:sz w:val="24"/>
                <w:szCs w:val="24"/>
              </w:rPr>
            </w:pPr>
            <w:r w:rsidRPr="00195321">
              <w:rPr>
                <w:rFonts w:ascii="Times New Roman" w:eastAsia="Times New Roman" w:hAnsi="Times New Roman" w:cs="Times New Roman"/>
                <w:sz w:val="24"/>
                <w:szCs w:val="24"/>
              </w:rPr>
              <w:t>Equipamentos, ferramentas e utensílios*</w:t>
            </w:r>
          </w:p>
        </w:tc>
        <w:tc>
          <w:tcPr>
            <w:tcW w:w="1776" w:type="dxa"/>
            <w:vAlign w:val="center"/>
          </w:tcPr>
          <w:p w14:paraId="037B99A9"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Descrição</w:t>
            </w:r>
          </w:p>
        </w:tc>
        <w:tc>
          <w:tcPr>
            <w:tcW w:w="576" w:type="dxa"/>
            <w:vAlign w:val="center"/>
          </w:tcPr>
          <w:p w14:paraId="37C2AD68"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Unid.</w:t>
            </w:r>
          </w:p>
        </w:tc>
        <w:tc>
          <w:tcPr>
            <w:tcW w:w="861" w:type="dxa"/>
            <w:vAlign w:val="center"/>
          </w:tcPr>
          <w:p w14:paraId="42832D6C" w14:textId="77777777" w:rsidR="00DA5006" w:rsidRPr="00195321" w:rsidRDefault="00DA5006" w:rsidP="00AB50DE">
            <w:pPr>
              <w:ind w:left="-83" w:right="-191" w:firstLine="4"/>
              <w:jc w:val="center"/>
              <w:rPr>
                <w:rFonts w:ascii="Times New Roman" w:hAnsi="Times New Roman" w:cs="Times New Roman"/>
                <w:bCs/>
                <w:sz w:val="24"/>
                <w:szCs w:val="24"/>
              </w:rPr>
            </w:pPr>
            <w:r w:rsidRPr="00195321">
              <w:rPr>
                <w:rFonts w:ascii="Times New Roman" w:hAnsi="Times New Roman" w:cs="Times New Roman"/>
                <w:bCs/>
                <w:sz w:val="24"/>
                <w:szCs w:val="24"/>
              </w:rPr>
              <w:t>Preço unit.</w:t>
            </w:r>
          </w:p>
          <w:p w14:paraId="3D725C61"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(B)</w:t>
            </w:r>
          </w:p>
        </w:tc>
        <w:tc>
          <w:tcPr>
            <w:tcW w:w="568" w:type="dxa"/>
            <w:vAlign w:val="center"/>
          </w:tcPr>
          <w:p w14:paraId="674ECE67"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Qtde.</w:t>
            </w:r>
          </w:p>
          <w:p w14:paraId="5551251A"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(C)</w:t>
            </w:r>
          </w:p>
        </w:tc>
        <w:tc>
          <w:tcPr>
            <w:tcW w:w="844" w:type="dxa"/>
          </w:tcPr>
          <w:p w14:paraId="25092E90"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Vida útil (meses)</w:t>
            </w:r>
          </w:p>
          <w:p w14:paraId="6C4C152A"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(D)</w:t>
            </w:r>
          </w:p>
        </w:tc>
        <w:tc>
          <w:tcPr>
            <w:tcW w:w="845" w:type="dxa"/>
          </w:tcPr>
          <w:p w14:paraId="3DD4D7B5"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N.º de usuários</w:t>
            </w:r>
          </w:p>
          <w:p w14:paraId="29640084"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(E)</w:t>
            </w:r>
          </w:p>
        </w:tc>
        <w:tc>
          <w:tcPr>
            <w:tcW w:w="1285" w:type="dxa"/>
            <w:vAlign w:val="center"/>
          </w:tcPr>
          <w:p w14:paraId="7C747F8C" w14:textId="77777777" w:rsidR="00DA5006" w:rsidRPr="00195321" w:rsidRDefault="00DA5006" w:rsidP="00AB50DE">
            <w:pPr>
              <w:jc w:val="center"/>
              <w:rPr>
                <w:rFonts w:ascii="Times New Roman" w:hAnsi="Times New Roman" w:cs="Times New Roman"/>
                <w:bCs/>
                <w:sz w:val="24"/>
                <w:szCs w:val="24"/>
              </w:rPr>
            </w:pPr>
            <w:r w:rsidRPr="00195321">
              <w:rPr>
                <w:rFonts w:ascii="Times New Roman" w:hAnsi="Times New Roman" w:cs="Times New Roman"/>
                <w:bCs/>
                <w:sz w:val="24"/>
                <w:szCs w:val="24"/>
              </w:rPr>
              <w:t>Custo mensal</w:t>
            </w:r>
          </w:p>
          <w:p w14:paraId="1C4E1586" w14:textId="77777777" w:rsidR="00DA5006" w:rsidRPr="00195321" w:rsidRDefault="00DA5006" w:rsidP="00AB50DE">
            <w:pPr>
              <w:ind w:right="-42" w:hanging="108"/>
              <w:jc w:val="center"/>
              <w:rPr>
                <w:rFonts w:ascii="Times New Roman" w:hAnsi="Times New Roman" w:cs="Times New Roman"/>
                <w:bCs/>
                <w:sz w:val="24"/>
                <w:szCs w:val="24"/>
              </w:rPr>
            </w:pPr>
            <w:r w:rsidRPr="00195321">
              <w:rPr>
                <w:rFonts w:ascii="Times New Roman" w:hAnsi="Times New Roman" w:cs="Times New Roman"/>
                <w:bCs/>
                <w:sz w:val="24"/>
                <w:szCs w:val="24"/>
              </w:rPr>
              <w:t>[(B) x (C)]/[(D)x(E)]</w:t>
            </w:r>
          </w:p>
          <w:p w14:paraId="7A9C6C4D" w14:textId="77777777" w:rsidR="00DA5006" w:rsidRPr="00195321" w:rsidRDefault="00DA5006" w:rsidP="00AB50DE">
            <w:pPr>
              <w:jc w:val="center"/>
              <w:rPr>
                <w:rFonts w:ascii="Times New Roman" w:hAnsi="Times New Roman" w:cs="Times New Roman"/>
                <w:bCs/>
                <w:sz w:val="24"/>
                <w:szCs w:val="24"/>
              </w:rPr>
            </w:pPr>
          </w:p>
        </w:tc>
      </w:tr>
      <w:tr w:rsidR="00DA5006" w:rsidRPr="00195321" w14:paraId="7157B226" w14:textId="77777777" w:rsidTr="00AB50DE">
        <w:trPr>
          <w:trHeight w:val="193"/>
        </w:trPr>
        <w:tc>
          <w:tcPr>
            <w:tcW w:w="2437" w:type="dxa"/>
            <w:vMerge/>
            <w:vAlign w:val="center"/>
          </w:tcPr>
          <w:p w14:paraId="68AB04B0"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03DFB1E7" w14:textId="77777777" w:rsidR="00DA5006" w:rsidRPr="00195321" w:rsidRDefault="00DA5006" w:rsidP="00AB50DE">
            <w:pPr>
              <w:rPr>
                <w:rFonts w:ascii="Times New Roman" w:hAnsi="Times New Roman" w:cs="Times New Roman"/>
                <w:bCs/>
                <w:sz w:val="24"/>
                <w:szCs w:val="24"/>
              </w:rPr>
            </w:pPr>
          </w:p>
        </w:tc>
        <w:tc>
          <w:tcPr>
            <w:tcW w:w="576" w:type="dxa"/>
          </w:tcPr>
          <w:p w14:paraId="37B895DA" w14:textId="77777777" w:rsidR="00DA5006" w:rsidRPr="00195321" w:rsidRDefault="00DA5006" w:rsidP="00AB50DE">
            <w:pPr>
              <w:rPr>
                <w:rFonts w:ascii="Times New Roman" w:hAnsi="Times New Roman" w:cs="Times New Roman"/>
                <w:bCs/>
                <w:sz w:val="24"/>
                <w:szCs w:val="24"/>
              </w:rPr>
            </w:pPr>
          </w:p>
        </w:tc>
        <w:tc>
          <w:tcPr>
            <w:tcW w:w="861" w:type="dxa"/>
          </w:tcPr>
          <w:p w14:paraId="3F59A91B" w14:textId="77777777" w:rsidR="00DA5006" w:rsidRPr="00195321" w:rsidRDefault="00DA5006" w:rsidP="00AB50DE">
            <w:pPr>
              <w:rPr>
                <w:rFonts w:ascii="Times New Roman" w:hAnsi="Times New Roman" w:cs="Times New Roman"/>
                <w:bCs/>
                <w:sz w:val="24"/>
                <w:szCs w:val="24"/>
              </w:rPr>
            </w:pPr>
          </w:p>
        </w:tc>
        <w:tc>
          <w:tcPr>
            <w:tcW w:w="568" w:type="dxa"/>
          </w:tcPr>
          <w:p w14:paraId="6DB953A3"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79CA8474"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69485A3D" w14:textId="77777777" w:rsidR="00DA5006" w:rsidRPr="00195321" w:rsidRDefault="00DA5006" w:rsidP="00AB50DE">
            <w:pPr>
              <w:rPr>
                <w:rFonts w:ascii="Times New Roman" w:hAnsi="Times New Roman" w:cs="Times New Roman"/>
                <w:bCs/>
                <w:sz w:val="24"/>
                <w:szCs w:val="24"/>
              </w:rPr>
            </w:pPr>
          </w:p>
        </w:tc>
        <w:tc>
          <w:tcPr>
            <w:tcW w:w="1285" w:type="dxa"/>
          </w:tcPr>
          <w:p w14:paraId="17BAB8FE" w14:textId="77777777" w:rsidR="00DA5006" w:rsidRPr="00195321" w:rsidRDefault="00DA5006" w:rsidP="00AB50DE">
            <w:pPr>
              <w:rPr>
                <w:rFonts w:ascii="Times New Roman" w:hAnsi="Times New Roman" w:cs="Times New Roman"/>
                <w:bCs/>
                <w:sz w:val="24"/>
                <w:szCs w:val="24"/>
              </w:rPr>
            </w:pPr>
          </w:p>
        </w:tc>
      </w:tr>
      <w:tr w:rsidR="00DA5006" w:rsidRPr="00195321" w14:paraId="7EFF80E6" w14:textId="77777777" w:rsidTr="00AB50DE">
        <w:trPr>
          <w:trHeight w:val="193"/>
        </w:trPr>
        <w:tc>
          <w:tcPr>
            <w:tcW w:w="2437" w:type="dxa"/>
            <w:vMerge/>
            <w:vAlign w:val="center"/>
          </w:tcPr>
          <w:p w14:paraId="4C5A5FC1"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42184402" w14:textId="77777777" w:rsidR="00DA5006" w:rsidRPr="00195321" w:rsidRDefault="00DA5006" w:rsidP="00AB50DE">
            <w:pPr>
              <w:rPr>
                <w:rFonts w:ascii="Times New Roman" w:hAnsi="Times New Roman" w:cs="Times New Roman"/>
                <w:bCs/>
                <w:sz w:val="24"/>
                <w:szCs w:val="24"/>
              </w:rPr>
            </w:pPr>
          </w:p>
        </w:tc>
        <w:tc>
          <w:tcPr>
            <w:tcW w:w="576" w:type="dxa"/>
          </w:tcPr>
          <w:p w14:paraId="37F5D2D9" w14:textId="77777777" w:rsidR="00DA5006" w:rsidRPr="00195321" w:rsidRDefault="00DA5006" w:rsidP="00AB50DE">
            <w:pPr>
              <w:rPr>
                <w:rFonts w:ascii="Times New Roman" w:hAnsi="Times New Roman" w:cs="Times New Roman"/>
                <w:bCs/>
                <w:sz w:val="24"/>
                <w:szCs w:val="24"/>
              </w:rPr>
            </w:pPr>
          </w:p>
        </w:tc>
        <w:tc>
          <w:tcPr>
            <w:tcW w:w="861" w:type="dxa"/>
          </w:tcPr>
          <w:p w14:paraId="6CA6ABAA" w14:textId="77777777" w:rsidR="00DA5006" w:rsidRPr="00195321" w:rsidRDefault="00DA5006" w:rsidP="00AB50DE">
            <w:pPr>
              <w:rPr>
                <w:rFonts w:ascii="Times New Roman" w:hAnsi="Times New Roman" w:cs="Times New Roman"/>
                <w:bCs/>
                <w:sz w:val="24"/>
                <w:szCs w:val="24"/>
              </w:rPr>
            </w:pPr>
          </w:p>
        </w:tc>
        <w:tc>
          <w:tcPr>
            <w:tcW w:w="568" w:type="dxa"/>
          </w:tcPr>
          <w:p w14:paraId="51149AFC"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1E8A83B3"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42EB2ED0" w14:textId="77777777" w:rsidR="00DA5006" w:rsidRPr="00195321" w:rsidRDefault="00DA5006" w:rsidP="00AB50DE">
            <w:pPr>
              <w:rPr>
                <w:rFonts w:ascii="Times New Roman" w:hAnsi="Times New Roman" w:cs="Times New Roman"/>
                <w:bCs/>
                <w:sz w:val="24"/>
                <w:szCs w:val="24"/>
              </w:rPr>
            </w:pPr>
          </w:p>
        </w:tc>
        <w:tc>
          <w:tcPr>
            <w:tcW w:w="1285" w:type="dxa"/>
          </w:tcPr>
          <w:p w14:paraId="536FB1A9" w14:textId="77777777" w:rsidR="00DA5006" w:rsidRPr="00195321" w:rsidRDefault="00DA5006" w:rsidP="00AB50DE">
            <w:pPr>
              <w:rPr>
                <w:rFonts w:ascii="Times New Roman" w:hAnsi="Times New Roman" w:cs="Times New Roman"/>
                <w:bCs/>
                <w:sz w:val="24"/>
                <w:szCs w:val="24"/>
              </w:rPr>
            </w:pPr>
          </w:p>
        </w:tc>
      </w:tr>
      <w:tr w:rsidR="00DA5006" w:rsidRPr="00195321" w14:paraId="6D7E6734" w14:textId="77777777" w:rsidTr="00AB50DE">
        <w:trPr>
          <w:trHeight w:val="193"/>
        </w:trPr>
        <w:tc>
          <w:tcPr>
            <w:tcW w:w="2437" w:type="dxa"/>
            <w:vMerge/>
            <w:vAlign w:val="center"/>
          </w:tcPr>
          <w:p w14:paraId="2B00F5F6"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5EE8A253" w14:textId="77777777" w:rsidR="00DA5006" w:rsidRPr="00195321" w:rsidRDefault="00DA5006" w:rsidP="00AB50DE">
            <w:pPr>
              <w:rPr>
                <w:rFonts w:ascii="Times New Roman" w:hAnsi="Times New Roman" w:cs="Times New Roman"/>
                <w:bCs/>
                <w:sz w:val="24"/>
                <w:szCs w:val="24"/>
              </w:rPr>
            </w:pPr>
          </w:p>
        </w:tc>
        <w:tc>
          <w:tcPr>
            <w:tcW w:w="576" w:type="dxa"/>
          </w:tcPr>
          <w:p w14:paraId="1DA840B1" w14:textId="77777777" w:rsidR="00DA5006" w:rsidRPr="00195321" w:rsidRDefault="00DA5006" w:rsidP="00AB50DE">
            <w:pPr>
              <w:rPr>
                <w:rFonts w:ascii="Times New Roman" w:hAnsi="Times New Roman" w:cs="Times New Roman"/>
                <w:bCs/>
                <w:sz w:val="24"/>
                <w:szCs w:val="24"/>
              </w:rPr>
            </w:pPr>
          </w:p>
        </w:tc>
        <w:tc>
          <w:tcPr>
            <w:tcW w:w="861" w:type="dxa"/>
          </w:tcPr>
          <w:p w14:paraId="5AC6876A" w14:textId="77777777" w:rsidR="00DA5006" w:rsidRPr="00195321" w:rsidRDefault="00DA5006" w:rsidP="00AB50DE">
            <w:pPr>
              <w:rPr>
                <w:rFonts w:ascii="Times New Roman" w:hAnsi="Times New Roman" w:cs="Times New Roman"/>
                <w:bCs/>
                <w:sz w:val="24"/>
                <w:szCs w:val="24"/>
              </w:rPr>
            </w:pPr>
          </w:p>
        </w:tc>
        <w:tc>
          <w:tcPr>
            <w:tcW w:w="568" w:type="dxa"/>
          </w:tcPr>
          <w:p w14:paraId="0D45C16E"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481A5D38"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36771964" w14:textId="77777777" w:rsidR="00DA5006" w:rsidRPr="00195321" w:rsidRDefault="00DA5006" w:rsidP="00AB50DE">
            <w:pPr>
              <w:rPr>
                <w:rFonts w:ascii="Times New Roman" w:hAnsi="Times New Roman" w:cs="Times New Roman"/>
                <w:bCs/>
                <w:sz w:val="24"/>
                <w:szCs w:val="24"/>
              </w:rPr>
            </w:pPr>
          </w:p>
        </w:tc>
        <w:tc>
          <w:tcPr>
            <w:tcW w:w="1285" w:type="dxa"/>
          </w:tcPr>
          <w:p w14:paraId="1215E853" w14:textId="77777777" w:rsidR="00DA5006" w:rsidRPr="00195321" w:rsidRDefault="00DA5006" w:rsidP="00AB50DE">
            <w:pPr>
              <w:rPr>
                <w:rFonts w:ascii="Times New Roman" w:hAnsi="Times New Roman" w:cs="Times New Roman"/>
                <w:bCs/>
                <w:sz w:val="24"/>
                <w:szCs w:val="24"/>
              </w:rPr>
            </w:pPr>
          </w:p>
        </w:tc>
      </w:tr>
      <w:tr w:rsidR="00DA5006" w:rsidRPr="00195321" w14:paraId="5C1C50FF" w14:textId="77777777" w:rsidTr="00AB50DE">
        <w:trPr>
          <w:trHeight w:val="193"/>
        </w:trPr>
        <w:tc>
          <w:tcPr>
            <w:tcW w:w="2437" w:type="dxa"/>
            <w:vMerge/>
            <w:vAlign w:val="center"/>
          </w:tcPr>
          <w:p w14:paraId="254A38CB"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2B7183D0" w14:textId="77777777" w:rsidR="00DA5006" w:rsidRPr="00195321" w:rsidRDefault="00DA5006" w:rsidP="00AB50DE">
            <w:pPr>
              <w:rPr>
                <w:rFonts w:ascii="Times New Roman" w:hAnsi="Times New Roman" w:cs="Times New Roman"/>
                <w:bCs/>
                <w:sz w:val="24"/>
                <w:szCs w:val="24"/>
              </w:rPr>
            </w:pPr>
          </w:p>
        </w:tc>
        <w:tc>
          <w:tcPr>
            <w:tcW w:w="576" w:type="dxa"/>
          </w:tcPr>
          <w:p w14:paraId="3CDA81A7" w14:textId="77777777" w:rsidR="00DA5006" w:rsidRPr="00195321" w:rsidRDefault="00DA5006" w:rsidP="00AB50DE">
            <w:pPr>
              <w:rPr>
                <w:rFonts w:ascii="Times New Roman" w:hAnsi="Times New Roman" w:cs="Times New Roman"/>
                <w:bCs/>
                <w:sz w:val="24"/>
                <w:szCs w:val="24"/>
              </w:rPr>
            </w:pPr>
          </w:p>
        </w:tc>
        <w:tc>
          <w:tcPr>
            <w:tcW w:w="861" w:type="dxa"/>
          </w:tcPr>
          <w:p w14:paraId="25ACBB43" w14:textId="77777777" w:rsidR="00DA5006" w:rsidRPr="00195321" w:rsidRDefault="00DA5006" w:rsidP="00AB50DE">
            <w:pPr>
              <w:rPr>
                <w:rFonts w:ascii="Times New Roman" w:hAnsi="Times New Roman" w:cs="Times New Roman"/>
                <w:bCs/>
                <w:sz w:val="24"/>
                <w:szCs w:val="24"/>
              </w:rPr>
            </w:pPr>
          </w:p>
        </w:tc>
        <w:tc>
          <w:tcPr>
            <w:tcW w:w="568" w:type="dxa"/>
          </w:tcPr>
          <w:p w14:paraId="6E98B9C7"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741BE939"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6DCF1921" w14:textId="77777777" w:rsidR="00DA5006" w:rsidRPr="00195321" w:rsidRDefault="00DA5006" w:rsidP="00AB50DE">
            <w:pPr>
              <w:rPr>
                <w:rFonts w:ascii="Times New Roman" w:hAnsi="Times New Roman" w:cs="Times New Roman"/>
                <w:bCs/>
                <w:sz w:val="24"/>
                <w:szCs w:val="24"/>
              </w:rPr>
            </w:pPr>
          </w:p>
        </w:tc>
        <w:tc>
          <w:tcPr>
            <w:tcW w:w="1285" w:type="dxa"/>
          </w:tcPr>
          <w:p w14:paraId="3D03F6B5" w14:textId="77777777" w:rsidR="00DA5006" w:rsidRPr="00195321" w:rsidRDefault="00DA5006" w:rsidP="00AB50DE">
            <w:pPr>
              <w:rPr>
                <w:rFonts w:ascii="Times New Roman" w:hAnsi="Times New Roman" w:cs="Times New Roman"/>
                <w:bCs/>
                <w:sz w:val="24"/>
                <w:szCs w:val="24"/>
              </w:rPr>
            </w:pPr>
          </w:p>
        </w:tc>
      </w:tr>
      <w:tr w:rsidR="00DA5006" w:rsidRPr="00195321" w14:paraId="7FDE37B4" w14:textId="77777777" w:rsidTr="00AB50DE">
        <w:trPr>
          <w:trHeight w:val="193"/>
        </w:trPr>
        <w:tc>
          <w:tcPr>
            <w:tcW w:w="2437" w:type="dxa"/>
            <w:vMerge/>
            <w:vAlign w:val="center"/>
          </w:tcPr>
          <w:p w14:paraId="455C3F45"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7EF424D6" w14:textId="77777777" w:rsidR="00DA5006" w:rsidRPr="00195321" w:rsidRDefault="00DA5006" w:rsidP="00AB50DE">
            <w:pPr>
              <w:rPr>
                <w:rFonts w:ascii="Times New Roman" w:hAnsi="Times New Roman" w:cs="Times New Roman"/>
                <w:bCs/>
                <w:sz w:val="24"/>
                <w:szCs w:val="24"/>
              </w:rPr>
            </w:pPr>
          </w:p>
        </w:tc>
        <w:tc>
          <w:tcPr>
            <w:tcW w:w="576" w:type="dxa"/>
          </w:tcPr>
          <w:p w14:paraId="77361FB9" w14:textId="77777777" w:rsidR="00DA5006" w:rsidRPr="00195321" w:rsidRDefault="00DA5006" w:rsidP="00AB50DE">
            <w:pPr>
              <w:rPr>
                <w:rFonts w:ascii="Times New Roman" w:hAnsi="Times New Roman" w:cs="Times New Roman"/>
                <w:bCs/>
                <w:sz w:val="24"/>
                <w:szCs w:val="24"/>
              </w:rPr>
            </w:pPr>
          </w:p>
        </w:tc>
        <w:tc>
          <w:tcPr>
            <w:tcW w:w="861" w:type="dxa"/>
          </w:tcPr>
          <w:p w14:paraId="726BF151" w14:textId="77777777" w:rsidR="00DA5006" w:rsidRPr="00195321" w:rsidRDefault="00DA5006" w:rsidP="00AB50DE">
            <w:pPr>
              <w:rPr>
                <w:rFonts w:ascii="Times New Roman" w:hAnsi="Times New Roman" w:cs="Times New Roman"/>
                <w:bCs/>
                <w:sz w:val="24"/>
                <w:szCs w:val="24"/>
              </w:rPr>
            </w:pPr>
          </w:p>
        </w:tc>
        <w:tc>
          <w:tcPr>
            <w:tcW w:w="568" w:type="dxa"/>
          </w:tcPr>
          <w:p w14:paraId="3215AD08"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049BE872"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6C311D67" w14:textId="77777777" w:rsidR="00DA5006" w:rsidRPr="00195321" w:rsidRDefault="00DA5006" w:rsidP="00AB50DE">
            <w:pPr>
              <w:rPr>
                <w:rFonts w:ascii="Times New Roman" w:hAnsi="Times New Roman" w:cs="Times New Roman"/>
                <w:bCs/>
                <w:sz w:val="24"/>
                <w:szCs w:val="24"/>
              </w:rPr>
            </w:pPr>
          </w:p>
        </w:tc>
        <w:tc>
          <w:tcPr>
            <w:tcW w:w="1285" w:type="dxa"/>
          </w:tcPr>
          <w:p w14:paraId="3341D6E7" w14:textId="77777777" w:rsidR="00DA5006" w:rsidRPr="00195321" w:rsidRDefault="00DA5006" w:rsidP="00AB50DE">
            <w:pPr>
              <w:rPr>
                <w:rFonts w:ascii="Times New Roman" w:hAnsi="Times New Roman" w:cs="Times New Roman"/>
                <w:bCs/>
                <w:sz w:val="24"/>
                <w:szCs w:val="24"/>
              </w:rPr>
            </w:pPr>
          </w:p>
        </w:tc>
      </w:tr>
      <w:tr w:rsidR="00DA5006" w:rsidRPr="00195321" w14:paraId="04B288D8" w14:textId="77777777" w:rsidTr="00AB50DE">
        <w:trPr>
          <w:trHeight w:val="193"/>
        </w:trPr>
        <w:tc>
          <w:tcPr>
            <w:tcW w:w="2437" w:type="dxa"/>
            <w:vMerge/>
            <w:vAlign w:val="center"/>
          </w:tcPr>
          <w:p w14:paraId="0B0BE1CA" w14:textId="77777777" w:rsidR="00DA5006" w:rsidRPr="00195321" w:rsidRDefault="00DA5006" w:rsidP="00AB50DE">
            <w:pPr>
              <w:jc w:val="center"/>
              <w:rPr>
                <w:rFonts w:ascii="Times New Roman" w:eastAsia="Times New Roman" w:hAnsi="Times New Roman" w:cs="Times New Roman"/>
                <w:sz w:val="24"/>
                <w:szCs w:val="24"/>
              </w:rPr>
            </w:pPr>
          </w:p>
        </w:tc>
        <w:tc>
          <w:tcPr>
            <w:tcW w:w="1776" w:type="dxa"/>
          </w:tcPr>
          <w:p w14:paraId="61E1BD5A" w14:textId="77777777" w:rsidR="00DA5006" w:rsidRPr="00195321" w:rsidRDefault="00DA5006" w:rsidP="00AB50DE">
            <w:pPr>
              <w:rPr>
                <w:rFonts w:ascii="Times New Roman" w:hAnsi="Times New Roman" w:cs="Times New Roman"/>
                <w:bCs/>
                <w:sz w:val="24"/>
                <w:szCs w:val="24"/>
              </w:rPr>
            </w:pPr>
          </w:p>
        </w:tc>
        <w:tc>
          <w:tcPr>
            <w:tcW w:w="576" w:type="dxa"/>
          </w:tcPr>
          <w:p w14:paraId="2C29FDAA" w14:textId="77777777" w:rsidR="00DA5006" w:rsidRPr="00195321" w:rsidRDefault="00DA5006" w:rsidP="00AB50DE">
            <w:pPr>
              <w:rPr>
                <w:rFonts w:ascii="Times New Roman" w:hAnsi="Times New Roman" w:cs="Times New Roman"/>
                <w:bCs/>
                <w:sz w:val="24"/>
                <w:szCs w:val="24"/>
              </w:rPr>
            </w:pPr>
          </w:p>
        </w:tc>
        <w:tc>
          <w:tcPr>
            <w:tcW w:w="861" w:type="dxa"/>
          </w:tcPr>
          <w:p w14:paraId="61F51FAC" w14:textId="77777777" w:rsidR="00DA5006" w:rsidRPr="00195321" w:rsidRDefault="00DA5006" w:rsidP="00AB50DE">
            <w:pPr>
              <w:rPr>
                <w:rFonts w:ascii="Times New Roman" w:hAnsi="Times New Roman" w:cs="Times New Roman"/>
                <w:bCs/>
                <w:sz w:val="24"/>
                <w:szCs w:val="24"/>
              </w:rPr>
            </w:pPr>
          </w:p>
        </w:tc>
        <w:tc>
          <w:tcPr>
            <w:tcW w:w="568" w:type="dxa"/>
          </w:tcPr>
          <w:p w14:paraId="13CCFD2D" w14:textId="77777777" w:rsidR="00DA5006" w:rsidRPr="00195321" w:rsidRDefault="00DA5006" w:rsidP="00AB50DE">
            <w:pPr>
              <w:rPr>
                <w:rFonts w:ascii="Times New Roman" w:hAnsi="Times New Roman" w:cs="Times New Roman"/>
                <w:bCs/>
                <w:sz w:val="24"/>
                <w:szCs w:val="24"/>
              </w:rPr>
            </w:pPr>
          </w:p>
        </w:tc>
        <w:tc>
          <w:tcPr>
            <w:tcW w:w="844" w:type="dxa"/>
            <w:shd w:val="clear" w:color="auto" w:fill="auto"/>
          </w:tcPr>
          <w:p w14:paraId="3A196C35" w14:textId="77777777" w:rsidR="00DA5006" w:rsidRPr="00195321" w:rsidRDefault="00DA5006" w:rsidP="00AB50DE">
            <w:pPr>
              <w:rPr>
                <w:rFonts w:ascii="Times New Roman" w:hAnsi="Times New Roman" w:cs="Times New Roman"/>
                <w:bCs/>
                <w:sz w:val="24"/>
                <w:szCs w:val="24"/>
              </w:rPr>
            </w:pPr>
          </w:p>
        </w:tc>
        <w:tc>
          <w:tcPr>
            <w:tcW w:w="845" w:type="dxa"/>
            <w:shd w:val="clear" w:color="auto" w:fill="auto"/>
          </w:tcPr>
          <w:p w14:paraId="7C590451" w14:textId="77777777" w:rsidR="00DA5006" w:rsidRPr="00195321" w:rsidRDefault="00DA5006" w:rsidP="00AB50DE">
            <w:pPr>
              <w:rPr>
                <w:rFonts w:ascii="Times New Roman" w:hAnsi="Times New Roman" w:cs="Times New Roman"/>
                <w:bCs/>
                <w:sz w:val="24"/>
                <w:szCs w:val="24"/>
              </w:rPr>
            </w:pPr>
          </w:p>
        </w:tc>
        <w:tc>
          <w:tcPr>
            <w:tcW w:w="1285" w:type="dxa"/>
          </w:tcPr>
          <w:p w14:paraId="7E079A2C" w14:textId="77777777" w:rsidR="00DA5006" w:rsidRPr="00195321" w:rsidRDefault="00DA5006" w:rsidP="00AB50DE">
            <w:pPr>
              <w:rPr>
                <w:rFonts w:ascii="Times New Roman" w:hAnsi="Times New Roman" w:cs="Times New Roman"/>
                <w:bCs/>
                <w:sz w:val="24"/>
                <w:szCs w:val="24"/>
              </w:rPr>
            </w:pPr>
          </w:p>
        </w:tc>
      </w:tr>
    </w:tbl>
    <w:p w14:paraId="50386783" w14:textId="77777777" w:rsidR="00DA5006" w:rsidRPr="00195321" w:rsidRDefault="00DA5006" w:rsidP="00DA5006">
      <w:pPr>
        <w:rPr>
          <w:rFonts w:ascii="Times New Roman" w:hAnsi="Times New Roman" w:cs="Times New Roman"/>
          <w:sz w:val="24"/>
          <w:szCs w:val="24"/>
        </w:rPr>
      </w:pPr>
      <w:r w:rsidRPr="00195321">
        <w:rPr>
          <w:rFonts w:ascii="Times New Roman" w:hAnsi="Times New Roman" w:cs="Times New Roman"/>
          <w:sz w:val="24"/>
          <w:szCs w:val="24"/>
        </w:rPr>
        <w:t>* Relacionar apenas os utilizados pelo profissional. Observar, conforme o caso, o ferramental mínimo previsto no Subanexo E.</w:t>
      </w:r>
    </w:p>
    <w:p w14:paraId="1EE7EA67" w14:textId="77777777" w:rsidR="00DA5006" w:rsidRPr="00195321" w:rsidRDefault="00DA5006" w:rsidP="00DA5006">
      <w:pPr>
        <w:spacing w:after="120"/>
        <w:jc w:val="center"/>
        <w:rPr>
          <w:rFonts w:ascii="Times New Roman" w:hAnsi="Times New Roman" w:cs="Times New Roman"/>
          <w:b/>
          <w:sz w:val="24"/>
          <w:szCs w:val="24"/>
        </w:rPr>
      </w:pPr>
      <w:r w:rsidRPr="00195321">
        <w:rPr>
          <w:rFonts w:ascii="Times New Roman" w:hAnsi="Times New Roman" w:cs="Times New Roman"/>
          <w:b/>
          <w:sz w:val="24"/>
          <w:szCs w:val="24"/>
        </w:rPr>
        <w:t>RESUMO DO ITEM 3</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560"/>
        <w:gridCol w:w="992"/>
        <w:gridCol w:w="1134"/>
        <w:gridCol w:w="1843"/>
      </w:tblGrid>
      <w:tr w:rsidR="00DA5006" w:rsidRPr="00195321" w14:paraId="7623B12C" w14:textId="77777777" w:rsidTr="00AB50DE">
        <w:tc>
          <w:tcPr>
            <w:tcW w:w="3510" w:type="dxa"/>
            <w:shd w:val="clear" w:color="auto" w:fill="D0CECE"/>
            <w:vAlign w:val="center"/>
          </w:tcPr>
          <w:p w14:paraId="421834C7"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Tipo de Serviço</w:t>
            </w:r>
          </w:p>
        </w:tc>
        <w:tc>
          <w:tcPr>
            <w:tcW w:w="1560" w:type="dxa"/>
            <w:shd w:val="clear" w:color="auto" w:fill="D0CECE"/>
            <w:vAlign w:val="center"/>
          </w:tcPr>
          <w:p w14:paraId="35AD9B72"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Unidade de medida</w:t>
            </w:r>
          </w:p>
        </w:tc>
        <w:tc>
          <w:tcPr>
            <w:tcW w:w="992" w:type="dxa"/>
            <w:shd w:val="clear" w:color="auto" w:fill="D0CECE"/>
            <w:vAlign w:val="center"/>
          </w:tcPr>
          <w:p w14:paraId="6031467E"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Qtde.</w:t>
            </w:r>
          </w:p>
        </w:tc>
        <w:tc>
          <w:tcPr>
            <w:tcW w:w="1134" w:type="dxa"/>
            <w:shd w:val="clear" w:color="auto" w:fill="D0CECE"/>
          </w:tcPr>
          <w:p w14:paraId="5D6A470F"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Preço unit.</w:t>
            </w:r>
          </w:p>
        </w:tc>
        <w:tc>
          <w:tcPr>
            <w:tcW w:w="1843" w:type="dxa"/>
            <w:shd w:val="clear" w:color="auto" w:fill="D0CECE"/>
          </w:tcPr>
          <w:p w14:paraId="5134EAE2"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Subtotal mensal</w:t>
            </w:r>
          </w:p>
        </w:tc>
      </w:tr>
      <w:tr w:rsidR="00DA5006" w:rsidRPr="00195321" w14:paraId="2C307E60" w14:textId="77777777" w:rsidTr="00AB50DE">
        <w:tc>
          <w:tcPr>
            <w:tcW w:w="3510" w:type="dxa"/>
            <w:shd w:val="clear" w:color="auto" w:fill="auto"/>
          </w:tcPr>
          <w:p w14:paraId="5250D35A" w14:textId="77777777" w:rsidR="00DA5006" w:rsidRPr="00195321" w:rsidRDefault="00DA5006" w:rsidP="00AB50DE">
            <w:pPr>
              <w:ind w:left="-116" w:right="-108" w:firstLine="111"/>
              <w:rPr>
                <w:rFonts w:ascii="Times New Roman" w:hAnsi="Times New Roman" w:cs="Times New Roman"/>
                <w:sz w:val="24"/>
                <w:szCs w:val="24"/>
              </w:rPr>
            </w:pPr>
            <w:r w:rsidRPr="00195321">
              <w:rPr>
                <w:rFonts w:ascii="Times New Roman" w:hAnsi="Times New Roman" w:cs="Times New Roman"/>
                <w:sz w:val="24"/>
                <w:szCs w:val="24"/>
              </w:rPr>
              <w:t>Eletricista</w:t>
            </w:r>
          </w:p>
        </w:tc>
        <w:tc>
          <w:tcPr>
            <w:tcW w:w="1560" w:type="dxa"/>
            <w:shd w:val="clear" w:color="auto" w:fill="auto"/>
          </w:tcPr>
          <w:p w14:paraId="01C912F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Posto</w:t>
            </w:r>
          </w:p>
        </w:tc>
        <w:tc>
          <w:tcPr>
            <w:tcW w:w="992" w:type="dxa"/>
            <w:shd w:val="clear" w:color="auto" w:fill="auto"/>
            <w:vAlign w:val="center"/>
          </w:tcPr>
          <w:p w14:paraId="19E95D7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w:t>
            </w:r>
          </w:p>
        </w:tc>
        <w:tc>
          <w:tcPr>
            <w:tcW w:w="1134" w:type="dxa"/>
          </w:tcPr>
          <w:p w14:paraId="28B30F2D" w14:textId="77777777" w:rsidR="00DA5006" w:rsidRPr="00195321" w:rsidRDefault="00DA5006" w:rsidP="00AB50DE">
            <w:pPr>
              <w:jc w:val="center"/>
              <w:rPr>
                <w:rFonts w:ascii="Times New Roman" w:hAnsi="Times New Roman" w:cs="Times New Roman"/>
                <w:sz w:val="24"/>
                <w:szCs w:val="24"/>
              </w:rPr>
            </w:pPr>
          </w:p>
        </w:tc>
        <w:tc>
          <w:tcPr>
            <w:tcW w:w="1843" w:type="dxa"/>
          </w:tcPr>
          <w:p w14:paraId="7859E844" w14:textId="77777777" w:rsidR="00DA5006" w:rsidRPr="00195321" w:rsidRDefault="00DA5006" w:rsidP="00AB50DE">
            <w:pPr>
              <w:jc w:val="center"/>
              <w:rPr>
                <w:rFonts w:ascii="Times New Roman" w:hAnsi="Times New Roman" w:cs="Times New Roman"/>
                <w:sz w:val="24"/>
                <w:szCs w:val="24"/>
              </w:rPr>
            </w:pPr>
          </w:p>
        </w:tc>
      </w:tr>
      <w:tr w:rsidR="00DA5006" w:rsidRPr="00195321" w14:paraId="098FB6F0" w14:textId="77777777" w:rsidTr="00AB50DE">
        <w:tc>
          <w:tcPr>
            <w:tcW w:w="7196" w:type="dxa"/>
            <w:gridSpan w:val="4"/>
            <w:shd w:val="clear" w:color="auto" w:fill="E7E6E6"/>
          </w:tcPr>
          <w:p w14:paraId="5B6D048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 MENSAL</w:t>
            </w:r>
          </w:p>
        </w:tc>
        <w:tc>
          <w:tcPr>
            <w:tcW w:w="1843" w:type="dxa"/>
            <w:shd w:val="clear" w:color="auto" w:fill="E7E6E6"/>
          </w:tcPr>
          <w:p w14:paraId="0052F50D" w14:textId="77777777" w:rsidR="00DA5006" w:rsidRPr="00195321" w:rsidRDefault="00DA5006" w:rsidP="00AB50DE">
            <w:pPr>
              <w:jc w:val="center"/>
              <w:rPr>
                <w:rFonts w:ascii="Times New Roman" w:hAnsi="Times New Roman" w:cs="Times New Roman"/>
                <w:b/>
                <w:sz w:val="24"/>
                <w:szCs w:val="24"/>
              </w:rPr>
            </w:pPr>
          </w:p>
        </w:tc>
      </w:tr>
      <w:tr w:rsidR="00DA5006" w:rsidRPr="00195321" w14:paraId="2A65AD56" w14:textId="77777777" w:rsidTr="00AB50DE">
        <w:tc>
          <w:tcPr>
            <w:tcW w:w="7196" w:type="dxa"/>
            <w:gridSpan w:val="4"/>
            <w:shd w:val="clear" w:color="auto" w:fill="E7E6E6"/>
          </w:tcPr>
          <w:p w14:paraId="6969C60A"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 ANUAL</w:t>
            </w:r>
          </w:p>
        </w:tc>
        <w:tc>
          <w:tcPr>
            <w:tcW w:w="1843" w:type="dxa"/>
            <w:shd w:val="clear" w:color="auto" w:fill="E7E6E6"/>
          </w:tcPr>
          <w:p w14:paraId="19DF6656" w14:textId="77777777" w:rsidR="00DA5006" w:rsidRPr="00195321" w:rsidRDefault="00DA5006" w:rsidP="00AB50DE">
            <w:pPr>
              <w:jc w:val="center"/>
              <w:rPr>
                <w:rFonts w:ascii="Times New Roman" w:hAnsi="Times New Roman" w:cs="Times New Roman"/>
                <w:b/>
                <w:sz w:val="24"/>
                <w:szCs w:val="24"/>
              </w:rPr>
            </w:pPr>
          </w:p>
        </w:tc>
      </w:tr>
    </w:tbl>
    <w:p w14:paraId="19B789A5" w14:textId="77777777" w:rsidR="00DA5006" w:rsidRPr="00195321" w:rsidRDefault="00DA5006" w:rsidP="00DA5006">
      <w:pPr>
        <w:rPr>
          <w:rFonts w:ascii="Times New Roman" w:hAnsi="Times New Roman" w:cs="Times New Roman"/>
          <w:sz w:val="24"/>
          <w:szCs w:val="24"/>
        </w:rPr>
      </w:pPr>
    </w:p>
    <w:p w14:paraId="31284AC5" w14:textId="77777777" w:rsidR="00DA5006" w:rsidRPr="00195321" w:rsidRDefault="00DA5006" w:rsidP="00DA5006">
      <w:pPr>
        <w:pStyle w:val="SemEspaamento"/>
        <w:jc w:val="center"/>
        <w:rPr>
          <w:sz w:val="24"/>
          <w:szCs w:val="24"/>
        </w:rPr>
      </w:pPr>
    </w:p>
    <w:p w14:paraId="71C93A82" w14:textId="77777777" w:rsidR="00DA5006" w:rsidRPr="00195321" w:rsidRDefault="00DA5006" w:rsidP="00DA5006">
      <w:pPr>
        <w:pStyle w:val="SemEspaamento"/>
        <w:jc w:val="center"/>
        <w:rPr>
          <w:sz w:val="24"/>
          <w:szCs w:val="24"/>
        </w:rPr>
      </w:pPr>
    </w:p>
    <w:p w14:paraId="4FD6905A"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p>
    <w:p w14:paraId="756CA1BC" w14:textId="77777777" w:rsidR="00DA5006" w:rsidRPr="00195321" w:rsidRDefault="00DA5006" w:rsidP="00DA5006">
      <w:pPr>
        <w:tabs>
          <w:tab w:val="right" w:pos="1843"/>
          <w:tab w:val="left" w:pos="1985"/>
        </w:tabs>
        <w:jc w:val="center"/>
        <w:rPr>
          <w:rFonts w:ascii="Times New Roman" w:hAnsi="Times New Roman" w:cs="Times New Roman"/>
          <w:b/>
          <w:sz w:val="24"/>
          <w:szCs w:val="24"/>
        </w:rPr>
      </w:pPr>
      <w:r w:rsidRPr="00195321">
        <w:rPr>
          <w:rFonts w:ascii="Times New Roman" w:hAnsi="Times New Roman" w:cs="Times New Roman"/>
          <w:b/>
          <w:sz w:val="24"/>
          <w:szCs w:val="24"/>
        </w:rPr>
        <w:t>PODER JUDICIÁRIO</w:t>
      </w:r>
    </w:p>
    <w:p w14:paraId="6385AFB7" w14:textId="77777777" w:rsidR="00DA5006" w:rsidRPr="00195321" w:rsidRDefault="00DA5006" w:rsidP="00DA5006">
      <w:pPr>
        <w:tabs>
          <w:tab w:val="right" w:pos="1843"/>
          <w:tab w:val="left" w:pos="1985"/>
        </w:tabs>
        <w:jc w:val="center"/>
        <w:rPr>
          <w:rFonts w:ascii="Times New Roman" w:hAnsi="Times New Roman" w:cs="Times New Roman"/>
          <w:b/>
          <w:sz w:val="24"/>
          <w:szCs w:val="24"/>
        </w:rPr>
      </w:pPr>
      <w:r w:rsidRPr="00195321">
        <w:rPr>
          <w:rFonts w:ascii="Times New Roman" w:hAnsi="Times New Roman" w:cs="Times New Roman"/>
          <w:b/>
          <w:sz w:val="24"/>
          <w:szCs w:val="24"/>
        </w:rPr>
        <w:t>JUSTIÇA FEDERAL DE PRIMEIRO GRAU EM PERNAMBUCO</w:t>
      </w:r>
    </w:p>
    <w:p w14:paraId="1AB2FA97" w14:textId="77777777" w:rsidR="00DA5006" w:rsidRPr="00195321" w:rsidRDefault="00DA5006" w:rsidP="00DA5006">
      <w:pPr>
        <w:jc w:val="center"/>
        <w:rPr>
          <w:rFonts w:ascii="Times New Roman" w:hAnsi="Times New Roman" w:cs="Times New Roman"/>
          <w:b/>
          <w:sz w:val="24"/>
          <w:szCs w:val="24"/>
        </w:rPr>
      </w:pPr>
      <w:r w:rsidRPr="00195321">
        <w:rPr>
          <w:rFonts w:ascii="Times New Roman" w:hAnsi="Times New Roman" w:cs="Times New Roman"/>
          <w:b/>
          <w:sz w:val="24"/>
          <w:szCs w:val="24"/>
        </w:rPr>
        <w:t>Diretoria do Foro</w:t>
      </w:r>
    </w:p>
    <w:p w14:paraId="5F44370A" w14:textId="77777777" w:rsidR="00DA5006" w:rsidRPr="00195321" w:rsidRDefault="00DA5006" w:rsidP="00DA5006">
      <w:pPr>
        <w:jc w:val="center"/>
        <w:rPr>
          <w:rFonts w:ascii="Times New Roman" w:hAnsi="Times New Roman" w:cs="Times New Roman"/>
          <w:b/>
          <w:sz w:val="24"/>
          <w:szCs w:val="24"/>
        </w:rPr>
      </w:pPr>
      <w:r w:rsidRPr="00195321">
        <w:rPr>
          <w:rFonts w:ascii="Times New Roman" w:hAnsi="Times New Roman" w:cs="Times New Roman"/>
          <w:b/>
          <w:sz w:val="24"/>
          <w:szCs w:val="24"/>
        </w:rPr>
        <w:t>Secretaria Administrativa</w:t>
      </w:r>
    </w:p>
    <w:p w14:paraId="57005FB6" w14:textId="77777777" w:rsidR="00DA5006" w:rsidRPr="00195321" w:rsidRDefault="00DA5006" w:rsidP="00DA5006">
      <w:pPr>
        <w:jc w:val="center"/>
        <w:rPr>
          <w:rFonts w:ascii="Times New Roman" w:hAnsi="Times New Roman" w:cs="Times New Roman"/>
          <w:b/>
          <w:sz w:val="24"/>
          <w:szCs w:val="24"/>
        </w:rPr>
      </w:pPr>
      <w:r w:rsidRPr="00195321">
        <w:rPr>
          <w:rFonts w:ascii="Times New Roman" w:hAnsi="Times New Roman" w:cs="Times New Roman"/>
          <w:b/>
          <w:sz w:val="24"/>
          <w:szCs w:val="24"/>
        </w:rPr>
        <w:t>Núcleo de Administração</w:t>
      </w:r>
    </w:p>
    <w:p w14:paraId="4464A43B" w14:textId="77777777" w:rsidR="00DA5006" w:rsidRPr="00195321" w:rsidRDefault="00DA5006" w:rsidP="00DA5006">
      <w:pPr>
        <w:jc w:val="center"/>
        <w:rPr>
          <w:rFonts w:ascii="Times New Roman" w:hAnsi="Times New Roman" w:cs="Times New Roman"/>
          <w:b/>
          <w:sz w:val="24"/>
          <w:szCs w:val="24"/>
        </w:rPr>
      </w:pPr>
      <w:r w:rsidRPr="00195321">
        <w:rPr>
          <w:rFonts w:ascii="Times New Roman" w:hAnsi="Times New Roman" w:cs="Times New Roman"/>
          <w:b/>
          <w:sz w:val="24"/>
          <w:szCs w:val="24"/>
        </w:rPr>
        <w:t>Seção de Administração Predial e Engenharia</w:t>
      </w:r>
    </w:p>
    <w:p w14:paraId="63FD407A" w14:textId="77777777" w:rsidR="00DA5006" w:rsidRPr="00195321" w:rsidRDefault="00DA5006" w:rsidP="00DA5006">
      <w:pPr>
        <w:pStyle w:val="Ttulo8"/>
        <w:spacing w:before="0" w:after="0"/>
        <w:jc w:val="center"/>
        <w:rPr>
          <w:b/>
          <w:bCs/>
          <w:i w:val="0"/>
          <w:sz w:val="24"/>
          <w:szCs w:val="24"/>
        </w:rPr>
      </w:pPr>
    </w:p>
    <w:p w14:paraId="059F6862" w14:textId="77777777" w:rsidR="00DA5006" w:rsidRPr="00195321" w:rsidRDefault="00DA5006" w:rsidP="00DA5006">
      <w:pPr>
        <w:pStyle w:val="Ttulo8"/>
        <w:spacing w:before="0" w:after="0"/>
        <w:jc w:val="center"/>
        <w:rPr>
          <w:b/>
          <w:bCs/>
          <w:i w:val="0"/>
          <w:sz w:val="24"/>
          <w:szCs w:val="24"/>
        </w:rPr>
      </w:pPr>
      <w:r w:rsidRPr="00195321">
        <w:rPr>
          <w:b/>
          <w:bCs/>
          <w:i w:val="0"/>
          <w:sz w:val="24"/>
          <w:szCs w:val="24"/>
        </w:rPr>
        <w:t>SUBANEXO C</w:t>
      </w:r>
    </w:p>
    <w:p w14:paraId="4F7425D5" w14:textId="77777777" w:rsidR="00DA5006" w:rsidRPr="00195321" w:rsidRDefault="00DA5006" w:rsidP="00DA5006">
      <w:pPr>
        <w:rPr>
          <w:rFonts w:ascii="Times New Roman" w:hAnsi="Times New Roman" w:cs="Times New Roman"/>
          <w:sz w:val="24"/>
          <w:szCs w:val="24"/>
        </w:rPr>
      </w:pPr>
    </w:p>
    <w:p w14:paraId="35DC38FE" w14:textId="77777777" w:rsidR="00DA5006" w:rsidRPr="00195321" w:rsidRDefault="00DA5006" w:rsidP="00DA5006">
      <w:pPr>
        <w:pStyle w:val="Ttulo8"/>
        <w:spacing w:before="0" w:after="0"/>
        <w:jc w:val="both"/>
        <w:rPr>
          <w:b/>
          <w:bCs/>
          <w:i w:val="0"/>
          <w:sz w:val="24"/>
          <w:szCs w:val="24"/>
        </w:rPr>
      </w:pPr>
      <w:r w:rsidRPr="00195321">
        <w:rPr>
          <w:b/>
          <w:bCs/>
          <w:i w:val="0"/>
          <w:sz w:val="24"/>
          <w:szCs w:val="24"/>
        </w:rPr>
        <w:t>PLANILHA DE CUSTOS DE SERVIÇOS EXTRAORDINÁRIOS REALIZADOS NO INTERIOR DO ESTADO</w:t>
      </w:r>
    </w:p>
    <w:p w14:paraId="5C832F3B" w14:textId="77777777" w:rsidR="00DA5006" w:rsidRPr="00195321" w:rsidRDefault="00DA5006" w:rsidP="00DA5006">
      <w:pPr>
        <w:jc w:val="center"/>
        <w:rPr>
          <w:rFonts w:ascii="Times New Roman" w:hAnsi="Times New Roman" w:cs="Times New Roman"/>
          <w:b/>
          <w:sz w:val="24"/>
          <w:szCs w:val="24"/>
        </w:rPr>
      </w:pPr>
    </w:p>
    <w:p w14:paraId="2FB7C4CC" w14:textId="77777777" w:rsidR="00DA5006" w:rsidRPr="00195321" w:rsidRDefault="00DA5006" w:rsidP="00DA5006">
      <w:pPr>
        <w:jc w:val="center"/>
        <w:rPr>
          <w:rFonts w:ascii="Times New Roman" w:hAnsi="Times New Roman" w:cs="Times New Roman"/>
          <w:b/>
          <w:sz w:val="24"/>
          <w:szCs w:val="24"/>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88"/>
        <w:gridCol w:w="1296"/>
      </w:tblGrid>
      <w:tr w:rsidR="00DA5006" w:rsidRPr="00195321" w14:paraId="4B2C3B12" w14:textId="77777777" w:rsidTr="00AB50DE">
        <w:tc>
          <w:tcPr>
            <w:tcW w:w="8784" w:type="dxa"/>
            <w:gridSpan w:val="2"/>
            <w:tcBorders>
              <w:top w:val="single" w:sz="4" w:space="0" w:color="000000"/>
              <w:left w:val="single" w:sz="4" w:space="0" w:color="000000"/>
              <w:bottom w:val="single" w:sz="4" w:space="0" w:color="000000"/>
              <w:right w:val="single" w:sz="4" w:space="0" w:color="000000"/>
            </w:tcBorders>
            <w:shd w:val="clear" w:color="auto" w:fill="E6E6E6"/>
          </w:tcPr>
          <w:p w14:paraId="3805A232" w14:textId="77777777" w:rsidR="00DA5006" w:rsidRPr="00195321" w:rsidRDefault="00DA5006" w:rsidP="00AB50DE">
            <w:pPr>
              <w:ind w:hanging="180"/>
              <w:jc w:val="both"/>
              <w:rPr>
                <w:rFonts w:ascii="Times New Roman" w:hAnsi="Times New Roman" w:cs="Times New Roman"/>
                <w:b/>
                <w:sz w:val="24"/>
                <w:szCs w:val="24"/>
              </w:rPr>
            </w:pPr>
            <w:r w:rsidRPr="00195321">
              <w:rPr>
                <w:rFonts w:ascii="Times New Roman" w:hAnsi="Times New Roman" w:cs="Times New Roman"/>
                <w:b/>
                <w:sz w:val="24"/>
                <w:szCs w:val="24"/>
              </w:rPr>
              <w:t xml:space="preserve">  1. Insumos                                                                                                          Valor (R$)</w:t>
            </w:r>
          </w:p>
        </w:tc>
      </w:tr>
      <w:tr w:rsidR="00DA5006" w:rsidRPr="00195321" w14:paraId="26FFE64E" w14:textId="77777777" w:rsidTr="00AB50DE">
        <w:trPr>
          <w:trHeight w:val="107"/>
        </w:trPr>
        <w:tc>
          <w:tcPr>
            <w:tcW w:w="7488" w:type="dxa"/>
            <w:tcBorders>
              <w:top w:val="single" w:sz="4" w:space="0" w:color="000000"/>
              <w:left w:val="single" w:sz="4" w:space="0" w:color="000000"/>
              <w:bottom w:val="single" w:sz="4" w:space="0" w:color="000000"/>
              <w:right w:val="single" w:sz="4" w:space="0" w:color="000000"/>
            </w:tcBorders>
          </w:tcPr>
          <w:p w14:paraId="7AE2F262" w14:textId="77777777" w:rsidR="00DA5006" w:rsidRPr="00195321" w:rsidRDefault="00DA5006" w:rsidP="00AB50DE">
            <w:pPr>
              <w:pStyle w:val="NormalWeb"/>
              <w:jc w:val="both"/>
            </w:pPr>
            <w:r w:rsidRPr="00195321">
              <w:t>Alimentação</w:t>
            </w:r>
          </w:p>
        </w:tc>
        <w:tc>
          <w:tcPr>
            <w:tcW w:w="1296" w:type="dxa"/>
            <w:tcBorders>
              <w:top w:val="single" w:sz="4" w:space="0" w:color="000000"/>
              <w:left w:val="single" w:sz="4" w:space="0" w:color="000000"/>
              <w:bottom w:val="single" w:sz="4" w:space="0" w:color="000000"/>
              <w:right w:val="single" w:sz="4" w:space="0" w:color="000000"/>
            </w:tcBorders>
          </w:tcPr>
          <w:p w14:paraId="6F79996D" w14:textId="77777777" w:rsidR="00DA5006" w:rsidRPr="00195321" w:rsidRDefault="00DA5006" w:rsidP="00AB50DE">
            <w:pPr>
              <w:jc w:val="center"/>
              <w:rPr>
                <w:rFonts w:ascii="Times New Roman" w:hAnsi="Times New Roman" w:cs="Times New Roman"/>
                <w:color w:val="000000"/>
                <w:sz w:val="24"/>
                <w:szCs w:val="24"/>
              </w:rPr>
            </w:pPr>
          </w:p>
        </w:tc>
      </w:tr>
      <w:tr w:rsidR="00DA5006" w:rsidRPr="00195321" w14:paraId="53F79754" w14:textId="77777777" w:rsidTr="00AB50DE">
        <w:trPr>
          <w:trHeight w:val="147"/>
        </w:trPr>
        <w:tc>
          <w:tcPr>
            <w:tcW w:w="7488" w:type="dxa"/>
            <w:tcBorders>
              <w:top w:val="single" w:sz="4" w:space="0" w:color="000000"/>
              <w:left w:val="single" w:sz="4" w:space="0" w:color="000000"/>
              <w:bottom w:val="single" w:sz="4" w:space="0" w:color="000000"/>
              <w:right w:val="single" w:sz="4" w:space="0" w:color="000000"/>
            </w:tcBorders>
          </w:tcPr>
          <w:p w14:paraId="423313FB" w14:textId="77777777" w:rsidR="00DA5006" w:rsidRPr="00195321" w:rsidRDefault="00DA5006" w:rsidP="00AB50DE">
            <w:pPr>
              <w:pStyle w:val="NormalWeb"/>
              <w:spacing w:before="0" w:beforeAutospacing="0" w:after="0" w:afterAutospacing="0"/>
              <w:jc w:val="both"/>
            </w:pPr>
            <w:r w:rsidRPr="00195321">
              <w:t xml:space="preserve">Estadia </w:t>
            </w:r>
          </w:p>
        </w:tc>
        <w:tc>
          <w:tcPr>
            <w:tcW w:w="1296" w:type="dxa"/>
            <w:tcBorders>
              <w:top w:val="single" w:sz="4" w:space="0" w:color="000000"/>
              <w:left w:val="single" w:sz="4" w:space="0" w:color="000000"/>
              <w:bottom w:val="single" w:sz="4" w:space="0" w:color="000000"/>
              <w:right w:val="single" w:sz="4" w:space="0" w:color="000000"/>
            </w:tcBorders>
          </w:tcPr>
          <w:p w14:paraId="3C924F43" w14:textId="77777777" w:rsidR="00DA5006" w:rsidRPr="00195321" w:rsidRDefault="00DA5006" w:rsidP="00AB50DE">
            <w:pPr>
              <w:jc w:val="center"/>
              <w:rPr>
                <w:rFonts w:ascii="Times New Roman" w:hAnsi="Times New Roman" w:cs="Times New Roman"/>
                <w:color w:val="000000"/>
                <w:sz w:val="24"/>
                <w:szCs w:val="24"/>
              </w:rPr>
            </w:pPr>
          </w:p>
        </w:tc>
      </w:tr>
      <w:tr w:rsidR="00DA5006" w:rsidRPr="00195321" w14:paraId="31A1BFE8" w14:textId="77777777" w:rsidTr="00AB50DE">
        <w:tc>
          <w:tcPr>
            <w:tcW w:w="7488" w:type="dxa"/>
            <w:tcBorders>
              <w:top w:val="single" w:sz="4" w:space="0" w:color="000000"/>
              <w:left w:val="single" w:sz="4" w:space="0" w:color="000000"/>
              <w:bottom w:val="single" w:sz="4" w:space="0" w:color="000000"/>
              <w:right w:val="single" w:sz="4" w:space="0" w:color="000000"/>
            </w:tcBorders>
            <w:shd w:val="clear" w:color="auto" w:fill="E6E6E6"/>
          </w:tcPr>
          <w:p w14:paraId="5C75511F"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 dos Insumos</w:t>
            </w:r>
          </w:p>
        </w:tc>
        <w:tc>
          <w:tcPr>
            <w:tcW w:w="1296" w:type="dxa"/>
            <w:tcBorders>
              <w:top w:val="single" w:sz="4" w:space="0" w:color="000000"/>
              <w:left w:val="single" w:sz="4" w:space="0" w:color="000000"/>
              <w:bottom w:val="single" w:sz="4" w:space="0" w:color="000000"/>
              <w:right w:val="single" w:sz="4" w:space="0" w:color="000000"/>
            </w:tcBorders>
            <w:shd w:val="clear" w:color="auto" w:fill="E6E6E6"/>
          </w:tcPr>
          <w:p w14:paraId="1BB609C6" w14:textId="77777777" w:rsidR="00DA5006" w:rsidRPr="00195321" w:rsidRDefault="00DA5006" w:rsidP="00AB50DE">
            <w:pPr>
              <w:jc w:val="center"/>
              <w:rPr>
                <w:rFonts w:ascii="Times New Roman" w:hAnsi="Times New Roman" w:cs="Times New Roman"/>
                <w:b/>
                <w:color w:val="000000"/>
                <w:sz w:val="24"/>
                <w:szCs w:val="24"/>
              </w:rPr>
            </w:pPr>
          </w:p>
        </w:tc>
      </w:tr>
    </w:tbl>
    <w:p w14:paraId="254BEBFE" w14:textId="77777777" w:rsidR="00DA5006" w:rsidRPr="00195321" w:rsidRDefault="00DA5006" w:rsidP="00DA5006">
      <w:pPr>
        <w:jc w:val="both"/>
        <w:rPr>
          <w:rFonts w:ascii="Times New Roman" w:hAnsi="Times New Roman" w:cs="Times New Roman"/>
          <w:b/>
          <w:sz w:val="24"/>
          <w:szCs w:val="24"/>
        </w:rPr>
      </w:pPr>
    </w:p>
    <w:p w14:paraId="6CA93867" w14:textId="77777777" w:rsidR="00DA5006" w:rsidRPr="00195321" w:rsidRDefault="00DA5006" w:rsidP="00DA5006">
      <w:pPr>
        <w:rPr>
          <w:rFonts w:ascii="Times New Roman" w:hAnsi="Times New Roman" w:cs="Times New Roman"/>
          <w:b/>
          <w:sz w:val="24"/>
          <w:szCs w:val="24"/>
        </w:rPr>
      </w:pPr>
    </w:p>
    <w:tbl>
      <w:tblPr>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516"/>
        <w:gridCol w:w="992"/>
        <w:gridCol w:w="1417"/>
      </w:tblGrid>
      <w:tr w:rsidR="00DA5006" w:rsidRPr="00195321" w14:paraId="3006201A" w14:textId="77777777" w:rsidTr="00AB50DE">
        <w:tc>
          <w:tcPr>
            <w:tcW w:w="8925" w:type="dxa"/>
            <w:gridSpan w:val="3"/>
            <w:tcBorders>
              <w:top w:val="single" w:sz="4" w:space="0" w:color="000000"/>
              <w:left w:val="single" w:sz="4" w:space="0" w:color="000000"/>
              <w:bottom w:val="single" w:sz="4" w:space="0" w:color="000000"/>
              <w:right w:val="single" w:sz="4" w:space="0" w:color="000000"/>
            </w:tcBorders>
            <w:shd w:val="clear" w:color="auto" w:fill="E6E6E6"/>
          </w:tcPr>
          <w:p w14:paraId="32E5AC0C" w14:textId="77777777" w:rsidR="00DA5006" w:rsidRPr="00195321" w:rsidRDefault="00DA5006" w:rsidP="00AB50DE">
            <w:pPr>
              <w:ind w:hanging="180"/>
              <w:jc w:val="both"/>
              <w:rPr>
                <w:rFonts w:ascii="Times New Roman" w:hAnsi="Times New Roman" w:cs="Times New Roman"/>
                <w:b/>
                <w:sz w:val="24"/>
                <w:szCs w:val="24"/>
              </w:rPr>
            </w:pPr>
            <w:r w:rsidRPr="00195321">
              <w:rPr>
                <w:rFonts w:ascii="Times New Roman" w:hAnsi="Times New Roman" w:cs="Times New Roman"/>
                <w:b/>
                <w:sz w:val="24"/>
                <w:szCs w:val="24"/>
              </w:rPr>
              <w:t xml:space="preserve">  2. Custos Indiretos, Tributos e Lucro                                                  %         Valor (R$)</w:t>
            </w:r>
          </w:p>
        </w:tc>
      </w:tr>
      <w:tr w:rsidR="00DA5006" w:rsidRPr="00195321" w14:paraId="3B6410E0" w14:textId="77777777" w:rsidTr="00AB50DE">
        <w:tc>
          <w:tcPr>
            <w:tcW w:w="6516" w:type="dxa"/>
            <w:tcBorders>
              <w:top w:val="single" w:sz="4" w:space="0" w:color="000000"/>
              <w:left w:val="single" w:sz="4" w:space="0" w:color="000000"/>
              <w:bottom w:val="single" w:sz="4" w:space="0" w:color="000000"/>
              <w:right w:val="single" w:sz="4" w:space="0" w:color="000000"/>
            </w:tcBorders>
          </w:tcPr>
          <w:p w14:paraId="760A53D1" w14:textId="77777777" w:rsidR="00DA5006" w:rsidRPr="00195321" w:rsidRDefault="00DA5006" w:rsidP="00AB50DE">
            <w:pPr>
              <w:pStyle w:val="NormalWeb"/>
              <w:jc w:val="both"/>
            </w:pPr>
            <w:r w:rsidRPr="00195321">
              <w:t xml:space="preserve">Custos Indiretos* </w:t>
            </w:r>
          </w:p>
        </w:tc>
        <w:tc>
          <w:tcPr>
            <w:tcW w:w="992" w:type="dxa"/>
            <w:tcBorders>
              <w:top w:val="single" w:sz="4" w:space="0" w:color="000000"/>
              <w:left w:val="single" w:sz="4" w:space="0" w:color="000000"/>
              <w:bottom w:val="single" w:sz="4" w:space="0" w:color="000000"/>
              <w:right w:val="single" w:sz="4" w:space="0" w:color="000000"/>
            </w:tcBorders>
            <w:vAlign w:val="bottom"/>
          </w:tcPr>
          <w:p w14:paraId="053E78FB" w14:textId="77777777" w:rsidR="00DA5006" w:rsidRPr="00195321" w:rsidRDefault="00DA5006" w:rsidP="00AB50DE">
            <w:pPr>
              <w:pStyle w:val="NormalWeb"/>
              <w:jc w:val="center"/>
            </w:pPr>
          </w:p>
        </w:tc>
        <w:tc>
          <w:tcPr>
            <w:tcW w:w="1417" w:type="dxa"/>
            <w:tcBorders>
              <w:top w:val="single" w:sz="4" w:space="0" w:color="000000"/>
              <w:left w:val="single" w:sz="4" w:space="0" w:color="000000"/>
              <w:bottom w:val="single" w:sz="4" w:space="0" w:color="000000"/>
              <w:right w:val="single" w:sz="4" w:space="0" w:color="000000"/>
            </w:tcBorders>
          </w:tcPr>
          <w:p w14:paraId="48B3F8FE" w14:textId="77777777" w:rsidR="00DA5006" w:rsidRPr="00195321" w:rsidRDefault="00DA5006" w:rsidP="00AB50DE">
            <w:pPr>
              <w:pStyle w:val="NormalWeb"/>
              <w:jc w:val="center"/>
            </w:pPr>
          </w:p>
        </w:tc>
      </w:tr>
      <w:tr w:rsidR="00DA5006" w:rsidRPr="00195321" w14:paraId="7DB96F10" w14:textId="77777777" w:rsidTr="00AB50DE">
        <w:tc>
          <w:tcPr>
            <w:tcW w:w="6516" w:type="dxa"/>
            <w:tcBorders>
              <w:top w:val="single" w:sz="4" w:space="0" w:color="000000"/>
              <w:left w:val="single" w:sz="4" w:space="0" w:color="000000"/>
              <w:bottom w:val="single" w:sz="4" w:space="0" w:color="000000"/>
              <w:right w:val="single" w:sz="4" w:space="0" w:color="000000"/>
            </w:tcBorders>
            <w:shd w:val="clear" w:color="auto" w:fill="E0E0E0"/>
          </w:tcPr>
          <w:p w14:paraId="08E82ABC" w14:textId="77777777" w:rsidR="00DA5006" w:rsidRPr="00195321" w:rsidRDefault="00DA5006" w:rsidP="00AB50DE">
            <w:pPr>
              <w:pStyle w:val="NormalWeb"/>
              <w:jc w:val="center"/>
              <w:rPr>
                <w:b/>
              </w:rPr>
            </w:pPr>
            <w:r w:rsidRPr="00195321">
              <w:rPr>
                <w:b/>
              </w:rPr>
              <w:t>Subtotal</w:t>
            </w:r>
          </w:p>
        </w:tc>
        <w:tc>
          <w:tcPr>
            <w:tcW w:w="992" w:type="dxa"/>
            <w:tcBorders>
              <w:top w:val="single" w:sz="4" w:space="0" w:color="000000"/>
              <w:left w:val="single" w:sz="4" w:space="0" w:color="000000"/>
              <w:bottom w:val="single" w:sz="4" w:space="0" w:color="000000"/>
              <w:right w:val="single" w:sz="4" w:space="0" w:color="000000"/>
            </w:tcBorders>
            <w:shd w:val="clear" w:color="auto" w:fill="E0E0E0"/>
            <w:vAlign w:val="bottom"/>
          </w:tcPr>
          <w:p w14:paraId="4DBC1B1A" w14:textId="77777777" w:rsidR="00DA5006" w:rsidRPr="00195321" w:rsidRDefault="00DA5006" w:rsidP="00AB50DE">
            <w:pPr>
              <w:pStyle w:val="NormalWeb"/>
              <w:jc w:val="center"/>
              <w:rPr>
                <w:b/>
              </w:rPr>
            </w:pPr>
          </w:p>
        </w:tc>
        <w:tc>
          <w:tcPr>
            <w:tcW w:w="1417" w:type="dxa"/>
            <w:tcBorders>
              <w:top w:val="single" w:sz="4" w:space="0" w:color="000000"/>
              <w:left w:val="single" w:sz="4" w:space="0" w:color="000000"/>
              <w:bottom w:val="single" w:sz="4" w:space="0" w:color="000000"/>
              <w:right w:val="single" w:sz="4" w:space="0" w:color="000000"/>
            </w:tcBorders>
            <w:shd w:val="clear" w:color="auto" w:fill="E0E0E0"/>
          </w:tcPr>
          <w:p w14:paraId="4468A61D" w14:textId="77777777" w:rsidR="00DA5006" w:rsidRPr="00195321" w:rsidRDefault="00DA5006" w:rsidP="00AB50DE">
            <w:pPr>
              <w:pStyle w:val="NormalWeb"/>
              <w:jc w:val="center"/>
              <w:rPr>
                <w:b/>
              </w:rPr>
            </w:pPr>
          </w:p>
        </w:tc>
      </w:tr>
      <w:tr w:rsidR="00DA5006" w:rsidRPr="00195321" w14:paraId="1690D0BA" w14:textId="77777777" w:rsidTr="00AB50DE">
        <w:tc>
          <w:tcPr>
            <w:tcW w:w="6516" w:type="dxa"/>
            <w:tcBorders>
              <w:top w:val="single" w:sz="4" w:space="0" w:color="000000"/>
              <w:left w:val="single" w:sz="4" w:space="0" w:color="000000"/>
              <w:bottom w:val="single" w:sz="4" w:space="0" w:color="000000"/>
              <w:right w:val="single" w:sz="4" w:space="0" w:color="000000"/>
            </w:tcBorders>
          </w:tcPr>
          <w:p w14:paraId="4DE6B26C" w14:textId="77777777" w:rsidR="00DA5006" w:rsidRPr="00195321" w:rsidRDefault="00DA5006" w:rsidP="00AB50DE">
            <w:pPr>
              <w:pStyle w:val="NormalWeb"/>
              <w:jc w:val="both"/>
            </w:pPr>
            <w:r w:rsidRPr="00195321">
              <w:t>Lucro**</w:t>
            </w:r>
          </w:p>
        </w:tc>
        <w:tc>
          <w:tcPr>
            <w:tcW w:w="992" w:type="dxa"/>
            <w:tcBorders>
              <w:top w:val="single" w:sz="4" w:space="0" w:color="000000"/>
              <w:left w:val="single" w:sz="4" w:space="0" w:color="000000"/>
              <w:bottom w:val="single" w:sz="4" w:space="0" w:color="000000"/>
              <w:right w:val="single" w:sz="4" w:space="0" w:color="000000"/>
            </w:tcBorders>
            <w:vAlign w:val="bottom"/>
          </w:tcPr>
          <w:p w14:paraId="2657AB95" w14:textId="77777777" w:rsidR="00DA5006" w:rsidRPr="00195321" w:rsidRDefault="00DA5006" w:rsidP="00AB50DE">
            <w:pPr>
              <w:pStyle w:val="NormalWeb"/>
              <w:jc w:val="center"/>
            </w:pPr>
          </w:p>
        </w:tc>
        <w:tc>
          <w:tcPr>
            <w:tcW w:w="1417" w:type="dxa"/>
            <w:tcBorders>
              <w:top w:val="single" w:sz="4" w:space="0" w:color="000000"/>
              <w:left w:val="single" w:sz="4" w:space="0" w:color="000000"/>
              <w:bottom w:val="single" w:sz="4" w:space="0" w:color="000000"/>
              <w:right w:val="single" w:sz="4" w:space="0" w:color="000000"/>
            </w:tcBorders>
          </w:tcPr>
          <w:p w14:paraId="0C5E3E83" w14:textId="77777777" w:rsidR="00DA5006" w:rsidRPr="00195321" w:rsidRDefault="00DA5006" w:rsidP="00AB50DE">
            <w:pPr>
              <w:pStyle w:val="NormalWeb"/>
              <w:jc w:val="center"/>
            </w:pPr>
          </w:p>
        </w:tc>
      </w:tr>
      <w:tr w:rsidR="00DA5006" w:rsidRPr="00195321" w14:paraId="44A6E5A8" w14:textId="77777777" w:rsidTr="00AB50DE">
        <w:tc>
          <w:tcPr>
            <w:tcW w:w="6516" w:type="dxa"/>
            <w:tcBorders>
              <w:top w:val="single" w:sz="4" w:space="0" w:color="000000"/>
              <w:left w:val="single" w:sz="4" w:space="0" w:color="000000"/>
              <w:bottom w:val="single" w:sz="4" w:space="0" w:color="000000"/>
              <w:right w:val="single" w:sz="4" w:space="0" w:color="000000"/>
            </w:tcBorders>
            <w:shd w:val="clear" w:color="auto" w:fill="E0E0E0"/>
          </w:tcPr>
          <w:p w14:paraId="4CA43EB2" w14:textId="77777777" w:rsidR="00DA5006" w:rsidRPr="00195321" w:rsidRDefault="00DA5006" w:rsidP="00AB50DE">
            <w:pPr>
              <w:pStyle w:val="NormalWeb"/>
              <w:jc w:val="center"/>
              <w:rPr>
                <w:b/>
              </w:rPr>
            </w:pPr>
            <w:r w:rsidRPr="00195321">
              <w:rPr>
                <w:b/>
              </w:rPr>
              <w:t>Subtotal</w:t>
            </w:r>
          </w:p>
        </w:tc>
        <w:tc>
          <w:tcPr>
            <w:tcW w:w="992" w:type="dxa"/>
            <w:tcBorders>
              <w:top w:val="single" w:sz="4" w:space="0" w:color="000000"/>
              <w:left w:val="single" w:sz="4" w:space="0" w:color="000000"/>
              <w:bottom w:val="single" w:sz="4" w:space="0" w:color="000000"/>
              <w:right w:val="single" w:sz="4" w:space="0" w:color="000000"/>
            </w:tcBorders>
            <w:shd w:val="clear" w:color="auto" w:fill="E0E0E0"/>
          </w:tcPr>
          <w:p w14:paraId="5406054F" w14:textId="77777777" w:rsidR="00DA5006" w:rsidRPr="00195321" w:rsidRDefault="00DA5006" w:rsidP="00AB50DE">
            <w:pPr>
              <w:pStyle w:val="NormalWeb"/>
              <w:jc w:val="center"/>
              <w:rPr>
                <w:b/>
              </w:rPr>
            </w:pPr>
          </w:p>
        </w:tc>
        <w:tc>
          <w:tcPr>
            <w:tcW w:w="1417" w:type="dxa"/>
            <w:tcBorders>
              <w:top w:val="single" w:sz="4" w:space="0" w:color="000000"/>
              <w:left w:val="single" w:sz="4" w:space="0" w:color="000000"/>
              <w:bottom w:val="single" w:sz="4" w:space="0" w:color="000000"/>
              <w:right w:val="single" w:sz="4" w:space="0" w:color="000000"/>
            </w:tcBorders>
            <w:shd w:val="clear" w:color="auto" w:fill="E0E0E0"/>
          </w:tcPr>
          <w:p w14:paraId="06068EF4" w14:textId="77777777" w:rsidR="00DA5006" w:rsidRPr="00195321" w:rsidRDefault="00DA5006" w:rsidP="00AB50DE">
            <w:pPr>
              <w:pStyle w:val="NormalWeb"/>
              <w:jc w:val="center"/>
              <w:rPr>
                <w:b/>
              </w:rPr>
            </w:pPr>
          </w:p>
        </w:tc>
      </w:tr>
    </w:tbl>
    <w:p w14:paraId="51C52EA7" w14:textId="77777777" w:rsidR="00DA5006" w:rsidRPr="00195321" w:rsidRDefault="00DA5006" w:rsidP="00DA5006">
      <w:pPr>
        <w:rPr>
          <w:rFonts w:ascii="Times New Roman" w:hAnsi="Times New Roman" w:cs="Times New Roman"/>
          <w:sz w:val="24"/>
          <w:szCs w:val="24"/>
        </w:rPr>
      </w:pPr>
    </w:p>
    <w:tbl>
      <w:tblPr>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516"/>
        <w:gridCol w:w="992"/>
        <w:gridCol w:w="1417"/>
      </w:tblGrid>
      <w:tr w:rsidR="00DA5006" w:rsidRPr="00195321" w14:paraId="5FEA2A5E" w14:textId="77777777" w:rsidTr="00AB50DE">
        <w:tc>
          <w:tcPr>
            <w:tcW w:w="6516" w:type="dxa"/>
            <w:tcBorders>
              <w:top w:val="single" w:sz="4" w:space="0" w:color="000000"/>
              <w:left w:val="single" w:sz="4" w:space="0" w:color="000000"/>
              <w:bottom w:val="single" w:sz="4" w:space="0" w:color="000000"/>
              <w:right w:val="single" w:sz="4" w:space="0" w:color="000000"/>
            </w:tcBorders>
            <w:shd w:val="clear" w:color="auto" w:fill="E6E6E6"/>
          </w:tcPr>
          <w:p w14:paraId="149BA798" w14:textId="77777777" w:rsidR="00DA5006" w:rsidRPr="00195321" w:rsidRDefault="00DA5006" w:rsidP="00AB50DE">
            <w:pPr>
              <w:pStyle w:val="NormalWeb"/>
              <w:jc w:val="both"/>
              <w:rPr>
                <w:b/>
              </w:rPr>
            </w:pPr>
            <w:r w:rsidRPr="00195321">
              <w:rPr>
                <w:b/>
              </w:rPr>
              <w:t>Tributos***                                   Subtotal</w:t>
            </w:r>
          </w:p>
        </w:tc>
        <w:tc>
          <w:tcPr>
            <w:tcW w:w="992" w:type="dxa"/>
            <w:tcBorders>
              <w:top w:val="single" w:sz="4" w:space="0" w:color="000000"/>
              <w:left w:val="single" w:sz="4" w:space="0" w:color="000000"/>
              <w:bottom w:val="single" w:sz="4" w:space="0" w:color="000000"/>
              <w:right w:val="single" w:sz="4" w:space="0" w:color="000000"/>
            </w:tcBorders>
            <w:shd w:val="clear" w:color="auto" w:fill="E6E6E6"/>
            <w:vAlign w:val="bottom"/>
          </w:tcPr>
          <w:p w14:paraId="32792D6A" w14:textId="77777777" w:rsidR="00DA5006" w:rsidRPr="00195321" w:rsidRDefault="00DA5006" w:rsidP="00AB50DE">
            <w:pPr>
              <w:pStyle w:val="NormalWeb"/>
              <w:jc w:val="center"/>
              <w:rPr>
                <w:b/>
              </w:rPr>
            </w:pPr>
            <w:r w:rsidRPr="00195321">
              <w:rPr>
                <w:b/>
              </w:rPr>
              <w:t>%</w:t>
            </w:r>
          </w:p>
        </w:tc>
        <w:tc>
          <w:tcPr>
            <w:tcW w:w="1417" w:type="dxa"/>
            <w:tcBorders>
              <w:top w:val="single" w:sz="4" w:space="0" w:color="000000"/>
              <w:left w:val="single" w:sz="4" w:space="0" w:color="000000"/>
              <w:bottom w:val="single" w:sz="4" w:space="0" w:color="000000"/>
              <w:right w:val="single" w:sz="4" w:space="0" w:color="000000"/>
            </w:tcBorders>
            <w:shd w:val="clear" w:color="auto" w:fill="E6E6E6"/>
          </w:tcPr>
          <w:p w14:paraId="6DD00203" w14:textId="77777777" w:rsidR="00DA5006" w:rsidRPr="00195321" w:rsidRDefault="00DA5006" w:rsidP="00AB50DE">
            <w:pPr>
              <w:pStyle w:val="NormalWeb"/>
              <w:jc w:val="center"/>
              <w:rPr>
                <w:b/>
              </w:rPr>
            </w:pPr>
            <w:r w:rsidRPr="00195321">
              <w:rPr>
                <w:b/>
              </w:rPr>
              <w:t>Valor (R$)</w:t>
            </w:r>
          </w:p>
        </w:tc>
      </w:tr>
      <w:tr w:rsidR="00DA5006" w:rsidRPr="00195321" w14:paraId="7B1BA69C" w14:textId="77777777" w:rsidTr="00AB50DE">
        <w:tc>
          <w:tcPr>
            <w:tcW w:w="6516" w:type="dxa"/>
            <w:tcBorders>
              <w:top w:val="single" w:sz="4" w:space="0" w:color="000000"/>
              <w:left w:val="single" w:sz="4" w:space="0" w:color="000000"/>
              <w:bottom w:val="single" w:sz="4" w:space="0" w:color="000000"/>
              <w:right w:val="single" w:sz="4" w:space="0" w:color="000000"/>
            </w:tcBorders>
          </w:tcPr>
          <w:p w14:paraId="35684CF6" w14:textId="77777777" w:rsidR="00DA5006" w:rsidRPr="00195321" w:rsidRDefault="00DA5006" w:rsidP="00AB50DE">
            <w:pPr>
              <w:pStyle w:val="NormalWeb"/>
              <w:jc w:val="both"/>
            </w:pPr>
            <w:r w:rsidRPr="00195321">
              <w:t>PIS</w:t>
            </w:r>
          </w:p>
        </w:tc>
        <w:tc>
          <w:tcPr>
            <w:tcW w:w="992" w:type="dxa"/>
            <w:tcBorders>
              <w:top w:val="single" w:sz="4" w:space="0" w:color="000000"/>
              <w:left w:val="single" w:sz="4" w:space="0" w:color="000000"/>
              <w:bottom w:val="single" w:sz="4" w:space="0" w:color="000000"/>
              <w:right w:val="single" w:sz="4" w:space="0" w:color="000000"/>
            </w:tcBorders>
            <w:vAlign w:val="bottom"/>
          </w:tcPr>
          <w:p w14:paraId="7D5D5A05" w14:textId="77777777" w:rsidR="00DA5006" w:rsidRPr="00195321" w:rsidRDefault="00DA5006" w:rsidP="00AB50DE">
            <w:pPr>
              <w:pStyle w:val="NormalWeb"/>
              <w:jc w:val="center"/>
            </w:pPr>
          </w:p>
        </w:tc>
        <w:tc>
          <w:tcPr>
            <w:tcW w:w="1417" w:type="dxa"/>
            <w:tcBorders>
              <w:top w:val="single" w:sz="4" w:space="0" w:color="000000"/>
              <w:left w:val="single" w:sz="4" w:space="0" w:color="000000"/>
              <w:bottom w:val="single" w:sz="4" w:space="0" w:color="000000"/>
              <w:right w:val="single" w:sz="4" w:space="0" w:color="000000"/>
            </w:tcBorders>
          </w:tcPr>
          <w:p w14:paraId="01537E29" w14:textId="77777777" w:rsidR="00DA5006" w:rsidRPr="00195321" w:rsidRDefault="00DA5006" w:rsidP="00AB50DE">
            <w:pPr>
              <w:pStyle w:val="NormalWeb"/>
              <w:jc w:val="center"/>
            </w:pPr>
          </w:p>
        </w:tc>
      </w:tr>
      <w:tr w:rsidR="00DA5006" w:rsidRPr="00195321" w14:paraId="5173F0E1" w14:textId="77777777" w:rsidTr="00AB50DE">
        <w:tc>
          <w:tcPr>
            <w:tcW w:w="6516" w:type="dxa"/>
            <w:tcBorders>
              <w:top w:val="single" w:sz="4" w:space="0" w:color="000000"/>
              <w:left w:val="single" w:sz="4" w:space="0" w:color="000000"/>
              <w:bottom w:val="single" w:sz="4" w:space="0" w:color="000000"/>
              <w:right w:val="single" w:sz="4" w:space="0" w:color="000000"/>
            </w:tcBorders>
          </w:tcPr>
          <w:p w14:paraId="6ED3A5F5" w14:textId="77777777" w:rsidR="00DA5006" w:rsidRPr="00195321" w:rsidRDefault="00DA5006" w:rsidP="00AB50DE">
            <w:pPr>
              <w:pStyle w:val="NormalWeb"/>
              <w:jc w:val="both"/>
            </w:pPr>
            <w:r w:rsidRPr="00195321">
              <w:t xml:space="preserve">COFINS </w:t>
            </w:r>
          </w:p>
        </w:tc>
        <w:tc>
          <w:tcPr>
            <w:tcW w:w="992" w:type="dxa"/>
            <w:tcBorders>
              <w:top w:val="single" w:sz="4" w:space="0" w:color="000000"/>
              <w:left w:val="single" w:sz="4" w:space="0" w:color="000000"/>
              <w:bottom w:val="single" w:sz="4" w:space="0" w:color="000000"/>
              <w:right w:val="single" w:sz="4" w:space="0" w:color="000000"/>
            </w:tcBorders>
            <w:vAlign w:val="bottom"/>
          </w:tcPr>
          <w:p w14:paraId="489293FA" w14:textId="77777777" w:rsidR="00DA5006" w:rsidRPr="00195321" w:rsidRDefault="00DA5006" w:rsidP="00AB50DE">
            <w:pPr>
              <w:pStyle w:val="NormalWeb"/>
              <w:jc w:val="center"/>
            </w:pPr>
          </w:p>
        </w:tc>
        <w:tc>
          <w:tcPr>
            <w:tcW w:w="1417" w:type="dxa"/>
            <w:tcBorders>
              <w:top w:val="single" w:sz="4" w:space="0" w:color="000000"/>
              <w:left w:val="single" w:sz="4" w:space="0" w:color="000000"/>
              <w:bottom w:val="single" w:sz="4" w:space="0" w:color="000000"/>
              <w:right w:val="single" w:sz="4" w:space="0" w:color="000000"/>
            </w:tcBorders>
          </w:tcPr>
          <w:p w14:paraId="3A43ADEB" w14:textId="77777777" w:rsidR="00DA5006" w:rsidRPr="00195321" w:rsidRDefault="00DA5006" w:rsidP="00AB50DE">
            <w:pPr>
              <w:pStyle w:val="NormalWeb"/>
              <w:jc w:val="center"/>
            </w:pPr>
          </w:p>
        </w:tc>
      </w:tr>
      <w:tr w:rsidR="00DA5006" w:rsidRPr="00195321" w14:paraId="02DD1EA1" w14:textId="77777777" w:rsidTr="00AB50DE">
        <w:tc>
          <w:tcPr>
            <w:tcW w:w="6516" w:type="dxa"/>
            <w:tcBorders>
              <w:top w:val="single" w:sz="4" w:space="0" w:color="000000"/>
              <w:left w:val="single" w:sz="4" w:space="0" w:color="000000"/>
              <w:bottom w:val="single" w:sz="4" w:space="0" w:color="000000"/>
              <w:right w:val="single" w:sz="4" w:space="0" w:color="000000"/>
            </w:tcBorders>
          </w:tcPr>
          <w:p w14:paraId="67ECBFC7" w14:textId="77777777" w:rsidR="00DA5006" w:rsidRPr="00195321" w:rsidRDefault="00DA5006" w:rsidP="00AB50DE">
            <w:pPr>
              <w:pStyle w:val="NormalWeb"/>
              <w:jc w:val="both"/>
            </w:pPr>
            <w:r w:rsidRPr="00195321">
              <w:t xml:space="preserve">ISS**** </w:t>
            </w:r>
          </w:p>
        </w:tc>
        <w:tc>
          <w:tcPr>
            <w:tcW w:w="992" w:type="dxa"/>
            <w:tcBorders>
              <w:top w:val="single" w:sz="4" w:space="0" w:color="000000"/>
              <w:left w:val="single" w:sz="4" w:space="0" w:color="000000"/>
              <w:bottom w:val="single" w:sz="4" w:space="0" w:color="000000"/>
              <w:right w:val="single" w:sz="4" w:space="0" w:color="000000"/>
            </w:tcBorders>
            <w:vAlign w:val="bottom"/>
          </w:tcPr>
          <w:p w14:paraId="00861F8C" w14:textId="77777777" w:rsidR="00DA5006" w:rsidRPr="00195321" w:rsidRDefault="00DA5006" w:rsidP="00AB50DE">
            <w:pPr>
              <w:pStyle w:val="NormalWeb"/>
              <w:jc w:val="center"/>
            </w:pPr>
          </w:p>
        </w:tc>
        <w:tc>
          <w:tcPr>
            <w:tcW w:w="1417" w:type="dxa"/>
            <w:tcBorders>
              <w:top w:val="single" w:sz="4" w:space="0" w:color="000000"/>
              <w:left w:val="single" w:sz="4" w:space="0" w:color="000000"/>
              <w:bottom w:val="single" w:sz="4" w:space="0" w:color="000000"/>
              <w:right w:val="single" w:sz="4" w:space="0" w:color="000000"/>
            </w:tcBorders>
          </w:tcPr>
          <w:p w14:paraId="3474E0B4" w14:textId="77777777" w:rsidR="00DA5006" w:rsidRPr="00195321" w:rsidRDefault="00DA5006" w:rsidP="00AB50DE">
            <w:pPr>
              <w:pStyle w:val="NormalWeb"/>
              <w:jc w:val="center"/>
            </w:pPr>
          </w:p>
        </w:tc>
      </w:tr>
      <w:tr w:rsidR="00DA5006" w:rsidRPr="00195321" w14:paraId="2259639F" w14:textId="77777777" w:rsidTr="00AB50DE">
        <w:tc>
          <w:tcPr>
            <w:tcW w:w="6516" w:type="dxa"/>
            <w:tcBorders>
              <w:top w:val="single" w:sz="4" w:space="0" w:color="000000"/>
              <w:left w:val="single" w:sz="4" w:space="0" w:color="000000"/>
              <w:bottom w:val="single" w:sz="4" w:space="0" w:color="000000"/>
              <w:right w:val="single" w:sz="4" w:space="0" w:color="000000"/>
            </w:tcBorders>
          </w:tcPr>
          <w:p w14:paraId="77ECBF2B" w14:textId="77777777" w:rsidR="00DA5006" w:rsidRPr="00195321" w:rsidRDefault="00DA5006" w:rsidP="00AB50DE">
            <w:pPr>
              <w:pStyle w:val="NormalWeb"/>
              <w:jc w:val="both"/>
            </w:pPr>
            <w:r w:rsidRPr="00195321">
              <w:t>CPRB*****</w:t>
            </w:r>
          </w:p>
        </w:tc>
        <w:tc>
          <w:tcPr>
            <w:tcW w:w="992" w:type="dxa"/>
            <w:tcBorders>
              <w:top w:val="single" w:sz="4" w:space="0" w:color="000000"/>
              <w:left w:val="single" w:sz="4" w:space="0" w:color="000000"/>
              <w:bottom w:val="single" w:sz="4" w:space="0" w:color="000000"/>
              <w:right w:val="single" w:sz="4" w:space="0" w:color="000000"/>
            </w:tcBorders>
            <w:vAlign w:val="bottom"/>
          </w:tcPr>
          <w:p w14:paraId="506ED16A" w14:textId="77777777" w:rsidR="00DA5006" w:rsidRPr="00195321" w:rsidRDefault="00DA5006" w:rsidP="00AB50DE">
            <w:pPr>
              <w:pStyle w:val="NormalWeb"/>
              <w:jc w:val="center"/>
            </w:pPr>
          </w:p>
        </w:tc>
        <w:tc>
          <w:tcPr>
            <w:tcW w:w="1417" w:type="dxa"/>
            <w:tcBorders>
              <w:top w:val="single" w:sz="4" w:space="0" w:color="000000"/>
              <w:left w:val="single" w:sz="4" w:space="0" w:color="000000"/>
              <w:bottom w:val="single" w:sz="4" w:space="0" w:color="000000"/>
              <w:right w:val="single" w:sz="4" w:space="0" w:color="000000"/>
            </w:tcBorders>
          </w:tcPr>
          <w:p w14:paraId="4664C153" w14:textId="77777777" w:rsidR="00DA5006" w:rsidRPr="00195321" w:rsidRDefault="00DA5006" w:rsidP="00AB50DE">
            <w:pPr>
              <w:pStyle w:val="NormalWeb"/>
              <w:jc w:val="center"/>
            </w:pPr>
          </w:p>
        </w:tc>
      </w:tr>
      <w:tr w:rsidR="00DA5006" w:rsidRPr="00195321" w14:paraId="11529571" w14:textId="77777777" w:rsidTr="00AB50DE">
        <w:tc>
          <w:tcPr>
            <w:tcW w:w="7508" w:type="dxa"/>
            <w:gridSpan w:val="2"/>
            <w:tcBorders>
              <w:top w:val="single" w:sz="4" w:space="0" w:color="000000"/>
              <w:left w:val="single" w:sz="4" w:space="0" w:color="000000"/>
              <w:bottom w:val="single" w:sz="4" w:space="0" w:color="000000"/>
              <w:right w:val="single" w:sz="4" w:space="0" w:color="000000"/>
            </w:tcBorders>
            <w:shd w:val="clear" w:color="auto" w:fill="E6E6E6"/>
          </w:tcPr>
          <w:p w14:paraId="5A4F95C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TOTAL</w:t>
            </w:r>
          </w:p>
        </w:tc>
        <w:tc>
          <w:tcPr>
            <w:tcW w:w="1417" w:type="dxa"/>
            <w:tcBorders>
              <w:top w:val="single" w:sz="4" w:space="0" w:color="000000"/>
              <w:left w:val="single" w:sz="4" w:space="0" w:color="000000"/>
              <w:bottom w:val="single" w:sz="4" w:space="0" w:color="000000"/>
              <w:right w:val="single" w:sz="4" w:space="0" w:color="000000"/>
            </w:tcBorders>
            <w:shd w:val="clear" w:color="auto" w:fill="E6E6E6"/>
          </w:tcPr>
          <w:p w14:paraId="3A315339" w14:textId="77777777" w:rsidR="00DA5006" w:rsidRPr="00195321" w:rsidRDefault="00DA5006" w:rsidP="00AB50DE">
            <w:pPr>
              <w:jc w:val="center"/>
              <w:rPr>
                <w:rFonts w:ascii="Times New Roman" w:hAnsi="Times New Roman" w:cs="Times New Roman"/>
                <w:b/>
                <w:sz w:val="24"/>
                <w:szCs w:val="24"/>
              </w:rPr>
            </w:pPr>
          </w:p>
        </w:tc>
      </w:tr>
    </w:tbl>
    <w:p w14:paraId="283BBA76"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incidente sobre o total dos Insumos, no mesmo percentual da Planilha de Preços do Subanexo B;</w:t>
      </w:r>
    </w:p>
    <w:p w14:paraId="166D135E"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Incidente sobre o somatório dos Insumos e dos Custos Indiretos, no mesmo percentual da Planilha de Preços do Subanexo B; </w:t>
      </w:r>
    </w:p>
    <w:p w14:paraId="718CB019"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lastRenderedPageBreak/>
        <w:t xml:space="preserve">*** O valor de cada contribuição ou tributo será calculado a partir da seguinte expressão: [(somatório dos Módulos 1, 2, 3 e 4, Custos Indiretos e Lucro)/(1 – T/100)] – (somatório dos Módulos 1, 2, 3 e 4, Custos Indiretos e Lucro ), onde T representa a alíquota da contribuição ou tributo; </w:t>
      </w:r>
    </w:p>
    <w:p w14:paraId="3D4C9CB4"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Observada a alíquota aplicada no município da execução dos serviços;</w:t>
      </w:r>
    </w:p>
    <w:p w14:paraId="3F247557"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Empresa optante pela desoneração da folha de pagamento.</w:t>
      </w:r>
    </w:p>
    <w:p w14:paraId="74B65D2C" w14:textId="77777777" w:rsidR="00DA5006" w:rsidRPr="00195321" w:rsidRDefault="00DA5006" w:rsidP="00DA5006">
      <w:pPr>
        <w:jc w:val="both"/>
        <w:rPr>
          <w:rFonts w:ascii="Times New Roman" w:hAnsi="Times New Roman" w:cs="Times New Roman"/>
          <w:sz w:val="24"/>
          <w:szCs w:val="24"/>
        </w:rPr>
      </w:pPr>
    </w:p>
    <w:p w14:paraId="132167A2" w14:textId="77777777" w:rsidR="00DA5006" w:rsidRPr="00195321" w:rsidRDefault="00DA5006" w:rsidP="00DA5006">
      <w:pPr>
        <w:jc w:val="center"/>
        <w:rPr>
          <w:rFonts w:ascii="Times New Roman" w:hAnsi="Times New Roman" w:cs="Times New Roman"/>
          <w:b/>
          <w:sz w:val="24"/>
          <w:szCs w:val="24"/>
        </w:rPr>
      </w:pPr>
    </w:p>
    <w:p w14:paraId="03917511"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b/>
          <w:sz w:val="24"/>
          <w:szCs w:val="24"/>
        </w:rPr>
        <w:t>QUADRO-RESUMO – CUSTO DIÁRIO POR PROFISSIONAL NO INTERIOR DO ESTADO</w:t>
      </w:r>
    </w:p>
    <w:p w14:paraId="7E44BE07" w14:textId="77777777" w:rsidR="00DA5006" w:rsidRPr="00195321" w:rsidRDefault="00DA5006" w:rsidP="00DA5006">
      <w:pPr>
        <w:jc w:val="center"/>
        <w:rPr>
          <w:rFonts w:ascii="Times New Roman" w:hAnsi="Times New Roman" w:cs="Times New Roman"/>
          <w:b/>
          <w:sz w:val="24"/>
          <w:szCs w:val="24"/>
        </w:rPr>
      </w:pPr>
    </w:p>
    <w:p w14:paraId="2E3AFCDE" w14:textId="77777777" w:rsidR="00DA5006" w:rsidRPr="00195321" w:rsidRDefault="00DA5006" w:rsidP="00DA5006">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6224"/>
        <w:gridCol w:w="1413"/>
      </w:tblGrid>
      <w:tr w:rsidR="00DA5006" w:rsidRPr="00195321" w14:paraId="36501E17" w14:textId="77777777" w:rsidTr="00AB50DE">
        <w:tc>
          <w:tcPr>
            <w:tcW w:w="845" w:type="dxa"/>
            <w:tcBorders>
              <w:top w:val="single" w:sz="4" w:space="0" w:color="auto"/>
              <w:left w:val="single" w:sz="4" w:space="0" w:color="auto"/>
              <w:bottom w:val="single" w:sz="4" w:space="0" w:color="auto"/>
              <w:right w:val="single" w:sz="4" w:space="0" w:color="auto"/>
            </w:tcBorders>
            <w:shd w:val="clear" w:color="auto" w:fill="E6E6E6"/>
          </w:tcPr>
          <w:p w14:paraId="2803A0E6" w14:textId="77777777" w:rsidR="00DA5006" w:rsidRPr="00195321" w:rsidRDefault="00DA5006" w:rsidP="00AB50DE">
            <w:pPr>
              <w:jc w:val="both"/>
              <w:rPr>
                <w:rFonts w:ascii="Times New Roman" w:hAnsi="Times New Roman" w:cs="Times New Roman"/>
                <w:b/>
                <w:sz w:val="24"/>
                <w:szCs w:val="24"/>
              </w:rPr>
            </w:pPr>
            <w:r w:rsidRPr="00195321">
              <w:rPr>
                <w:rFonts w:ascii="Times New Roman" w:hAnsi="Times New Roman" w:cs="Times New Roman"/>
                <w:b/>
                <w:sz w:val="24"/>
                <w:szCs w:val="24"/>
              </w:rPr>
              <w:t>ITEM</w:t>
            </w:r>
          </w:p>
        </w:tc>
        <w:tc>
          <w:tcPr>
            <w:tcW w:w="6710" w:type="dxa"/>
            <w:tcBorders>
              <w:top w:val="single" w:sz="4" w:space="0" w:color="auto"/>
              <w:left w:val="single" w:sz="4" w:space="0" w:color="auto"/>
              <w:bottom w:val="single" w:sz="4" w:space="0" w:color="auto"/>
              <w:right w:val="single" w:sz="4" w:space="0" w:color="auto"/>
            </w:tcBorders>
            <w:shd w:val="clear" w:color="auto" w:fill="E6E6E6"/>
          </w:tcPr>
          <w:p w14:paraId="2E405FA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CUSTO</w:t>
            </w:r>
          </w:p>
        </w:tc>
        <w:tc>
          <w:tcPr>
            <w:tcW w:w="1448" w:type="dxa"/>
            <w:tcBorders>
              <w:top w:val="single" w:sz="4" w:space="0" w:color="auto"/>
              <w:left w:val="single" w:sz="4" w:space="0" w:color="auto"/>
              <w:bottom w:val="single" w:sz="4" w:space="0" w:color="auto"/>
              <w:right w:val="single" w:sz="4" w:space="0" w:color="auto"/>
            </w:tcBorders>
            <w:shd w:val="clear" w:color="auto" w:fill="E6E6E6"/>
          </w:tcPr>
          <w:p w14:paraId="76A1C003" w14:textId="77777777" w:rsidR="00DA5006" w:rsidRPr="00195321" w:rsidRDefault="00DA5006" w:rsidP="00AB50DE">
            <w:pPr>
              <w:ind w:right="-162" w:hanging="42"/>
              <w:jc w:val="both"/>
              <w:rPr>
                <w:rFonts w:ascii="Times New Roman" w:hAnsi="Times New Roman" w:cs="Times New Roman"/>
                <w:b/>
                <w:sz w:val="24"/>
                <w:szCs w:val="24"/>
              </w:rPr>
            </w:pPr>
            <w:r w:rsidRPr="00195321">
              <w:rPr>
                <w:rFonts w:ascii="Times New Roman" w:hAnsi="Times New Roman" w:cs="Times New Roman"/>
                <w:b/>
                <w:sz w:val="24"/>
                <w:szCs w:val="24"/>
              </w:rPr>
              <w:t>VALOR  (R$)</w:t>
            </w:r>
          </w:p>
        </w:tc>
      </w:tr>
      <w:tr w:rsidR="00DA5006" w:rsidRPr="00195321" w14:paraId="7F834680" w14:textId="77777777" w:rsidTr="00AB50DE">
        <w:tc>
          <w:tcPr>
            <w:tcW w:w="845" w:type="dxa"/>
            <w:tcBorders>
              <w:top w:val="single" w:sz="4" w:space="0" w:color="auto"/>
              <w:left w:val="single" w:sz="4" w:space="0" w:color="auto"/>
              <w:bottom w:val="single" w:sz="4" w:space="0" w:color="auto"/>
              <w:right w:val="single" w:sz="4" w:space="0" w:color="auto"/>
            </w:tcBorders>
          </w:tcPr>
          <w:p w14:paraId="3A9F1A8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w:t>
            </w:r>
          </w:p>
        </w:tc>
        <w:tc>
          <w:tcPr>
            <w:tcW w:w="6710" w:type="dxa"/>
            <w:tcBorders>
              <w:top w:val="single" w:sz="4" w:space="0" w:color="auto"/>
              <w:left w:val="single" w:sz="4" w:space="0" w:color="auto"/>
              <w:bottom w:val="single" w:sz="4" w:space="0" w:color="auto"/>
              <w:right w:val="single" w:sz="4" w:space="0" w:color="auto"/>
            </w:tcBorders>
          </w:tcPr>
          <w:p w14:paraId="04C922B5"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Insumos</w:t>
            </w:r>
          </w:p>
        </w:tc>
        <w:tc>
          <w:tcPr>
            <w:tcW w:w="1448" w:type="dxa"/>
            <w:tcBorders>
              <w:top w:val="single" w:sz="4" w:space="0" w:color="auto"/>
              <w:left w:val="single" w:sz="4" w:space="0" w:color="auto"/>
              <w:bottom w:val="single" w:sz="4" w:space="0" w:color="auto"/>
              <w:right w:val="single" w:sz="4" w:space="0" w:color="auto"/>
            </w:tcBorders>
          </w:tcPr>
          <w:p w14:paraId="33452AAF" w14:textId="77777777" w:rsidR="00DA5006" w:rsidRPr="00195321" w:rsidRDefault="00DA5006" w:rsidP="00AB50DE">
            <w:pPr>
              <w:jc w:val="center"/>
              <w:rPr>
                <w:rFonts w:ascii="Times New Roman" w:hAnsi="Times New Roman" w:cs="Times New Roman"/>
                <w:sz w:val="24"/>
                <w:szCs w:val="24"/>
              </w:rPr>
            </w:pPr>
          </w:p>
        </w:tc>
      </w:tr>
      <w:tr w:rsidR="00DA5006" w:rsidRPr="00195321" w14:paraId="2B69AFD9" w14:textId="77777777" w:rsidTr="00AB50DE">
        <w:tc>
          <w:tcPr>
            <w:tcW w:w="845" w:type="dxa"/>
            <w:tcBorders>
              <w:top w:val="single" w:sz="4" w:space="0" w:color="auto"/>
              <w:left w:val="single" w:sz="4" w:space="0" w:color="auto"/>
              <w:bottom w:val="single" w:sz="4" w:space="0" w:color="auto"/>
              <w:right w:val="single" w:sz="4" w:space="0" w:color="auto"/>
            </w:tcBorders>
          </w:tcPr>
          <w:p w14:paraId="6A348EEA"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w:t>
            </w:r>
          </w:p>
        </w:tc>
        <w:tc>
          <w:tcPr>
            <w:tcW w:w="6710" w:type="dxa"/>
            <w:tcBorders>
              <w:top w:val="single" w:sz="4" w:space="0" w:color="auto"/>
              <w:left w:val="single" w:sz="4" w:space="0" w:color="auto"/>
              <w:bottom w:val="single" w:sz="4" w:space="0" w:color="auto"/>
              <w:right w:val="single" w:sz="4" w:space="0" w:color="auto"/>
            </w:tcBorders>
          </w:tcPr>
          <w:p w14:paraId="7D5B8EEE" w14:textId="77777777" w:rsidR="00DA5006" w:rsidRPr="00195321" w:rsidRDefault="00DA5006" w:rsidP="00AB50DE">
            <w:pPr>
              <w:jc w:val="both"/>
              <w:rPr>
                <w:rFonts w:ascii="Times New Roman" w:hAnsi="Times New Roman" w:cs="Times New Roman"/>
                <w:sz w:val="24"/>
                <w:szCs w:val="24"/>
              </w:rPr>
            </w:pPr>
            <w:r w:rsidRPr="00195321">
              <w:rPr>
                <w:rFonts w:ascii="Times New Roman" w:hAnsi="Times New Roman" w:cs="Times New Roman"/>
                <w:sz w:val="24"/>
                <w:szCs w:val="24"/>
              </w:rPr>
              <w:t>Custos Indiretos, Tributos e Lucro</w:t>
            </w:r>
          </w:p>
        </w:tc>
        <w:tc>
          <w:tcPr>
            <w:tcW w:w="1448" w:type="dxa"/>
            <w:tcBorders>
              <w:top w:val="single" w:sz="4" w:space="0" w:color="auto"/>
              <w:left w:val="single" w:sz="4" w:space="0" w:color="auto"/>
              <w:bottom w:val="single" w:sz="4" w:space="0" w:color="auto"/>
              <w:right w:val="single" w:sz="4" w:space="0" w:color="auto"/>
            </w:tcBorders>
          </w:tcPr>
          <w:p w14:paraId="3C873E31" w14:textId="77777777" w:rsidR="00DA5006" w:rsidRPr="00195321" w:rsidRDefault="00DA5006" w:rsidP="00AB50DE">
            <w:pPr>
              <w:jc w:val="center"/>
              <w:rPr>
                <w:rFonts w:ascii="Times New Roman" w:hAnsi="Times New Roman" w:cs="Times New Roman"/>
                <w:sz w:val="24"/>
                <w:szCs w:val="24"/>
              </w:rPr>
            </w:pPr>
          </w:p>
        </w:tc>
      </w:tr>
      <w:tr w:rsidR="00DA5006" w:rsidRPr="00195321" w14:paraId="7BE15CB6" w14:textId="77777777" w:rsidTr="00AB50DE">
        <w:tc>
          <w:tcPr>
            <w:tcW w:w="7555" w:type="dxa"/>
            <w:gridSpan w:val="2"/>
            <w:tcBorders>
              <w:top w:val="single" w:sz="4" w:space="0" w:color="auto"/>
              <w:left w:val="single" w:sz="4" w:space="0" w:color="auto"/>
              <w:bottom w:val="single" w:sz="4" w:space="0" w:color="auto"/>
              <w:right w:val="single" w:sz="4" w:space="0" w:color="auto"/>
            </w:tcBorders>
            <w:shd w:val="clear" w:color="auto" w:fill="E0E0E0"/>
          </w:tcPr>
          <w:p w14:paraId="108BEDB4"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Custo diário por profissional</w:t>
            </w:r>
          </w:p>
        </w:tc>
        <w:tc>
          <w:tcPr>
            <w:tcW w:w="1448" w:type="dxa"/>
            <w:tcBorders>
              <w:top w:val="single" w:sz="4" w:space="0" w:color="auto"/>
              <w:left w:val="single" w:sz="4" w:space="0" w:color="auto"/>
              <w:bottom w:val="single" w:sz="4" w:space="0" w:color="auto"/>
              <w:right w:val="single" w:sz="4" w:space="0" w:color="auto"/>
            </w:tcBorders>
            <w:shd w:val="clear" w:color="auto" w:fill="E0E0E0"/>
          </w:tcPr>
          <w:p w14:paraId="632ACC02" w14:textId="77777777" w:rsidR="00DA5006" w:rsidRPr="00195321" w:rsidRDefault="00DA5006" w:rsidP="00AB50DE">
            <w:pPr>
              <w:jc w:val="right"/>
              <w:rPr>
                <w:rFonts w:ascii="Times New Roman" w:hAnsi="Times New Roman" w:cs="Times New Roman"/>
                <w:b/>
                <w:sz w:val="24"/>
                <w:szCs w:val="24"/>
              </w:rPr>
            </w:pPr>
          </w:p>
        </w:tc>
      </w:tr>
    </w:tbl>
    <w:p w14:paraId="0FAEB937" w14:textId="77777777" w:rsidR="00DA5006" w:rsidRPr="00195321" w:rsidRDefault="00DA5006" w:rsidP="00DA5006">
      <w:pPr>
        <w:autoSpaceDE w:val="0"/>
        <w:autoSpaceDN w:val="0"/>
        <w:adjustRightInd w:val="0"/>
        <w:jc w:val="both"/>
        <w:rPr>
          <w:rFonts w:ascii="Times New Roman" w:hAnsi="Times New Roman" w:cs="Times New Roman"/>
          <w:b/>
          <w:bCs/>
          <w:color w:val="000000"/>
          <w:sz w:val="24"/>
          <w:szCs w:val="24"/>
        </w:rPr>
      </w:pPr>
    </w:p>
    <w:p w14:paraId="3D0439A3" w14:textId="77777777" w:rsidR="00DA5006" w:rsidRPr="00195321" w:rsidRDefault="00DA5006" w:rsidP="00DA5006">
      <w:pPr>
        <w:autoSpaceDE w:val="0"/>
        <w:autoSpaceDN w:val="0"/>
        <w:adjustRightInd w:val="0"/>
        <w:jc w:val="both"/>
        <w:rPr>
          <w:rFonts w:ascii="Times New Roman" w:hAnsi="Times New Roman" w:cs="Times New Roman"/>
          <w:b/>
          <w:bCs/>
          <w:color w:val="000000"/>
          <w:sz w:val="24"/>
          <w:szCs w:val="24"/>
        </w:rPr>
      </w:pPr>
    </w:p>
    <w:p w14:paraId="66240711" w14:textId="77777777" w:rsidR="00DA5006" w:rsidRPr="00195321" w:rsidRDefault="00DA5006" w:rsidP="00DA5006">
      <w:pPr>
        <w:autoSpaceDE w:val="0"/>
        <w:autoSpaceDN w:val="0"/>
        <w:adjustRightInd w:val="0"/>
        <w:jc w:val="both"/>
        <w:rPr>
          <w:rFonts w:ascii="Times New Roman" w:hAnsi="Times New Roman" w:cs="Times New Roman"/>
          <w:b/>
          <w:bCs/>
          <w:color w:val="000000"/>
          <w:sz w:val="24"/>
          <w:szCs w:val="24"/>
        </w:rPr>
      </w:pPr>
    </w:p>
    <w:p w14:paraId="0F3003C0" w14:textId="77777777" w:rsidR="00DA5006" w:rsidRPr="00195321" w:rsidRDefault="00DA5006" w:rsidP="00DA5006">
      <w:pPr>
        <w:autoSpaceDE w:val="0"/>
        <w:autoSpaceDN w:val="0"/>
        <w:adjustRightInd w:val="0"/>
        <w:jc w:val="both"/>
        <w:rPr>
          <w:rFonts w:ascii="Times New Roman" w:hAnsi="Times New Roman" w:cs="Times New Roman"/>
          <w:b/>
          <w:bCs/>
          <w:color w:val="000000"/>
          <w:sz w:val="24"/>
          <w:szCs w:val="24"/>
        </w:rPr>
      </w:pPr>
    </w:p>
    <w:p w14:paraId="400C97CB" w14:textId="77777777" w:rsidR="00DA5006" w:rsidRPr="00195321" w:rsidRDefault="00DA5006" w:rsidP="00DA5006">
      <w:pPr>
        <w:autoSpaceDE w:val="0"/>
        <w:autoSpaceDN w:val="0"/>
        <w:adjustRightInd w:val="0"/>
        <w:jc w:val="both"/>
        <w:rPr>
          <w:rFonts w:ascii="Times New Roman" w:hAnsi="Times New Roman" w:cs="Times New Roman"/>
          <w:b/>
          <w:bCs/>
          <w:color w:val="000000"/>
          <w:sz w:val="24"/>
          <w:szCs w:val="24"/>
        </w:rPr>
      </w:pPr>
    </w:p>
    <w:p w14:paraId="3E2825AE" w14:textId="77777777" w:rsidR="00DA5006" w:rsidRPr="00195321" w:rsidRDefault="00DA5006" w:rsidP="00DA5006">
      <w:pPr>
        <w:autoSpaceDE w:val="0"/>
        <w:autoSpaceDN w:val="0"/>
        <w:adjustRightInd w:val="0"/>
        <w:jc w:val="both"/>
        <w:rPr>
          <w:rFonts w:ascii="Times New Roman" w:hAnsi="Times New Roman" w:cs="Times New Roman"/>
          <w:b/>
          <w:bCs/>
          <w:color w:val="000000"/>
          <w:sz w:val="24"/>
          <w:szCs w:val="24"/>
        </w:rPr>
      </w:pPr>
    </w:p>
    <w:p w14:paraId="253A635F" w14:textId="77777777" w:rsidR="00DA5006" w:rsidRPr="00195321" w:rsidRDefault="00DA5006" w:rsidP="00DA5006">
      <w:pPr>
        <w:autoSpaceDE w:val="0"/>
        <w:autoSpaceDN w:val="0"/>
        <w:adjustRightInd w:val="0"/>
        <w:jc w:val="both"/>
        <w:rPr>
          <w:rFonts w:ascii="Times New Roman" w:hAnsi="Times New Roman" w:cs="Times New Roman"/>
          <w:b/>
          <w:bCs/>
          <w:color w:val="000000"/>
          <w:sz w:val="24"/>
          <w:szCs w:val="24"/>
        </w:rPr>
      </w:pPr>
    </w:p>
    <w:p w14:paraId="4C030136" w14:textId="77777777" w:rsidR="00DA5006" w:rsidRPr="00195321" w:rsidRDefault="00DA5006" w:rsidP="00DA5006">
      <w:pPr>
        <w:autoSpaceDE w:val="0"/>
        <w:autoSpaceDN w:val="0"/>
        <w:adjustRightInd w:val="0"/>
        <w:jc w:val="both"/>
        <w:rPr>
          <w:rFonts w:ascii="Times New Roman" w:hAnsi="Times New Roman" w:cs="Times New Roman"/>
          <w:b/>
          <w:sz w:val="24"/>
          <w:szCs w:val="24"/>
        </w:rPr>
      </w:pPr>
      <w:r w:rsidRPr="00195321">
        <w:rPr>
          <w:rFonts w:ascii="Times New Roman" w:hAnsi="Times New Roman" w:cs="Times New Roman"/>
          <w:b/>
          <w:bCs/>
          <w:color w:val="000000"/>
          <w:sz w:val="24"/>
          <w:szCs w:val="24"/>
        </w:rPr>
        <w:t>COMPOSIÇÃO DO CUSTO DIÁRIO POR PROFISSIONAL NO INTERIOR DO ESTADO</w:t>
      </w:r>
    </w:p>
    <w:p w14:paraId="2A525C52" w14:textId="77777777" w:rsidR="00DA5006" w:rsidRPr="00195321" w:rsidRDefault="00DA5006" w:rsidP="00DA5006">
      <w:pPr>
        <w:spacing w:after="120"/>
        <w:jc w:val="both"/>
        <w:rPr>
          <w:rFonts w:ascii="Times New Roman" w:hAnsi="Times New Roman" w:cs="Times New Roman"/>
          <w:bCs/>
          <w:color w:val="000000"/>
          <w:sz w:val="24"/>
          <w:szCs w:val="24"/>
        </w:rPr>
      </w:pPr>
    </w:p>
    <w:p w14:paraId="34AC7840" w14:textId="77777777" w:rsidR="00DA5006" w:rsidRPr="00195321" w:rsidRDefault="00DA5006" w:rsidP="00DA5006">
      <w:pPr>
        <w:spacing w:after="120"/>
        <w:jc w:val="both"/>
        <w:rPr>
          <w:rFonts w:ascii="Times New Roman" w:hAnsi="Times New Roman" w:cs="Times New Roman"/>
          <w:bCs/>
          <w:color w:val="000000"/>
          <w:sz w:val="24"/>
          <w:szCs w:val="24"/>
        </w:rPr>
      </w:pPr>
      <w:r w:rsidRPr="00195321">
        <w:rPr>
          <w:rFonts w:ascii="Times New Roman" w:hAnsi="Times New Roman" w:cs="Times New Roman"/>
          <w:bCs/>
          <w:color w:val="000000"/>
          <w:sz w:val="24"/>
          <w:szCs w:val="24"/>
        </w:rPr>
        <w:t>O custo diário por profissional no interior do Estado foi obtido da seguinte forma:</w:t>
      </w:r>
    </w:p>
    <w:p w14:paraId="578E0D82" w14:textId="77777777" w:rsidR="00DA5006" w:rsidRPr="00195321" w:rsidRDefault="00DA5006" w:rsidP="00DA5006">
      <w:pPr>
        <w:jc w:val="both"/>
        <w:rPr>
          <w:rFonts w:ascii="Times New Roman" w:hAnsi="Times New Roman" w:cs="Times New Roman"/>
          <w:bCs/>
          <w:color w:val="000000"/>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6"/>
        <w:gridCol w:w="5570"/>
      </w:tblGrid>
      <w:tr w:rsidR="00DA5006" w:rsidRPr="00195321" w14:paraId="1673127C" w14:textId="77777777" w:rsidTr="00AB50DE">
        <w:tc>
          <w:tcPr>
            <w:tcW w:w="8710" w:type="dxa"/>
            <w:gridSpan w:val="2"/>
            <w:tcBorders>
              <w:top w:val="single" w:sz="4" w:space="0" w:color="auto"/>
              <w:left w:val="single" w:sz="4" w:space="0" w:color="auto"/>
              <w:bottom w:val="single" w:sz="4" w:space="0" w:color="auto"/>
              <w:right w:val="single" w:sz="4" w:space="0" w:color="auto"/>
            </w:tcBorders>
            <w:shd w:val="clear" w:color="auto" w:fill="F3F3F3"/>
          </w:tcPr>
          <w:p w14:paraId="7FA92165" w14:textId="77777777" w:rsidR="00DA5006" w:rsidRPr="00195321" w:rsidRDefault="00DA5006" w:rsidP="00AB50DE">
            <w:pPr>
              <w:jc w:val="both"/>
              <w:rPr>
                <w:rFonts w:ascii="Times New Roman" w:hAnsi="Times New Roman" w:cs="Times New Roman"/>
                <w:b/>
                <w:bCs/>
                <w:color w:val="000000"/>
                <w:sz w:val="24"/>
                <w:szCs w:val="24"/>
              </w:rPr>
            </w:pPr>
            <w:r w:rsidRPr="00195321">
              <w:rPr>
                <w:rFonts w:ascii="Times New Roman" w:hAnsi="Times New Roman" w:cs="Times New Roman"/>
                <w:b/>
                <w:bCs/>
                <w:color w:val="000000"/>
                <w:sz w:val="24"/>
                <w:szCs w:val="24"/>
              </w:rPr>
              <w:t>Insumo</w:t>
            </w:r>
          </w:p>
        </w:tc>
      </w:tr>
      <w:tr w:rsidR="00DA5006" w:rsidRPr="00195321" w14:paraId="6EBAAEC6" w14:textId="77777777" w:rsidTr="00AB50DE">
        <w:tc>
          <w:tcPr>
            <w:tcW w:w="2950" w:type="dxa"/>
            <w:tcBorders>
              <w:top w:val="single" w:sz="4" w:space="0" w:color="auto"/>
              <w:left w:val="single" w:sz="4" w:space="0" w:color="auto"/>
              <w:bottom w:val="single" w:sz="4" w:space="0" w:color="auto"/>
              <w:right w:val="single" w:sz="4" w:space="0" w:color="auto"/>
            </w:tcBorders>
            <w:shd w:val="clear" w:color="auto" w:fill="F3F3F3"/>
          </w:tcPr>
          <w:p w14:paraId="5798DD03" w14:textId="77777777" w:rsidR="00DA5006" w:rsidRPr="00195321" w:rsidRDefault="00DA5006" w:rsidP="00AB50DE">
            <w:pPr>
              <w:jc w:val="center"/>
              <w:rPr>
                <w:rFonts w:ascii="Times New Roman" w:hAnsi="Times New Roman" w:cs="Times New Roman"/>
                <w:b/>
                <w:bCs/>
                <w:color w:val="000000"/>
                <w:sz w:val="24"/>
                <w:szCs w:val="24"/>
              </w:rPr>
            </w:pPr>
            <w:r w:rsidRPr="00195321">
              <w:rPr>
                <w:rFonts w:ascii="Times New Roman" w:hAnsi="Times New Roman" w:cs="Times New Roman"/>
                <w:b/>
                <w:bCs/>
                <w:color w:val="000000"/>
                <w:sz w:val="24"/>
                <w:szCs w:val="24"/>
              </w:rPr>
              <w:t>Especificação</w:t>
            </w:r>
          </w:p>
        </w:tc>
        <w:tc>
          <w:tcPr>
            <w:tcW w:w="5760" w:type="dxa"/>
            <w:tcBorders>
              <w:top w:val="single" w:sz="4" w:space="0" w:color="auto"/>
              <w:left w:val="single" w:sz="4" w:space="0" w:color="auto"/>
              <w:bottom w:val="single" w:sz="4" w:space="0" w:color="auto"/>
              <w:right w:val="single" w:sz="4" w:space="0" w:color="auto"/>
            </w:tcBorders>
            <w:shd w:val="clear" w:color="auto" w:fill="F3F3F3"/>
          </w:tcPr>
          <w:p w14:paraId="1E639E40" w14:textId="77777777" w:rsidR="00DA5006" w:rsidRPr="00195321" w:rsidRDefault="00DA5006" w:rsidP="00AB50DE">
            <w:pPr>
              <w:jc w:val="center"/>
              <w:rPr>
                <w:rFonts w:ascii="Times New Roman" w:hAnsi="Times New Roman" w:cs="Times New Roman"/>
                <w:b/>
                <w:bCs/>
                <w:color w:val="000000"/>
                <w:sz w:val="24"/>
                <w:szCs w:val="24"/>
              </w:rPr>
            </w:pPr>
            <w:r w:rsidRPr="00195321">
              <w:rPr>
                <w:rFonts w:ascii="Times New Roman" w:hAnsi="Times New Roman" w:cs="Times New Roman"/>
                <w:b/>
                <w:bCs/>
                <w:color w:val="000000"/>
                <w:sz w:val="24"/>
                <w:szCs w:val="24"/>
              </w:rPr>
              <w:t>Forma de obtenção do valor</w:t>
            </w:r>
          </w:p>
        </w:tc>
      </w:tr>
      <w:tr w:rsidR="00DA5006" w:rsidRPr="00195321" w14:paraId="78035DA1" w14:textId="77777777" w:rsidTr="00AB50DE">
        <w:tc>
          <w:tcPr>
            <w:tcW w:w="2950" w:type="dxa"/>
            <w:tcBorders>
              <w:top w:val="single" w:sz="4" w:space="0" w:color="auto"/>
              <w:left w:val="single" w:sz="4" w:space="0" w:color="auto"/>
              <w:bottom w:val="single" w:sz="4" w:space="0" w:color="auto"/>
              <w:right w:val="single" w:sz="4" w:space="0" w:color="auto"/>
            </w:tcBorders>
            <w:vAlign w:val="center"/>
          </w:tcPr>
          <w:p w14:paraId="0ACFE49C" w14:textId="77777777" w:rsidR="00DA5006" w:rsidRPr="00195321" w:rsidRDefault="00DA5006" w:rsidP="00AB50DE">
            <w:pPr>
              <w:pStyle w:val="NormalWeb"/>
              <w:jc w:val="center"/>
            </w:pPr>
            <w:r w:rsidRPr="00195321">
              <w:t>Alimentação</w:t>
            </w:r>
          </w:p>
        </w:tc>
        <w:tc>
          <w:tcPr>
            <w:tcW w:w="5760" w:type="dxa"/>
            <w:tcBorders>
              <w:top w:val="single" w:sz="4" w:space="0" w:color="auto"/>
              <w:left w:val="single" w:sz="4" w:space="0" w:color="auto"/>
              <w:bottom w:val="single" w:sz="4" w:space="0" w:color="auto"/>
              <w:right w:val="single" w:sz="4" w:space="0" w:color="auto"/>
            </w:tcBorders>
          </w:tcPr>
          <w:p w14:paraId="6481DFC1" w14:textId="77777777" w:rsidR="00DA5006" w:rsidRPr="00195321" w:rsidRDefault="00DA5006" w:rsidP="00AB50DE">
            <w:pPr>
              <w:rPr>
                <w:rFonts w:ascii="Times New Roman" w:hAnsi="Times New Roman" w:cs="Times New Roman"/>
                <w:bCs/>
                <w:color w:val="000000"/>
                <w:sz w:val="24"/>
                <w:szCs w:val="24"/>
              </w:rPr>
            </w:pPr>
            <w:r w:rsidRPr="00195321">
              <w:rPr>
                <w:rFonts w:ascii="Times New Roman" w:hAnsi="Times New Roman" w:cs="Times New Roman"/>
                <w:bCs/>
                <w:color w:val="000000"/>
                <w:sz w:val="24"/>
                <w:szCs w:val="24"/>
              </w:rPr>
              <w:t>Café da manhã: R$ 0,00 (incluído na diária do hotel ou pousada);</w:t>
            </w:r>
          </w:p>
          <w:p w14:paraId="6571D9F6" w14:textId="77777777" w:rsidR="00DA5006" w:rsidRPr="00195321" w:rsidRDefault="00DA5006" w:rsidP="00AB50DE">
            <w:pPr>
              <w:jc w:val="both"/>
              <w:rPr>
                <w:rFonts w:ascii="Times New Roman" w:hAnsi="Times New Roman" w:cs="Times New Roman"/>
                <w:bCs/>
                <w:color w:val="000000"/>
                <w:sz w:val="24"/>
                <w:szCs w:val="24"/>
              </w:rPr>
            </w:pPr>
            <w:r w:rsidRPr="00195321">
              <w:rPr>
                <w:rFonts w:ascii="Times New Roman" w:hAnsi="Times New Roman" w:cs="Times New Roman"/>
                <w:bCs/>
                <w:color w:val="000000"/>
                <w:sz w:val="24"/>
                <w:szCs w:val="24"/>
              </w:rPr>
              <w:lastRenderedPageBreak/>
              <w:t>Almoço: R$ 0,00 (incluído no custo com alimentação na planilha de formação de preços - Subanexo B);</w:t>
            </w:r>
          </w:p>
          <w:p w14:paraId="5BC38CF4" w14:textId="77777777" w:rsidR="00DA5006" w:rsidRPr="00195321" w:rsidRDefault="00DA5006" w:rsidP="00AB50DE">
            <w:pPr>
              <w:rPr>
                <w:rFonts w:ascii="Times New Roman" w:hAnsi="Times New Roman" w:cs="Times New Roman"/>
                <w:b/>
                <w:bCs/>
                <w:color w:val="000000"/>
                <w:sz w:val="24"/>
                <w:szCs w:val="24"/>
              </w:rPr>
            </w:pPr>
            <w:r w:rsidRPr="00195321">
              <w:rPr>
                <w:rFonts w:ascii="Times New Roman" w:hAnsi="Times New Roman" w:cs="Times New Roman"/>
                <w:bCs/>
                <w:color w:val="000000"/>
                <w:sz w:val="24"/>
                <w:szCs w:val="24"/>
              </w:rPr>
              <w:t>Jantar: R$ _____________</w:t>
            </w:r>
          </w:p>
        </w:tc>
      </w:tr>
      <w:tr w:rsidR="00DA5006" w:rsidRPr="00195321" w14:paraId="13CE6288" w14:textId="77777777" w:rsidTr="00AB50DE">
        <w:tc>
          <w:tcPr>
            <w:tcW w:w="2950" w:type="dxa"/>
            <w:tcBorders>
              <w:top w:val="single" w:sz="4" w:space="0" w:color="auto"/>
              <w:left w:val="single" w:sz="4" w:space="0" w:color="auto"/>
              <w:bottom w:val="single" w:sz="4" w:space="0" w:color="auto"/>
              <w:right w:val="single" w:sz="4" w:space="0" w:color="auto"/>
            </w:tcBorders>
            <w:vAlign w:val="center"/>
          </w:tcPr>
          <w:p w14:paraId="342BE665" w14:textId="77777777" w:rsidR="00DA5006" w:rsidRPr="00195321" w:rsidRDefault="00DA5006" w:rsidP="00AB50DE">
            <w:pPr>
              <w:pStyle w:val="NormalWeb"/>
              <w:jc w:val="center"/>
            </w:pPr>
            <w:r w:rsidRPr="00195321">
              <w:lastRenderedPageBreak/>
              <w:t>Estadia</w:t>
            </w:r>
          </w:p>
        </w:tc>
        <w:tc>
          <w:tcPr>
            <w:tcW w:w="5760" w:type="dxa"/>
            <w:tcBorders>
              <w:top w:val="single" w:sz="4" w:space="0" w:color="auto"/>
              <w:left w:val="single" w:sz="4" w:space="0" w:color="auto"/>
              <w:bottom w:val="single" w:sz="4" w:space="0" w:color="auto"/>
              <w:right w:val="single" w:sz="4" w:space="0" w:color="auto"/>
            </w:tcBorders>
          </w:tcPr>
          <w:p w14:paraId="133282BE" w14:textId="77777777" w:rsidR="00DA5006" w:rsidRPr="00195321" w:rsidRDefault="00DA5006" w:rsidP="00AB50DE">
            <w:pPr>
              <w:rPr>
                <w:rFonts w:ascii="Times New Roman" w:hAnsi="Times New Roman" w:cs="Times New Roman"/>
                <w:b/>
                <w:bCs/>
                <w:color w:val="000000"/>
                <w:sz w:val="24"/>
                <w:szCs w:val="24"/>
              </w:rPr>
            </w:pPr>
            <w:r w:rsidRPr="00195321">
              <w:rPr>
                <w:rFonts w:ascii="Times New Roman" w:hAnsi="Times New Roman" w:cs="Times New Roman"/>
                <w:bCs/>
                <w:color w:val="000000"/>
                <w:sz w:val="24"/>
                <w:szCs w:val="24"/>
              </w:rPr>
              <w:t>Preço médio de diária em hotel ou pousada: R$ ______</w:t>
            </w:r>
          </w:p>
        </w:tc>
      </w:tr>
    </w:tbl>
    <w:p w14:paraId="6FA6B506" w14:textId="77777777" w:rsidR="00DA5006" w:rsidRPr="00195321" w:rsidRDefault="00DA5006" w:rsidP="00DA5006">
      <w:pPr>
        <w:pStyle w:val="Corpodetexto"/>
        <w:rPr>
          <w:sz w:val="24"/>
          <w:szCs w:val="24"/>
          <w:lang w:eastAsia="zh-CN"/>
        </w:rPr>
      </w:pPr>
    </w:p>
    <w:p w14:paraId="697B9B2B" w14:textId="77777777" w:rsidR="00DA5006" w:rsidRPr="00195321" w:rsidRDefault="00DA5006" w:rsidP="00DA5006">
      <w:pPr>
        <w:pStyle w:val="Ttulo8"/>
        <w:spacing w:before="0" w:after="0"/>
        <w:jc w:val="center"/>
        <w:rPr>
          <w:b/>
          <w:bCs/>
          <w:i w:val="0"/>
          <w:sz w:val="24"/>
          <w:szCs w:val="24"/>
        </w:rPr>
      </w:pPr>
      <w:r w:rsidRPr="00195321">
        <w:rPr>
          <w:b/>
          <w:bCs/>
          <w:i w:val="0"/>
          <w:sz w:val="24"/>
          <w:szCs w:val="24"/>
        </w:rPr>
        <w:t>SUBANEXO D</w:t>
      </w:r>
    </w:p>
    <w:p w14:paraId="45FCA15A" w14:textId="77777777" w:rsidR="00DA5006" w:rsidRPr="00195321" w:rsidRDefault="00DA5006" w:rsidP="00DA5006">
      <w:pPr>
        <w:rPr>
          <w:rFonts w:ascii="Times New Roman" w:hAnsi="Times New Roman" w:cs="Times New Roman"/>
          <w:sz w:val="24"/>
          <w:szCs w:val="24"/>
        </w:rPr>
      </w:pPr>
    </w:p>
    <w:p w14:paraId="07C6E6A5" w14:textId="77777777" w:rsidR="00DA5006" w:rsidRPr="00195321" w:rsidRDefault="00DA5006" w:rsidP="00DA5006">
      <w:pPr>
        <w:jc w:val="both"/>
        <w:rPr>
          <w:rFonts w:ascii="Times New Roman" w:hAnsi="Times New Roman" w:cs="Times New Roman"/>
          <w:b/>
          <w:sz w:val="24"/>
          <w:szCs w:val="24"/>
        </w:rPr>
      </w:pPr>
      <w:r w:rsidRPr="00195321">
        <w:rPr>
          <w:rFonts w:ascii="Times New Roman" w:hAnsi="Times New Roman" w:cs="Times New Roman"/>
          <w:b/>
          <w:sz w:val="24"/>
          <w:szCs w:val="24"/>
        </w:rPr>
        <w:t xml:space="preserve">MODELO DE DECLARAÇÃO DE CONTRATOS FIRMADOS COM PESSOAS JURÍDICAS DE DIREITO PÚBLICO E/OU PRIVADO </w:t>
      </w:r>
    </w:p>
    <w:p w14:paraId="748AFF76" w14:textId="77777777" w:rsidR="00DA5006" w:rsidRPr="00195321" w:rsidRDefault="00DA5006" w:rsidP="00DA5006">
      <w:pPr>
        <w:jc w:val="center"/>
        <w:rPr>
          <w:rFonts w:ascii="Times New Roman" w:hAnsi="Times New Roman" w:cs="Times New Roman"/>
          <w:sz w:val="24"/>
          <w:szCs w:val="24"/>
        </w:rPr>
      </w:pPr>
    </w:p>
    <w:p w14:paraId="13774290"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Declaro que a sociedade empresária _________________________________, com sede no(a) ______________________________________________________, inscrita no CNPJ/MF sob o n.º ____________________________, inscrição municipal n.º ________, possui os seguinte contratos firmados com a iniciativa privada e a Administração Pública:</w:t>
      </w:r>
    </w:p>
    <w:p w14:paraId="614148FB" w14:textId="77777777" w:rsidR="00DA5006" w:rsidRPr="00195321" w:rsidRDefault="00DA5006" w:rsidP="00DA5006">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2672"/>
        <w:gridCol w:w="1725"/>
        <w:gridCol w:w="1676"/>
        <w:gridCol w:w="1564"/>
      </w:tblGrid>
      <w:tr w:rsidR="00DA5006" w:rsidRPr="00195321" w14:paraId="5C78C1AB" w14:textId="77777777" w:rsidTr="00AB50DE">
        <w:tc>
          <w:tcPr>
            <w:tcW w:w="857" w:type="dxa"/>
            <w:shd w:val="clear" w:color="auto" w:fill="D9D9D9"/>
            <w:vAlign w:val="center"/>
          </w:tcPr>
          <w:p w14:paraId="2099A7A4"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ITEM</w:t>
            </w:r>
          </w:p>
        </w:tc>
        <w:tc>
          <w:tcPr>
            <w:tcW w:w="2882" w:type="dxa"/>
            <w:shd w:val="clear" w:color="auto" w:fill="D9D9D9"/>
            <w:vAlign w:val="center"/>
          </w:tcPr>
          <w:p w14:paraId="41C10BFB"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CONTRATANTE</w:t>
            </w:r>
          </w:p>
          <w:p w14:paraId="25F5680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(razão social e endereço)</w:t>
            </w:r>
          </w:p>
        </w:tc>
        <w:tc>
          <w:tcPr>
            <w:tcW w:w="1769" w:type="dxa"/>
            <w:shd w:val="clear" w:color="auto" w:fill="D9D9D9"/>
            <w:vAlign w:val="center"/>
          </w:tcPr>
          <w:p w14:paraId="52A40E09"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N.º DO CONTRATO</w:t>
            </w:r>
          </w:p>
        </w:tc>
        <w:tc>
          <w:tcPr>
            <w:tcW w:w="1759" w:type="dxa"/>
            <w:shd w:val="clear" w:color="auto" w:fill="D9D9D9"/>
            <w:vAlign w:val="center"/>
          </w:tcPr>
          <w:p w14:paraId="7ABB4C07"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VIGÊNCIA</w:t>
            </w:r>
          </w:p>
        </w:tc>
        <w:tc>
          <w:tcPr>
            <w:tcW w:w="1736" w:type="dxa"/>
            <w:shd w:val="clear" w:color="auto" w:fill="D9D9D9"/>
            <w:vAlign w:val="center"/>
          </w:tcPr>
          <w:p w14:paraId="7E60A3CC"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VALOR TOTAL (R$)</w:t>
            </w:r>
          </w:p>
        </w:tc>
      </w:tr>
      <w:tr w:rsidR="00DA5006" w:rsidRPr="00195321" w14:paraId="5A27CE19" w14:textId="77777777" w:rsidTr="00AB50DE">
        <w:tc>
          <w:tcPr>
            <w:tcW w:w="857" w:type="dxa"/>
            <w:shd w:val="clear" w:color="auto" w:fill="auto"/>
          </w:tcPr>
          <w:p w14:paraId="1FAAA101"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w:t>
            </w:r>
          </w:p>
        </w:tc>
        <w:tc>
          <w:tcPr>
            <w:tcW w:w="2882" w:type="dxa"/>
            <w:shd w:val="clear" w:color="auto" w:fill="auto"/>
          </w:tcPr>
          <w:p w14:paraId="6FEF5BB5" w14:textId="77777777" w:rsidR="00DA5006" w:rsidRPr="00195321" w:rsidRDefault="00DA5006" w:rsidP="00AB50DE">
            <w:pPr>
              <w:jc w:val="both"/>
              <w:rPr>
                <w:rFonts w:ascii="Times New Roman" w:hAnsi="Times New Roman" w:cs="Times New Roman"/>
                <w:sz w:val="24"/>
                <w:szCs w:val="24"/>
              </w:rPr>
            </w:pPr>
          </w:p>
        </w:tc>
        <w:tc>
          <w:tcPr>
            <w:tcW w:w="1769" w:type="dxa"/>
            <w:shd w:val="clear" w:color="auto" w:fill="auto"/>
          </w:tcPr>
          <w:p w14:paraId="4C9E1F5F" w14:textId="77777777" w:rsidR="00DA5006" w:rsidRPr="00195321" w:rsidRDefault="00DA5006" w:rsidP="00AB50DE">
            <w:pPr>
              <w:jc w:val="both"/>
              <w:rPr>
                <w:rFonts w:ascii="Times New Roman" w:hAnsi="Times New Roman" w:cs="Times New Roman"/>
                <w:sz w:val="24"/>
                <w:szCs w:val="24"/>
              </w:rPr>
            </w:pPr>
          </w:p>
        </w:tc>
        <w:tc>
          <w:tcPr>
            <w:tcW w:w="1759" w:type="dxa"/>
            <w:shd w:val="clear" w:color="auto" w:fill="auto"/>
          </w:tcPr>
          <w:p w14:paraId="692659A6" w14:textId="77777777" w:rsidR="00DA5006" w:rsidRPr="00195321" w:rsidRDefault="00DA5006" w:rsidP="00AB50DE">
            <w:pPr>
              <w:jc w:val="both"/>
              <w:rPr>
                <w:rFonts w:ascii="Times New Roman" w:hAnsi="Times New Roman" w:cs="Times New Roman"/>
                <w:sz w:val="24"/>
                <w:szCs w:val="24"/>
              </w:rPr>
            </w:pPr>
          </w:p>
        </w:tc>
        <w:tc>
          <w:tcPr>
            <w:tcW w:w="1736" w:type="dxa"/>
            <w:shd w:val="clear" w:color="auto" w:fill="auto"/>
          </w:tcPr>
          <w:p w14:paraId="7F4A22D9" w14:textId="77777777" w:rsidR="00DA5006" w:rsidRPr="00195321" w:rsidRDefault="00DA5006" w:rsidP="00AB50DE">
            <w:pPr>
              <w:jc w:val="both"/>
              <w:rPr>
                <w:rFonts w:ascii="Times New Roman" w:hAnsi="Times New Roman" w:cs="Times New Roman"/>
                <w:sz w:val="24"/>
                <w:szCs w:val="24"/>
              </w:rPr>
            </w:pPr>
          </w:p>
        </w:tc>
      </w:tr>
      <w:tr w:rsidR="00DA5006" w:rsidRPr="00195321" w14:paraId="0AB0C021" w14:textId="77777777" w:rsidTr="00AB50DE">
        <w:tc>
          <w:tcPr>
            <w:tcW w:w="857" w:type="dxa"/>
            <w:shd w:val="clear" w:color="auto" w:fill="auto"/>
          </w:tcPr>
          <w:p w14:paraId="441A8B3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2</w:t>
            </w:r>
          </w:p>
        </w:tc>
        <w:tc>
          <w:tcPr>
            <w:tcW w:w="2882" w:type="dxa"/>
            <w:shd w:val="clear" w:color="auto" w:fill="auto"/>
          </w:tcPr>
          <w:p w14:paraId="495CB485" w14:textId="77777777" w:rsidR="00DA5006" w:rsidRPr="00195321" w:rsidRDefault="00DA5006" w:rsidP="00AB50DE">
            <w:pPr>
              <w:jc w:val="both"/>
              <w:rPr>
                <w:rFonts w:ascii="Times New Roman" w:hAnsi="Times New Roman" w:cs="Times New Roman"/>
                <w:sz w:val="24"/>
                <w:szCs w:val="24"/>
              </w:rPr>
            </w:pPr>
          </w:p>
        </w:tc>
        <w:tc>
          <w:tcPr>
            <w:tcW w:w="1769" w:type="dxa"/>
            <w:shd w:val="clear" w:color="auto" w:fill="auto"/>
          </w:tcPr>
          <w:p w14:paraId="04863AD8" w14:textId="77777777" w:rsidR="00DA5006" w:rsidRPr="00195321" w:rsidRDefault="00DA5006" w:rsidP="00AB50DE">
            <w:pPr>
              <w:jc w:val="both"/>
              <w:rPr>
                <w:rFonts w:ascii="Times New Roman" w:hAnsi="Times New Roman" w:cs="Times New Roman"/>
                <w:sz w:val="24"/>
                <w:szCs w:val="24"/>
              </w:rPr>
            </w:pPr>
          </w:p>
        </w:tc>
        <w:tc>
          <w:tcPr>
            <w:tcW w:w="1759" w:type="dxa"/>
            <w:shd w:val="clear" w:color="auto" w:fill="auto"/>
          </w:tcPr>
          <w:p w14:paraId="2C8C32DB" w14:textId="77777777" w:rsidR="00DA5006" w:rsidRPr="00195321" w:rsidRDefault="00DA5006" w:rsidP="00AB50DE">
            <w:pPr>
              <w:jc w:val="both"/>
              <w:rPr>
                <w:rFonts w:ascii="Times New Roman" w:hAnsi="Times New Roman" w:cs="Times New Roman"/>
                <w:sz w:val="24"/>
                <w:szCs w:val="24"/>
              </w:rPr>
            </w:pPr>
          </w:p>
        </w:tc>
        <w:tc>
          <w:tcPr>
            <w:tcW w:w="1736" w:type="dxa"/>
            <w:shd w:val="clear" w:color="auto" w:fill="auto"/>
          </w:tcPr>
          <w:p w14:paraId="1987D2DA" w14:textId="77777777" w:rsidR="00DA5006" w:rsidRPr="00195321" w:rsidRDefault="00DA5006" w:rsidP="00AB50DE">
            <w:pPr>
              <w:jc w:val="both"/>
              <w:rPr>
                <w:rFonts w:ascii="Times New Roman" w:hAnsi="Times New Roman" w:cs="Times New Roman"/>
                <w:sz w:val="24"/>
                <w:szCs w:val="24"/>
              </w:rPr>
            </w:pPr>
          </w:p>
        </w:tc>
      </w:tr>
      <w:tr w:rsidR="00DA5006" w:rsidRPr="00195321" w14:paraId="6DDA3163" w14:textId="77777777" w:rsidTr="00AB50DE">
        <w:tc>
          <w:tcPr>
            <w:tcW w:w="857" w:type="dxa"/>
            <w:shd w:val="clear" w:color="auto" w:fill="auto"/>
          </w:tcPr>
          <w:p w14:paraId="39C757AE"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3</w:t>
            </w:r>
          </w:p>
        </w:tc>
        <w:tc>
          <w:tcPr>
            <w:tcW w:w="2882" w:type="dxa"/>
            <w:shd w:val="clear" w:color="auto" w:fill="auto"/>
          </w:tcPr>
          <w:p w14:paraId="2F7B6FB3" w14:textId="77777777" w:rsidR="00DA5006" w:rsidRPr="00195321" w:rsidRDefault="00DA5006" w:rsidP="00AB50DE">
            <w:pPr>
              <w:jc w:val="both"/>
              <w:rPr>
                <w:rFonts w:ascii="Times New Roman" w:hAnsi="Times New Roman" w:cs="Times New Roman"/>
                <w:sz w:val="24"/>
                <w:szCs w:val="24"/>
              </w:rPr>
            </w:pPr>
          </w:p>
        </w:tc>
        <w:tc>
          <w:tcPr>
            <w:tcW w:w="1769" w:type="dxa"/>
            <w:shd w:val="clear" w:color="auto" w:fill="auto"/>
          </w:tcPr>
          <w:p w14:paraId="2D78F66D" w14:textId="77777777" w:rsidR="00DA5006" w:rsidRPr="00195321" w:rsidRDefault="00DA5006" w:rsidP="00AB50DE">
            <w:pPr>
              <w:jc w:val="both"/>
              <w:rPr>
                <w:rFonts w:ascii="Times New Roman" w:hAnsi="Times New Roman" w:cs="Times New Roman"/>
                <w:sz w:val="24"/>
                <w:szCs w:val="24"/>
              </w:rPr>
            </w:pPr>
          </w:p>
        </w:tc>
        <w:tc>
          <w:tcPr>
            <w:tcW w:w="1759" w:type="dxa"/>
            <w:shd w:val="clear" w:color="auto" w:fill="auto"/>
          </w:tcPr>
          <w:p w14:paraId="1492899E" w14:textId="77777777" w:rsidR="00DA5006" w:rsidRPr="00195321" w:rsidRDefault="00DA5006" w:rsidP="00AB50DE">
            <w:pPr>
              <w:jc w:val="both"/>
              <w:rPr>
                <w:rFonts w:ascii="Times New Roman" w:hAnsi="Times New Roman" w:cs="Times New Roman"/>
                <w:sz w:val="24"/>
                <w:szCs w:val="24"/>
              </w:rPr>
            </w:pPr>
          </w:p>
        </w:tc>
        <w:tc>
          <w:tcPr>
            <w:tcW w:w="1736" w:type="dxa"/>
            <w:shd w:val="clear" w:color="auto" w:fill="auto"/>
          </w:tcPr>
          <w:p w14:paraId="54B639F4" w14:textId="77777777" w:rsidR="00DA5006" w:rsidRPr="00195321" w:rsidRDefault="00DA5006" w:rsidP="00AB50DE">
            <w:pPr>
              <w:jc w:val="both"/>
              <w:rPr>
                <w:rFonts w:ascii="Times New Roman" w:hAnsi="Times New Roman" w:cs="Times New Roman"/>
                <w:sz w:val="24"/>
                <w:szCs w:val="24"/>
              </w:rPr>
            </w:pPr>
          </w:p>
        </w:tc>
      </w:tr>
      <w:tr w:rsidR="00DA5006" w:rsidRPr="00195321" w14:paraId="6D9B478A" w14:textId="77777777" w:rsidTr="00AB50DE">
        <w:tc>
          <w:tcPr>
            <w:tcW w:w="857" w:type="dxa"/>
            <w:shd w:val="clear" w:color="auto" w:fill="auto"/>
          </w:tcPr>
          <w:p w14:paraId="66A58472"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4</w:t>
            </w:r>
          </w:p>
        </w:tc>
        <w:tc>
          <w:tcPr>
            <w:tcW w:w="2882" w:type="dxa"/>
            <w:shd w:val="clear" w:color="auto" w:fill="auto"/>
          </w:tcPr>
          <w:p w14:paraId="76D6EF63" w14:textId="77777777" w:rsidR="00DA5006" w:rsidRPr="00195321" w:rsidRDefault="00DA5006" w:rsidP="00AB50DE">
            <w:pPr>
              <w:jc w:val="both"/>
              <w:rPr>
                <w:rFonts w:ascii="Times New Roman" w:hAnsi="Times New Roman" w:cs="Times New Roman"/>
                <w:sz w:val="24"/>
                <w:szCs w:val="24"/>
              </w:rPr>
            </w:pPr>
          </w:p>
        </w:tc>
        <w:tc>
          <w:tcPr>
            <w:tcW w:w="1769" w:type="dxa"/>
            <w:shd w:val="clear" w:color="auto" w:fill="auto"/>
          </w:tcPr>
          <w:p w14:paraId="2EAAB156" w14:textId="77777777" w:rsidR="00DA5006" w:rsidRPr="00195321" w:rsidRDefault="00DA5006" w:rsidP="00AB50DE">
            <w:pPr>
              <w:jc w:val="both"/>
              <w:rPr>
                <w:rFonts w:ascii="Times New Roman" w:hAnsi="Times New Roman" w:cs="Times New Roman"/>
                <w:sz w:val="24"/>
                <w:szCs w:val="24"/>
              </w:rPr>
            </w:pPr>
          </w:p>
        </w:tc>
        <w:tc>
          <w:tcPr>
            <w:tcW w:w="1759" w:type="dxa"/>
            <w:shd w:val="clear" w:color="auto" w:fill="auto"/>
          </w:tcPr>
          <w:p w14:paraId="6561FA32" w14:textId="77777777" w:rsidR="00DA5006" w:rsidRPr="00195321" w:rsidRDefault="00DA5006" w:rsidP="00AB50DE">
            <w:pPr>
              <w:jc w:val="both"/>
              <w:rPr>
                <w:rFonts w:ascii="Times New Roman" w:hAnsi="Times New Roman" w:cs="Times New Roman"/>
                <w:sz w:val="24"/>
                <w:szCs w:val="24"/>
              </w:rPr>
            </w:pPr>
          </w:p>
        </w:tc>
        <w:tc>
          <w:tcPr>
            <w:tcW w:w="1736" w:type="dxa"/>
            <w:shd w:val="clear" w:color="auto" w:fill="auto"/>
          </w:tcPr>
          <w:p w14:paraId="7AC834B7" w14:textId="77777777" w:rsidR="00DA5006" w:rsidRPr="00195321" w:rsidRDefault="00DA5006" w:rsidP="00AB50DE">
            <w:pPr>
              <w:jc w:val="both"/>
              <w:rPr>
                <w:rFonts w:ascii="Times New Roman" w:hAnsi="Times New Roman" w:cs="Times New Roman"/>
                <w:sz w:val="24"/>
                <w:szCs w:val="24"/>
              </w:rPr>
            </w:pPr>
          </w:p>
        </w:tc>
      </w:tr>
      <w:tr w:rsidR="00DA5006" w:rsidRPr="00195321" w14:paraId="1AE6F0F9" w14:textId="77777777" w:rsidTr="00AB50DE">
        <w:tc>
          <w:tcPr>
            <w:tcW w:w="857" w:type="dxa"/>
            <w:shd w:val="clear" w:color="auto" w:fill="auto"/>
          </w:tcPr>
          <w:p w14:paraId="79146B1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5</w:t>
            </w:r>
          </w:p>
        </w:tc>
        <w:tc>
          <w:tcPr>
            <w:tcW w:w="2882" w:type="dxa"/>
            <w:shd w:val="clear" w:color="auto" w:fill="auto"/>
          </w:tcPr>
          <w:p w14:paraId="1F5D8290" w14:textId="77777777" w:rsidR="00DA5006" w:rsidRPr="00195321" w:rsidRDefault="00DA5006" w:rsidP="00AB50DE">
            <w:pPr>
              <w:jc w:val="both"/>
              <w:rPr>
                <w:rFonts w:ascii="Times New Roman" w:hAnsi="Times New Roman" w:cs="Times New Roman"/>
                <w:sz w:val="24"/>
                <w:szCs w:val="24"/>
              </w:rPr>
            </w:pPr>
          </w:p>
        </w:tc>
        <w:tc>
          <w:tcPr>
            <w:tcW w:w="1769" w:type="dxa"/>
            <w:shd w:val="clear" w:color="auto" w:fill="auto"/>
          </w:tcPr>
          <w:p w14:paraId="6166981D" w14:textId="77777777" w:rsidR="00DA5006" w:rsidRPr="00195321" w:rsidRDefault="00DA5006" w:rsidP="00AB50DE">
            <w:pPr>
              <w:jc w:val="both"/>
              <w:rPr>
                <w:rFonts w:ascii="Times New Roman" w:hAnsi="Times New Roman" w:cs="Times New Roman"/>
                <w:sz w:val="24"/>
                <w:szCs w:val="24"/>
              </w:rPr>
            </w:pPr>
          </w:p>
        </w:tc>
        <w:tc>
          <w:tcPr>
            <w:tcW w:w="1759" w:type="dxa"/>
            <w:shd w:val="clear" w:color="auto" w:fill="auto"/>
          </w:tcPr>
          <w:p w14:paraId="37E68D84" w14:textId="77777777" w:rsidR="00DA5006" w:rsidRPr="00195321" w:rsidRDefault="00DA5006" w:rsidP="00AB50DE">
            <w:pPr>
              <w:jc w:val="both"/>
              <w:rPr>
                <w:rFonts w:ascii="Times New Roman" w:hAnsi="Times New Roman" w:cs="Times New Roman"/>
                <w:sz w:val="24"/>
                <w:szCs w:val="24"/>
              </w:rPr>
            </w:pPr>
          </w:p>
        </w:tc>
        <w:tc>
          <w:tcPr>
            <w:tcW w:w="1736" w:type="dxa"/>
            <w:shd w:val="clear" w:color="auto" w:fill="auto"/>
          </w:tcPr>
          <w:p w14:paraId="22CFD9E5" w14:textId="77777777" w:rsidR="00DA5006" w:rsidRPr="00195321" w:rsidRDefault="00DA5006" w:rsidP="00AB50DE">
            <w:pPr>
              <w:jc w:val="both"/>
              <w:rPr>
                <w:rFonts w:ascii="Times New Roman" w:hAnsi="Times New Roman" w:cs="Times New Roman"/>
                <w:sz w:val="24"/>
                <w:szCs w:val="24"/>
              </w:rPr>
            </w:pPr>
          </w:p>
        </w:tc>
      </w:tr>
      <w:tr w:rsidR="00DA5006" w:rsidRPr="00195321" w14:paraId="3D45A9FB" w14:textId="77777777" w:rsidTr="00AB50DE">
        <w:tc>
          <w:tcPr>
            <w:tcW w:w="857" w:type="dxa"/>
            <w:shd w:val="clear" w:color="auto" w:fill="auto"/>
          </w:tcPr>
          <w:p w14:paraId="28B73E93"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6</w:t>
            </w:r>
          </w:p>
        </w:tc>
        <w:tc>
          <w:tcPr>
            <w:tcW w:w="2882" w:type="dxa"/>
            <w:shd w:val="clear" w:color="auto" w:fill="auto"/>
          </w:tcPr>
          <w:p w14:paraId="18E85722" w14:textId="77777777" w:rsidR="00DA5006" w:rsidRPr="00195321" w:rsidRDefault="00DA5006" w:rsidP="00AB50DE">
            <w:pPr>
              <w:jc w:val="both"/>
              <w:rPr>
                <w:rFonts w:ascii="Times New Roman" w:hAnsi="Times New Roman" w:cs="Times New Roman"/>
                <w:sz w:val="24"/>
                <w:szCs w:val="24"/>
              </w:rPr>
            </w:pPr>
          </w:p>
        </w:tc>
        <w:tc>
          <w:tcPr>
            <w:tcW w:w="1769" w:type="dxa"/>
            <w:shd w:val="clear" w:color="auto" w:fill="auto"/>
          </w:tcPr>
          <w:p w14:paraId="24638301" w14:textId="77777777" w:rsidR="00DA5006" w:rsidRPr="00195321" w:rsidRDefault="00DA5006" w:rsidP="00AB50DE">
            <w:pPr>
              <w:jc w:val="both"/>
              <w:rPr>
                <w:rFonts w:ascii="Times New Roman" w:hAnsi="Times New Roman" w:cs="Times New Roman"/>
                <w:sz w:val="24"/>
                <w:szCs w:val="24"/>
              </w:rPr>
            </w:pPr>
          </w:p>
        </w:tc>
        <w:tc>
          <w:tcPr>
            <w:tcW w:w="1759" w:type="dxa"/>
            <w:shd w:val="clear" w:color="auto" w:fill="auto"/>
          </w:tcPr>
          <w:p w14:paraId="18A57410" w14:textId="77777777" w:rsidR="00DA5006" w:rsidRPr="00195321" w:rsidRDefault="00DA5006" w:rsidP="00AB50DE">
            <w:pPr>
              <w:jc w:val="both"/>
              <w:rPr>
                <w:rFonts w:ascii="Times New Roman" w:hAnsi="Times New Roman" w:cs="Times New Roman"/>
                <w:sz w:val="24"/>
                <w:szCs w:val="24"/>
              </w:rPr>
            </w:pPr>
          </w:p>
        </w:tc>
        <w:tc>
          <w:tcPr>
            <w:tcW w:w="1736" w:type="dxa"/>
            <w:shd w:val="clear" w:color="auto" w:fill="auto"/>
          </w:tcPr>
          <w:p w14:paraId="1E625438" w14:textId="77777777" w:rsidR="00DA5006" w:rsidRPr="00195321" w:rsidRDefault="00DA5006" w:rsidP="00AB50DE">
            <w:pPr>
              <w:jc w:val="both"/>
              <w:rPr>
                <w:rFonts w:ascii="Times New Roman" w:hAnsi="Times New Roman" w:cs="Times New Roman"/>
                <w:sz w:val="24"/>
                <w:szCs w:val="24"/>
              </w:rPr>
            </w:pPr>
          </w:p>
        </w:tc>
      </w:tr>
      <w:tr w:rsidR="00DA5006" w:rsidRPr="00195321" w14:paraId="60A5BCF2" w14:textId="77777777" w:rsidTr="00AB50DE">
        <w:tc>
          <w:tcPr>
            <w:tcW w:w="857" w:type="dxa"/>
            <w:shd w:val="clear" w:color="auto" w:fill="auto"/>
          </w:tcPr>
          <w:p w14:paraId="3496E085"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7</w:t>
            </w:r>
          </w:p>
        </w:tc>
        <w:tc>
          <w:tcPr>
            <w:tcW w:w="2882" w:type="dxa"/>
            <w:shd w:val="clear" w:color="auto" w:fill="auto"/>
          </w:tcPr>
          <w:p w14:paraId="1B301C18" w14:textId="77777777" w:rsidR="00DA5006" w:rsidRPr="00195321" w:rsidRDefault="00DA5006" w:rsidP="00AB50DE">
            <w:pPr>
              <w:jc w:val="both"/>
              <w:rPr>
                <w:rFonts w:ascii="Times New Roman" w:hAnsi="Times New Roman" w:cs="Times New Roman"/>
                <w:sz w:val="24"/>
                <w:szCs w:val="24"/>
              </w:rPr>
            </w:pPr>
          </w:p>
        </w:tc>
        <w:tc>
          <w:tcPr>
            <w:tcW w:w="1769" w:type="dxa"/>
            <w:shd w:val="clear" w:color="auto" w:fill="auto"/>
          </w:tcPr>
          <w:p w14:paraId="1FB28D07" w14:textId="77777777" w:rsidR="00DA5006" w:rsidRPr="00195321" w:rsidRDefault="00DA5006" w:rsidP="00AB50DE">
            <w:pPr>
              <w:jc w:val="both"/>
              <w:rPr>
                <w:rFonts w:ascii="Times New Roman" w:hAnsi="Times New Roman" w:cs="Times New Roman"/>
                <w:sz w:val="24"/>
                <w:szCs w:val="24"/>
              </w:rPr>
            </w:pPr>
          </w:p>
        </w:tc>
        <w:tc>
          <w:tcPr>
            <w:tcW w:w="1759" w:type="dxa"/>
            <w:shd w:val="clear" w:color="auto" w:fill="auto"/>
          </w:tcPr>
          <w:p w14:paraId="1FD903E3" w14:textId="77777777" w:rsidR="00DA5006" w:rsidRPr="00195321" w:rsidRDefault="00DA5006" w:rsidP="00AB50DE">
            <w:pPr>
              <w:jc w:val="both"/>
              <w:rPr>
                <w:rFonts w:ascii="Times New Roman" w:hAnsi="Times New Roman" w:cs="Times New Roman"/>
                <w:sz w:val="24"/>
                <w:szCs w:val="24"/>
              </w:rPr>
            </w:pPr>
          </w:p>
        </w:tc>
        <w:tc>
          <w:tcPr>
            <w:tcW w:w="1736" w:type="dxa"/>
            <w:shd w:val="clear" w:color="auto" w:fill="auto"/>
          </w:tcPr>
          <w:p w14:paraId="6376D3BC" w14:textId="77777777" w:rsidR="00DA5006" w:rsidRPr="00195321" w:rsidRDefault="00DA5006" w:rsidP="00AB50DE">
            <w:pPr>
              <w:jc w:val="both"/>
              <w:rPr>
                <w:rFonts w:ascii="Times New Roman" w:hAnsi="Times New Roman" w:cs="Times New Roman"/>
                <w:sz w:val="24"/>
                <w:szCs w:val="24"/>
              </w:rPr>
            </w:pPr>
          </w:p>
        </w:tc>
      </w:tr>
      <w:tr w:rsidR="00DA5006" w:rsidRPr="00195321" w14:paraId="01F6C142" w14:textId="77777777" w:rsidTr="00AB50DE">
        <w:tc>
          <w:tcPr>
            <w:tcW w:w="857" w:type="dxa"/>
            <w:shd w:val="clear" w:color="auto" w:fill="auto"/>
          </w:tcPr>
          <w:p w14:paraId="514E6E19"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8</w:t>
            </w:r>
          </w:p>
        </w:tc>
        <w:tc>
          <w:tcPr>
            <w:tcW w:w="2882" w:type="dxa"/>
            <w:shd w:val="clear" w:color="auto" w:fill="auto"/>
          </w:tcPr>
          <w:p w14:paraId="48E29B49" w14:textId="77777777" w:rsidR="00DA5006" w:rsidRPr="00195321" w:rsidRDefault="00DA5006" w:rsidP="00AB50DE">
            <w:pPr>
              <w:jc w:val="both"/>
              <w:rPr>
                <w:rFonts w:ascii="Times New Roman" w:hAnsi="Times New Roman" w:cs="Times New Roman"/>
                <w:sz w:val="24"/>
                <w:szCs w:val="24"/>
              </w:rPr>
            </w:pPr>
          </w:p>
        </w:tc>
        <w:tc>
          <w:tcPr>
            <w:tcW w:w="1769" w:type="dxa"/>
            <w:shd w:val="clear" w:color="auto" w:fill="auto"/>
          </w:tcPr>
          <w:p w14:paraId="386C1011" w14:textId="77777777" w:rsidR="00DA5006" w:rsidRPr="00195321" w:rsidRDefault="00DA5006" w:rsidP="00AB50DE">
            <w:pPr>
              <w:jc w:val="both"/>
              <w:rPr>
                <w:rFonts w:ascii="Times New Roman" w:hAnsi="Times New Roman" w:cs="Times New Roman"/>
                <w:sz w:val="24"/>
                <w:szCs w:val="24"/>
              </w:rPr>
            </w:pPr>
          </w:p>
        </w:tc>
        <w:tc>
          <w:tcPr>
            <w:tcW w:w="1759" w:type="dxa"/>
            <w:shd w:val="clear" w:color="auto" w:fill="auto"/>
          </w:tcPr>
          <w:p w14:paraId="24B14022" w14:textId="77777777" w:rsidR="00DA5006" w:rsidRPr="00195321" w:rsidRDefault="00DA5006" w:rsidP="00AB50DE">
            <w:pPr>
              <w:jc w:val="both"/>
              <w:rPr>
                <w:rFonts w:ascii="Times New Roman" w:hAnsi="Times New Roman" w:cs="Times New Roman"/>
                <w:sz w:val="24"/>
                <w:szCs w:val="24"/>
              </w:rPr>
            </w:pPr>
          </w:p>
        </w:tc>
        <w:tc>
          <w:tcPr>
            <w:tcW w:w="1736" w:type="dxa"/>
            <w:shd w:val="clear" w:color="auto" w:fill="auto"/>
          </w:tcPr>
          <w:p w14:paraId="3EF617AB" w14:textId="77777777" w:rsidR="00DA5006" w:rsidRPr="00195321" w:rsidRDefault="00DA5006" w:rsidP="00AB50DE">
            <w:pPr>
              <w:jc w:val="both"/>
              <w:rPr>
                <w:rFonts w:ascii="Times New Roman" w:hAnsi="Times New Roman" w:cs="Times New Roman"/>
                <w:sz w:val="24"/>
                <w:szCs w:val="24"/>
              </w:rPr>
            </w:pPr>
          </w:p>
        </w:tc>
      </w:tr>
      <w:tr w:rsidR="00DA5006" w:rsidRPr="00195321" w14:paraId="1EB54266" w14:textId="77777777" w:rsidTr="00AB50DE">
        <w:tc>
          <w:tcPr>
            <w:tcW w:w="857" w:type="dxa"/>
            <w:shd w:val="clear" w:color="auto" w:fill="auto"/>
          </w:tcPr>
          <w:p w14:paraId="7260B50D"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9</w:t>
            </w:r>
          </w:p>
        </w:tc>
        <w:tc>
          <w:tcPr>
            <w:tcW w:w="2882" w:type="dxa"/>
            <w:shd w:val="clear" w:color="auto" w:fill="auto"/>
          </w:tcPr>
          <w:p w14:paraId="030E96C9" w14:textId="77777777" w:rsidR="00DA5006" w:rsidRPr="00195321" w:rsidRDefault="00DA5006" w:rsidP="00AB50DE">
            <w:pPr>
              <w:jc w:val="both"/>
              <w:rPr>
                <w:rFonts w:ascii="Times New Roman" w:hAnsi="Times New Roman" w:cs="Times New Roman"/>
                <w:sz w:val="24"/>
                <w:szCs w:val="24"/>
              </w:rPr>
            </w:pPr>
          </w:p>
        </w:tc>
        <w:tc>
          <w:tcPr>
            <w:tcW w:w="1769" w:type="dxa"/>
            <w:shd w:val="clear" w:color="auto" w:fill="auto"/>
          </w:tcPr>
          <w:p w14:paraId="61BB4627" w14:textId="77777777" w:rsidR="00DA5006" w:rsidRPr="00195321" w:rsidRDefault="00DA5006" w:rsidP="00AB50DE">
            <w:pPr>
              <w:jc w:val="both"/>
              <w:rPr>
                <w:rFonts w:ascii="Times New Roman" w:hAnsi="Times New Roman" w:cs="Times New Roman"/>
                <w:sz w:val="24"/>
                <w:szCs w:val="24"/>
              </w:rPr>
            </w:pPr>
          </w:p>
        </w:tc>
        <w:tc>
          <w:tcPr>
            <w:tcW w:w="1759" w:type="dxa"/>
            <w:shd w:val="clear" w:color="auto" w:fill="auto"/>
          </w:tcPr>
          <w:p w14:paraId="687F3BA8" w14:textId="77777777" w:rsidR="00DA5006" w:rsidRPr="00195321" w:rsidRDefault="00DA5006" w:rsidP="00AB50DE">
            <w:pPr>
              <w:jc w:val="both"/>
              <w:rPr>
                <w:rFonts w:ascii="Times New Roman" w:hAnsi="Times New Roman" w:cs="Times New Roman"/>
                <w:sz w:val="24"/>
                <w:szCs w:val="24"/>
              </w:rPr>
            </w:pPr>
          </w:p>
        </w:tc>
        <w:tc>
          <w:tcPr>
            <w:tcW w:w="1736" w:type="dxa"/>
            <w:shd w:val="clear" w:color="auto" w:fill="auto"/>
          </w:tcPr>
          <w:p w14:paraId="742085AD" w14:textId="77777777" w:rsidR="00DA5006" w:rsidRPr="00195321" w:rsidRDefault="00DA5006" w:rsidP="00AB50DE">
            <w:pPr>
              <w:jc w:val="both"/>
              <w:rPr>
                <w:rFonts w:ascii="Times New Roman" w:hAnsi="Times New Roman" w:cs="Times New Roman"/>
                <w:sz w:val="24"/>
                <w:szCs w:val="24"/>
              </w:rPr>
            </w:pPr>
          </w:p>
        </w:tc>
      </w:tr>
      <w:tr w:rsidR="00DA5006" w:rsidRPr="00195321" w14:paraId="31D1331F" w14:textId="77777777" w:rsidTr="00AB50DE">
        <w:tc>
          <w:tcPr>
            <w:tcW w:w="857" w:type="dxa"/>
            <w:shd w:val="clear" w:color="auto" w:fill="auto"/>
          </w:tcPr>
          <w:p w14:paraId="2AC102F8" w14:textId="77777777" w:rsidR="00DA5006" w:rsidRPr="00195321" w:rsidRDefault="00DA5006" w:rsidP="00AB50DE">
            <w:pPr>
              <w:jc w:val="center"/>
              <w:rPr>
                <w:rFonts w:ascii="Times New Roman" w:hAnsi="Times New Roman" w:cs="Times New Roman"/>
                <w:sz w:val="24"/>
                <w:szCs w:val="24"/>
              </w:rPr>
            </w:pPr>
            <w:r w:rsidRPr="00195321">
              <w:rPr>
                <w:rFonts w:ascii="Times New Roman" w:hAnsi="Times New Roman" w:cs="Times New Roman"/>
                <w:sz w:val="24"/>
                <w:szCs w:val="24"/>
              </w:rPr>
              <w:t>10</w:t>
            </w:r>
          </w:p>
        </w:tc>
        <w:tc>
          <w:tcPr>
            <w:tcW w:w="2882" w:type="dxa"/>
            <w:shd w:val="clear" w:color="auto" w:fill="auto"/>
          </w:tcPr>
          <w:p w14:paraId="499BBB9C" w14:textId="77777777" w:rsidR="00DA5006" w:rsidRPr="00195321" w:rsidRDefault="00DA5006" w:rsidP="00AB50DE">
            <w:pPr>
              <w:jc w:val="both"/>
              <w:rPr>
                <w:rFonts w:ascii="Times New Roman" w:hAnsi="Times New Roman" w:cs="Times New Roman"/>
                <w:sz w:val="24"/>
                <w:szCs w:val="24"/>
              </w:rPr>
            </w:pPr>
          </w:p>
        </w:tc>
        <w:tc>
          <w:tcPr>
            <w:tcW w:w="1769" w:type="dxa"/>
            <w:shd w:val="clear" w:color="auto" w:fill="auto"/>
          </w:tcPr>
          <w:p w14:paraId="76792F81" w14:textId="77777777" w:rsidR="00DA5006" w:rsidRPr="00195321" w:rsidRDefault="00DA5006" w:rsidP="00AB50DE">
            <w:pPr>
              <w:jc w:val="both"/>
              <w:rPr>
                <w:rFonts w:ascii="Times New Roman" w:hAnsi="Times New Roman" w:cs="Times New Roman"/>
                <w:sz w:val="24"/>
                <w:szCs w:val="24"/>
              </w:rPr>
            </w:pPr>
          </w:p>
        </w:tc>
        <w:tc>
          <w:tcPr>
            <w:tcW w:w="1759" w:type="dxa"/>
            <w:shd w:val="clear" w:color="auto" w:fill="auto"/>
          </w:tcPr>
          <w:p w14:paraId="22204DEB" w14:textId="77777777" w:rsidR="00DA5006" w:rsidRPr="00195321" w:rsidRDefault="00DA5006" w:rsidP="00AB50DE">
            <w:pPr>
              <w:jc w:val="both"/>
              <w:rPr>
                <w:rFonts w:ascii="Times New Roman" w:hAnsi="Times New Roman" w:cs="Times New Roman"/>
                <w:sz w:val="24"/>
                <w:szCs w:val="24"/>
              </w:rPr>
            </w:pPr>
          </w:p>
        </w:tc>
        <w:tc>
          <w:tcPr>
            <w:tcW w:w="1736" w:type="dxa"/>
            <w:shd w:val="clear" w:color="auto" w:fill="auto"/>
          </w:tcPr>
          <w:p w14:paraId="4C59F322" w14:textId="77777777" w:rsidR="00DA5006" w:rsidRPr="00195321" w:rsidRDefault="00DA5006" w:rsidP="00AB50DE">
            <w:pPr>
              <w:jc w:val="both"/>
              <w:rPr>
                <w:rFonts w:ascii="Times New Roman" w:hAnsi="Times New Roman" w:cs="Times New Roman"/>
                <w:sz w:val="24"/>
                <w:szCs w:val="24"/>
              </w:rPr>
            </w:pPr>
          </w:p>
        </w:tc>
      </w:tr>
      <w:tr w:rsidR="00DA5006" w:rsidRPr="00195321" w14:paraId="282F4123" w14:textId="77777777" w:rsidTr="00AB50DE">
        <w:tc>
          <w:tcPr>
            <w:tcW w:w="7267" w:type="dxa"/>
            <w:gridSpan w:val="4"/>
            <w:shd w:val="clear" w:color="auto" w:fill="D9D9D9"/>
          </w:tcPr>
          <w:p w14:paraId="41A308F3" w14:textId="77777777" w:rsidR="00DA5006" w:rsidRPr="00195321" w:rsidRDefault="00DA5006" w:rsidP="00AB50DE">
            <w:pPr>
              <w:jc w:val="center"/>
              <w:rPr>
                <w:rFonts w:ascii="Times New Roman" w:hAnsi="Times New Roman" w:cs="Times New Roman"/>
                <w:b/>
                <w:sz w:val="24"/>
                <w:szCs w:val="24"/>
              </w:rPr>
            </w:pPr>
            <w:r w:rsidRPr="00195321">
              <w:rPr>
                <w:rFonts w:ascii="Times New Roman" w:hAnsi="Times New Roman" w:cs="Times New Roman"/>
                <w:b/>
                <w:sz w:val="24"/>
                <w:szCs w:val="24"/>
              </w:rPr>
              <w:t xml:space="preserve">VALOR TOTAL DOS CONTRATOS (R$)  </w:t>
            </w:r>
          </w:p>
        </w:tc>
        <w:tc>
          <w:tcPr>
            <w:tcW w:w="1736" w:type="dxa"/>
            <w:shd w:val="clear" w:color="auto" w:fill="D9D9D9"/>
          </w:tcPr>
          <w:p w14:paraId="269B2034" w14:textId="77777777" w:rsidR="00DA5006" w:rsidRPr="00195321" w:rsidRDefault="00DA5006" w:rsidP="00AB50DE">
            <w:pPr>
              <w:jc w:val="center"/>
              <w:rPr>
                <w:rFonts w:ascii="Times New Roman" w:hAnsi="Times New Roman" w:cs="Times New Roman"/>
                <w:b/>
                <w:sz w:val="24"/>
                <w:szCs w:val="24"/>
              </w:rPr>
            </w:pPr>
          </w:p>
        </w:tc>
      </w:tr>
    </w:tbl>
    <w:p w14:paraId="37E291D0" w14:textId="77777777" w:rsidR="00DA5006" w:rsidRPr="00195321" w:rsidRDefault="00DA5006" w:rsidP="00DA5006">
      <w:pPr>
        <w:jc w:val="both"/>
        <w:rPr>
          <w:rFonts w:ascii="Times New Roman" w:hAnsi="Times New Roman" w:cs="Times New Roman"/>
          <w:sz w:val="24"/>
          <w:szCs w:val="24"/>
        </w:rPr>
      </w:pPr>
    </w:p>
    <w:p w14:paraId="0A00B7F3"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Patrimônio Líquido: R$ ______________ ;</w:t>
      </w:r>
    </w:p>
    <w:p w14:paraId="589DA185"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Valor total dos contratos: R$ _____________ ;</w:t>
      </w:r>
    </w:p>
    <w:p w14:paraId="324A46A8" w14:textId="77777777" w:rsidR="00DA5006" w:rsidRPr="00195321" w:rsidRDefault="00DA5006" w:rsidP="00DA5006">
      <w:pPr>
        <w:jc w:val="both"/>
        <w:rPr>
          <w:rFonts w:ascii="Times New Roman" w:hAnsi="Times New Roman" w:cs="Times New Roman"/>
          <w:sz w:val="24"/>
          <w:szCs w:val="24"/>
        </w:rPr>
      </w:pPr>
    </w:p>
    <w:p w14:paraId="66855E9D"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Cálculo:       </w:t>
      </w:r>
      <w:r w:rsidRPr="00195321">
        <w:rPr>
          <w:rFonts w:ascii="Times New Roman" w:hAnsi="Times New Roman" w:cs="Times New Roman"/>
          <w:sz w:val="24"/>
          <w:szCs w:val="24"/>
          <w:u w:val="single"/>
        </w:rPr>
        <w:t>Patrimônio Líquido</w:t>
      </w:r>
      <w:r w:rsidRPr="00195321">
        <w:rPr>
          <w:rFonts w:ascii="Times New Roman" w:hAnsi="Times New Roman" w:cs="Times New Roman"/>
          <w:sz w:val="24"/>
          <w:szCs w:val="24"/>
        </w:rPr>
        <w:t xml:space="preserve">         x 12 = _____</w:t>
      </w:r>
    </w:p>
    <w:p w14:paraId="258BA718"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 xml:space="preserve">                 Valor total dos contratos </w:t>
      </w:r>
    </w:p>
    <w:p w14:paraId="7996196F" w14:textId="77777777" w:rsidR="00DA5006" w:rsidRPr="00195321" w:rsidRDefault="00DA5006" w:rsidP="00DA5006">
      <w:pPr>
        <w:jc w:val="both"/>
        <w:rPr>
          <w:rFonts w:ascii="Times New Roman" w:hAnsi="Times New Roman" w:cs="Times New Roman"/>
          <w:sz w:val="24"/>
          <w:szCs w:val="24"/>
        </w:rPr>
      </w:pPr>
    </w:p>
    <w:p w14:paraId="0E5AAFBD" w14:textId="77777777" w:rsidR="00DA5006" w:rsidRPr="00195321" w:rsidRDefault="00DA5006" w:rsidP="00DA5006">
      <w:pPr>
        <w:jc w:val="both"/>
        <w:rPr>
          <w:rFonts w:ascii="Times New Roman" w:hAnsi="Times New Roman" w:cs="Times New Roman"/>
          <w:sz w:val="24"/>
          <w:szCs w:val="24"/>
        </w:rPr>
      </w:pPr>
      <w:r w:rsidRPr="00195321">
        <w:rPr>
          <w:rFonts w:ascii="Times New Roman" w:hAnsi="Times New Roman" w:cs="Times New Roman"/>
          <w:sz w:val="24"/>
          <w:szCs w:val="24"/>
        </w:rPr>
        <w:t>Justificativa (quando aplicável o disposto na alínea “</w:t>
      </w:r>
      <w:r w:rsidRPr="00195321">
        <w:rPr>
          <w:rFonts w:ascii="Times New Roman" w:hAnsi="Times New Roman" w:cs="Times New Roman"/>
          <w:bCs/>
          <w:sz w:val="24"/>
          <w:szCs w:val="24"/>
        </w:rPr>
        <w:t>f.2.1</w:t>
      </w:r>
      <w:r w:rsidRPr="00195321">
        <w:rPr>
          <w:rFonts w:ascii="Times New Roman" w:hAnsi="Times New Roman" w:cs="Times New Roman"/>
          <w:sz w:val="24"/>
          <w:szCs w:val="24"/>
        </w:rPr>
        <w:t xml:space="preserve">” do item </w:t>
      </w:r>
      <w:r w:rsidRPr="00195321">
        <w:rPr>
          <w:rFonts w:ascii="Times New Roman" w:hAnsi="Times New Roman" w:cs="Times New Roman"/>
          <w:bCs/>
          <w:sz w:val="24"/>
          <w:szCs w:val="24"/>
        </w:rPr>
        <w:t>8.4.3</w:t>
      </w:r>
      <w:r w:rsidRPr="00195321">
        <w:rPr>
          <w:rFonts w:ascii="Times New Roman" w:hAnsi="Times New Roman" w:cs="Times New Roman"/>
          <w:sz w:val="24"/>
          <w:szCs w:val="24"/>
        </w:rPr>
        <w:t xml:space="preserve"> do Termo de Referência):</w:t>
      </w:r>
      <w:r w:rsidRPr="00195321">
        <w:rPr>
          <w:rFonts w:ascii="Times New Roman" w:hAnsi="Times New Roman" w:cs="Times New Roman"/>
          <w:color w:val="FF0000"/>
          <w:sz w:val="24"/>
          <w:szCs w:val="24"/>
        </w:rPr>
        <w:t xml:space="preserve"> </w:t>
      </w:r>
      <w:r w:rsidRPr="0019532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w:t>
      </w:r>
    </w:p>
    <w:p w14:paraId="4814953D" w14:textId="77777777" w:rsidR="00DA5006" w:rsidRPr="00195321" w:rsidRDefault="00DA5006" w:rsidP="00DA5006">
      <w:pPr>
        <w:jc w:val="center"/>
        <w:rPr>
          <w:rFonts w:ascii="Times New Roman" w:hAnsi="Times New Roman" w:cs="Times New Roman"/>
          <w:sz w:val="24"/>
          <w:szCs w:val="24"/>
        </w:rPr>
      </w:pPr>
    </w:p>
    <w:p w14:paraId="58AE2C1C" w14:textId="77777777" w:rsidR="00DA5006" w:rsidRPr="00195321" w:rsidRDefault="00DA5006" w:rsidP="00DA5006">
      <w:pPr>
        <w:jc w:val="center"/>
        <w:rPr>
          <w:rFonts w:ascii="Times New Roman" w:hAnsi="Times New Roman" w:cs="Times New Roman"/>
          <w:sz w:val="24"/>
          <w:szCs w:val="24"/>
        </w:rPr>
      </w:pPr>
      <w:r w:rsidRPr="00195321">
        <w:rPr>
          <w:rFonts w:ascii="Times New Roman" w:hAnsi="Times New Roman" w:cs="Times New Roman"/>
          <w:sz w:val="24"/>
          <w:szCs w:val="24"/>
        </w:rPr>
        <w:t>Local e data</w:t>
      </w:r>
    </w:p>
    <w:p w14:paraId="2CDF1E0B" w14:textId="77777777" w:rsidR="00DA5006" w:rsidRPr="00195321" w:rsidRDefault="00DA5006" w:rsidP="00DA5006">
      <w:pPr>
        <w:jc w:val="center"/>
        <w:rPr>
          <w:rFonts w:ascii="Times New Roman" w:hAnsi="Times New Roman" w:cs="Times New Roman"/>
          <w:sz w:val="24"/>
          <w:szCs w:val="24"/>
        </w:rPr>
      </w:pPr>
      <w:r w:rsidRPr="00195321">
        <w:rPr>
          <w:rFonts w:ascii="Times New Roman" w:hAnsi="Times New Roman" w:cs="Times New Roman"/>
          <w:sz w:val="24"/>
          <w:szCs w:val="24"/>
        </w:rPr>
        <w:t>_______________________________________________</w:t>
      </w:r>
    </w:p>
    <w:p w14:paraId="069046BE" w14:textId="77777777" w:rsidR="00DA5006" w:rsidRPr="00195321" w:rsidRDefault="00DA5006" w:rsidP="00DA5006">
      <w:pPr>
        <w:jc w:val="center"/>
        <w:rPr>
          <w:rFonts w:ascii="Times New Roman" w:hAnsi="Times New Roman" w:cs="Times New Roman"/>
          <w:sz w:val="24"/>
          <w:szCs w:val="24"/>
        </w:rPr>
      </w:pPr>
      <w:r w:rsidRPr="00195321">
        <w:rPr>
          <w:rFonts w:ascii="Times New Roman" w:hAnsi="Times New Roman" w:cs="Times New Roman"/>
          <w:sz w:val="24"/>
          <w:szCs w:val="24"/>
        </w:rPr>
        <w:t>Assinatura e carimbo do responsável</w:t>
      </w:r>
    </w:p>
    <w:p w14:paraId="67F6AA15" w14:textId="77777777" w:rsidR="00DA5006" w:rsidRPr="00195321" w:rsidRDefault="00DA5006" w:rsidP="00DA5006">
      <w:pPr>
        <w:tabs>
          <w:tab w:val="right" w:pos="1843"/>
          <w:tab w:val="left" w:pos="1985"/>
        </w:tabs>
        <w:jc w:val="center"/>
        <w:rPr>
          <w:rFonts w:ascii="Times New Roman" w:hAnsi="Times New Roman" w:cs="Times New Roman"/>
          <w:b/>
          <w:sz w:val="24"/>
          <w:szCs w:val="24"/>
        </w:rPr>
      </w:pPr>
    </w:p>
    <w:p w14:paraId="7CE7D745" w14:textId="77777777" w:rsidR="00DA5006" w:rsidRPr="00195321" w:rsidRDefault="00DA5006" w:rsidP="00DA5006">
      <w:pPr>
        <w:pStyle w:val="Ttulo8"/>
        <w:spacing w:before="0" w:after="0"/>
        <w:jc w:val="center"/>
        <w:rPr>
          <w:b/>
          <w:bCs/>
          <w:i w:val="0"/>
          <w:sz w:val="24"/>
          <w:szCs w:val="24"/>
        </w:rPr>
      </w:pPr>
      <w:r w:rsidRPr="00195321">
        <w:rPr>
          <w:b/>
          <w:bCs/>
          <w:i w:val="0"/>
          <w:sz w:val="24"/>
          <w:szCs w:val="24"/>
        </w:rPr>
        <w:t>SUBANEXO E</w:t>
      </w:r>
    </w:p>
    <w:p w14:paraId="653A64A1" w14:textId="77777777" w:rsidR="00DA5006" w:rsidRPr="00195321" w:rsidRDefault="00DA5006" w:rsidP="00DA5006">
      <w:pPr>
        <w:rPr>
          <w:rFonts w:ascii="Times New Roman" w:hAnsi="Times New Roman" w:cs="Times New Roman"/>
          <w:sz w:val="24"/>
          <w:szCs w:val="24"/>
        </w:rPr>
      </w:pPr>
    </w:p>
    <w:p w14:paraId="0C336A5B" w14:textId="77777777" w:rsidR="00DA5006" w:rsidRPr="00195321" w:rsidRDefault="00DA5006" w:rsidP="00DA5006">
      <w:pPr>
        <w:pStyle w:val="Ttulo8"/>
        <w:spacing w:before="0" w:after="0"/>
        <w:jc w:val="center"/>
        <w:rPr>
          <w:b/>
          <w:bCs/>
          <w:i w:val="0"/>
          <w:sz w:val="24"/>
          <w:szCs w:val="24"/>
        </w:rPr>
      </w:pPr>
      <w:r w:rsidRPr="00195321">
        <w:rPr>
          <w:b/>
          <w:bCs/>
          <w:i w:val="0"/>
          <w:sz w:val="24"/>
          <w:szCs w:val="24"/>
        </w:rPr>
        <w:t>RELAÇÃO MÍNIMA DE FERRAMENTAS</w:t>
      </w:r>
    </w:p>
    <w:p w14:paraId="2B83CDD2" w14:textId="77777777" w:rsidR="00DA5006" w:rsidRPr="00195321" w:rsidRDefault="00DA5006" w:rsidP="00DA5006">
      <w:pPr>
        <w:rPr>
          <w:rFonts w:ascii="Times New Roman" w:hAnsi="Times New Roman" w:cs="Times New Roman"/>
          <w:sz w:val="24"/>
          <w:szCs w:val="24"/>
        </w:rPr>
      </w:pPr>
    </w:p>
    <w:p w14:paraId="7A7BC3EF" w14:textId="77777777" w:rsidR="00DA5006" w:rsidRPr="00195321" w:rsidRDefault="00DA5006" w:rsidP="00DA5006">
      <w:pPr>
        <w:rPr>
          <w:rFonts w:ascii="Times New Roman" w:hAnsi="Times New Roman" w:cs="Times New Roman"/>
          <w:sz w:val="24"/>
          <w:szCs w:val="24"/>
        </w:rPr>
      </w:pPr>
    </w:p>
    <w:tbl>
      <w:tblPr>
        <w:tblW w:w="8120" w:type="dxa"/>
        <w:tblInd w:w="75" w:type="dxa"/>
        <w:tblCellMar>
          <w:left w:w="70" w:type="dxa"/>
          <w:right w:w="70" w:type="dxa"/>
        </w:tblCellMar>
        <w:tblLook w:val="04A0" w:firstRow="1" w:lastRow="0" w:firstColumn="1" w:lastColumn="0" w:noHBand="0" w:noVBand="1"/>
      </w:tblPr>
      <w:tblGrid>
        <w:gridCol w:w="960"/>
        <w:gridCol w:w="6200"/>
        <w:gridCol w:w="960"/>
      </w:tblGrid>
      <w:tr w:rsidR="00DA5006" w:rsidRPr="00195321" w14:paraId="5AFE5BDE" w14:textId="77777777" w:rsidTr="00AB50DE">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9188F12" w14:textId="77777777" w:rsidR="00DA5006" w:rsidRPr="00195321" w:rsidRDefault="00DA5006" w:rsidP="00AB50DE">
            <w:pPr>
              <w:jc w:val="center"/>
              <w:rPr>
                <w:rFonts w:ascii="Times New Roman" w:eastAsia="Times New Roman" w:hAnsi="Times New Roman" w:cs="Times New Roman"/>
                <w:b/>
                <w:bCs/>
                <w:color w:val="000000"/>
                <w:sz w:val="24"/>
                <w:szCs w:val="24"/>
              </w:rPr>
            </w:pPr>
            <w:r w:rsidRPr="00195321">
              <w:rPr>
                <w:rFonts w:ascii="Times New Roman" w:eastAsia="Times New Roman" w:hAnsi="Times New Roman" w:cs="Times New Roman"/>
                <w:b/>
                <w:bCs/>
                <w:color w:val="000000"/>
                <w:sz w:val="24"/>
                <w:szCs w:val="24"/>
              </w:rPr>
              <w:t>ITEM</w:t>
            </w:r>
          </w:p>
        </w:tc>
        <w:tc>
          <w:tcPr>
            <w:tcW w:w="6200" w:type="dxa"/>
            <w:tcBorders>
              <w:top w:val="single" w:sz="4" w:space="0" w:color="auto"/>
              <w:left w:val="nil"/>
              <w:bottom w:val="single" w:sz="4" w:space="0" w:color="auto"/>
              <w:right w:val="single" w:sz="4" w:space="0" w:color="auto"/>
            </w:tcBorders>
            <w:shd w:val="clear" w:color="000000" w:fill="BFBFBF"/>
            <w:noWrap/>
            <w:vAlign w:val="bottom"/>
            <w:hideMark/>
          </w:tcPr>
          <w:p w14:paraId="3E35B16E" w14:textId="77777777" w:rsidR="00DA5006" w:rsidRPr="00195321" w:rsidRDefault="00DA5006" w:rsidP="00AB50DE">
            <w:pPr>
              <w:jc w:val="center"/>
              <w:rPr>
                <w:rFonts w:ascii="Times New Roman" w:eastAsia="Times New Roman" w:hAnsi="Times New Roman" w:cs="Times New Roman"/>
                <w:b/>
                <w:bCs/>
                <w:color w:val="000000"/>
                <w:sz w:val="24"/>
                <w:szCs w:val="24"/>
              </w:rPr>
            </w:pPr>
            <w:r w:rsidRPr="00195321">
              <w:rPr>
                <w:rFonts w:ascii="Times New Roman" w:eastAsia="Times New Roman" w:hAnsi="Times New Roman" w:cs="Times New Roman"/>
                <w:b/>
                <w:bCs/>
                <w:color w:val="000000"/>
                <w:sz w:val="24"/>
                <w:szCs w:val="24"/>
              </w:rPr>
              <w:t>MATERIAL</w:t>
            </w:r>
          </w:p>
        </w:tc>
        <w:tc>
          <w:tcPr>
            <w:tcW w:w="960" w:type="dxa"/>
            <w:tcBorders>
              <w:top w:val="single" w:sz="4" w:space="0" w:color="auto"/>
              <w:left w:val="nil"/>
              <w:bottom w:val="single" w:sz="4" w:space="0" w:color="auto"/>
              <w:right w:val="single" w:sz="4" w:space="0" w:color="auto"/>
            </w:tcBorders>
            <w:shd w:val="clear" w:color="000000" w:fill="BFBFBF"/>
            <w:noWrap/>
            <w:vAlign w:val="bottom"/>
            <w:hideMark/>
          </w:tcPr>
          <w:p w14:paraId="2CE4A799" w14:textId="77777777" w:rsidR="00DA5006" w:rsidRPr="00195321" w:rsidRDefault="00DA5006" w:rsidP="00AB50DE">
            <w:pPr>
              <w:rPr>
                <w:rFonts w:ascii="Times New Roman" w:eastAsia="Times New Roman" w:hAnsi="Times New Roman" w:cs="Times New Roman"/>
                <w:b/>
                <w:bCs/>
                <w:color w:val="000000"/>
                <w:sz w:val="24"/>
                <w:szCs w:val="24"/>
              </w:rPr>
            </w:pPr>
            <w:r w:rsidRPr="00195321">
              <w:rPr>
                <w:rFonts w:ascii="Times New Roman" w:eastAsia="Times New Roman" w:hAnsi="Times New Roman" w:cs="Times New Roman"/>
                <w:b/>
                <w:bCs/>
                <w:color w:val="000000"/>
                <w:sz w:val="24"/>
                <w:szCs w:val="24"/>
              </w:rPr>
              <w:t>QTDE</w:t>
            </w:r>
          </w:p>
        </w:tc>
      </w:tr>
      <w:tr w:rsidR="00DA5006" w:rsidRPr="00195321" w14:paraId="227BF2E1"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B1731D5"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c>
          <w:tcPr>
            <w:tcW w:w="6200" w:type="dxa"/>
            <w:tcBorders>
              <w:top w:val="nil"/>
              <w:left w:val="nil"/>
              <w:bottom w:val="single" w:sz="4" w:space="0" w:color="auto"/>
              <w:right w:val="single" w:sz="4" w:space="0" w:color="auto"/>
            </w:tcBorders>
            <w:shd w:val="clear" w:color="auto" w:fill="auto"/>
            <w:noWrap/>
            <w:vAlign w:val="center"/>
            <w:hideMark/>
          </w:tcPr>
          <w:p w14:paraId="73DF9E94"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Chave de grifo nº 12</w:t>
            </w:r>
          </w:p>
        </w:tc>
        <w:tc>
          <w:tcPr>
            <w:tcW w:w="960" w:type="dxa"/>
            <w:tcBorders>
              <w:top w:val="nil"/>
              <w:left w:val="nil"/>
              <w:bottom w:val="single" w:sz="4" w:space="0" w:color="auto"/>
              <w:right w:val="single" w:sz="4" w:space="0" w:color="auto"/>
            </w:tcBorders>
            <w:shd w:val="clear" w:color="auto" w:fill="auto"/>
            <w:noWrap/>
            <w:vAlign w:val="center"/>
            <w:hideMark/>
          </w:tcPr>
          <w:p w14:paraId="64D38AAD"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158E8092"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8216806"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w:t>
            </w:r>
          </w:p>
        </w:tc>
        <w:tc>
          <w:tcPr>
            <w:tcW w:w="6200" w:type="dxa"/>
            <w:tcBorders>
              <w:top w:val="nil"/>
              <w:left w:val="nil"/>
              <w:bottom w:val="single" w:sz="4" w:space="0" w:color="auto"/>
              <w:right w:val="single" w:sz="4" w:space="0" w:color="auto"/>
            </w:tcBorders>
            <w:shd w:val="clear" w:color="auto" w:fill="auto"/>
            <w:noWrap/>
            <w:vAlign w:val="center"/>
            <w:hideMark/>
          </w:tcPr>
          <w:p w14:paraId="04A07032"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Chave de grifo nº 18</w:t>
            </w:r>
          </w:p>
        </w:tc>
        <w:tc>
          <w:tcPr>
            <w:tcW w:w="960" w:type="dxa"/>
            <w:tcBorders>
              <w:top w:val="nil"/>
              <w:left w:val="nil"/>
              <w:bottom w:val="single" w:sz="4" w:space="0" w:color="auto"/>
              <w:right w:val="single" w:sz="4" w:space="0" w:color="auto"/>
            </w:tcBorders>
            <w:shd w:val="clear" w:color="auto" w:fill="auto"/>
            <w:noWrap/>
            <w:vAlign w:val="center"/>
            <w:hideMark/>
          </w:tcPr>
          <w:p w14:paraId="19FCE29E"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50D6AF9E"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6E72B39"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3</w:t>
            </w:r>
          </w:p>
        </w:tc>
        <w:tc>
          <w:tcPr>
            <w:tcW w:w="6200" w:type="dxa"/>
            <w:tcBorders>
              <w:top w:val="nil"/>
              <w:left w:val="nil"/>
              <w:bottom w:val="single" w:sz="4" w:space="0" w:color="auto"/>
              <w:right w:val="single" w:sz="4" w:space="0" w:color="auto"/>
            </w:tcBorders>
            <w:shd w:val="clear" w:color="auto" w:fill="auto"/>
            <w:noWrap/>
            <w:vAlign w:val="center"/>
            <w:hideMark/>
          </w:tcPr>
          <w:p w14:paraId="3D71D671"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Chave de grifo nº 24</w:t>
            </w:r>
          </w:p>
        </w:tc>
        <w:tc>
          <w:tcPr>
            <w:tcW w:w="960" w:type="dxa"/>
            <w:tcBorders>
              <w:top w:val="nil"/>
              <w:left w:val="nil"/>
              <w:bottom w:val="single" w:sz="4" w:space="0" w:color="auto"/>
              <w:right w:val="single" w:sz="4" w:space="0" w:color="auto"/>
            </w:tcBorders>
            <w:shd w:val="clear" w:color="auto" w:fill="auto"/>
            <w:noWrap/>
            <w:vAlign w:val="center"/>
            <w:hideMark/>
          </w:tcPr>
          <w:p w14:paraId="533C7162"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47C743EF"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1C1345"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4</w:t>
            </w:r>
          </w:p>
        </w:tc>
        <w:tc>
          <w:tcPr>
            <w:tcW w:w="6200" w:type="dxa"/>
            <w:tcBorders>
              <w:top w:val="nil"/>
              <w:left w:val="nil"/>
              <w:bottom w:val="single" w:sz="4" w:space="0" w:color="auto"/>
              <w:right w:val="single" w:sz="4" w:space="0" w:color="auto"/>
            </w:tcBorders>
            <w:shd w:val="clear" w:color="auto" w:fill="auto"/>
            <w:noWrap/>
            <w:vAlign w:val="center"/>
            <w:hideMark/>
          </w:tcPr>
          <w:p w14:paraId="6B1C13DB"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Chave de grifo nº 36</w:t>
            </w:r>
          </w:p>
        </w:tc>
        <w:tc>
          <w:tcPr>
            <w:tcW w:w="960" w:type="dxa"/>
            <w:tcBorders>
              <w:top w:val="nil"/>
              <w:left w:val="nil"/>
              <w:bottom w:val="single" w:sz="4" w:space="0" w:color="auto"/>
              <w:right w:val="single" w:sz="4" w:space="0" w:color="auto"/>
            </w:tcBorders>
            <w:shd w:val="clear" w:color="auto" w:fill="auto"/>
            <w:noWrap/>
            <w:vAlign w:val="center"/>
            <w:hideMark/>
          </w:tcPr>
          <w:p w14:paraId="2F32B7F0"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4A255590"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286082F"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5</w:t>
            </w:r>
          </w:p>
        </w:tc>
        <w:tc>
          <w:tcPr>
            <w:tcW w:w="6200" w:type="dxa"/>
            <w:tcBorders>
              <w:top w:val="nil"/>
              <w:left w:val="nil"/>
              <w:bottom w:val="single" w:sz="4" w:space="0" w:color="auto"/>
              <w:right w:val="single" w:sz="4" w:space="0" w:color="auto"/>
            </w:tcBorders>
            <w:shd w:val="clear" w:color="auto" w:fill="auto"/>
            <w:noWrap/>
            <w:vAlign w:val="center"/>
            <w:hideMark/>
          </w:tcPr>
          <w:p w14:paraId="2AF4BD2E"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Chave de grifo nº 48</w:t>
            </w:r>
          </w:p>
        </w:tc>
        <w:tc>
          <w:tcPr>
            <w:tcW w:w="960" w:type="dxa"/>
            <w:tcBorders>
              <w:top w:val="nil"/>
              <w:left w:val="nil"/>
              <w:bottom w:val="single" w:sz="4" w:space="0" w:color="auto"/>
              <w:right w:val="single" w:sz="4" w:space="0" w:color="auto"/>
            </w:tcBorders>
            <w:shd w:val="clear" w:color="auto" w:fill="auto"/>
            <w:noWrap/>
            <w:vAlign w:val="center"/>
            <w:hideMark/>
          </w:tcPr>
          <w:p w14:paraId="0A0A59D7"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3AC58AA9"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504198"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6</w:t>
            </w:r>
          </w:p>
        </w:tc>
        <w:tc>
          <w:tcPr>
            <w:tcW w:w="6200" w:type="dxa"/>
            <w:tcBorders>
              <w:top w:val="nil"/>
              <w:left w:val="nil"/>
              <w:bottom w:val="single" w:sz="4" w:space="0" w:color="auto"/>
              <w:right w:val="single" w:sz="4" w:space="0" w:color="auto"/>
            </w:tcBorders>
            <w:shd w:val="clear" w:color="auto" w:fill="auto"/>
            <w:noWrap/>
            <w:vAlign w:val="center"/>
            <w:hideMark/>
          </w:tcPr>
          <w:p w14:paraId="42F1143F"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Chave de regulagem de 8”</w:t>
            </w:r>
          </w:p>
        </w:tc>
        <w:tc>
          <w:tcPr>
            <w:tcW w:w="960" w:type="dxa"/>
            <w:tcBorders>
              <w:top w:val="nil"/>
              <w:left w:val="nil"/>
              <w:bottom w:val="single" w:sz="4" w:space="0" w:color="auto"/>
              <w:right w:val="single" w:sz="4" w:space="0" w:color="auto"/>
            </w:tcBorders>
            <w:shd w:val="clear" w:color="auto" w:fill="auto"/>
            <w:noWrap/>
            <w:vAlign w:val="center"/>
            <w:hideMark/>
          </w:tcPr>
          <w:p w14:paraId="35A29F49"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225E7187"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76558C0"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7</w:t>
            </w:r>
          </w:p>
        </w:tc>
        <w:tc>
          <w:tcPr>
            <w:tcW w:w="6200" w:type="dxa"/>
            <w:tcBorders>
              <w:top w:val="nil"/>
              <w:left w:val="nil"/>
              <w:bottom w:val="single" w:sz="4" w:space="0" w:color="auto"/>
              <w:right w:val="single" w:sz="4" w:space="0" w:color="auto"/>
            </w:tcBorders>
            <w:shd w:val="clear" w:color="auto" w:fill="auto"/>
            <w:noWrap/>
            <w:vAlign w:val="center"/>
            <w:hideMark/>
          </w:tcPr>
          <w:p w14:paraId="160A920C"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Chave de regulagem de 12”</w:t>
            </w:r>
          </w:p>
        </w:tc>
        <w:tc>
          <w:tcPr>
            <w:tcW w:w="960" w:type="dxa"/>
            <w:tcBorders>
              <w:top w:val="nil"/>
              <w:left w:val="nil"/>
              <w:bottom w:val="single" w:sz="4" w:space="0" w:color="auto"/>
              <w:right w:val="single" w:sz="4" w:space="0" w:color="auto"/>
            </w:tcBorders>
            <w:shd w:val="clear" w:color="auto" w:fill="auto"/>
            <w:noWrap/>
            <w:vAlign w:val="center"/>
            <w:hideMark/>
          </w:tcPr>
          <w:p w14:paraId="2E919719"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6F79FA8F"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C35FA8C"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8</w:t>
            </w:r>
          </w:p>
        </w:tc>
        <w:tc>
          <w:tcPr>
            <w:tcW w:w="6200" w:type="dxa"/>
            <w:tcBorders>
              <w:top w:val="nil"/>
              <w:left w:val="nil"/>
              <w:bottom w:val="single" w:sz="4" w:space="0" w:color="auto"/>
              <w:right w:val="single" w:sz="4" w:space="0" w:color="auto"/>
            </w:tcBorders>
            <w:shd w:val="clear" w:color="auto" w:fill="auto"/>
            <w:noWrap/>
            <w:vAlign w:val="center"/>
            <w:hideMark/>
          </w:tcPr>
          <w:p w14:paraId="5DD990AB"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Chave combinada (diversos tamanhos)</w:t>
            </w:r>
          </w:p>
        </w:tc>
        <w:tc>
          <w:tcPr>
            <w:tcW w:w="960" w:type="dxa"/>
            <w:tcBorders>
              <w:top w:val="nil"/>
              <w:left w:val="nil"/>
              <w:bottom w:val="single" w:sz="4" w:space="0" w:color="auto"/>
              <w:right w:val="single" w:sz="4" w:space="0" w:color="auto"/>
            </w:tcBorders>
            <w:shd w:val="clear" w:color="auto" w:fill="auto"/>
            <w:noWrap/>
            <w:vAlign w:val="center"/>
            <w:hideMark/>
          </w:tcPr>
          <w:p w14:paraId="7E8FD8B8"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7</w:t>
            </w:r>
          </w:p>
        </w:tc>
      </w:tr>
      <w:tr w:rsidR="00DA5006" w:rsidRPr="00195321" w14:paraId="0442CC6A"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58E398F"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9</w:t>
            </w:r>
          </w:p>
        </w:tc>
        <w:tc>
          <w:tcPr>
            <w:tcW w:w="6200" w:type="dxa"/>
            <w:tcBorders>
              <w:top w:val="nil"/>
              <w:left w:val="nil"/>
              <w:bottom w:val="single" w:sz="4" w:space="0" w:color="auto"/>
              <w:right w:val="single" w:sz="4" w:space="0" w:color="auto"/>
            </w:tcBorders>
            <w:shd w:val="clear" w:color="auto" w:fill="auto"/>
            <w:noWrap/>
            <w:vAlign w:val="center"/>
            <w:hideMark/>
          </w:tcPr>
          <w:p w14:paraId="2C42F54C"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Chave de fenda (jogo com 07 chaves)</w:t>
            </w:r>
          </w:p>
        </w:tc>
        <w:tc>
          <w:tcPr>
            <w:tcW w:w="960" w:type="dxa"/>
            <w:tcBorders>
              <w:top w:val="nil"/>
              <w:left w:val="nil"/>
              <w:bottom w:val="single" w:sz="4" w:space="0" w:color="auto"/>
              <w:right w:val="single" w:sz="4" w:space="0" w:color="auto"/>
            </w:tcBorders>
            <w:shd w:val="clear" w:color="auto" w:fill="auto"/>
            <w:noWrap/>
            <w:vAlign w:val="center"/>
            <w:hideMark/>
          </w:tcPr>
          <w:p w14:paraId="1FC92FFD"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3</w:t>
            </w:r>
          </w:p>
        </w:tc>
      </w:tr>
      <w:tr w:rsidR="00DA5006" w:rsidRPr="00195321" w14:paraId="2498C887"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1A8A746"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10</w:t>
            </w:r>
          </w:p>
        </w:tc>
        <w:tc>
          <w:tcPr>
            <w:tcW w:w="6200" w:type="dxa"/>
            <w:tcBorders>
              <w:top w:val="nil"/>
              <w:left w:val="nil"/>
              <w:bottom w:val="single" w:sz="4" w:space="0" w:color="auto"/>
              <w:right w:val="single" w:sz="4" w:space="0" w:color="auto"/>
            </w:tcBorders>
            <w:shd w:val="clear" w:color="auto" w:fill="auto"/>
            <w:noWrap/>
            <w:vAlign w:val="center"/>
            <w:hideMark/>
          </w:tcPr>
          <w:p w14:paraId="0E25D4B7"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Marreta de aço de 1 kg</w:t>
            </w:r>
          </w:p>
        </w:tc>
        <w:tc>
          <w:tcPr>
            <w:tcW w:w="960" w:type="dxa"/>
            <w:tcBorders>
              <w:top w:val="nil"/>
              <w:left w:val="nil"/>
              <w:bottom w:val="single" w:sz="4" w:space="0" w:color="auto"/>
              <w:right w:val="single" w:sz="4" w:space="0" w:color="auto"/>
            </w:tcBorders>
            <w:shd w:val="clear" w:color="auto" w:fill="auto"/>
            <w:noWrap/>
            <w:vAlign w:val="center"/>
            <w:hideMark/>
          </w:tcPr>
          <w:p w14:paraId="5C5E315E"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47F1F313"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51B3AB"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11</w:t>
            </w:r>
          </w:p>
        </w:tc>
        <w:tc>
          <w:tcPr>
            <w:tcW w:w="6200" w:type="dxa"/>
            <w:tcBorders>
              <w:top w:val="nil"/>
              <w:left w:val="nil"/>
              <w:bottom w:val="single" w:sz="4" w:space="0" w:color="auto"/>
              <w:right w:val="single" w:sz="4" w:space="0" w:color="auto"/>
            </w:tcBorders>
            <w:shd w:val="clear" w:color="auto" w:fill="auto"/>
            <w:noWrap/>
            <w:vAlign w:val="center"/>
            <w:hideMark/>
          </w:tcPr>
          <w:p w14:paraId="1D666BAF"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Marreta de aço de 2 kg</w:t>
            </w:r>
          </w:p>
        </w:tc>
        <w:tc>
          <w:tcPr>
            <w:tcW w:w="960" w:type="dxa"/>
            <w:tcBorders>
              <w:top w:val="nil"/>
              <w:left w:val="nil"/>
              <w:bottom w:val="single" w:sz="4" w:space="0" w:color="auto"/>
              <w:right w:val="single" w:sz="4" w:space="0" w:color="auto"/>
            </w:tcBorders>
            <w:shd w:val="clear" w:color="auto" w:fill="auto"/>
            <w:noWrap/>
            <w:vAlign w:val="center"/>
            <w:hideMark/>
          </w:tcPr>
          <w:p w14:paraId="7D3DD3C4"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53B2A49B"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806F6E5"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lastRenderedPageBreak/>
              <w:t>12</w:t>
            </w:r>
          </w:p>
        </w:tc>
        <w:tc>
          <w:tcPr>
            <w:tcW w:w="6200" w:type="dxa"/>
            <w:tcBorders>
              <w:top w:val="nil"/>
              <w:left w:val="nil"/>
              <w:bottom w:val="single" w:sz="4" w:space="0" w:color="auto"/>
              <w:right w:val="single" w:sz="4" w:space="0" w:color="auto"/>
            </w:tcBorders>
            <w:shd w:val="clear" w:color="auto" w:fill="auto"/>
            <w:noWrap/>
            <w:vAlign w:val="center"/>
            <w:hideMark/>
          </w:tcPr>
          <w:p w14:paraId="2E3A849C"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Marreta de borracha de 2 kg</w:t>
            </w:r>
          </w:p>
        </w:tc>
        <w:tc>
          <w:tcPr>
            <w:tcW w:w="960" w:type="dxa"/>
            <w:tcBorders>
              <w:top w:val="nil"/>
              <w:left w:val="nil"/>
              <w:bottom w:val="single" w:sz="4" w:space="0" w:color="auto"/>
              <w:right w:val="single" w:sz="4" w:space="0" w:color="auto"/>
            </w:tcBorders>
            <w:shd w:val="clear" w:color="auto" w:fill="auto"/>
            <w:noWrap/>
            <w:vAlign w:val="center"/>
            <w:hideMark/>
          </w:tcPr>
          <w:p w14:paraId="15FE3136"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w:t>
            </w:r>
          </w:p>
        </w:tc>
      </w:tr>
      <w:tr w:rsidR="00DA5006" w:rsidRPr="00195321" w14:paraId="7240A0E9"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761ACCC"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13</w:t>
            </w:r>
          </w:p>
        </w:tc>
        <w:tc>
          <w:tcPr>
            <w:tcW w:w="6200" w:type="dxa"/>
            <w:tcBorders>
              <w:top w:val="nil"/>
              <w:left w:val="nil"/>
              <w:bottom w:val="single" w:sz="4" w:space="0" w:color="auto"/>
              <w:right w:val="single" w:sz="4" w:space="0" w:color="auto"/>
            </w:tcBorders>
            <w:shd w:val="clear" w:color="auto" w:fill="auto"/>
            <w:noWrap/>
            <w:vAlign w:val="center"/>
            <w:hideMark/>
          </w:tcPr>
          <w:p w14:paraId="492EC375"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Arco de serra</w:t>
            </w:r>
          </w:p>
        </w:tc>
        <w:tc>
          <w:tcPr>
            <w:tcW w:w="960" w:type="dxa"/>
            <w:tcBorders>
              <w:top w:val="nil"/>
              <w:left w:val="nil"/>
              <w:bottom w:val="single" w:sz="4" w:space="0" w:color="auto"/>
              <w:right w:val="single" w:sz="4" w:space="0" w:color="auto"/>
            </w:tcBorders>
            <w:shd w:val="clear" w:color="auto" w:fill="auto"/>
            <w:noWrap/>
            <w:vAlign w:val="center"/>
            <w:hideMark/>
          </w:tcPr>
          <w:p w14:paraId="220D45EF"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w:t>
            </w:r>
          </w:p>
        </w:tc>
      </w:tr>
      <w:tr w:rsidR="00DA5006" w:rsidRPr="00195321" w14:paraId="5CE8FDA5"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46A089A"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14</w:t>
            </w:r>
          </w:p>
        </w:tc>
        <w:tc>
          <w:tcPr>
            <w:tcW w:w="6200" w:type="dxa"/>
            <w:tcBorders>
              <w:top w:val="nil"/>
              <w:left w:val="nil"/>
              <w:bottom w:val="single" w:sz="4" w:space="0" w:color="auto"/>
              <w:right w:val="single" w:sz="4" w:space="0" w:color="auto"/>
            </w:tcBorders>
            <w:shd w:val="clear" w:color="auto" w:fill="auto"/>
            <w:noWrap/>
            <w:vAlign w:val="center"/>
            <w:hideMark/>
          </w:tcPr>
          <w:p w14:paraId="62D8BC75"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Alicate de corte</w:t>
            </w:r>
          </w:p>
        </w:tc>
        <w:tc>
          <w:tcPr>
            <w:tcW w:w="960" w:type="dxa"/>
            <w:tcBorders>
              <w:top w:val="nil"/>
              <w:left w:val="nil"/>
              <w:bottom w:val="single" w:sz="4" w:space="0" w:color="auto"/>
              <w:right w:val="single" w:sz="4" w:space="0" w:color="auto"/>
            </w:tcBorders>
            <w:shd w:val="clear" w:color="auto" w:fill="auto"/>
            <w:noWrap/>
            <w:vAlign w:val="center"/>
            <w:hideMark/>
          </w:tcPr>
          <w:p w14:paraId="2FC2BD68"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w:t>
            </w:r>
          </w:p>
        </w:tc>
      </w:tr>
      <w:tr w:rsidR="00DA5006" w:rsidRPr="00195321" w14:paraId="3CBD648A"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1578BFD"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15</w:t>
            </w:r>
          </w:p>
        </w:tc>
        <w:tc>
          <w:tcPr>
            <w:tcW w:w="6200" w:type="dxa"/>
            <w:tcBorders>
              <w:top w:val="nil"/>
              <w:left w:val="nil"/>
              <w:bottom w:val="single" w:sz="4" w:space="0" w:color="auto"/>
              <w:right w:val="single" w:sz="4" w:space="0" w:color="auto"/>
            </w:tcBorders>
            <w:shd w:val="clear" w:color="auto" w:fill="auto"/>
            <w:noWrap/>
            <w:vAlign w:val="center"/>
            <w:hideMark/>
          </w:tcPr>
          <w:p w14:paraId="46A25C13"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Alicate universal</w:t>
            </w:r>
          </w:p>
        </w:tc>
        <w:tc>
          <w:tcPr>
            <w:tcW w:w="960" w:type="dxa"/>
            <w:tcBorders>
              <w:top w:val="nil"/>
              <w:left w:val="nil"/>
              <w:bottom w:val="single" w:sz="4" w:space="0" w:color="auto"/>
              <w:right w:val="single" w:sz="4" w:space="0" w:color="auto"/>
            </w:tcBorders>
            <w:shd w:val="clear" w:color="auto" w:fill="auto"/>
            <w:noWrap/>
            <w:vAlign w:val="center"/>
            <w:hideMark/>
          </w:tcPr>
          <w:p w14:paraId="5DB325C8"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3</w:t>
            </w:r>
          </w:p>
        </w:tc>
      </w:tr>
      <w:tr w:rsidR="00DA5006" w:rsidRPr="00195321" w14:paraId="5F73841B"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8C6D7C7"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16</w:t>
            </w:r>
          </w:p>
        </w:tc>
        <w:tc>
          <w:tcPr>
            <w:tcW w:w="6200" w:type="dxa"/>
            <w:tcBorders>
              <w:top w:val="nil"/>
              <w:left w:val="nil"/>
              <w:bottom w:val="single" w:sz="4" w:space="0" w:color="auto"/>
              <w:right w:val="single" w:sz="4" w:space="0" w:color="auto"/>
            </w:tcBorders>
            <w:shd w:val="clear" w:color="auto" w:fill="auto"/>
            <w:noWrap/>
            <w:vAlign w:val="center"/>
            <w:hideMark/>
          </w:tcPr>
          <w:p w14:paraId="0F50B860"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Alicate de pressão</w:t>
            </w:r>
          </w:p>
        </w:tc>
        <w:tc>
          <w:tcPr>
            <w:tcW w:w="960" w:type="dxa"/>
            <w:tcBorders>
              <w:top w:val="nil"/>
              <w:left w:val="nil"/>
              <w:bottom w:val="single" w:sz="4" w:space="0" w:color="auto"/>
              <w:right w:val="single" w:sz="4" w:space="0" w:color="auto"/>
            </w:tcBorders>
            <w:shd w:val="clear" w:color="auto" w:fill="auto"/>
            <w:noWrap/>
            <w:vAlign w:val="center"/>
            <w:hideMark/>
          </w:tcPr>
          <w:p w14:paraId="26BDEE81"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w:t>
            </w:r>
          </w:p>
        </w:tc>
      </w:tr>
      <w:tr w:rsidR="00DA5006" w:rsidRPr="00195321" w14:paraId="2239FBE2"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D9FF751"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17</w:t>
            </w:r>
          </w:p>
        </w:tc>
        <w:tc>
          <w:tcPr>
            <w:tcW w:w="6200" w:type="dxa"/>
            <w:tcBorders>
              <w:top w:val="nil"/>
              <w:left w:val="nil"/>
              <w:bottom w:val="single" w:sz="4" w:space="0" w:color="auto"/>
              <w:right w:val="single" w:sz="4" w:space="0" w:color="auto"/>
            </w:tcBorders>
            <w:shd w:val="clear" w:color="auto" w:fill="auto"/>
            <w:noWrap/>
            <w:vAlign w:val="center"/>
            <w:hideMark/>
          </w:tcPr>
          <w:p w14:paraId="2CDFD3C4"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Alicate bomba d'água</w:t>
            </w:r>
          </w:p>
        </w:tc>
        <w:tc>
          <w:tcPr>
            <w:tcW w:w="960" w:type="dxa"/>
            <w:tcBorders>
              <w:top w:val="nil"/>
              <w:left w:val="nil"/>
              <w:bottom w:val="single" w:sz="4" w:space="0" w:color="auto"/>
              <w:right w:val="single" w:sz="4" w:space="0" w:color="auto"/>
            </w:tcBorders>
            <w:shd w:val="clear" w:color="auto" w:fill="auto"/>
            <w:noWrap/>
            <w:vAlign w:val="center"/>
            <w:hideMark/>
          </w:tcPr>
          <w:p w14:paraId="21CBCB10"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w:t>
            </w:r>
          </w:p>
        </w:tc>
      </w:tr>
      <w:tr w:rsidR="00DA5006" w:rsidRPr="00195321" w14:paraId="42434563"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580C320"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18</w:t>
            </w:r>
          </w:p>
        </w:tc>
        <w:tc>
          <w:tcPr>
            <w:tcW w:w="6200" w:type="dxa"/>
            <w:tcBorders>
              <w:top w:val="nil"/>
              <w:left w:val="nil"/>
              <w:bottom w:val="single" w:sz="4" w:space="0" w:color="auto"/>
              <w:right w:val="single" w:sz="4" w:space="0" w:color="auto"/>
            </w:tcBorders>
            <w:shd w:val="clear" w:color="auto" w:fill="auto"/>
            <w:noWrap/>
            <w:vAlign w:val="center"/>
            <w:hideMark/>
          </w:tcPr>
          <w:p w14:paraId="57CA7B0A"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Alicate tipo RJ 11</w:t>
            </w:r>
          </w:p>
        </w:tc>
        <w:tc>
          <w:tcPr>
            <w:tcW w:w="960" w:type="dxa"/>
            <w:tcBorders>
              <w:top w:val="nil"/>
              <w:left w:val="nil"/>
              <w:bottom w:val="single" w:sz="4" w:space="0" w:color="auto"/>
              <w:right w:val="single" w:sz="4" w:space="0" w:color="auto"/>
            </w:tcBorders>
            <w:shd w:val="clear" w:color="auto" w:fill="auto"/>
            <w:noWrap/>
            <w:vAlign w:val="center"/>
            <w:hideMark/>
          </w:tcPr>
          <w:p w14:paraId="0DDF155D"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1F029CEF"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9C9AE13"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19</w:t>
            </w:r>
          </w:p>
        </w:tc>
        <w:tc>
          <w:tcPr>
            <w:tcW w:w="6200" w:type="dxa"/>
            <w:tcBorders>
              <w:top w:val="nil"/>
              <w:left w:val="nil"/>
              <w:bottom w:val="single" w:sz="4" w:space="0" w:color="auto"/>
              <w:right w:val="single" w:sz="4" w:space="0" w:color="auto"/>
            </w:tcBorders>
            <w:shd w:val="clear" w:color="auto" w:fill="auto"/>
            <w:noWrap/>
            <w:vAlign w:val="center"/>
            <w:hideMark/>
          </w:tcPr>
          <w:p w14:paraId="3927D0D7"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Alicate tipo RJ 45</w:t>
            </w:r>
          </w:p>
        </w:tc>
        <w:tc>
          <w:tcPr>
            <w:tcW w:w="960" w:type="dxa"/>
            <w:tcBorders>
              <w:top w:val="nil"/>
              <w:left w:val="nil"/>
              <w:bottom w:val="single" w:sz="4" w:space="0" w:color="auto"/>
              <w:right w:val="single" w:sz="4" w:space="0" w:color="auto"/>
            </w:tcBorders>
            <w:shd w:val="clear" w:color="auto" w:fill="auto"/>
            <w:noWrap/>
            <w:vAlign w:val="center"/>
            <w:hideMark/>
          </w:tcPr>
          <w:p w14:paraId="47839BF3"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21ADB188"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24B46A1"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20</w:t>
            </w:r>
          </w:p>
        </w:tc>
        <w:tc>
          <w:tcPr>
            <w:tcW w:w="6200" w:type="dxa"/>
            <w:tcBorders>
              <w:top w:val="nil"/>
              <w:left w:val="nil"/>
              <w:bottom w:val="single" w:sz="4" w:space="0" w:color="auto"/>
              <w:right w:val="single" w:sz="4" w:space="0" w:color="auto"/>
            </w:tcBorders>
            <w:shd w:val="clear" w:color="auto" w:fill="auto"/>
            <w:noWrap/>
            <w:vAlign w:val="center"/>
            <w:hideMark/>
          </w:tcPr>
          <w:p w14:paraId="5CE1651B"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Alicate amperímetro de 750V x 1000 A</w:t>
            </w:r>
          </w:p>
        </w:tc>
        <w:tc>
          <w:tcPr>
            <w:tcW w:w="960" w:type="dxa"/>
            <w:tcBorders>
              <w:top w:val="nil"/>
              <w:left w:val="nil"/>
              <w:bottom w:val="single" w:sz="4" w:space="0" w:color="auto"/>
              <w:right w:val="single" w:sz="4" w:space="0" w:color="auto"/>
            </w:tcBorders>
            <w:shd w:val="clear" w:color="auto" w:fill="auto"/>
            <w:noWrap/>
            <w:vAlign w:val="center"/>
            <w:hideMark/>
          </w:tcPr>
          <w:p w14:paraId="4DF095BF"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3</w:t>
            </w:r>
          </w:p>
        </w:tc>
      </w:tr>
      <w:tr w:rsidR="00DA5006" w:rsidRPr="00195321" w14:paraId="59C231CE"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F806C86"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21</w:t>
            </w:r>
          </w:p>
        </w:tc>
        <w:tc>
          <w:tcPr>
            <w:tcW w:w="6200" w:type="dxa"/>
            <w:tcBorders>
              <w:top w:val="nil"/>
              <w:left w:val="nil"/>
              <w:bottom w:val="single" w:sz="4" w:space="0" w:color="auto"/>
              <w:right w:val="single" w:sz="4" w:space="0" w:color="auto"/>
            </w:tcBorders>
            <w:shd w:val="clear" w:color="auto" w:fill="auto"/>
            <w:noWrap/>
            <w:vAlign w:val="center"/>
            <w:hideMark/>
          </w:tcPr>
          <w:p w14:paraId="1CD01A69"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Lixadeira politriz</w:t>
            </w:r>
          </w:p>
        </w:tc>
        <w:tc>
          <w:tcPr>
            <w:tcW w:w="960" w:type="dxa"/>
            <w:tcBorders>
              <w:top w:val="nil"/>
              <w:left w:val="nil"/>
              <w:bottom w:val="single" w:sz="4" w:space="0" w:color="auto"/>
              <w:right w:val="single" w:sz="4" w:space="0" w:color="auto"/>
            </w:tcBorders>
            <w:shd w:val="clear" w:color="auto" w:fill="auto"/>
            <w:noWrap/>
            <w:vAlign w:val="center"/>
            <w:hideMark/>
          </w:tcPr>
          <w:p w14:paraId="7691FDCA"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59F77E6E"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9FD9CC2"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22</w:t>
            </w:r>
          </w:p>
        </w:tc>
        <w:tc>
          <w:tcPr>
            <w:tcW w:w="6200" w:type="dxa"/>
            <w:tcBorders>
              <w:top w:val="nil"/>
              <w:left w:val="nil"/>
              <w:bottom w:val="single" w:sz="4" w:space="0" w:color="auto"/>
              <w:right w:val="single" w:sz="4" w:space="0" w:color="auto"/>
            </w:tcBorders>
            <w:shd w:val="clear" w:color="auto" w:fill="auto"/>
            <w:noWrap/>
            <w:vAlign w:val="center"/>
            <w:hideMark/>
          </w:tcPr>
          <w:p w14:paraId="617367AF"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Martelo de pedreiro</w:t>
            </w:r>
          </w:p>
        </w:tc>
        <w:tc>
          <w:tcPr>
            <w:tcW w:w="960" w:type="dxa"/>
            <w:tcBorders>
              <w:top w:val="nil"/>
              <w:left w:val="nil"/>
              <w:bottom w:val="single" w:sz="4" w:space="0" w:color="auto"/>
              <w:right w:val="single" w:sz="4" w:space="0" w:color="auto"/>
            </w:tcBorders>
            <w:shd w:val="clear" w:color="auto" w:fill="auto"/>
            <w:noWrap/>
            <w:vAlign w:val="center"/>
            <w:hideMark/>
          </w:tcPr>
          <w:p w14:paraId="235DA108"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w:t>
            </w:r>
          </w:p>
        </w:tc>
      </w:tr>
      <w:tr w:rsidR="00DA5006" w:rsidRPr="00195321" w14:paraId="425893EA"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6BA2997"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23</w:t>
            </w:r>
          </w:p>
        </w:tc>
        <w:tc>
          <w:tcPr>
            <w:tcW w:w="6200" w:type="dxa"/>
            <w:tcBorders>
              <w:top w:val="nil"/>
              <w:left w:val="nil"/>
              <w:bottom w:val="single" w:sz="4" w:space="0" w:color="auto"/>
              <w:right w:val="single" w:sz="4" w:space="0" w:color="auto"/>
            </w:tcBorders>
            <w:shd w:val="clear" w:color="auto" w:fill="auto"/>
            <w:noWrap/>
            <w:vAlign w:val="center"/>
            <w:hideMark/>
          </w:tcPr>
          <w:p w14:paraId="2EDA415A"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Escada de alumínio 06 degraus</w:t>
            </w:r>
          </w:p>
        </w:tc>
        <w:tc>
          <w:tcPr>
            <w:tcW w:w="960" w:type="dxa"/>
            <w:tcBorders>
              <w:top w:val="nil"/>
              <w:left w:val="nil"/>
              <w:bottom w:val="single" w:sz="4" w:space="0" w:color="auto"/>
              <w:right w:val="single" w:sz="4" w:space="0" w:color="auto"/>
            </w:tcBorders>
            <w:shd w:val="clear" w:color="auto" w:fill="auto"/>
            <w:noWrap/>
            <w:vAlign w:val="center"/>
            <w:hideMark/>
          </w:tcPr>
          <w:p w14:paraId="0609D5B7"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048D0214" w14:textId="77777777" w:rsidTr="00AB50DE">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B2F47F4" w14:textId="77777777" w:rsidR="00DA5006" w:rsidRPr="00195321" w:rsidRDefault="00DA5006" w:rsidP="00AB50DE">
            <w:pPr>
              <w:jc w:val="center"/>
              <w:rPr>
                <w:rFonts w:ascii="Times New Roman" w:eastAsia="Times New Roman" w:hAnsi="Times New Roman" w:cs="Times New Roman"/>
                <w:b/>
                <w:bCs/>
                <w:color w:val="000000"/>
                <w:sz w:val="24"/>
                <w:szCs w:val="24"/>
              </w:rPr>
            </w:pPr>
            <w:r w:rsidRPr="00195321">
              <w:rPr>
                <w:rFonts w:ascii="Times New Roman" w:eastAsia="Times New Roman" w:hAnsi="Times New Roman" w:cs="Times New Roman"/>
                <w:b/>
                <w:bCs/>
                <w:color w:val="000000"/>
                <w:sz w:val="24"/>
                <w:szCs w:val="24"/>
              </w:rPr>
              <w:t>ITEM</w:t>
            </w:r>
          </w:p>
        </w:tc>
        <w:tc>
          <w:tcPr>
            <w:tcW w:w="6200" w:type="dxa"/>
            <w:tcBorders>
              <w:top w:val="single" w:sz="4" w:space="0" w:color="auto"/>
              <w:left w:val="nil"/>
              <w:bottom w:val="single" w:sz="4" w:space="0" w:color="auto"/>
              <w:right w:val="single" w:sz="4" w:space="0" w:color="auto"/>
            </w:tcBorders>
            <w:shd w:val="clear" w:color="000000" w:fill="BFBFBF"/>
            <w:noWrap/>
            <w:vAlign w:val="bottom"/>
            <w:hideMark/>
          </w:tcPr>
          <w:p w14:paraId="3FE85493" w14:textId="77777777" w:rsidR="00DA5006" w:rsidRPr="00195321" w:rsidRDefault="00DA5006" w:rsidP="00AB50DE">
            <w:pPr>
              <w:jc w:val="center"/>
              <w:rPr>
                <w:rFonts w:ascii="Times New Roman" w:eastAsia="Times New Roman" w:hAnsi="Times New Roman" w:cs="Times New Roman"/>
                <w:b/>
                <w:bCs/>
                <w:color w:val="000000"/>
                <w:sz w:val="24"/>
                <w:szCs w:val="24"/>
              </w:rPr>
            </w:pPr>
            <w:r w:rsidRPr="00195321">
              <w:rPr>
                <w:rFonts w:ascii="Times New Roman" w:eastAsia="Times New Roman" w:hAnsi="Times New Roman" w:cs="Times New Roman"/>
                <w:b/>
                <w:bCs/>
                <w:color w:val="000000"/>
                <w:sz w:val="24"/>
                <w:szCs w:val="24"/>
              </w:rPr>
              <w:t>MATERIAL</w:t>
            </w:r>
          </w:p>
        </w:tc>
        <w:tc>
          <w:tcPr>
            <w:tcW w:w="960" w:type="dxa"/>
            <w:tcBorders>
              <w:top w:val="single" w:sz="4" w:space="0" w:color="auto"/>
              <w:left w:val="nil"/>
              <w:bottom w:val="single" w:sz="4" w:space="0" w:color="auto"/>
              <w:right w:val="single" w:sz="4" w:space="0" w:color="auto"/>
            </w:tcBorders>
            <w:shd w:val="clear" w:color="000000" w:fill="BFBFBF"/>
            <w:noWrap/>
            <w:vAlign w:val="bottom"/>
            <w:hideMark/>
          </w:tcPr>
          <w:p w14:paraId="4F016BAF" w14:textId="77777777" w:rsidR="00DA5006" w:rsidRPr="00195321" w:rsidRDefault="00DA5006" w:rsidP="00AB50DE">
            <w:pPr>
              <w:rPr>
                <w:rFonts w:ascii="Times New Roman" w:eastAsia="Times New Roman" w:hAnsi="Times New Roman" w:cs="Times New Roman"/>
                <w:b/>
                <w:bCs/>
                <w:color w:val="000000"/>
                <w:sz w:val="24"/>
                <w:szCs w:val="24"/>
              </w:rPr>
            </w:pPr>
            <w:r w:rsidRPr="00195321">
              <w:rPr>
                <w:rFonts w:ascii="Times New Roman" w:eastAsia="Times New Roman" w:hAnsi="Times New Roman" w:cs="Times New Roman"/>
                <w:b/>
                <w:bCs/>
                <w:color w:val="000000"/>
                <w:sz w:val="24"/>
                <w:szCs w:val="24"/>
              </w:rPr>
              <w:t>QTDE</w:t>
            </w:r>
          </w:p>
        </w:tc>
      </w:tr>
      <w:tr w:rsidR="00DA5006" w:rsidRPr="00195321" w14:paraId="687EB16E"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0956327"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24</w:t>
            </w:r>
          </w:p>
        </w:tc>
        <w:tc>
          <w:tcPr>
            <w:tcW w:w="6200" w:type="dxa"/>
            <w:tcBorders>
              <w:top w:val="nil"/>
              <w:left w:val="nil"/>
              <w:bottom w:val="single" w:sz="4" w:space="0" w:color="auto"/>
              <w:right w:val="single" w:sz="4" w:space="0" w:color="auto"/>
            </w:tcBorders>
            <w:shd w:val="clear" w:color="auto" w:fill="auto"/>
            <w:noWrap/>
            <w:vAlign w:val="center"/>
            <w:hideMark/>
          </w:tcPr>
          <w:p w14:paraId="6E09973F"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Torno  de bancada de 05”</w:t>
            </w:r>
          </w:p>
        </w:tc>
        <w:tc>
          <w:tcPr>
            <w:tcW w:w="960" w:type="dxa"/>
            <w:tcBorders>
              <w:top w:val="nil"/>
              <w:left w:val="nil"/>
              <w:bottom w:val="single" w:sz="4" w:space="0" w:color="auto"/>
              <w:right w:val="single" w:sz="4" w:space="0" w:color="auto"/>
            </w:tcBorders>
            <w:shd w:val="clear" w:color="auto" w:fill="auto"/>
            <w:noWrap/>
            <w:vAlign w:val="center"/>
            <w:hideMark/>
          </w:tcPr>
          <w:p w14:paraId="00FC420E"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26A0658D"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69B874"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25</w:t>
            </w:r>
          </w:p>
        </w:tc>
        <w:tc>
          <w:tcPr>
            <w:tcW w:w="6200" w:type="dxa"/>
            <w:tcBorders>
              <w:top w:val="nil"/>
              <w:left w:val="nil"/>
              <w:bottom w:val="single" w:sz="4" w:space="0" w:color="auto"/>
              <w:right w:val="single" w:sz="4" w:space="0" w:color="auto"/>
            </w:tcBorders>
            <w:shd w:val="clear" w:color="auto" w:fill="auto"/>
            <w:noWrap/>
            <w:vAlign w:val="center"/>
            <w:hideMark/>
          </w:tcPr>
          <w:p w14:paraId="75D62A3B"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Prumo de pedreiro</w:t>
            </w:r>
          </w:p>
        </w:tc>
        <w:tc>
          <w:tcPr>
            <w:tcW w:w="960" w:type="dxa"/>
            <w:tcBorders>
              <w:top w:val="nil"/>
              <w:left w:val="nil"/>
              <w:bottom w:val="single" w:sz="4" w:space="0" w:color="auto"/>
              <w:right w:val="single" w:sz="4" w:space="0" w:color="auto"/>
            </w:tcBorders>
            <w:shd w:val="clear" w:color="auto" w:fill="auto"/>
            <w:noWrap/>
            <w:vAlign w:val="center"/>
            <w:hideMark/>
          </w:tcPr>
          <w:p w14:paraId="341F0F72"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551490DF"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264A398"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26</w:t>
            </w:r>
          </w:p>
        </w:tc>
        <w:tc>
          <w:tcPr>
            <w:tcW w:w="6200" w:type="dxa"/>
            <w:tcBorders>
              <w:top w:val="nil"/>
              <w:left w:val="nil"/>
              <w:bottom w:val="single" w:sz="4" w:space="0" w:color="auto"/>
              <w:right w:val="single" w:sz="4" w:space="0" w:color="auto"/>
            </w:tcBorders>
            <w:shd w:val="clear" w:color="auto" w:fill="auto"/>
            <w:noWrap/>
            <w:vAlign w:val="center"/>
            <w:hideMark/>
          </w:tcPr>
          <w:p w14:paraId="19E4E21A"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Furadeira martelete</w:t>
            </w:r>
          </w:p>
        </w:tc>
        <w:tc>
          <w:tcPr>
            <w:tcW w:w="960" w:type="dxa"/>
            <w:tcBorders>
              <w:top w:val="nil"/>
              <w:left w:val="nil"/>
              <w:bottom w:val="single" w:sz="4" w:space="0" w:color="auto"/>
              <w:right w:val="single" w:sz="4" w:space="0" w:color="auto"/>
            </w:tcBorders>
            <w:shd w:val="clear" w:color="auto" w:fill="auto"/>
            <w:noWrap/>
            <w:vAlign w:val="center"/>
            <w:hideMark/>
          </w:tcPr>
          <w:p w14:paraId="7CC2B7DD"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0BC62951"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10690F5"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27</w:t>
            </w:r>
          </w:p>
        </w:tc>
        <w:tc>
          <w:tcPr>
            <w:tcW w:w="6200" w:type="dxa"/>
            <w:tcBorders>
              <w:top w:val="nil"/>
              <w:left w:val="nil"/>
              <w:bottom w:val="single" w:sz="4" w:space="0" w:color="auto"/>
              <w:right w:val="single" w:sz="4" w:space="0" w:color="auto"/>
            </w:tcBorders>
            <w:shd w:val="clear" w:color="auto" w:fill="auto"/>
            <w:noWrap/>
            <w:vAlign w:val="center"/>
            <w:hideMark/>
          </w:tcPr>
          <w:p w14:paraId="43F3C798"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Furadeira parafusadeira</w:t>
            </w:r>
          </w:p>
        </w:tc>
        <w:tc>
          <w:tcPr>
            <w:tcW w:w="960" w:type="dxa"/>
            <w:tcBorders>
              <w:top w:val="nil"/>
              <w:left w:val="nil"/>
              <w:bottom w:val="single" w:sz="4" w:space="0" w:color="auto"/>
              <w:right w:val="single" w:sz="4" w:space="0" w:color="auto"/>
            </w:tcBorders>
            <w:shd w:val="clear" w:color="auto" w:fill="auto"/>
            <w:noWrap/>
            <w:vAlign w:val="center"/>
            <w:hideMark/>
          </w:tcPr>
          <w:p w14:paraId="7A3CDBB8"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5F3A8949"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2BCB7C"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28</w:t>
            </w:r>
          </w:p>
        </w:tc>
        <w:tc>
          <w:tcPr>
            <w:tcW w:w="6200" w:type="dxa"/>
            <w:tcBorders>
              <w:top w:val="nil"/>
              <w:left w:val="nil"/>
              <w:bottom w:val="single" w:sz="4" w:space="0" w:color="auto"/>
              <w:right w:val="single" w:sz="4" w:space="0" w:color="auto"/>
            </w:tcBorders>
            <w:shd w:val="clear" w:color="auto" w:fill="auto"/>
            <w:noWrap/>
            <w:vAlign w:val="center"/>
            <w:hideMark/>
          </w:tcPr>
          <w:p w14:paraId="472A43B1"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Martelo de marceneiro</w:t>
            </w:r>
          </w:p>
        </w:tc>
        <w:tc>
          <w:tcPr>
            <w:tcW w:w="960" w:type="dxa"/>
            <w:tcBorders>
              <w:top w:val="nil"/>
              <w:left w:val="nil"/>
              <w:bottom w:val="single" w:sz="4" w:space="0" w:color="auto"/>
              <w:right w:val="single" w:sz="4" w:space="0" w:color="auto"/>
            </w:tcBorders>
            <w:shd w:val="clear" w:color="auto" w:fill="auto"/>
            <w:noWrap/>
            <w:vAlign w:val="center"/>
            <w:hideMark/>
          </w:tcPr>
          <w:p w14:paraId="3B73A981"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w:t>
            </w:r>
          </w:p>
        </w:tc>
      </w:tr>
      <w:tr w:rsidR="00DA5006" w:rsidRPr="00195321" w14:paraId="07BF605D"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B1A409"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29</w:t>
            </w:r>
          </w:p>
        </w:tc>
        <w:tc>
          <w:tcPr>
            <w:tcW w:w="6200" w:type="dxa"/>
            <w:tcBorders>
              <w:top w:val="nil"/>
              <w:left w:val="nil"/>
              <w:bottom w:val="single" w:sz="4" w:space="0" w:color="auto"/>
              <w:right w:val="single" w:sz="4" w:space="0" w:color="auto"/>
            </w:tcBorders>
            <w:shd w:val="clear" w:color="auto" w:fill="auto"/>
            <w:noWrap/>
            <w:vAlign w:val="center"/>
            <w:hideMark/>
          </w:tcPr>
          <w:p w14:paraId="30EEEA67"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Estojo de serra copo</w:t>
            </w:r>
          </w:p>
        </w:tc>
        <w:tc>
          <w:tcPr>
            <w:tcW w:w="960" w:type="dxa"/>
            <w:tcBorders>
              <w:top w:val="nil"/>
              <w:left w:val="nil"/>
              <w:bottom w:val="single" w:sz="4" w:space="0" w:color="auto"/>
              <w:right w:val="single" w:sz="4" w:space="0" w:color="auto"/>
            </w:tcBorders>
            <w:shd w:val="clear" w:color="auto" w:fill="auto"/>
            <w:noWrap/>
            <w:vAlign w:val="center"/>
            <w:hideMark/>
          </w:tcPr>
          <w:p w14:paraId="58A331EE"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w:t>
            </w:r>
          </w:p>
        </w:tc>
      </w:tr>
      <w:tr w:rsidR="00DA5006" w:rsidRPr="00195321" w14:paraId="29A4C2BB"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E08EA6"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30</w:t>
            </w:r>
          </w:p>
        </w:tc>
        <w:tc>
          <w:tcPr>
            <w:tcW w:w="6200" w:type="dxa"/>
            <w:tcBorders>
              <w:top w:val="nil"/>
              <w:left w:val="nil"/>
              <w:bottom w:val="single" w:sz="4" w:space="0" w:color="auto"/>
              <w:right w:val="single" w:sz="4" w:space="0" w:color="auto"/>
            </w:tcBorders>
            <w:shd w:val="clear" w:color="auto" w:fill="auto"/>
            <w:noWrap/>
            <w:vAlign w:val="center"/>
            <w:hideMark/>
          </w:tcPr>
          <w:p w14:paraId="68CD5F5A"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Esquadro de pedreiro</w:t>
            </w:r>
          </w:p>
        </w:tc>
        <w:tc>
          <w:tcPr>
            <w:tcW w:w="960" w:type="dxa"/>
            <w:tcBorders>
              <w:top w:val="nil"/>
              <w:left w:val="nil"/>
              <w:bottom w:val="single" w:sz="4" w:space="0" w:color="auto"/>
              <w:right w:val="single" w:sz="4" w:space="0" w:color="auto"/>
            </w:tcBorders>
            <w:shd w:val="clear" w:color="auto" w:fill="auto"/>
            <w:noWrap/>
            <w:vAlign w:val="center"/>
            <w:hideMark/>
          </w:tcPr>
          <w:p w14:paraId="29CFF2DD"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71AB4B36"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0CF4D7C"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31</w:t>
            </w:r>
          </w:p>
        </w:tc>
        <w:tc>
          <w:tcPr>
            <w:tcW w:w="6200" w:type="dxa"/>
            <w:tcBorders>
              <w:top w:val="nil"/>
              <w:left w:val="nil"/>
              <w:bottom w:val="single" w:sz="4" w:space="0" w:color="auto"/>
              <w:right w:val="single" w:sz="4" w:space="0" w:color="auto"/>
            </w:tcBorders>
            <w:shd w:val="clear" w:color="auto" w:fill="auto"/>
            <w:noWrap/>
            <w:vAlign w:val="center"/>
            <w:hideMark/>
          </w:tcPr>
          <w:p w14:paraId="1BDC67D0"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Carro de mão</w:t>
            </w:r>
          </w:p>
        </w:tc>
        <w:tc>
          <w:tcPr>
            <w:tcW w:w="960" w:type="dxa"/>
            <w:tcBorders>
              <w:top w:val="nil"/>
              <w:left w:val="nil"/>
              <w:bottom w:val="single" w:sz="4" w:space="0" w:color="auto"/>
              <w:right w:val="single" w:sz="4" w:space="0" w:color="auto"/>
            </w:tcBorders>
            <w:shd w:val="clear" w:color="auto" w:fill="auto"/>
            <w:noWrap/>
            <w:vAlign w:val="center"/>
            <w:hideMark/>
          </w:tcPr>
          <w:p w14:paraId="71876143"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r>
      <w:tr w:rsidR="00DA5006" w:rsidRPr="00195321" w14:paraId="48E24726"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714AD5"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32</w:t>
            </w:r>
          </w:p>
        </w:tc>
        <w:tc>
          <w:tcPr>
            <w:tcW w:w="6200" w:type="dxa"/>
            <w:tcBorders>
              <w:top w:val="nil"/>
              <w:left w:val="nil"/>
              <w:bottom w:val="single" w:sz="4" w:space="0" w:color="auto"/>
              <w:right w:val="single" w:sz="4" w:space="0" w:color="auto"/>
            </w:tcBorders>
            <w:shd w:val="clear" w:color="auto" w:fill="auto"/>
            <w:noWrap/>
            <w:vAlign w:val="center"/>
            <w:hideMark/>
          </w:tcPr>
          <w:p w14:paraId="3C509CBB"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Pá</w:t>
            </w:r>
          </w:p>
        </w:tc>
        <w:tc>
          <w:tcPr>
            <w:tcW w:w="960" w:type="dxa"/>
            <w:tcBorders>
              <w:top w:val="nil"/>
              <w:left w:val="nil"/>
              <w:bottom w:val="single" w:sz="4" w:space="0" w:color="auto"/>
              <w:right w:val="single" w:sz="4" w:space="0" w:color="auto"/>
            </w:tcBorders>
            <w:shd w:val="clear" w:color="auto" w:fill="auto"/>
            <w:noWrap/>
            <w:vAlign w:val="center"/>
            <w:hideMark/>
          </w:tcPr>
          <w:p w14:paraId="7B99731E"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w:t>
            </w:r>
          </w:p>
        </w:tc>
      </w:tr>
      <w:tr w:rsidR="00DA5006" w:rsidRPr="00195321" w14:paraId="4B9C175E"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BD06362"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33</w:t>
            </w:r>
          </w:p>
        </w:tc>
        <w:tc>
          <w:tcPr>
            <w:tcW w:w="6200" w:type="dxa"/>
            <w:tcBorders>
              <w:top w:val="nil"/>
              <w:left w:val="nil"/>
              <w:bottom w:val="single" w:sz="4" w:space="0" w:color="auto"/>
              <w:right w:val="single" w:sz="4" w:space="0" w:color="auto"/>
            </w:tcBorders>
            <w:shd w:val="clear" w:color="auto" w:fill="auto"/>
            <w:noWrap/>
            <w:vAlign w:val="center"/>
            <w:hideMark/>
          </w:tcPr>
          <w:p w14:paraId="748173A0"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Enxada</w:t>
            </w:r>
          </w:p>
        </w:tc>
        <w:tc>
          <w:tcPr>
            <w:tcW w:w="960" w:type="dxa"/>
            <w:tcBorders>
              <w:top w:val="nil"/>
              <w:left w:val="nil"/>
              <w:bottom w:val="single" w:sz="4" w:space="0" w:color="auto"/>
              <w:right w:val="single" w:sz="4" w:space="0" w:color="auto"/>
            </w:tcBorders>
            <w:shd w:val="clear" w:color="auto" w:fill="auto"/>
            <w:noWrap/>
            <w:vAlign w:val="center"/>
            <w:hideMark/>
          </w:tcPr>
          <w:p w14:paraId="253DB6D7"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w:t>
            </w:r>
          </w:p>
        </w:tc>
      </w:tr>
      <w:tr w:rsidR="00DA5006" w:rsidRPr="00195321" w14:paraId="5B4DE03C"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E395301"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34</w:t>
            </w:r>
          </w:p>
        </w:tc>
        <w:tc>
          <w:tcPr>
            <w:tcW w:w="6200" w:type="dxa"/>
            <w:tcBorders>
              <w:top w:val="nil"/>
              <w:left w:val="nil"/>
              <w:bottom w:val="single" w:sz="4" w:space="0" w:color="auto"/>
              <w:right w:val="single" w:sz="4" w:space="0" w:color="auto"/>
            </w:tcBorders>
            <w:shd w:val="clear" w:color="auto" w:fill="auto"/>
            <w:noWrap/>
            <w:vAlign w:val="center"/>
            <w:hideMark/>
          </w:tcPr>
          <w:p w14:paraId="38322FBF"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Chibanca</w:t>
            </w:r>
          </w:p>
        </w:tc>
        <w:tc>
          <w:tcPr>
            <w:tcW w:w="960" w:type="dxa"/>
            <w:tcBorders>
              <w:top w:val="nil"/>
              <w:left w:val="nil"/>
              <w:bottom w:val="single" w:sz="4" w:space="0" w:color="auto"/>
              <w:right w:val="single" w:sz="4" w:space="0" w:color="auto"/>
            </w:tcBorders>
            <w:shd w:val="clear" w:color="auto" w:fill="auto"/>
            <w:noWrap/>
            <w:vAlign w:val="center"/>
            <w:hideMark/>
          </w:tcPr>
          <w:p w14:paraId="785E78D1"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w:t>
            </w:r>
          </w:p>
        </w:tc>
      </w:tr>
      <w:tr w:rsidR="00DA5006" w:rsidRPr="00195321" w14:paraId="0920FE24"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5A056CE"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35</w:t>
            </w:r>
          </w:p>
        </w:tc>
        <w:tc>
          <w:tcPr>
            <w:tcW w:w="6200" w:type="dxa"/>
            <w:tcBorders>
              <w:top w:val="nil"/>
              <w:left w:val="nil"/>
              <w:bottom w:val="single" w:sz="4" w:space="0" w:color="auto"/>
              <w:right w:val="single" w:sz="4" w:space="0" w:color="auto"/>
            </w:tcBorders>
            <w:shd w:val="clear" w:color="auto" w:fill="auto"/>
            <w:noWrap/>
            <w:vAlign w:val="center"/>
            <w:hideMark/>
          </w:tcPr>
          <w:p w14:paraId="032F0417"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Talhadeira</w:t>
            </w:r>
          </w:p>
        </w:tc>
        <w:tc>
          <w:tcPr>
            <w:tcW w:w="960" w:type="dxa"/>
            <w:tcBorders>
              <w:top w:val="nil"/>
              <w:left w:val="nil"/>
              <w:bottom w:val="single" w:sz="4" w:space="0" w:color="auto"/>
              <w:right w:val="single" w:sz="4" w:space="0" w:color="auto"/>
            </w:tcBorders>
            <w:shd w:val="clear" w:color="auto" w:fill="auto"/>
            <w:noWrap/>
            <w:vAlign w:val="center"/>
            <w:hideMark/>
          </w:tcPr>
          <w:p w14:paraId="3DBCA55F"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w:t>
            </w:r>
          </w:p>
        </w:tc>
      </w:tr>
      <w:tr w:rsidR="00DA5006" w:rsidRPr="00195321" w14:paraId="2BBD390A" w14:textId="77777777" w:rsidTr="00AB50DE">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1C26047"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36</w:t>
            </w:r>
          </w:p>
        </w:tc>
        <w:tc>
          <w:tcPr>
            <w:tcW w:w="6200" w:type="dxa"/>
            <w:tcBorders>
              <w:top w:val="nil"/>
              <w:left w:val="nil"/>
              <w:bottom w:val="single" w:sz="4" w:space="0" w:color="auto"/>
              <w:right w:val="single" w:sz="4" w:space="0" w:color="auto"/>
            </w:tcBorders>
            <w:shd w:val="clear" w:color="auto" w:fill="auto"/>
            <w:noWrap/>
            <w:vAlign w:val="center"/>
            <w:hideMark/>
          </w:tcPr>
          <w:p w14:paraId="28F45C49" w14:textId="77777777" w:rsidR="00DA5006" w:rsidRPr="00195321" w:rsidRDefault="00DA5006" w:rsidP="00AB50DE">
            <w:pP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Ponteiro</w:t>
            </w:r>
          </w:p>
        </w:tc>
        <w:tc>
          <w:tcPr>
            <w:tcW w:w="960" w:type="dxa"/>
            <w:tcBorders>
              <w:top w:val="nil"/>
              <w:left w:val="nil"/>
              <w:bottom w:val="single" w:sz="4" w:space="0" w:color="auto"/>
              <w:right w:val="single" w:sz="4" w:space="0" w:color="auto"/>
            </w:tcBorders>
            <w:shd w:val="clear" w:color="auto" w:fill="auto"/>
            <w:noWrap/>
            <w:vAlign w:val="center"/>
            <w:hideMark/>
          </w:tcPr>
          <w:p w14:paraId="418523DA" w14:textId="77777777" w:rsidR="00DA5006" w:rsidRPr="00195321" w:rsidRDefault="00DA5006" w:rsidP="00AB50DE">
            <w:pPr>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2</w:t>
            </w:r>
          </w:p>
        </w:tc>
      </w:tr>
    </w:tbl>
    <w:p w14:paraId="1541FC1E" w14:textId="77777777" w:rsidR="00DA5006" w:rsidRPr="00195321" w:rsidRDefault="00DA5006" w:rsidP="00DA5006">
      <w:pPr>
        <w:shd w:val="clear" w:color="auto" w:fill="FFFFFF"/>
        <w:spacing w:after="165"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ANEXO A</w:t>
      </w:r>
      <w:r w:rsidRPr="00195321">
        <w:rPr>
          <w:rFonts w:ascii="Times New Roman" w:eastAsia="Times New Roman" w:hAnsi="Times New Roman" w:cs="Times New Roman"/>
          <w:color w:val="000000"/>
          <w:sz w:val="24"/>
          <w:szCs w:val="24"/>
          <w:lang w:eastAsia="pt-BR"/>
        </w:rPr>
        <w:t>  </w:t>
      </w:r>
    </w:p>
    <w:p w14:paraId="1F71C951" w14:textId="77777777" w:rsidR="00DA5006" w:rsidRPr="00195321" w:rsidRDefault="00DA5006" w:rsidP="00DA5006">
      <w:pPr>
        <w:shd w:val="clear" w:color="auto" w:fill="FFFFFF"/>
        <w:spacing w:after="165"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6B44E7AA" w14:textId="77777777" w:rsidR="00DA5006" w:rsidRPr="00195321" w:rsidRDefault="00DA5006" w:rsidP="00DA5006">
      <w:pPr>
        <w:shd w:val="clear" w:color="auto" w:fill="FFFFFF"/>
        <w:spacing w:after="165"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MODELO DE DECLARAÇÃO</w:t>
      </w:r>
      <w:r w:rsidRPr="00195321">
        <w:rPr>
          <w:rFonts w:ascii="Times New Roman" w:eastAsia="Times New Roman" w:hAnsi="Times New Roman" w:cs="Times New Roman"/>
          <w:color w:val="000000"/>
          <w:sz w:val="24"/>
          <w:szCs w:val="24"/>
          <w:lang w:eastAsia="pt-BR"/>
        </w:rPr>
        <w:t>  </w:t>
      </w:r>
    </w:p>
    <w:p w14:paraId="4D784A49"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1AC6B128"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lastRenderedPageBreak/>
        <w:t>A empresa _______________________, inscrita no CNPJ/MF sob o n.º ________________, declara, em atendimento ao previsto no subitem XXXXXXX do edital do </w:t>
      </w:r>
      <w:r w:rsidRPr="00195321">
        <w:rPr>
          <w:rFonts w:ascii="Times New Roman" w:eastAsia="Times New Roman" w:hAnsi="Times New Roman" w:cs="Times New Roman"/>
          <w:b/>
          <w:bCs/>
          <w:color w:val="000000"/>
          <w:sz w:val="24"/>
          <w:szCs w:val="24"/>
          <w:lang w:eastAsia="pt-BR"/>
        </w:rPr>
        <w:t>Pregão Eletrônico n.° XX/2026-JFPE</w:t>
      </w:r>
      <w:r w:rsidRPr="00195321">
        <w:rPr>
          <w:rFonts w:ascii="Times New Roman" w:eastAsia="Times New Roman" w:hAnsi="Times New Roman" w:cs="Times New Roman"/>
          <w:color w:val="000000"/>
          <w:sz w:val="24"/>
          <w:szCs w:val="24"/>
          <w:lang w:eastAsia="pt-BR"/>
        </w:rPr>
        <w:t>, que vistoriou o local dos serviços e tomou conhecimento de todas as informações necessárias para o cumprimento das obrigações objeto da licitação, e não alegará posteriormente o desconhecimento de quaisquer informações relativas às obrigações objeto da licitação.  </w:t>
      </w:r>
    </w:p>
    <w:p w14:paraId="53870ED1"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7F50461B"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Local e data  </w:t>
      </w:r>
    </w:p>
    <w:p w14:paraId="459E8660"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___________________________  </w:t>
      </w:r>
    </w:p>
    <w:p w14:paraId="6D95E16C"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Nome e assinatura do responsável da licitante  </w:t>
      </w:r>
    </w:p>
    <w:p w14:paraId="29F5D031"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5640A744"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Ratifico que o responsável acima assinado compareceu ao local onde os serviços serão executados.  </w:t>
      </w:r>
    </w:p>
    <w:p w14:paraId="095DAFC7"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6A2D1120"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Recife, ______ de ____________ de 2026.  </w:t>
      </w:r>
    </w:p>
    <w:p w14:paraId="5DF6DC6E"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62733FB3"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______________________________  </w:t>
      </w:r>
    </w:p>
    <w:p w14:paraId="7A5FAAC3"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Supervisor da Seção de Administração Predial e Engenharia  </w:t>
      </w:r>
    </w:p>
    <w:p w14:paraId="4326FAE4"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4973E700" w14:textId="77777777" w:rsidR="00DA5006" w:rsidRPr="00195321" w:rsidRDefault="00DA5006" w:rsidP="00DA5006">
      <w:pPr>
        <w:shd w:val="clear" w:color="auto" w:fill="FFFFFF"/>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7E71D399" w14:textId="77777777" w:rsidR="00DA5006" w:rsidRPr="00195321" w:rsidRDefault="00DA5006" w:rsidP="00DA5006">
      <w:pPr>
        <w:shd w:val="clear" w:color="auto" w:fill="FFFFFF"/>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6FCF844C" w14:textId="77777777" w:rsidR="00DA5006" w:rsidRPr="00195321" w:rsidRDefault="00DA5006" w:rsidP="00DA5006">
      <w:pPr>
        <w:shd w:val="clear" w:color="auto" w:fill="FFFFFF"/>
        <w:spacing w:after="165"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ANEXO B </w:t>
      </w:r>
      <w:r w:rsidRPr="00195321">
        <w:rPr>
          <w:rFonts w:ascii="Times New Roman" w:eastAsia="Times New Roman" w:hAnsi="Times New Roman" w:cs="Times New Roman"/>
          <w:color w:val="000000"/>
          <w:sz w:val="24"/>
          <w:szCs w:val="24"/>
          <w:lang w:eastAsia="pt-BR"/>
        </w:rPr>
        <w:t>  </w:t>
      </w:r>
    </w:p>
    <w:p w14:paraId="07135139" w14:textId="77777777" w:rsidR="00DA5006" w:rsidRPr="00195321" w:rsidRDefault="00DA5006" w:rsidP="00DA5006">
      <w:pPr>
        <w:shd w:val="clear" w:color="auto" w:fill="FFFFFF"/>
        <w:spacing w:after="165"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0B1FA3B2" w14:textId="77777777" w:rsidR="00DA5006" w:rsidRPr="00195321" w:rsidRDefault="00DA5006" w:rsidP="00DA5006">
      <w:pPr>
        <w:shd w:val="clear" w:color="auto" w:fill="FFFFFF"/>
        <w:spacing w:after="165"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MODELO DE DECLARAÇÃO</w:t>
      </w:r>
      <w:r w:rsidRPr="00195321">
        <w:rPr>
          <w:rFonts w:ascii="Times New Roman" w:eastAsia="Times New Roman" w:hAnsi="Times New Roman" w:cs="Times New Roman"/>
          <w:color w:val="000000"/>
          <w:sz w:val="24"/>
          <w:szCs w:val="24"/>
          <w:lang w:eastAsia="pt-BR"/>
        </w:rPr>
        <w:t>  </w:t>
      </w:r>
    </w:p>
    <w:p w14:paraId="57D788AD" w14:textId="77777777" w:rsidR="00DA5006" w:rsidRPr="00195321" w:rsidRDefault="00DA5006" w:rsidP="00DA5006">
      <w:pPr>
        <w:shd w:val="clear" w:color="auto" w:fill="FFFFFF"/>
        <w:spacing w:after="165"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02A34AB7"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4D75F73E"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 empresa _______________________, inscrita no CNPJ/MF sob o n.º ________________, declara, em atendimento ao previsto no subitem XXXXXXX do </w:t>
      </w:r>
      <w:r w:rsidRPr="00195321">
        <w:rPr>
          <w:rFonts w:ascii="Times New Roman" w:eastAsia="Times New Roman" w:hAnsi="Times New Roman" w:cs="Times New Roman"/>
          <w:b/>
          <w:bCs/>
          <w:color w:val="000000"/>
          <w:sz w:val="24"/>
          <w:szCs w:val="24"/>
          <w:lang w:eastAsia="pt-BR"/>
        </w:rPr>
        <w:t>Pregão Eletrônico n.° XX/2026-JFPE</w:t>
      </w:r>
      <w:r w:rsidRPr="00195321">
        <w:rPr>
          <w:rFonts w:ascii="Times New Roman" w:eastAsia="Times New Roman" w:hAnsi="Times New Roman" w:cs="Times New Roman"/>
          <w:color w:val="000000"/>
          <w:sz w:val="24"/>
          <w:szCs w:val="24"/>
          <w:lang w:eastAsia="pt-BR"/>
        </w:rPr>
        <w:t>, que não visitou o local dos serviços, e não alegará posteriormente o desconhecimento de quaisquer informações relativas às obrigações objeto da licitação.  </w:t>
      </w:r>
    </w:p>
    <w:p w14:paraId="419AD82C"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6C63E7DF"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Local e data  </w:t>
      </w:r>
    </w:p>
    <w:p w14:paraId="4FC358B0"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___________________________  </w:t>
      </w:r>
    </w:p>
    <w:p w14:paraId="142E2963" w14:textId="77777777" w:rsidR="00DA5006" w:rsidRPr="00195321" w:rsidRDefault="00DA5006" w:rsidP="00DA5006">
      <w:pPr>
        <w:shd w:val="clear" w:color="auto" w:fill="FFFFFF"/>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Nome e assinatura do responsável da licitante </w:t>
      </w:r>
    </w:p>
    <w:p w14:paraId="49F67F73" w14:textId="77777777" w:rsidR="00DA5006" w:rsidRPr="00195321" w:rsidRDefault="00DA5006" w:rsidP="00DA5006">
      <w:pPr>
        <w:spacing w:after="165"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lastRenderedPageBreak/>
        <w:t> </w:t>
      </w:r>
    </w:p>
    <w:p w14:paraId="1084395E" w14:textId="77777777" w:rsidR="00DA5006" w:rsidRPr="00195321" w:rsidRDefault="00DA5006" w:rsidP="00DA5006">
      <w:pPr>
        <w:shd w:val="clear" w:color="auto" w:fill="FFFFFF"/>
        <w:spacing w:after="165"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ANEXO C</w:t>
      </w:r>
      <w:r w:rsidRPr="00195321">
        <w:rPr>
          <w:rFonts w:ascii="Times New Roman" w:eastAsia="Times New Roman" w:hAnsi="Times New Roman" w:cs="Times New Roman"/>
          <w:color w:val="000000"/>
          <w:sz w:val="24"/>
          <w:szCs w:val="24"/>
          <w:lang w:eastAsia="pt-BR"/>
        </w:rPr>
        <w:t>  </w:t>
      </w:r>
    </w:p>
    <w:p w14:paraId="3B9995C7" w14:textId="77777777" w:rsidR="00DA5006" w:rsidRPr="00195321" w:rsidRDefault="00DA5006" w:rsidP="00DA5006">
      <w:pPr>
        <w:shd w:val="clear" w:color="auto" w:fill="FFFFFF"/>
        <w:spacing w:after="165"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0E13C9D7" w14:textId="77777777" w:rsidR="00DA5006" w:rsidRPr="00195321" w:rsidRDefault="00DA5006" w:rsidP="00DA5006">
      <w:pPr>
        <w:spacing w:after="165"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ESTUDO TÉCNICO PRELIMINAR</w:t>
      </w:r>
    </w:p>
    <w:p w14:paraId="2832E8B7" w14:textId="77777777" w:rsidR="00DA5006" w:rsidRPr="00195321" w:rsidRDefault="00DA5006" w:rsidP="00DA5006">
      <w:pPr>
        <w:shd w:val="clear" w:color="auto" w:fill="FFFFFF"/>
        <w:spacing w:before="120" w:after="120" w:line="240" w:lineRule="auto"/>
        <w:ind w:left="120" w:right="120" w:firstLine="1699"/>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bl>
      <w:tblPr>
        <w:tblW w:w="0" w:type="auto"/>
        <w:tblCellMar>
          <w:top w:w="15" w:type="dxa"/>
          <w:left w:w="15" w:type="dxa"/>
          <w:bottom w:w="15" w:type="dxa"/>
          <w:right w:w="15" w:type="dxa"/>
        </w:tblCellMar>
        <w:tblLook w:val="04A0" w:firstRow="1" w:lastRow="0" w:firstColumn="1" w:lastColumn="0" w:noHBand="0" w:noVBand="1"/>
      </w:tblPr>
      <w:tblGrid>
        <w:gridCol w:w="8488"/>
      </w:tblGrid>
      <w:tr w:rsidR="00DA5006" w:rsidRPr="00195321" w14:paraId="2EBB0458" w14:textId="77777777" w:rsidTr="00AB50DE">
        <w:trPr>
          <w:trHeight w:val="300"/>
        </w:trPr>
        <w:tc>
          <w:tcPr>
            <w:tcW w:w="8490" w:type="dxa"/>
            <w:tcBorders>
              <w:top w:val="single" w:sz="6" w:space="0" w:color="000000"/>
              <w:left w:val="single" w:sz="6" w:space="0" w:color="000000"/>
              <w:bottom w:val="single" w:sz="6" w:space="0" w:color="000000"/>
              <w:right w:val="single" w:sz="6" w:space="0" w:color="000000"/>
            </w:tcBorders>
            <w:shd w:val="clear" w:color="auto" w:fill="D5DCE4"/>
            <w:tcMar>
              <w:top w:w="0" w:type="dxa"/>
              <w:left w:w="105" w:type="dxa"/>
              <w:bottom w:w="0" w:type="dxa"/>
              <w:right w:w="105" w:type="dxa"/>
            </w:tcMar>
            <w:hideMark/>
          </w:tcPr>
          <w:p w14:paraId="44168361" w14:textId="77777777" w:rsidR="00DA5006" w:rsidRPr="00195321" w:rsidRDefault="00DA5006" w:rsidP="00AB50DE">
            <w:pPr>
              <w:spacing w:after="0"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1. Objeto</w:t>
            </w:r>
          </w:p>
        </w:tc>
      </w:tr>
      <w:tr w:rsidR="00DA5006" w:rsidRPr="00195321" w14:paraId="7662BD92" w14:textId="77777777" w:rsidTr="00AB50DE">
        <w:trPr>
          <w:trHeight w:val="300"/>
        </w:trPr>
        <w:tc>
          <w:tcPr>
            <w:tcW w:w="849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57A27138"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Descrição</w:t>
            </w:r>
            <w:r w:rsidRPr="00195321">
              <w:rPr>
                <w:rFonts w:ascii="Times New Roman" w:eastAsia="Times New Roman" w:hAnsi="Times New Roman" w:cs="Times New Roman"/>
                <w:color w:val="000000"/>
                <w:sz w:val="24"/>
                <w:szCs w:val="24"/>
                <w:lang w:eastAsia="pt-BR"/>
              </w:rPr>
              <w:t>:</w:t>
            </w:r>
          </w:p>
          <w:p w14:paraId="0DDE559A"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Contratação de empresa para Execução dos serviços de manutenção predial, preventiva e corretiva, a serem prestados no edifício-sede e Anexos 1 e 2 da Justiça Federal de Primeiro Grau em Pernambuco.</w:t>
            </w:r>
          </w:p>
          <w:p w14:paraId="2586A9C6"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3A2BC694"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Condições de execução:</w:t>
            </w:r>
          </w:p>
          <w:p w14:paraId="3C6DF7B4"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A contratação almejada abrange o fornecimento de mão de obra, ferramental, instrumentos, serviços de terceiros e material de consumo necessários à adequada execução do objeto, bem como EPI e EPC;</w:t>
            </w:r>
          </w:p>
          <w:p w14:paraId="61C4895C"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Os serviços deverão ser executados de forma contínua;</w:t>
            </w:r>
          </w:p>
          <w:p w14:paraId="4BD66783"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a avaliação da execução do objeto utilizará o Instrumento de Medição de Resultado (IMR).</w:t>
            </w:r>
          </w:p>
          <w:p w14:paraId="7B4DE54D" w14:textId="77777777" w:rsidR="00DA5006" w:rsidRPr="00195321" w:rsidRDefault="00DA5006" w:rsidP="00AB50DE">
            <w:pPr>
              <w:spacing w:before="100" w:beforeAutospacing="1"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bl>
    <w:p w14:paraId="450F7AF5" w14:textId="77777777" w:rsidR="00DA5006" w:rsidRPr="00195321" w:rsidRDefault="00DA5006" w:rsidP="00DA5006">
      <w:pPr>
        <w:shd w:val="clear" w:color="auto" w:fill="FFFFFF"/>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bl>
      <w:tblPr>
        <w:tblW w:w="0" w:type="auto"/>
        <w:tblCellMar>
          <w:top w:w="15" w:type="dxa"/>
          <w:left w:w="15" w:type="dxa"/>
          <w:bottom w:w="15" w:type="dxa"/>
          <w:right w:w="15" w:type="dxa"/>
        </w:tblCellMar>
        <w:tblLook w:val="04A0" w:firstRow="1" w:lastRow="0" w:firstColumn="1" w:lastColumn="0" w:noHBand="0" w:noVBand="1"/>
      </w:tblPr>
      <w:tblGrid>
        <w:gridCol w:w="8488"/>
      </w:tblGrid>
      <w:tr w:rsidR="00DA5006" w:rsidRPr="00195321" w14:paraId="02405BBC" w14:textId="77777777" w:rsidTr="00AB50DE">
        <w:trPr>
          <w:trHeight w:val="300"/>
        </w:trPr>
        <w:tc>
          <w:tcPr>
            <w:tcW w:w="8490" w:type="dxa"/>
            <w:tcBorders>
              <w:top w:val="single" w:sz="6" w:space="0" w:color="000000"/>
              <w:left w:val="single" w:sz="6" w:space="0" w:color="000000"/>
              <w:bottom w:val="single" w:sz="6" w:space="0" w:color="000000"/>
              <w:right w:val="single" w:sz="6" w:space="0" w:color="000000"/>
            </w:tcBorders>
            <w:shd w:val="clear" w:color="auto" w:fill="E7E6E6"/>
            <w:tcMar>
              <w:top w:w="0" w:type="dxa"/>
              <w:left w:w="105" w:type="dxa"/>
              <w:bottom w:w="0" w:type="dxa"/>
              <w:right w:w="105" w:type="dxa"/>
            </w:tcMar>
            <w:hideMark/>
          </w:tcPr>
          <w:p w14:paraId="7DECD8A6"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2. Deliberação sobre a participação ou não em IRP - Intenção de Registro de Preços de outros órgãos</w:t>
            </w:r>
          </w:p>
        </w:tc>
      </w:tr>
      <w:tr w:rsidR="00DA5006" w:rsidRPr="00195321" w14:paraId="416FAF65" w14:textId="77777777" w:rsidTr="00AB50DE">
        <w:trPr>
          <w:trHeight w:val="300"/>
        </w:trPr>
        <w:tc>
          <w:tcPr>
            <w:tcW w:w="849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7A0BDF7C" w14:textId="77777777" w:rsidR="00DA5006" w:rsidRPr="00195321" w:rsidRDefault="00DA5006" w:rsidP="00AB50DE">
            <w:pPr>
              <w:spacing w:after="0" w:line="240" w:lineRule="auto"/>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34898DFD" w14:textId="77777777" w:rsidR="00DA5006" w:rsidRPr="00195321" w:rsidRDefault="00DA5006" w:rsidP="00AB50DE">
            <w:pPr>
              <w:spacing w:after="0" w:line="240" w:lineRule="auto"/>
              <w:ind w:left="60" w:right="60"/>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Não se aplica.</w:t>
            </w:r>
          </w:p>
          <w:p w14:paraId="1C18E9B8" w14:textId="77777777" w:rsidR="00DA5006" w:rsidRPr="00195321" w:rsidRDefault="00DA5006" w:rsidP="00AB50DE">
            <w:pPr>
              <w:spacing w:after="0" w:line="240" w:lineRule="auto"/>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02CB0446" w14:textId="77777777" w:rsidR="00DA5006" w:rsidRPr="00195321" w:rsidRDefault="00DA5006" w:rsidP="00AB50DE">
            <w:pPr>
              <w:spacing w:after="0" w:line="240" w:lineRule="auto"/>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bl>
    <w:p w14:paraId="74A897D9" w14:textId="77777777" w:rsidR="00DA5006" w:rsidRPr="00195321" w:rsidRDefault="00DA5006" w:rsidP="00DA5006">
      <w:pPr>
        <w:shd w:val="clear" w:color="auto" w:fill="FFFFFF"/>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bl>
      <w:tblPr>
        <w:tblW w:w="0" w:type="auto"/>
        <w:tblCellMar>
          <w:top w:w="15" w:type="dxa"/>
          <w:left w:w="15" w:type="dxa"/>
          <w:bottom w:w="15" w:type="dxa"/>
          <w:right w:w="15" w:type="dxa"/>
        </w:tblCellMar>
        <w:tblLook w:val="04A0" w:firstRow="1" w:lastRow="0" w:firstColumn="1" w:lastColumn="0" w:noHBand="0" w:noVBand="1"/>
      </w:tblPr>
      <w:tblGrid>
        <w:gridCol w:w="8488"/>
      </w:tblGrid>
      <w:tr w:rsidR="00DA5006" w:rsidRPr="00195321" w14:paraId="729708D0" w14:textId="77777777" w:rsidTr="00AB50DE">
        <w:trPr>
          <w:trHeight w:val="300"/>
        </w:trPr>
        <w:tc>
          <w:tcPr>
            <w:tcW w:w="8490" w:type="dxa"/>
            <w:tcBorders>
              <w:top w:val="single" w:sz="6" w:space="0" w:color="000000"/>
              <w:left w:val="single" w:sz="6" w:space="0" w:color="000000"/>
              <w:bottom w:val="single" w:sz="6" w:space="0" w:color="000000"/>
              <w:right w:val="single" w:sz="6" w:space="0" w:color="000000"/>
            </w:tcBorders>
            <w:shd w:val="clear" w:color="auto" w:fill="E7E6E6"/>
            <w:tcMar>
              <w:top w:w="0" w:type="dxa"/>
              <w:left w:w="105" w:type="dxa"/>
              <w:bottom w:w="0" w:type="dxa"/>
              <w:right w:w="105" w:type="dxa"/>
            </w:tcMar>
            <w:hideMark/>
          </w:tcPr>
          <w:p w14:paraId="02D64EBB"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3. Necessidade da contratação e problema(s) a ser(em) resolvido(s)</w:t>
            </w:r>
          </w:p>
        </w:tc>
      </w:tr>
      <w:tr w:rsidR="00DA5006" w:rsidRPr="00195321" w14:paraId="313AE5F9" w14:textId="77777777" w:rsidTr="00AB50DE">
        <w:trPr>
          <w:trHeight w:val="300"/>
        </w:trPr>
        <w:tc>
          <w:tcPr>
            <w:tcW w:w="849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273A0C34" w14:textId="77777777" w:rsidR="00DA5006" w:rsidRPr="00195321" w:rsidRDefault="00DA5006" w:rsidP="00AB50DE">
            <w:pPr>
              <w:spacing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1.1 </w:t>
            </w:r>
            <w:r w:rsidRPr="00195321">
              <w:rPr>
                <w:rFonts w:ascii="Times New Roman" w:eastAsia="Times New Roman" w:hAnsi="Times New Roman" w:cs="Times New Roman"/>
                <w:color w:val="000000"/>
                <w:sz w:val="24"/>
                <w:szCs w:val="24"/>
                <w:lang w:eastAsia="pt-BR"/>
              </w:rPr>
              <w:t>Justifica-se a contratação dos serviços de manutenção, reparo, conserto, conservação, montagem, teste (medições) e operação, bem como de realização de pequenas adaptações e reformas, tendo em vista a necessidade do funcionamento adequado das instalações prediais e equipamentos da Justiça Federal de Primeiro Grau em Pernambuco, de modo que as suas atividades possam ser desempenhadas sem solução de continuidade, contribuindo para uma eficiente prestação jurisdicional.</w:t>
            </w:r>
          </w:p>
          <w:p w14:paraId="78F2DC03"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1.2</w:t>
            </w:r>
            <w:r w:rsidRPr="00195321">
              <w:rPr>
                <w:rFonts w:ascii="Times New Roman" w:eastAsia="Times New Roman" w:hAnsi="Times New Roman" w:cs="Times New Roman"/>
                <w:color w:val="000000"/>
                <w:sz w:val="24"/>
                <w:szCs w:val="24"/>
                <w:lang w:eastAsia="pt-BR"/>
              </w:rPr>
              <w:t> Além disso, não foi comprovada a regularidade da situação da sociedade empresária CONSTRUTORA J.R. OLIVEIRA LTDA-EPP quanto a débitos relativos a créditos tributários federais e à Dívida Ativa da União, bem como quanto à Fazenda Municipal (Docs. </w:t>
            </w:r>
            <w:hyperlink r:id="rId47" w:tgtFrame="_blank" w:history="1">
              <w:r w:rsidRPr="00195321">
                <w:rPr>
                  <w:rFonts w:ascii="Times New Roman" w:eastAsia="Times New Roman" w:hAnsi="Times New Roman" w:cs="Times New Roman"/>
                  <w:color w:val="0000FF"/>
                  <w:sz w:val="24"/>
                  <w:szCs w:val="24"/>
                  <w:u w:val="single"/>
                  <w:lang w:eastAsia="pt-BR"/>
                </w:rPr>
                <w:t>5732711</w:t>
              </w:r>
            </w:hyperlink>
            <w:r w:rsidRPr="00195321">
              <w:rPr>
                <w:rFonts w:ascii="Times New Roman" w:eastAsia="Times New Roman" w:hAnsi="Times New Roman" w:cs="Times New Roman"/>
                <w:color w:val="000000"/>
                <w:sz w:val="24"/>
                <w:szCs w:val="24"/>
                <w:lang w:eastAsia="pt-BR"/>
              </w:rPr>
              <w:t> e </w:t>
            </w:r>
            <w:hyperlink r:id="rId48" w:tgtFrame="_blank" w:history="1">
              <w:r w:rsidRPr="00195321">
                <w:rPr>
                  <w:rFonts w:ascii="Times New Roman" w:eastAsia="Times New Roman" w:hAnsi="Times New Roman" w:cs="Times New Roman"/>
                  <w:color w:val="0000FF"/>
                  <w:sz w:val="24"/>
                  <w:szCs w:val="24"/>
                  <w:u w:val="single"/>
                  <w:lang w:eastAsia="pt-BR"/>
                </w:rPr>
                <w:t>5732711</w:t>
              </w:r>
            </w:hyperlink>
            <w:r w:rsidRPr="00195321">
              <w:rPr>
                <w:rFonts w:ascii="Times New Roman" w:eastAsia="Times New Roman" w:hAnsi="Times New Roman" w:cs="Times New Roman"/>
                <w:color w:val="000000"/>
                <w:sz w:val="24"/>
                <w:szCs w:val="24"/>
                <w:lang w:eastAsia="pt-BR"/>
              </w:rPr>
              <w:t>), exigida conforme alínea "c.4" do item 10 do Termo de Referência, Anexo I do edital do Pregão Eletrônico n.º 23/2022, parte integrante do </w:t>
            </w:r>
            <w:r w:rsidRPr="00195321">
              <w:rPr>
                <w:rFonts w:ascii="Times New Roman" w:eastAsia="Times New Roman" w:hAnsi="Times New Roman" w:cs="Times New Roman"/>
                <w:i/>
                <w:iCs/>
                <w:color w:val="000000"/>
                <w:sz w:val="24"/>
                <w:szCs w:val="24"/>
                <w:lang w:eastAsia="pt-BR"/>
              </w:rPr>
              <w:t>Contrato n.º 26/2022-JFPE</w:t>
            </w:r>
            <w:r w:rsidRPr="00195321">
              <w:rPr>
                <w:rFonts w:ascii="Times New Roman" w:eastAsia="Times New Roman" w:hAnsi="Times New Roman" w:cs="Times New Roman"/>
                <w:color w:val="000000"/>
                <w:sz w:val="24"/>
                <w:szCs w:val="24"/>
                <w:lang w:eastAsia="pt-BR"/>
              </w:rPr>
              <w:t>, em vigor para a </w:t>
            </w:r>
            <w:r w:rsidRPr="00195321">
              <w:rPr>
                <w:rFonts w:ascii="Times New Roman" w:eastAsia="Times New Roman" w:hAnsi="Times New Roman" w:cs="Times New Roman"/>
                <w:i/>
                <w:iCs/>
                <w:color w:val="000000"/>
                <w:sz w:val="24"/>
                <w:szCs w:val="24"/>
                <w:lang w:eastAsia="pt-BR"/>
              </w:rPr>
              <w:t>execução dos serviços de manutenção predial, preventiva e corretiva, a serem prestados no edifício-sede e Anexos 1 e 2 desta JFPE;</w:t>
            </w:r>
          </w:p>
          <w:p w14:paraId="17EF56FA"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lastRenderedPageBreak/>
              <w:t>1.3</w:t>
            </w:r>
            <w:r w:rsidRPr="00195321">
              <w:rPr>
                <w:rFonts w:ascii="Times New Roman" w:eastAsia="Times New Roman" w:hAnsi="Times New Roman" w:cs="Times New Roman"/>
                <w:color w:val="000000"/>
                <w:sz w:val="24"/>
                <w:szCs w:val="24"/>
                <w:lang w:eastAsia="pt-BR"/>
              </w:rPr>
              <w:t> Para a efetiva realização dos serviços em apreço há a necessidade de atuação permanente de profissionais da área da construção civil, tais como pedreiro, marceneiro, eletricista, encanador, pintor e/ou artífice, devidamente orientados, dirigidos e fiscalizados por profissional engenheiro qualificado e habilitado no CREA (Conselho Regional de Engenharia e Agronomia), nos termos da legislação do CONFEA, bem como profissional de arquitetura, habilitado no CAU (Conselho de Arquitetura e Urbanismo), nos termos da Lei nº 12378/2010.</w:t>
            </w:r>
          </w:p>
          <w:p w14:paraId="53E88046"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1.4</w:t>
            </w:r>
            <w:r w:rsidRPr="00195321">
              <w:rPr>
                <w:rFonts w:ascii="Times New Roman" w:eastAsia="Times New Roman" w:hAnsi="Times New Roman" w:cs="Times New Roman"/>
                <w:color w:val="000000"/>
                <w:sz w:val="24"/>
                <w:szCs w:val="24"/>
                <w:lang w:eastAsia="pt-BR"/>
              </w:rPr>
              <w:t> As atividades e materiais a serem disponibilizados são auxiliares aos assuntos que constituem área de competência legal da Justiça Federal de Primeiro Grau em Pernambuco, envolvendo a manutenção das instalações e equipamentos, em consonância com o que dispõe o art. 10 do Decreto-Lei n.º 200, de 25/2/67, consoante com o privilégio à descentralização das atividades administrativas, e com o § 1.º do art. 3.º do Decreto n.º 9.507, de 21/9/2018;</w:t>
            </w:r>
          </w:p>
          <w:p w14:paraId="198DD3E6"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1.5</w:t>
            </w:r>
            <w:r w:rsidRPr="00195321">
              <w:rPr>
                <w:rFonts w:ascii="Times New Roman" w:eastAsia="Times New Roman" w:hAnsi="Times New Roman" w:cs="Times New Roman"/>
                <w:color w:val="000000"/>
                <w:sz w:val="24"/>
                <w:szCs w:val="24"/>
                <w:lang w:eastAsia="pt-BR"/>
              </w:rPr>
              <w:t> O objeto desta contratação consiste em serviço comum, conforme dispõe o § único do art. 1º Lei nº 10.520/02, podendo a sua contratação ser efetuada sob a modalidade de pregão do tipo eletrônico.</w:t>
            </w:r>
          </w:p>
          <w:p w14:paraId="7106E98E" w14:textId="77777777" w:rsidR="00DA5006" w:rsidRPr="00195321" w:rsidRDefault="00DA5006" w:rsidP="00AB50DE">
            <w:pPr>
              <w:spacing w:before="100" w:beforeAutospacing="1"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bl>
    <w:p w14:paraId="3B953ED3" w14:textId="77777777" w:rsidR="00DA5006" w:rsidRPr="00195321" w:rsidRDefault="00DA5006" w:rsidP="00DA5006">
      <w:pPr>
        <w:shd w:val="clear" w:color="auto" w:fill="FFFFFF"/>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 </w:t>
      </w:r>
    </w:p>
    <w:tbl>
      <w:tblPr>
        <w:tblW w:w="0" w:type="auto"/>
        <w:tblCellMar>
          <w:top w:w="15" w:type="dxa"/>
          <w:left w:w="15" w:type="dxa"/>
          <w:bottom w:w="15" w:type="dxa"/>
          <w:right w:w="15" w:type="dxa"/>
        </w:tblCellMar>
        <w:tblLook w:val="04A0" w:firstRow="1" w:lastRow="0" w:firstColumn="1" w:lastColumn="0" w:noHBand="0" w:noVBand="1"/>
      </w:tblPr>
      <w:tblGrid>
        <w:gridCol w:w="8488"/>
      </w:tblGrid>
      <w:tr w:rsidR="00DA5006" w:rsidRPr="00195321" w14:paraId="4BAF2918" w14:textId="77777777" w:rsidTr="00AB50DE">
        <w:trPr>
          <w:trHeight w:val="300"/>
        </w:trPr>
        <w:tc>
          <w:tcPr>
            <w:tcW w:w="8490" w:type="dxa"/>
            <w:tcBorders>
              <w:top w:val="single" w:sz="6" w:space="0" w:color="000000"/>
              <w:left w:val="single" w:sz="6" w:space="0" w:color="000000"/>
              <w:bottom w:val="single" w:sz="6" w:space="0" w:color="000000"/>
              <w:right w:val="single" w:sz="6" w:space="0" w:color="000000"/>
            </w:tcBorders>
            <w:shd w:val="clear" w:color="auto" w:fill="E7E6E6"/>
            <w:tcMar>
              <w:top w:w="0" w:type="dxa"/>
              <w:left w:w="105" w:type="dxa"/>
              <w:bottom w:w="0" w:type="dxa"/>
              <w:right w:w="105" w:type="dxa"/>
            </w:tcMar>
            <w:hideMark/>
          </w:tcPr>
          <w:p w14:paraId="6797F56C"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4. Requisitos da contratação (Incluindo-se qualificações técnica e econômico-financeira do proponente)</w:t>
            </w:r>
          </w:p>
        </w:tc>
      </w:tr>
      <w:tr w:rsidR="00DA5006" w:rsidRPr="00195321" w14:paraId="2DB66B23" w14:textId="77777777" w:rsidTr="00AB50DE">
        <w:trPr>
          <w:trHeight w:val="300"/>
        </w:trPr>
        <w:tc>
          <w:tcPr>
            <w:tcW w:w="849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19C85709"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35BFBB87"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a) Requisitos da contratação:</w:t>
            </w:r>
          </w:p>
          <w:p w14:paraId="1789F9EB"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234577FA"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Os serviços deverão ser executados de forma contínua;</w:t>
            </w:r>
          </w:p>
          <w:p w14:paraId="3B186FDD"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3388340C"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-A contratada deverá atender, no que couber, aos critérios de sustentabilidade ambiental previstos na Instrução Normativa SLTI/MPOG n. º 01, de 19/01/2010, e nos termos do ANEXO V da Instrução Normativa SLTI/MPOG no. 5, de 26/05/2017, de modo a:</w:t>
            </w:r>
          </w:p>
          <w:p w14:paraId="0B418422" w14:textId="77777777" w:rsidR="00DA5006" w:rsidRPr="00195321" w:rsidRDefault="00DA5006" w:rsidP="00AB50DE">
            <w:pPr>
              <w:spacing w:after="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racionalizar o uso de substâncias potencialmente tóxicas;</w:t>
            </w:r>
          </w:p>
          <w:p w14:paraId="6B76C2AC" w14:textId="77777777" w:rsidR="00DA5006" w:rsidRPr="00195321" w:rsidRDefault="00DA5006" w:rsidP="00AB50DE">
            <w:pPr>
              <w:spacing w:after="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b)</w:t>
            </w:r>
            <w:r w:rsidRPr="00195321">
              <w:rPr>
                <w:rFonts w:ascii="Times New Roman" w:eastAsia="Times New Roman" w:hAnsi="Times New Roman" w:cs="Times New Roman"/>
                <w:color w:val="000000"/>
                <w:sz w:val="24"/>
                <w:szCs w:val="24"/>
                <w:lang w:eastAsia="pt-BR"/>
              </w:rPr>
              <w:t> substituir, sempre que possível, as substâncias tóxicas por outras atóxicas ou de menor toxicidade;</w:t>
            </w:r>
          </w:p>
          <w:p w14:paraId="461734C6" w14:textId="77777777" w:rsidR="00DA5006" w:rsidRPr="00195321" w:rsidRDefault="00DA5006" w:rsidP="00AB50DE">
            <w:pPr>
              <w:spacing w:after="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w:t>
            </w:r>
            <w:r w:rsidRPr="00195321">
              <w:rPr>
                <w:rFonts w:ascii="Times New Roman" w:eastAsia="Times New Roman" w:hAnsi="Times New Roman" w:cs="Times New Roman"/>
                <w:color w:val="000000"/>
                <w:sz w:val="24"/>
                <w:szCs w:val="24"/>
                <w:lang w:eastAsia="pt-BR"/>
              </w:rPr>
              <w:t> usar produtos de limpeza que obedeçam às classificações e especificações determinadas pela ANVISA;</w:t>
            </w:r>
          </w:p>
          <w:p w14:paraId="0350662D" w14:textId="77777777" w:rsidR="00DA5006" w:rsidRPr="00195321" w:rsidRDefault="00DA5006" w:rsidP="00AB50DE">
            <w:pPr>
              <w:spacing w:after="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d)</w:t>
            </w:r>
            <w:r w:rsidRPr="00195321">
              <w:rPr>
                <w:rFonts w:ascii="Times New Roman" w:eastAsia="Times New Roman" w:hAnsi="Times New Roman" w:cs="Times New Roman"/>
                <w:color w:val="000000"/>
                <w:sz w:val="24"/>
                <w:szCs w:val="24"/>
                <w:lang w:eastAsia="pt-BR"/>
              </w:rPr>
              <w:t> fornecer aos empregados os equipamentos de segurança que se fizerem necessários para a execução de serviços;</w:t>
            </w:r>
          </w:p>
          <w:p w14:paraId="3E6C8272" w14:textId="77777777" w:rsidR="00DA5006" w:rsidRPr="00195321" w:rsidRDefault="00DA5006" w:rsidP="00AB50DE">
            <w:pPr>
              <w:spacing w:after="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e)</w:t>
            </w:r>
            <w:r w:rsidRPr="00195321">
              <w:rPr>
                <w:rFonts w:ascii="Times New Roman" w:eastAsia="Times New Roman" w:hAnsi="Times New Roman" w:cs="Times New Roman"/>
                <w:color w:val="000000"/>
                <w:sz w:val="24"/>
                <w:szCs w:val="24"/>
                <w:lang w:eastAsia="pt-BR"/>
              </w:rPr>
              <w:t> prever a destinação ambiental adequada das pilhas e baterias usadas ou inservíveis, segundo disposto na Resolução CONAMA no 257, de 30 de junho de 1999;</w:t>
            </w:r>
          </w:p>
          <w:p w14:paraId="63D52ECC" w14:textId="77777777" w:rsidR="00DA5006" w:rsidRPr="00195321" w:rsidRDefault="00DA5006" w:rsidP="00AB50DE">
            <w:pPr>
              <w:spacing w:after="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f)</w:t>
            </w:r>
            <w:r w:rsidRPr="00195321">
              <w:rPr>
                <w:rFonts w:ascii="Times New Roman" w:eastAsia="Times New Roman" w:hAnsi="Times New Roman" w:cs="Times New Roman"/>
                <w:color w:val="000000"/>
                <w:sz w:val="24"/>
                <w:szCs w:val="24"/>
                <w:lang w:eastAsia="pt-BR"/>
              </w:rPr>
              <w:t> priorizar o emprego de mão de obra, materiais, tecnologias e matérias-primas de origem local na execução dos serviços;</w:t>
            </w:r>
          </w:p>
          <w:p w14:paraId="047141B9" w14:textId="77777777" w:rsidR="00DA5006" w:rsidRPr="00195321" w:rsidRDefault="00DA5006" w:rsidP="00AB50DE">
            <w:pPr>
              <w:spacing w:after="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g)</w:t>
            </w:r>
            <w:r w:rsidRPr="00195321">
              <w:rPr>
                <w:rFonts w:ascii="Times New Roman" w:eastAsia="Times New Roman" w:hAnsi="Times New Roman" w:cs="Times New Roman"/>
                <w:color w:val="000000"/>
                <w:sz w:val="24"/>
                <w:szCs w:val="24"/>
                <w:lang w:eastAsia="pt-BR"/>
              </w:rPr>
              <w:t> promover a redução de consumo de energia elétrica, de consumo de água e redução de produção de resíduos sólidos, observadas as normas ambientais vigentes;</w:t>
            </w:r>
          </w:p>
          <w:p w14:paraId="07F3021E" w14:textId="77777777" w:rsidR="00DA5006" w:rsidRPr="00195321" w:rsidRDefault="00DA5006" w:rsidP="00AB50DE">
            <w:pPr>
              <w:spacing w:after="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lastRenderedPageBreak/>
              <w:t>h)</w:t>
            </w:r>
            <w:r w:rsidRPr="00195321">
              <w:rPr>
                <w:rFonts w:ascii="Times New Roman" w:eastAsia="Times New Roman" w:hAnsi="Times New Roman" w:cs="Times New Roman"/>
                <w:color w:val="000000"/>
                <w:sz w:val="24"/>
                <w:szCs w:val="24"/>
                <w:lang w:eastAsia="pt-BR"/>
              </w:rPr>
              <w:t> quando do fornecimento de peças, adotar o disposto no art. 5º da Instrução Normativa SLTI/MPOG nº 01/2010, que trata dos critérios de sustentabilidade ambiental para aquisição de bens, a qual preconiza:</w:t>
            </w:r>
          </w:p>
          <w:p w14:paraId="10A4FD50" w14:textId="77777777" w:rsidR="00DA5006" w:rsidRPr="00195321" w:rsidRDefault="00DA5006" w:rsidP="00AB50DE">
            <w:pPr>
              <w:spacing w:after="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i)</w:t>
            </w:r>
            <w:r w:rsidRPr="00195321">
              <w:rPr>
                <w:rFonts w:ascii="Times New Roman" w:eastAsia="Times New Roman" w:hAnsi="Times New Roman" w:cs="Times New Roman"/>
                <w:color w:val="000000"/>
                <w:sz w:val="24"/>
                <w:szCs w:val="24"/>
                <w:lang w:eastAsia="pt-BR"/>
              </w:rPr>
              <w:t> que os bens sejam construídos, no todo ou em parte, por material reciclado, atóxico, biodegradável, conforme ABNT NBR – 15448-1 e 15448-2;</w:t>
            </w:r>
          </w:p>
          <w:p w14:paraId="24969352" w14:textId="77777777" w:rsidR="00DA5006" w:rsidRPr="00195321" w:rsidRDefault="00DA5006" w:rsidP="00AB50DE">
            <w:pPr>
              <w:spacing w:after="24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j)</w:t>
            </w:r>
            <w:r w:rsidRPr="00195321">
              <w:rPr>
                <w:rFonts w:ascii="Times New Roman" w:eastAsia="Times New Roman" w:hAnsi="Times New Roman" w:cs="Times New Roman"/>
                <w:color w:val="000000"/>
                <w:sz w:val="24"/>
                <w:szCs w:val="24"/>
                <w:lang w:eastAsia="pt-BR"/>
              </w:rPr>
              <w:t> que sejam observados os requisitos ambientais para a obtenção de certificação do Instituto Nacional de Metrologia, Normalização e Qualidade Industrial – INMETRO como produtos sustentáveis ou de menor impacto ambiental em relação aos seus similares;                                                                     </w:t>
            </w:r>
          </w:p>
          <w:p w14:paraId="3F9E7F8A" w14:textId="77777777" w:rsidR="00DA5006" w:rsidRPr="00195321" w:rsidRDefault="00DA5006" w:rsidP="00AB50DE">
            <w:pPr>
              <w:spacing w:after="24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k) </w:t>
            </w:r>
            <w:r w:rsidRPr="00195321">
              <w:rPr>
                <w:rFonts w:ascii="Times New Roman" w:eastAsia="Times New Roman" w:hAnsi="Times New Roman" w:cs="Times New Roman"/>
                <w:color w:val="000000"/>
                <w:sz w:val="24"/>
                <w:szCs w:val="24"/>
                <w:lang w:eastAsia="pt-BR"/>
              </w:rPr>
              <w:t>prever a destinação ambiental adequada dos resíduos da obra/reforma, obedecendo ao Plano de Gerenciamento de Resíduos da Construção Civil (PGRCC), em conformidade com as normas da ABNT NBR nºs 15.112, 15.113, 15.114, 15.115 e 15.116, de 2004; </w:t>
            </w:r>
          </w:p>
          <w:p w14:paraId="3E8FA74D" w14:textId="77777777" w:rsidR="00DA5006" w:rsidRPr="00195321" w:rsidRDefault="00DA5006" w:rsidP="00AB50DE">
            <w:pPr>
              <w:spacing w:after="24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A contratada atender aos critérios estabelecidos para habilitação jurídica, qualificação técnica e qualificação econômico-financeira.</w:t>
            </w:r>
          </w:p>
          <w:p w14:paraId="28120A78"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57285ABC"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b) Qualificação técnica:</w:t>
            </w:r>
          </w:p>
          <w:p w14:paraId="422DC087" w14:textId="77777777" w:rsidR="00DA5006" w:rsidRPr="00195321" w:rsidRDefault="00DA5006" w:rsidP="00AB50DE">
            <w:pPr>
              <w:spacing w:after="120" w:line="240" w:lineRule="auto"/>
              <w:ind w:left="285" w:right="63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Para execução dos serviços objeto deste Projeto básico as empresas deverão comprovar possuir:</w:t>
            </w:r>
          </w:p>
          <w:p w14:paraId="703FD9E6"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b.1) Qualificação técnica genérica: </w:t>
            </w:r>
            <w:r w:rsidRPr="00195321">
              <w:rPr>
                <w:rFonts w:ascii="Times New Roman" w:eastAsia="Times New Roman" w:hAnsi="Times New Roman" w:cs="Times New Roman"/>
                <w:color w:val="000000"/>
                <w:sz w:val="24"/>
                <w:szCs w:val="24"/>
                <w:lang w:eastAsia="pt-BR"/>
              </w:rPr>
              <w:t>registro ou inscrição da empresa e do(s) Responsável(is) Técnico(s), engenheiro(s) civil(s) ou engenheiro(s) eletricista(s), integrante(s) do quadro permanente, no Conselho Regional de Engenharia e Agronomia – CREA – da região a que estiver vinculada a licitante, nos termos do art. 10 da Resolução/CONFEA n.º 1.010/2005; </w:t>
            </w:r>
          </w:p>
          <w:p w14:paraId="5C974B1B"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sz w:val="24"/>
                <w:szCs w:val="24"/>
                <w:lang w:eastAsia="pt-BR"/>
              </w:rPr>
              <w:t>b.1.1)</w:t>
            </w:r>
            <w:r w:rsidRPr="00195321">
              <w:rPr>
                <w:rFonts w:ascii="Times New Roman" w:eastAsia="Times New Roman" w:hAnsi="Times New Roman" w:cs="Times New Roman"/>
                <w:sz w:val="24"/>
                <w:szCs w:val="24"/>
                <w:lang w:eastAsia="pt-BR"/>
              </w:rPr>
              <w:t> A pessoa jurídica licitante</w:t>
            </w:r>
            <w:r w:rsidRPr="00195321">
              <w:rPr>
                <w:rFonts w:ascii="Times New Roman" w:eastAsia="Times New Roman" w:hAnsi="Times New Roman" w:cs="Times New Roman"/>
                <w:color w:val="000000"/>
                <w:sz w:val="24"/>
                <w:szCs w:val="24"/>
                <w:lang w:eastAsia="pt-BR"/>
              </w:rPr>
              <w:t> deverá comprovar que o(s) profissional(is) responsável(is) técnico(s) pertence(m) ao quadro permanente da licitante na data prevista para o início da prestação dos serviços, entendendo-se como pertencente(s) ao quadro permanente o(s) profissional(is) responsável(is) técnico(s) sócio(s), empregado(s) ou o(s) que possua(m) contrato de prestação de serviços regido pela legislação civil comum, independentemente de seu(s) nome(s) constar(em) na Certidão de Registro do licitante no Conselho Regional de Engenharia e Agronomia – CREA;</w:t>
            </w:r>
          </w:p>
          <w:p w14:paraId="33294312"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sz w:val="24"/>
                <w:szCs w:val="24"/>
                <w:lang w:eastAsia="pt-BR"/>
              </w:rPr>
              <w:t>b.2) Qualificação técnico-operacional: </w:t>
            </w:r>
            <w:r w:rsidRPr="00195321">
              <w:rPr>
                <w:rFonts w:ascii="Times New Roman" w:eastAsia="Times New Roman" w:hAnsi="Times New Roman" w:cs="Times New Roman"/>
                <w:sz w:val="24"/>
                <w:szCs w:val="24"/>
                <w:lang w:eastAsia="pt-BR"/>
              </w:rPr>
              <w:t>no mínimo 1 (um) atestado de qualificação técnica, expedido(s) por pessoa(s) jurídica(s) de direito público ou privado, regularmente emitido(s) pelo Conselho Regional de Engenharia e Agronomia – CREA, acompanhado da respectiva Certidão de Acervo Técnico (CAT) expedida por esse Conselho, comprovando que a sociedade empresária licitante executa ou executou serviços compatíveis em características, quantidades e prazos com o objeto da licitação, nos termos do inc. II, do art.. 67, da Lei 14.133/21, vedada a subcontratação e o somatório de atestados.</w:t>
            </w:r>
          </w:p>
          <w:p w14:paraId="50FED178"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sz w:val="24"/>
                <w:szCs w:val="24"/>
                <w:lang w:eastAsia="pt-BR"/>
              </w:rPr>
              <w:t>b.2.1)</w:t>
            </w:r>
            <w:r w:rsidRPr="00195321">
              <w:rPr>
                <w:rFonts w:ascii="Times New Roman" w:eastAsia="Times New Roman" w:hAnsi="Times New Roman" w:cs="Times New Roman"/>
                <w:sz w:val="24"/>
                <w:szCs w:val="24"/>
                <w:lang w:eastAsia="pt-BR"/>
              </w:rPr>
              <w:t xml:space="preserve"> A vedação do somatório de quantitativos em atestados distintos para o atendimento dos valores mínimos tem como objetivo constituir a garantia mínima e suficiente de que o futuro contratado detém a capacidade de cumprir com as suas obrigações contratuais, possui expertise de execução técnica, logística, organização, programação e capacidade financeira adequada. Justifica-se, portanto, a exigência </w:t>
            </w:r>
            <w:r w:rsidRPr="00195321">
              <w:rPr>
                <w:rFonts w:ascii="Times New Roman" w:eastAsia="Times New Roman" w:hAnsi="Times New Roman" w:cs="Times New Roman"/>
                <w:sz w:val="24"/>
                <w:szCs w:val="24"/>
                <w:lang w:eastAsia="pt-BR"/>
              </w:rPr>
              <w:lastRenderedPageBreak/>
              <w:t>quanto a não possibilidade da soma de atestados para comprovar o quantitativo total exigido como forma de garantir a similaridade entre os serviços previamente executados pela empresa com os serviços pleiteados pela Administração.</w:t>
            </w:r>
          </w:p>
          <w:p w14:paraId="5AB6D0D1"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sz w:val="24"/>
                <w:szCs w:val="24"/>
                <w:lang w:eastAsia="pt-BR"/>
              </w:rPr>
              <w:t>b.2.2</w:t>
            </w:r>
            <w:r w:rsidRPr="00195321">
              <w:rPr>
                <w:rFonts w:ascii="Times New Roman" w:eastAsia="Times New Roman" w:hAnsi="Times New Roman" w:cs="Times New Roman"/>
                <w:sz w:val="24"/>
                <w:szCs w:val="24"/>
                <w:lang w:eastAsia="pt-BR"/>
              </w:rPr>
              <w:t>) considera-se compatível em características, quantidades e prazos com o objeto da licitação a execução dos seguintes serviços de manutenção,</w:t>
            </w:r>
            <w:r w:rsidRPr="00195321">
              <w:rPr>
                <w:rFonts w:ascii="Times New Roman" w:eastAsia="Times New Roman" w:hAnsi="Times New Roman" w:cs="Times New Roman"/>
                <w:color w:val="FF0000"/>
                <w:sz w:val="24"/>
                <w:szCs w:val="24"/>
                <w:lang w:eastAsia="pt-BR"/>
              </w:rPr>
              <w:t> </w:t>
            </w:r>
            <w:r w:rsidRPr="00195321">
              <w:rPr>
                <w:rFonts w:ascii="Times New Roman" w:eastAsia="Times New Roman" w:hAnsi="Times New Roman" w:cs="Times New Roman"/>
                <w:sz w:val="24"/>
                <w:szCs w:val="24"/>
                <w:lang w:eastAsia="pt-BR"/>
              </w:rPr>
              <w:t>durante um período mínimo de 1 (um) ano, transcorrido até a data prevista para a realização da sessão de apresentação das propostas.</w:t>
            </w:r>
          </w:p>
          <w:p w14:paraId="3275D52B"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b.2.2.1)</w:t>
            </w:r>
            <w:r w:rsidRPr="00195321">
              <w:rPr>
                <w:rFonts w:ascii="Times New Roman" w:eastAsia="Times New Roman" w:hAnsi="Times New Roman" w:cs="Times New Roman"/>
                <w:color w:val="000000"/>
                <w:sz w:val="24"/>
                <w:szCs w:val="24"/>
                <w:lang w:eastAsia="pt-BR"/>
              </w:rPr>
              <w:t> subestação com potência mínima de 1.000 KVA;</w:t>
            </w:r>
          </w:p>
          <w:p w14:paraId="6D7F9408"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b.2.2.2)</w:t>
            </w:r>
            <w:r w:rsidRPr="00195321">
              <w:rPr>
                <w:rFonts w:ascii="Times New Roman" w:eastAsia="Times New Roman" w:hAnsi="Times New Roman" w:cs="Times New Roman"/>
                <w:color w:val="000000"/>
                <w:sz w:val="24"/>
                <w:szCs w:val="24"/>
                <w:lang w:eastAsia="pt-BR"/>
              </w:rPr>
              <w:t> grupo gerador com potência mínima de 500 KVA/380V;</w:t>
            </w:r>
          </w:p>
          <w:p w14:paraId="525EE6B3"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b.2.2.3)</w:t>
            </w:r>
            <w:r w:rsidRPr="00195321">
              <w:rPr>
                <w:rFonts w:ascii="Times New Roman" w:eastAsia="Times New Roman" w:hAnsi="Times New Roman" w:cs="Times New Roman"/>
                <w:color w:val="000000"/>
                <w:sz w:val="24"/>
                <w:szCs w:val="24"/>
                <w:lang w:eastAsia="pt-BR"/>
              </w:rPr>
              <w:t> instalações elétricas em edificação com área mínima construída de 15.000 m².</w:t>
            </w:r>
          </w:p>
          <w:p w14:paraId="1DC53B2B"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b.3)</w:t>
            </w:r>
            <w:r w:rsidRPr="00195321">
              <w:rPr>
                <w:rFonts w:ascii="Times New Roman" w:eastAsia="Times New Roman" w:hAnsi="Times New Roman" w:cs="Times New Roman"/>
                <w:color w:val="000000"/>
                <w:sz w:val="24"/>
                <w:szCs w:val="24"/>
                <w:lang w:eastAsia="pt-BR"/>
              </w:rPr>
              <w:t> </w:t>
            </w:r>
            <w:r w:rsidRPr="00195321">
              <w:rPr>
                <w:rFonts w:ascii="Times New Roman" w:eastAsia="Times New Roman" w:hAnsi="Times New Roman" w:cs="Times New Roman"/>
                <w:b/>
                <w:bCs/>
                <w:color w:val="000000"/>
                <w:sz w:val="24"/>
                <w:szCs w:val="24"/>
                <w:lang w:eastAsia="pt-BR"/>
              </w:rPr>
              <w:t>Qualificação técnico-profissional</w:t>
            </w:r>
            <w:r w:rsidRPr="00195321">
              <w:rPr>
                <w:rFonts w:ascii="Times New Roman" w:eastAsia="Times New Roman" w:hAnsi="Times New Roman" w:cs="Times New Roman"/>
                <w:color w:val="000000"/>
                <w:sz w:val="24"/>
                <w:szCs w:val="24"/>
                <w:lang w:eastAsia="pt-BR"/>
              </w:rPr>
              <w:t>: – no mínimo 1 (um) atestado de capacidade técnica, fornecido por pessoa jurídica de direito público ou privado, regularmente emitido(s) pelo Conselho Regional de Engenharia e Agronomia–CREA, da região onde os serviços foram executados, acompanhado da respectiva Certidão de Acervo Técnico (CAT) expedida por esse Conselho, comprovando experiência do(s) Responsável(is) Técnico(s), engenheiro(s) civil(s) ou engenheiro(s) eletricista(s),  de que trata a alínea “a” do subitem 8.4.2.1, em serviços compatíveis em características com as parcelas de maior relevância técnica e valor significativo, a que se refere a alínea “b.1”, a saber:</w:t>
            </w:r>
          </w:p>
          <w:p w14:paraId="327BA7CE"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b.3.1)</w:t>
            </w:r>
            <w:r w:rsidRPr="00195321">
              <w:rPr>
                <w:rFonts w:ascii="Times New Roman" w:eastAsia="Times New Roman" w:hAnsi="Times New Roman" w:cs="Times New Roman"/>
                <w:color w:val="000000"/>
                <w:sz w:val="24"/>
                <w:szCs w:val="24"/>
                <w:lang w:eastAsia="pt-BR"/>
              </w:rPr>
              <w:t> subestação de energia elétrica abrigada;</w:t>
            </w:r>
          </w:p>
          <w:p w14:paraId="4CE152BE"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b.3.2)</w:t>
            </w:r>
            <w:r w:rsidRPr="00195321">
              <w:rPr>
                <w:rFonts w:ascii="Times New Roman" w:eastAsia="Times New Roman" w:hAnsi="Times New Roman" w:cs="Times New Roman"/>
                <w:color w:val="000000"/>
                <w:sz w:val="24"/>
                <w:szCs w:val="24"/>
                <w:lang w:eastAsia="pt-BR"/>
              </w:rPr>
              <w:t> grupo gerador;</w:t>
            </w:r>
          </w:p>
          <w:p w14:paraId="7B3012BE"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b.3.3)</w:t>
            </w:r>
            <w:r w:rsidRPr="00195321">
              <w:rPr>
                <w:rFonts w:ascii="Times New Roman" w:eastAsia="Times New Roman" w:hAnsi="Times New Roman" w:cs="Times New Roman"/>
                <w:color w:val="000000"/>
                <w:sz w:val="24"/>
                <w:szCs w:val="24"/>
                <w:lang w:eastAsia="pt-BR"/>
              </w:rPr>
              <w:t> instalações elétricas em edificação não residencial.  </w:t>
            </w:r>
          </w:p>
          <w:p w14:paraId="7E4C0D6A" w14:textId="77777777" w:rsidR="00DA5006" w:rsidRPr="00195321" w:rsidRDefault="00DA5006" w:rsidP="00AB50DE">
            <w:pPr>
              <w:spacing w:after="0" w:line="240" w:lineRule="auto"/>
              <w:ind w:left="705" w:right="63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46AB883B"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3D96087D"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 Qualificação econômico-financeira:</w:t>
            </w:r>
          </w:p>
          <w:p w14:paraId="3FD08112"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3CF46B54" w14:textId="77777777" w:rsidR="00DA5006" w:rsidRPr="00195321" w:rsidRDefault="00DA5006" w:rsidP="00AB50DE">
            <w:pPr>
              <w:spacing w:before="120" w:after="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c.1)</w:t>
            </w:r>
            <w:r w:rsidRPr="00195321">
              <w:rPr>
                <w:rFonts w:ascii="Times New Roman" w:eastAsia="Times New Roman" w:hAnsi="Times New Roman" w:cs="Times New Roman"/>
                <w:color w:val="000000"/>
                <w:sz w:val="24"/>
                <w:szCs w:val="24"/>
                <w:lang w:eastAsia="pt-BR"/>
              </w:rPr>
              <w:t> certidão negativa de falência, recuperação judicial ou concordata expedida pelo Distribuidor da sede do licitante, no período de até 90 (noventa) dias anteriores à data prevista para a oferta da proposta;</w:t>
            </w:r>
          </w:p>
          <w:p w14:paraId="07C63C8D" w14:textId="77777777" w:rsidR="00DA5006" w:rsidRPr="00195321" w:rsidRDefault="00DA5006" w:rsidP="00AB50DE">
            <w:pPr>
              <w:spacing w:after="120" w:line="240" w:lineRule="auto"/>
              <w:ind w:left="70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c.1.1)</w:t>
            </w:r>
            <w:r w:rsidRPr="00195321">
              <w:rPr>
                <w:rFonts w:ascii="Times New Roman" w:eastAsia="Times New Roman" w:hAnsi="Times New Roman" w:cs="Times New Roman"/>
                <w:color w:val="000000"/>
                <w:sz w:val="24"/>
                <w:szCs w:val="24"/>
                <w:lang w:eastAsia="pt-BR"/>
              </w:rPr>
              <w:t> admitir-se-á a apresentação de certidão positiva de recuperação judicial, desde que acompanhada de cópia do despacho de homologação judicial do plano de recuperação, ou certidão expedida pelo juízo, atestando a homologação judicial, sem prejuízo da avaliação da capacidade econômico-financeira da licitante;</w:t>
            </w:r>
          </w:p>
          <w:p w14:paraId="5B0DA831" w14:textId="77777777" w:rsidR="00DA5006" w:rsidRPr="00195321" w:rsidRDefault="00DA5006" w:rsidP="00AB50DE">
            <w:pPr>
              <w:spacing w:after="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c.2) balanço patrimonial e demonstrações contábeis do último exercício social já exigíveis, apresentados na forma da lei e assinados por contador legalmente habilitado e pelo responsável da licitante, </w:t>
            </w:r>
            <w:r w:rsidRPr="00195321">
              <w:rPr>
                <w:rFonts w:ascii="Times New Roman" w:eastAsia="Times New Roman" w:hAnsi="Times New Roman" w:cs="Times New Roman"/>
                <w:color w:val="000000"/>
                <w:sz w:val="24"/>
                <w:szCs w:val="24"/>
                <w:lang w:eastAsia="pt-BR"/>
              </w:rPr>
              <w:t>que comprovem a sua boa situação financeira, vedada a substituição por balancetes ou balanços provisórios, podendo ser atualizados por índices oficiais quando encerrados há mais de 3 (três) meses da data da sessão;</w:t>
            </w:r>
          </w:p>
          <w:p w14:paraId="35FA37C4" w14:textId="77777777" w:rsidR="00DA5006" w:rsidRPr="00195321" w:rsidRDefault="00DA5006" w:rsidP="00AB50DE">
            <w:pPr>
              <w:spacing w:after="0" w:line="240" w:lineRule="auto"/>
              <w:ind w:left="70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lastRenderedPageBreak/>
              <w:t>c.2.1) </w:t>
            </w:r>
            <w:r w:rsidRPr="00195321">
              <w:rPr>
                <w:rFonts w:ascii="Times New Roman" w:eastAsia="Times New Roman" w:hAnsi="Times New Roman" w:cs="Times New Roman"/>
                <w:color w:val="000000"/>
                <w:sz w:val="24"/>
                <w:szCs w:val="24"/>
                <w:lang w:eastAsia="pt-BR"/>
              </w:rPr>
              <w:t>serão considerados na forma da lei o balanço patrimonial e demonstrações contábeis assim apresentados:</w:t>
            </w:r>
          </w:p>
          <w:p w14:paraId="5B3A3D7B" w14:textId="77777777" w:rsidR="00DA5006" w:rsidRPr="00195321" w:rsidRDefault="00DA5006" w:rsidP="00AB50DE">
            <w:pPr>
              <w:spacing w:after="0" w:line="240" w:lineRule="auto"/>
              <w:ind w:left="114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c.2.1.1)</w:t>
            </w:r>
            <w:r w:rsidRPr="00195321">
              <w:rPr>
                <w:rFonts w:ascii="Times New Roman" w:eastAsia="Times New Roman" w:hAnsi="Times New Roman" w:cs="Times New Roman"/>
                <w:color w:val="000000"/>
                <w:sz w:val="24"/>
                <w:szCs w:val="24"/>
                <w:lang w:eastAsia="pt-BR"/>
              </w:rPr>
              <w:t> sociedades regidas pela Lei n.° 6.404/76 (sociedade anônima):</w:t>
            </w:r>
          </w:p>
          <w:p w14:paraId="64558B5F" w14:textId="77777777" w:rsidR="00DA5006" w:rsidRPr="00195321" w:rsidRDefault="00DA5006" w:rsidP="00AB50DE">
            <w:pPr>
              <w:spacing w:after="0" w:line="240" w:lineRule="auto"/>
              <w:ind w:left="169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c.2.1.1.1) publicados no Diário Oficial; ou</w:t>
            </w:r>
          </w:p>
          <w:p w14:paraId="40D0A6BC" w14:textId="77777777" w:rsidR="00DA5006" w:rsidRPr="00195321" w:rsidRDefault="00DA5006" w:rsidP="00AB50DE">
            <w:pPr>
              <w:spacing w:after="0" w:line="240" w:lineRule="auto"/>
              <w:ind w:left="169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c.2.1.1.2) publicados em jornal de grande circulação; ou</w:t>
            </w:r>
          </w:p>
          <w:p w14:paraId="1F99515E" w14:textId="77777777" w:rsidR="00DA5006" w:rsidRPr="00195321" w:rsidRDefault="00DA5006" w:rsidP="00AB50DE">
            <w:pPr>
              <w:spacing w:after="0" w:line="240" w:lineRule="auto"/>
              <w:ind w:left="169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c.2.1.1.3) por cópia registrada ou autenticada na Junta Comercial da sede ou domicílio do licitante;</w:t>
            </w:r>
          </w:p>
          <w:p w14:paraId="57D3392C" w14:textId="77777777" w:rsidR="00DA5006" w:rsidRPr="00195321" w:rsidRDefault="00DA5006" w:rsidP="00AB50DE">
            <w:pPr>
              <w:spacing w:after="0" w:line="240" w:lineRule="auto"/>
              <w:ind w:firstLine="1134"/>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c.2.1.2)</w:t>
            </w:r>
            <w:r w:rsidRPr="00195321">
              <w:rPr>
                <w:rFonts w:ascii="Times New Roman" w:eastAsia="Times New Roman" w:hAnsi="Times New Roman" w:cs="Times New Roman"/>
                <w:color w:val="000000"/>
                <w:sz w:val="24"/>
                <w:szCs w:val="24"/>
                <w:lang w:eastAsia="pt-BR"/>
              </w:rPr>
              <w:t> sociedades por cotas de responsabilidade limitada:</w:t>
            </w:r>
          </w:p>
          <w:p w14:paraId="5D452566" w14:textId="77777777" w:rsidR="00DA5006" w:rsidRPr="00195321" w:rsidRDefault="00DA5006" w:rsidP="00AB50DE">
            <w:pPr>
              <w:spacing w:after="0" w:line="240" w:lineRule="auto"/>
              <w:ind w:left="169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c.2.1.2.1) por cópia do livro Diário, inclusive com os Termos de Abertura e de Encerramento, devidamente autenticados na Junta Comercial da sede ou domicílio do licitante ou em outro órgão equivalente; ou</w:t>
            </w:r>
          </w:p>
          <w:p w14:paraId="40B8A0C8" w14:textId="77777777" w:rsidR="00DA5006" w:rsidRPr="00195321" w:rsidRDefault="00DA5006" w:rsidP="00AB50DE">
            <w:pPr>
              <w:spacing w:after="0" w:line="240" w:lineRule="auto"/>
              <w:ind w:left="169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c.2.1.2.2) por cópia do Balanço e das Demonstrações Contábeis devidamente registrados ou autenticados na Junta Comercial da sede ou domicílio do licitante;</w:t>
            </w:r>
          </w:p>
          <w:p w14:paraId="05FCF3A0" w14:textId="77777777" w:rsidR="00DA5006" w:rsidRPr="00195321" w:rsidRDefault="00DA5006" w:rsidP="00AB50DE">
            <w:pPr>
              <w:spacing w:after="0" w:line="240" w:lineRule="auto"/>
              <w:ind w:left="114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c.2.1.3)</w:t>
            </w:r>
            <w:r w:rsidRPr="00195321">
              <w:rPr>
                <w:rFonts w:ascii="Times New Roman" w:eastAsia="Times New Roman" w:hAnsi="Times New Roman" w:cs="Times New Roman"/>
                <w:color w:val="000000"/>
                <w:sz w:val="24"/>
                <w:szCs w:val="24"/>
                <w:lang w:eastAsia="pt-BR"/>
              </w:rPr>
              <w:t> sociedades sujeitas ao regime estabelecido na Lei Complementar n.º 123, de 14/12/2006:</w:t>
            </w:r>
          </w:p>
          <w:p w14:paraId="541AE1DE" w14:textId="77777777" w:rsidR="00DA5006" w:rsidRPr="00195321" w:rsidRDefault="00DA5006" w:rsidP="00AB50DE">
            <w:pPr>
              <w:spacing w:after="0" w:line="240" w:lineRule="auto"/>
              <w:ind w:left="169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c.2.1.3.1) por cópia do Balanço e das Demonstrações Contábeis, registrada ou autenticada na Junta Comercial da sede ou domicílio da licitante;</w:t>
            </w:r>
          </w:p>
          <w:p w14:paraId="2657E9F3" w14:textId="77777777" w:rsidR="00DA5006" w:rsidRPr="00195321" w:rsidRDefault="00DA5006" w:rsidP="00AB50DE">
            <w:pPr>
              <w:spacing w:after="0" w:line="240" w:lineRule="auto"/>
              <w:ind w:left="114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c.2.1.4)</w:t>
            </w:r>
            <w:r w:rsidRPr="00195321">
              <w:rPr>
                <w:rFonts w:ascii="Times New Roman" w:eastAsia="Times New Roman" w:hAnsi="Times New Roman" w:cs="Times New Roman"/>
                <w:color w:val="000000"/>
                <w:sz w:val="24"/>
                <w:szCs w:val="24"/>
                <w:lang w:eastAsia="pt-BR"/>
              </w:rPr>
              <w:t> sociedade criada no exercício em curso:</w:t>
            </w:r>
          </w:p>
          <w:p w14:paraId="15B6E320" w14:textId="77777777" w:rsidR="00DA5006" w:rsidRPr="00195321" w:rsidRDefault="00DA5006" w:rsidP="00AB50DE">
            <w:pPr>
              <w:spacing w:after="0" w:line="240" w:lineRule="auto"/>
              <w:ind w:left="169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c.2.1.4.1) por cópia do Balanço de Abertura, devidamente registrado ou autenticado na Junta Comercial da sede ou domicílio da licitante;</w:t>
            </w:r>
          </w:p>
          <w:p w14:paraId="2433FFEB" w14:textId="77777777" w:rsidR="00DA5006" w:rsidRPr="00195321" w:rsidRDefault="00DA5006" w:rsidP="00AB50DE">
            <w:pPr>
              <w:spacing w:after="0" w:line="240" w:lineRule="auto"/>
              <w:ind w:left="70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c.2.2)</w:t>
            </w:r>
            <w:r w:rsidRPr="00195321">
              <w:rPr>
                <w:rFonts w:ascii="Times New Roman" w:eastAsia="Times New Roman" w:hAnsi="Times New Roman" w:cs="Times New Roman"/>
                <w:color w:val="000000"/>
                <w:sz w:val="24"/>
                <w:szCs w:val="24"/>
                <w:lang w:eastAsia="pt-BR"/>
              </w:rPr>
              <w:t> no caso de licitante constituída no exercício social vigente, admite-se a apresentação de balanço patrimonial e demonstrações contábeis referentes ao período de existência da sociedade empresária;</w:t>
            </w:r>
          </w:p>
          <w:p w14:paraId="79EDA42C" w14:textId="77777777" w:rsidR="00DA5006" w:rsidRPr="00195321" w:rsidRDefault="00DA5006" w:rsidP="00AB50DE">
            <w:pPr>
              <w:spacing w:after="0" w:line="240" w:lineRule="auto"/>
              <w:ind w:left="70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c.2.3)</w:t>
            </w:r>
            <w:r w:rsidRPr="00195321">
              <w:rPr>
                <w:rFonts w:ascii="Times New Roman" w:eastAsia="Times New Roman" w:hAnsi="Times New Roman" w:cs="Times New Roman"/>
                <w:color w:val="000000"/>
                <w:sz w:val="24"/>
                <w:szCs w:val="24"/>
                <w:lang w:eastAsia="pt-BR"/>
              </w:rPr>
              <w:t> é admissível o balanço intermediário, se decorrer de lei ou do contrato social da licitante;</w:t>
            </w:r>
          </w:p>
          <w:p w14:paraId="2CC028F7" w14:textId="77777777" w:rsidR="00DA5006" w:rsidRPr="00195321" w:rsidRDefault="00DA5006" w:rsidP="00AB50DE">
            <w:pPr>
              <w:spacing w:after="0" w:line="240" w:lineRule="auto"/>
              <w:ind w:left="70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c.2.4)</w:t>
            </w:r>
            <w:r w:rsidRPr="00195321">
              <w:rPr>
                <w:rFonts w:ascii="Times New Roman" w:eastAsia="Times New Roman" w:hAnsi="Times New Roman" w:cs="Times New Roman"/>
                <w:color w:val="000000"/>
                <w:sz w:val="24"/>
                <w:szCs w:val="24"/>
                <w:lang w:eastAsia="pt-BR"/>
              </w:rPr>
              <w:t> a comprovação da boa situação financeira da licitante será obtida com base nos índices de Liquidez Geral (LG), de Solvência Geral (SG) e de Liquidez Corrente (LC), superiores a 1 (um), assim calculados:</w:t>
            </w:r>
          </w:p>
          <w:p w14:paraId="62F064AB" w14:textId="77777777" w:rsidR="00DA5006" w:rsidRPr="00195321" w:rsidRDefault="00DA5006" w:rsidP="00AB50DE">
            <w:pPr>
              <w:spacing w:after="0" w:line="240" w:lineRule="auto"/>
              <w:ind w:left="70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3B52E543" w14:textId="77777777" w:rsidR="00DA5006" w:rsidRPr="00195321" w:rsidRDefault="00DA5006" w:rsidP="00AB50DE">
            <w:pPr>
              <w:spacing w:after="120" w:line="240" w:lineRule="auto"/>
              <w:ind w:left="169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bl>
            <w:tblPr>
              <w:tblW w:w="0" w:type="auto"/>
              <w:tblInd w:w="705" w:type="dxa"/>
              <w:tblCellMar>
                <w:top w:w="15" w:type="dxa"/>
                <w:left w:w="15" w:type="dxa"/>
                <w:bottom w:w="15" w:type="dxa"/>
                <w:right w:w="15" w:type="dxa"/>
              </w:tblCellMar>
              <w:tblLook w:val="04A0" w:firstRow="1" w:lastRow="0" w:firstColumn="1" w:lastColumn="0" w:noHBand="0" w:noVBand="1"/>
            </w:tblPr>
            <w:tblGrid>
              <w:gridCol w:w="1477"/>
              <w:gridCol w:w="6096"/>
            </w:tblGrid>
            <w:tr w:rsidR="00DA5006" w:rsidRPr="00195321" w14:paraId="7B2AE076" w14:textId="77777777" w:rsidTr="00AB50DE">
              <w:tc>
                <w:tcPr>
                  <w:tcW w:w="1560" w:type="dxa"/>
                  <w:vMerge w:val="restart"/>
                  <w:tcBorders>
                    <w:top w:val="nil"/>
                    <w:left w:val="nil"/>
                    <w:bottom w:val="nil"/>
                    <w:right w:val="nil"/>
                  </w:tcBorders>
                  <w:tcMar>
                    <w:top w:w="0" w:type="dxa"/>
                    <w:left w:w="105" w:type="dxa"/>
                    <w:bottom w:w="0" w:type="dxa"/>
                    <w:right w:w="105" w:type="dxa"/>
                  </w:tcMar>
                  <w:vAlign w:val="center"/>
                  <w:hideMark/>
                </w:tcPr>
                <w:p w14:paraId="76321FD1" w14:textId="77777777" w:rsidR="00DA5006" w:rsidRPr="00195321" w:rsidRDefault="00DA5006" w:rsidP="00AB50DE">
                  <w:pPr>
                    <w:spacing w:after="0" w:line="240" w:lineRule="auto"/>
                    <w:jc w:val="center"/>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LG =</w:t>
                  </w:r>
                </w:p>
              </w:tc>
              <w:tc>
                <w:tcPr>
                  <w:tcW w:w="6510" w:type="dxa"/>
                  <w:tcBorders>
                    <w:top w:val="nil"/>
                    <w:left w:val="nil"/>
                    <w:bottom w:val="single" w:sz="6" w:space="0" w:color="auto"/>
                    <w:right w:val="nil"/>
                  </w:tcBorders>
                  <w:tcMar>
                    <w:top w:w="0" w:type="dxa"/>
                    <w:left w:w="105" w:type="dxa"/>
                    <w:bottom w:w="0" w:type="dxa"/>
                    <w:right w:w="105" w:type="dxa"/>
                  </w:tcMar>
                  <w:hideMark/>
                </w:tcPr>
                <w:p w14:paraId="7BFB8504" w14:textId="77777777" w:rsidR="00DA5006" w:rsidRPr="00195321" w:rsidRDefault="00DA5006" w:rsidP="00AB50DE">
                  <w:pPr>
                    <w:spacing w:after="0" w:line="240" w:lineRule="auto"/>
                    <w:jc w:val="center"/>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Ativo Circulante +Realizável a Longo Prazo</w:t>
                  </w:r>
                </w:p>
              </w:tc>
            </w:tr>
            <w:tr w:rsidR="00DA5006" w:rsidRPr="00195321" w14:paraId="3B8DBF11" w14:textId="77777777" w:rsidTr="00AB50DE">
              <w:tc>
                <w:tcPr>
                  <w:tcW w:w="0" w:type="auto"/>
                  <w:vMerge/>
                  <w:tcBorders>
                    <w:top w:val="nil"/>
                    <w:left w:val="nil"/>
                    <w:bottom w:val="nil"/>
                    <w:right w:val="nil"/>
                  </w:tcBorders>
                  <w:vAlign w:val="center"/>
                  <w:hideMark/>
                </w:tcPr>
                <w:p w14:paraId="36F2125E" w14:textId="77777777" w:rsidR="00DA5006" w:rsidRPr="00195321" w:rsidRDefault="00DA5006" w:rsidP="00AB50DE">
                  <w:pPr>
                    <w:spacing w:after="0" w:line="240" w:lineRule="auto"/>
                    <w:rPr>
                      <w:rFonts w:ascii="Times New Roman" w:eastAsia="Times New Roman" w:hAnsi="Times New Roman" w:cs="Times New Roman"/>
                      <w:sz w:val="24"/>
                      <w:szCs w:val="24"/>
                      <w:lang w:eastAsia="pt-BR"/>
                    </w:rPr>
                  </w:pPr>
                </w:p>
              </w:tc>
              <w:tc>
                <w:tcPr>
                  <w:tcW w:w="6510" w:type="dxa"/>
                  <w:tcBorders>
                    <w:top w:val="nil"/>
                    <w:left w:val="nil"/>
                    <w:bottom w:val="nil"/>
                    <w:right w:val="nil"/>
                  </w:tcBorders>
                  <w:tcMar>
                    <w:top w:w="0" w:type="dxa"/>
                    <w:left w:w="105" w:type="dxa"/>
                    <w:bottom w:w="0" w:type="dxa"/>
                    <w:right w:w="105" w:type="dxa"/>
                  </w:tcMar>
                  <w:hideMark/>
                </w:tcPr>
                <w:p w14:paraId="7FB77198" w14:textId="77777777" w:rsidR="00DA5006" w:rsidRPr="00195321" w:rsidRDefault="00DA5006" w:rsidP="00AB50DE">
                  <w:pPr>
                    <w:spacing w:after="0" w:line="240" w:lineRule="auto"/>
                    <w:jc w:val="center"/>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Passivo Circulante + Passivo Não Circulante</w:t>
                  </w:r>
                </w:p>
              </w:tc>
            </w:tr>
          </w:tbl>
          <w:p w14:paraId="47E7C9EA" w14:textId="77777777" w:rsidR="00DA5006" w:rsidRPr="00195321" w:rsidRDefault="00DA5006" w:rsidP="00AB50DE">
            <w:pPr>
              <w:spacing w:after="0" w:line="240" w:lineRule="auto"/>
              <w:ind w:left="70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bl>
            <w:tblPr>
              <w:tblW w:w="0" w:type="auto"/>
              <w:tblInd w:w="705" w:type="dxa"/>
              <w:tblCellMar>
                <w:top w:w="15" w:type="dxa"/>
                <w:left w:w="15" w:type="dxa"/>
                <w:bottom w:w="15" w:type="dxa"/>
                <w:right w:w="15" w:type="dxa"/>
              </w:tblCellMar>
              <w:tblLook w:val="04A0" w:firstRow="1" w:lastRow="0" w:firstColumn="1" w:lastColumn="0" w:noHBand="0" w:noVBand="1"/>
            </w:tblPr>
            <w:tblGrid>
              <w:gridCol w:w="1478"/>
              <w:gridCol w:w="6095"/>
            </w:tblGrid>
            <w:tr w:rsidR="00DA5006" w:rsidRPr="00195321" w14:paraId="589F0B1C" w14:textId="77777777" w:rsidTr="00AB50DE">
              <w:tc>
                <w:tcPr>
                  <w:tcW w:w="1560" w:type="dxa"/>
                  <w:vMerge w:val="restart"/>
                  <w:tcBorders>
                    <w:top w:val="nil"/>
                    <w:left w:val="nil"/>
                    <w:bottom w:val="nil"/>
                    <w:right w:val="nil"/>
                  </w:tcBorders>
                  <w:tcMar>
                    <w:top w:w="0" w:type="dxa"/>
                    <w:left w:w="105" w:type="dxa"/>
                    <w:bottom w:w="0" w:type="dxa"/>
                    <w:right w:w="105" w:type="dxa"/>
                  </w:tcMar>
                  <w:vAlign w:val="center"/>
                  <w:hideMark/>
                </w:tcPr>
                <w:p w14:paraId="2239EE93" w14:textId="77777777" w:rsidR="00DA5006" w:rsidRPr="00195321" w:rsidRDefault="00DA5006" w:rsidP="00AB50DE">
                  <w:pPr>
                    <w:spacing w:after="0" w:line="240" w:lineRule="auto"/>
                    <w:jc w:val="center"/>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SG =</w:t>
                  </w:r>
                </w:p>
              </w:tc>
              <w:tc>
                <w:tcPr>
                  <w:tcW w:w="6510" w:type="dxa"/>
                  <w:tcBorders>
                    <w:top w:val="nil"/>
                    <w:left w:val="nil"/>
                    <w:bottom w:val="single" w:sz="6" w:space="0" w:color="auto"/>
                    <w:right w:val="nil"/>
                  </w:tcBorders>
                  <w:tcMar>
                    <w:top w:w="0" w:type="dxa"/>
                    <w:left w:w="105" w:type="dxa"/>
                    <w:bottom w:w="0" w:type="dxa"/>
                    <w:right w:w="105" w:type="dxa"/>
                  </w:tcMar>
                  <w:hideMark/>
                </w:tcPr>
                <w:p w14:paraId="23824BB4" w14:textId="77777777" w:rsidR="00DA5006" w:rsidRPr="00195321" w:rsidRDefault="00DA5006" w:rsidP="00AB50DE">
                  <w:pPr>
                    <w:spacing w:after="0" w:line="240" w:lineRule="auto"/>
                    <w:jc w:val="center"/>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Ativo Total</w:t>
                  </w:r>
                </w:p>
              </w:tc>
            </w:tr>
            <w:tr w:rsidR="00DA5006" w:rsidRPr="00195321" w14:paraId="68D5EB7D" w14:textId="77777777" w:rsidTr="00AB50DE">
              <w:tc>
                <w:tcPr>
                  <w:tcW w:w="0" w:type="auto"/>
                  <w:vMerge/>
                  <w:tcBorders>
                    <w:top w:val="nil"/>
                    <w:left w:val="nil"/>
                    <w:bottom w:val="nil"/>
                    <w:right w:val="nil"/>
                  </w:tcBorders>
                  <w:vAlign w:val="center"/>
                  <w:hideMark/>
                </w:tcPr>
                <w:p w14:paraId="687A1F64" w14:textId="77777777" w:rsidR="00DA5006" w:rsidRPr="00195321" w:rsidRDefault="00DA5006" w:rsidP="00AB50DE">
                  <w:pPr>
                    <w:spacing w:after="0" w:line="240" w:lineRule="auto"/>
                    <w:rPr>
                      <w:rFonts w:ascii="Times New Roman" w:eastAsia="Times New Roman" w:hAnsi="Times New Roman" w:cs="Times New Roman"/>
                      <w:sz w:val="24"/>
                      <w:szCs w:val="24"/>
                      <w:lang w:eastAsia="pt-BR"/>
                    </w:rPr>
                  </w:pPr>
                </w:p>
              </w:tc>
              <w:tc>
                <w:tcPr>
                  <w:tcW w:w="6510" w:type="dxa"/>
                  <w:tcBorders>
                    <w:top w:val="nil"/>
                    <w:left w:val="nil"/>
                    <w:bottom w:val="nil"/>
                    <w:right w:val="nil"/>
                  </w:tcBorders>
                  <w:tcMar>
                    <w:top w:w="0" w:type="dxa"/>
                    <w:left w:w="105" w:type="dxa"/>
                    <w:bottom w:w="0" w:type="dxa"/>
                    <w:right w:w="105" w:type="dxa"/>
                  </w:tcMar>
                  <w:hideMark/>
                </w:tcPr>
                <w:p w14:paraId="30132096" w14:textId="77777777" w:rsidR="00DA5006" w:rsidRPr="00195321" w:rsidRDefault="00DA5006" w:rsidP="00AB50DE">
                  <w:pPr>
                    <w:spacing w:after="0" w:line="240" w:lineRule="auto"/>
                    <w:jc w:val="center"/>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Passivo Circulante + Passivo Não Circulante</w:t>
                  </w:r>
                </w:p>
              </w:tc>
            </w:tr>
          </w:tbl>
          <w:p w14:paraId="71B801CF" w14:textId="77777777" w:rsidR="00DA5006" w:rsidRPr="00195321" w:rsidRDefault="00DA5006" w:rsidP="00AB50DE">
            <w:pPr>
              <w:spacing w:after="0" w:line="240" w:lineRule="auto"/>
              <w:ind w:left="705" w:firstLine="42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bl>
            <w:tblPr>
              <w:tblW w:w="0" w:type="auto"/>
              <w:tblInd w:w="705" w:type="dxa"/>
              <w:tblCellMar>
                <w:top w:w="15" w:type="dxa"/>
                <w:left w:w="15" w:type="dxa"/>
                <w:bottom w:w="15" w:type="dxa"/>
                <w:right w:w="15" w:type="dxa"/>
              </w:tblCellMar>
              <w:tblLook w:val="04A0" w:firstRow="1" w:lastRow="0" w:firstColumn="1" w:lastColumn="0" w:noHBand="0" w:noVBand="1"/>
            </w:tblPr>
            <w:tblGrid>
              <w:gridCol w:w="1478"/>
              <w:gridCol w:w="6095"/>
            </w:tblGrid>
            <w:tr w:rsidR="00DA5006" w:rsidRPr="00195321" w14:paraId="6B4E956B" w14:textId="77777777" w:rsidTr="00AB50DE">
              <w:tc>
                <w:tcPr>
                  <w:tcW w:w="1560" w:type="dxa"/>
                  <w:vMerge w:val="restart"/>
                  <w:tcBorders>
                    <w:top w:val="nil"/>
                    <w:left w:val="nil"/>
                    <w:bottom w:val="nil"/>
                    <w:right w:val="nil"/>
                  </w:tcBorders>
                  <w:tcMar>
                    <w:top w:w="0" w:type="dxa"/>
                    <w:left w:w="105" w:type="dxa"/>
                    <w:bottom w:w="0" w:type="dxa"/>
                    <w:right w:w="105" w:type="dxa"/>
                  </w:tcMar>
                  <w:vAlign w:val="center"/>
                  <w:hideMark/>
                </w:tcPr>
                <w:p w14:paraId="3B2A5584" w14:textId="77777777" w:rsidR="00DA5006" w:rsidRPr="00195321" w:rsidRDefault="00DA5006" w:rsidP="00AB50DE">
                  <w:pPr>
                    <w:spacing w:after="0" w:line="240" w:lineRule="auto"/>
                    <w:jc w:val="center"/>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LC =</w:t>
                  </w:r>
                </w:p>
              </w:tc>
              <w:tc>
                <w:tcPr>
                  <w:tcW w:w="6510" w:type="dxa"/>
                  <w:tcBorders>
                    <w:top w:val="nil"/>
                    <w:left w:val="nil"/>
                    <w:bottom w:val="single" w:sz="6" w:space="0" w:color="auto"/>
                    <w:right w:val="nil"/>
                  </w:tcBorders>
                  <w:tcMar>
                    <w:top w:w="0" w:type="dxa"/>
                    <w:left w:w="105" w:type="dxa"/>
                    <w:bottom w:w="0" w:type="dxa"/>
                    <w:right w:w="105" w:type="dxa"/>
                  </w:tcMar>
                  <w:hideMark/>
                </w:tcPr>
                <w:p w14:paraId="621F7168" w14:textId="77777777" w:rsidR="00DA5006" w:rsidRPr="00195321" w:rsidRDefault="00DA5006" w:rsidP="00AB50DE">
                  <w:pPr>
                    <w:spacing w:after="0" w:line="240" w:lineRule="auto"/>
                    <w:jc w:val="center"/>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Ativo Circulante</w:t>
                  </w:r>
                </w:p>
              </w:tc>
            </w:tr>
            <w:tr w:rsidR="00DA5006" w:rsidRPr="00195321" w14:paraId="2ECD75B1" w14:textId="77777777" w:rsidTr="00AB50DE">
              <w:tc>
                <w:tcPr>
                  <w:tcW w:w="0" w:type="auto"/>
                  <w:vMerge/>
                  <w:tcBorders>
                    <w:top w:val="nil"/>
                    <w:left w:val="nil"/>
                    <w:bottom w:val="nil"/>
                    <w:right w:val="nil"/>
                  </w:tcBorders>
                  <w:vAlign w:val="center"/>
                  <w:hideMark/>
                </w:tcPr>
                <w:p w14:paraId="40C726A1" w14:textId="77777777" w:rsidR="00DA5006" w:rsidRPr="00195321" w:rsidRDefault="00DA5006" w:rsidP="00AB50DE">
                  <w:pPr>
                    <w:spacing w:after="0" w:line="240" w:lineRule="auto"/>
                    <w:rPr>
                      <w:rFonts w:ascii="Times New Roman" w:eastAsia="Times New Roman" w:hAnsi="Times New Roman" w:cs="Times New Roman"/>
                      <w:sz w:val="24"/>
                      <w:szCs w:val="24"/>
                      <w:lang w:eastAsia="pt-BR"/>
                    </w:rPr>
                  </w:pPr>
                </w:p>
              </w:tc>
              <w:tc>
                <w:tcPr>
                  <w:tcW w:w="6510" w:type="dxa"/>
                  <w:tcBorders>
                    <w:top w:val="nil"/>
                    <w:left w:val="nil"/>
                    <w:bottom w:val="nil"/>
                    <w:right w:val="nil"/>
                  </w:tcBorders>
                  <w:tcMar>
                    <w:top w:w="0" w:type="dxa"/>
                    <w:left w:w="105" w:type="dxa"/>
                    <w:bottom w:w="0" w:type="dxa"/>
                    <w:right w:w="105" w:type="dxa"/>
                  </w:tcMar>
                  <w:hideMark/>
                </w:tcPr>
                <w:p w14:paraId="3321B299" w14:textId="77777777" w:rsidR="00DA5006" w:rsidRPr="00195321" w:rsidRDefault="00DA5006" w:rsidP="00AB50DE">
                  <w:pPr>
                    <w:spacing w:after="0" w:line="240" w:lineRule="auto"/>
                    <w:jc w:val="center"/>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Passivo Circulante</w:t>
                  </w:r>
                </w:p>
              </w:tc>
            </w:tr>
          </w:tbl>
          <w:p w14:paraId="1B28E68A" w14:textId="77777777" w:rsidR="00DA5006" w:rsidRPr="00195321" w:rsidRDefault="00DA5006" w:rsidP="00AB50DE">
            <w:pPr>
              <w:spacing w:after="0" w:line="240" w:lineRule="auto"/>
              <w:ind w:left="705" w:firstLine="42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0B20EA71" w14:textId="77777777" w:rsidR="00DA5006" w:rsidRPr="00195321" w:rsidRDefault="00DA5006" w:rsidP="00AB50DE">
            <w:pPr>
              <w:spacing w:after="120" w:line="240" w:lineRule="auto"/>
              <w:ind w:left="70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c.2.5) a licitante que apresentar resultado inferior ou igual a 1 (um) em qualquer dos índices de Liquidez Geral (LG), Solvência Geral (SG) e Liquidez Corrente (LC), deverá comprovar patrimônio líquido mínimo de 10% (dez por cento) do valor estimado da contratação.</w:t>
            </w:r>
          </w:p>
          <w:p w14:paraId="08CEAE45" w14:textId="77777777" w:rsidR="00DA5006" w:rsidRPr="00195321" w:rsidRDefault="00DA5006" w:rsidP="00AB50DE">
            <w:pPr>
              <w:spacing w:after="12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c.3) </w:t>
            </w:r>
            <w:r w:rsidRPr="00195321">
              <w:rPr>
                <w:rFonts w:ascii="Times New Roman" w:eastAsia="Times New Roman" w:hAnsi="Times New Roman" w:cs="Times New Roman"/>
                <w:color w:val="000000"/>
                <w:sz w:val="24"/>
                <w:szCs w:val="24"/>
                <w:lang w:eastAsia="pt-BR"/>
              </w:rPr>
              <w:t xml:space="preserve">Capital Circulante Líquido (CCL) ou Capital de Giro (Ativo Circulante - Passivo Circulante) de, no mínimo, 16,66% do valor estimado da contratação, </w:t>
            </w:r>
            <w:r w:rsidRPr="00195321">
              <w:rPr>
                <w:rFonts w:ascii="Times New Roman" w:eastAsia="Times New Roman" w:hAnsi="Times New Roman" w:cs="Times New Roman"/>
                <w:color w:val="000000"/>
                <w:sz w:val="24"/>
                <w:szCs w:val="24"/>
                <w:lang w:eastAsia="pt-BR"/>
              </w:rPr>
              <w:lastRenderedPageBreak/>
              <w:t>tendo por base o balanço patrimonial e as demonstrações contábeis já exigíveis na forma da lei;</w:t>
            </w:r>
          </w:p>
          <w:p w14:paraId="7C004FE6" w14:textId="77777777" w:rsidR="00DA5006" w:rsidRPr="00195321" w:rsidRDefault="00DA5006" w:rsidP="00AB50DE">
            <w:pPr>
              <w:spacing w:after="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c.4) </w:t>
            </w:r>
            <w:r w:rsidRPr="00195321">
              <w:rPr>
                <w:rFonts w:ascii="Times New Roman" w:eastAsia="Times New Roman" w:hAnsi="Times New Roman" w:cs="Times New Roman"/>
                <w:color w:val="000000"/>
                <w:sz w:val="24"/>
                <w:szCs w:val="24"/>
                <w:lang w:eastAsia="pt-BR"/>
              </w:rPr>
              <w:t>declaração, acompanhada da relação de compromissos assumidos, de que um doze avos dos contratos firmados com a Administração Pública e/ou com a iniciativa privada, vigentes na data da apresentação da proposta, não é superior ao patrimônio líquido da licitante, atualizável na forma descrita acima, observados os seguintes requisitos:</w:t>
            </w:r>
          </w:p>
          <w:p w14:paraId="33062BA8" w14:textId="77777777" w:rsidR="00DA5006" w:rsidRPr="00195321" w:rsidRDefault="00DA5006" w:rsidP="00AB50DE">
            <w:pPr>
              <w:spacing w:after="120" w:line="240" w:lineRule="auto"/>
              <w:ind w:left="70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c.4.1)</w:t>
            </w:r>
            <w:r w:rsidRPr="00195321">
              <w:rPr>
                <w:rFonts w:ascii="Times New Roman" w:eastAsia="Times New Roman" w:hAnsi="Times New Roman" w:cs="Times New Roman"/>
                <w:color w:val="000000"/>
                <w:sz w:val="24"/>
                <w:szCs w:val="24"/>
                <w:lang w:eastAsia="pt-BR"/>
              </w:rPr>
              <w:t> o cálculo a que se refere esta alínea é expresso pela fórmula abaixo, a saber:</w:t>
            </w:r>
          </w:p>
          <w:p w14:paraId="0EC5A4AD" w14:textId="77777777" w:rsidR="00DA5006" w:rsidRPr="00195321" w:rsidRDefault="00DA5006" w:rsidP="00AB50DE">
            <w:pPr>
              <w:spacing w:after="0" w:line="240" w:lineRule="auto"/>
              <w:ind w:left="70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u w:val="single"/>
                <w:lang w:eastAsia="pt-BR"/>
              </w:rPr>
              <w:t>Valor do Patrimônio Líquido</w:t>
            </w:r>
            <w:r w:rsidRPr="00195321">
              <w:rPr>
                <w:rFonts w:ascii="Times New Roman" w:eastAsia="Times New Roman" w:hAnsi="Times New Roman" w:cs="Times New Roman"/>
                <w:color w:val="000000"/>
                <w:sz w:val="24"/>
                <w:szCs w:val="24"/>
                <w:lang w:eastAsia="pt-BR"/>
              </w:rPr>
              <w:t> x 12 &gt; 1</w:t>
            </w:r>
          </w:p>
          <w:p w14:paraId="4F4B2FC1" w14:textId="77777777" w:rsidR="00DA5006" w:rsidRPr="00195321" w:rsidRDefault="00DA5006" w:rsidP="00AB50DE">
            <w:pPr>
              <w:spacing w:after="120" w:line="240" w:lineRule="auto"/>
              <w:ind w:left="70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Valor total dos contratos</w:t>
            </w:r>
          </w:p>
          <w:p w14:paraId="1273CDB7" w14:textId="77777777" w:rsidR="00DA5006" w:rsidRPr="00195321" w:rsidRDefault="00DA5006" w:rsidP="00AB50DE">
            <w:pPr>
              <w:spacing w:after="0" w:line="240" w:lineRule="auto"/>
              <w:ind w:left="70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c.4.2)</w:t>
            </w:r>
            <w:r w:rsidRPr="00195321">
              <w:rPr>
                <w:rFonts w:ascii="Times New Roman" w:eastAsia="Times New Roman" w:hAnsi="Times New Roman" w:cs="Times New Roman"/>
                <w:color w:val="000000"/>
                <w:sz w:val="24"/>
                <w:szCs w:val="24"/>
                <w:lang w:eastAsia="pt-BR"/>
              </w:rPr>
              <w:t> caso na Declaração de contratos apresentada pela licitante exista(m) contrato(s) com vigência inferior a 12 (doze) meses, será considerado o valor anual projetado do contrato (valor mensal do contrato x 12) para efeito de aplicação da fórmula acima;</w:t>
            </w:r>
          </w:p>
          <w:p w14:paraId="7FA7ADB5" w14:textId="77777777" w:rsidR="00DA5006" w:rsidRPr="00195321" w:rsidRDefault="00DA5006" w:rsidP="00AB50DE">
            <w:pPr>
              <w:spacing w:after="0" w:line="240" w:lineRule="auto"/>
              <w:ind w:left="70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c.4.3) </w:t>
            </w:r>
            <w:r w:rsidRPr="00195321">
              <w:rPr>
                <w:rFonts w:ascii="Times New Roman" w:eastAsia="Times New Roman" w:hAnsi="Times New Roman" w:cs="Times New Roman"/>
                <w:color w:val="000000"/>
                <w:sz w:val="24"/>
                <w:szCs w:val="24"/>
                <w:lang w:eastAsia="pt-BR"/>
              </w:rPr>
              <w:t>a declaração deve ser acompanhada da Demonstração do Resultado do Exercício (DRE), relativa ao último exercício social; e</w:t>
            </w:r>
          </w:p>
          <w:p w14:paraId="5EBFFCDA" w14:textId="77777777" w:rsidR="00DA5006" w:rsidRPr="00195321" w:rsidRDefault="00DA5006" w:rsidP="00AB50DE">
            <w:pPr>
              <w:spacing w:after="0" w:line="240" w:lineRule="auto"/>
              <w:ind w:left="705"/>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c.4.4) </w:t>
            </w:r>
            <w:r w:rsidRPr="00195321">
              <w:rPr>
                <w:rFonts w:ascii="Times New Roman" w:eastAsia="Times New Roman" w:hAnsi="Times New Roman" w:cs="Times New Roman"/>
                <w:color w:val="000000"/>
                <w:sz w:val="24"/>
                <w:szCs w:val="24"/>
                <w:lang w:eastAsia="pt-BR"/>
              </w:rPr>
              <w:t>caso a diferença entre a declaração e a receita bruta discriminada na Demonstração do Resultado do Exercício (DRE) apresentada seja superior a 10% (dez por cento), para mais ou para menos, o licitante deverá apresentar justificativas em prazo fixado pelo Pregoeiro.</w:t>
            </w:r>
          </w:p>
          <w:p w14:paraId="06541A08"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c.5)</w:t>
            </w:r>
            <w:r w:rsidRPr="00195321">
              <w:rPr>
                <w:rFonts w:ascii="Times New Roman" w:eastAsia="Times New Roman" w:hAnsi="Times New Roman" w:cs="Times New Roman"/>
                <w:color w:val="000000"/>
                <w:sz w:val="24"/>
                <w:szCs w:val="24"/>
                <w:lang w:eastAsia="pt-BR"/>
              </w:rPr>
              <w:t> Serão aceitos balanço patrimonial e demonstrações do resultado do último </w:t>
            </w:r>
            <w:r w:rsidRPr="00195321">
              <w:rPr>
                <w:rFonts w:ascii="Times New Roman" w:eastAsia="Times New Roman" w:hAnsi="Times New Roman" w:cs="Times New Roman"/>
                <w:b/>
                <w:bCs/>
                <w:color w:val="000000"/>
                <w:sz w:val="24"/>
                <w:szCs w:val="24"/>
                <w:lang w:eastAsia="pt-BR"/>
              </w:rPr>
              <w:t>exercício social exigível </w:t>
            </w:r>
            <w:r w:rsidRPr="00195321">
              <w:rPr>
                <w:rFonts w:ascii="Times New Roman" w:eastAsia="Times New Roman" w:hAnsi="Times New Roman" w:cs="Times New Roman"/>
                <w:color w:val="000000"/>
                <w:sz w:val="24"/>
                <w:szCs w:val="24"/>
                <w:lang w:eastAsia="pt-BR"/>
              </w:rPr>
              <w:t>emitidos por meio do Sistema Público de Escrituração Contábil (SPED), dispensada, nestes casos, a autenticação direta na Junta Comercial.</w:t>
            </w:r>
          </w:p>
          <w:p w14:paraId="6377486C" w14:textId="77777777" w:rsidR="00DA5006" w:rsidRPr="00195321" w:rsidRDefault="00DA5006" w:rsidP="00AB50DE">
            <w:pPr>
              <w:spacing w:before="120"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c.6)</w:t>
            </w:r>
            <w:r w:rsidRPr="00195321">
              <w:rPr>
                <w:rFonts w:ascii="Times New Roman" w:eastAsia="Times New Roman" w:hAnsi="Times New Roman" w:cs="Times New Roman"/>
                <w:color w:val="000000"/>
                <w:sz w:val="24"/>
                <w:szCs w:val="24"/>
                <w:lang w:eastAsia="pt-BR"/>
              </w:rPr>
              <w:t> A licitante deverá apresentar as seguintes declarações no momento do cadastramento da proposta, sem prejuízo de outras exigências constantes do edital:</w:t>
            </w:r>
          </w:p>
          <w:p w14:paraId="722234D1" w14:textId="77777777" w:rsidR="00DA5006" w:rsidRPr="00195321" w:rsidRDefault="00DA5006" w:rsidP="00AB50DE">
            <w:pPr>
              <w:spacing w:after="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declaração de microempresa (ME) ou empresa de pequeno porte (EPP), se for o caso, nos termos da Lei Complementar n.º 123, de 14/12/2006;</w:t>
            </w:r>
          </w:p>
          <w:p w14:paraId="2551311C" w14:textId="77777777" w:rsidR="00DA5006" w:rsidRPr="00195321" w:rsidRDefault="00DA5006" w:rsidP="00AB50DE">
            <w:pPr>
              <w:spacing w:after="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declaração de que está ciente e concorda com as condições contidas no ato convocatório e seus anexos, bem como de que cumpre plenamente os requisitos de habilitação definidos no referido documento;</w:t>
            </w:r>
          </w:p>
          <w:p w14:paraId="36D5CA53" w14:textId="77777777" w:rsidR="00DA5006" w:rsidRPr="00195321" w:rsidRDefault="00DA5006" w:rsidP="00AB50DE">
            <w:pPr>
              <w:spacing w:after="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declaração, sob as penas da lei, de que até a data da sessão inexistem fatos impeditivos para a sua habilitação no processo licitatório, ciente da obrigatoriedade de declarar ocorrências posteriores;</w:t>
            </w:r>
          </w:p>
          <w:p w14:paraId="42BFB31C" w14:textId="77777777" w:rsidR="00DA5006" w:rsidRPr="00195321" w:rsidRDefault="00DA5006" w:rsidP="00AB50DE">
            <w:pPr>
              <w:spacing w:after="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declaração de que a proposta apresentada para a licitação foi elaborada de maneira independente, de acordo com o que é estabelecido na Instrução Normativa/SLTI nº 2, de 16/9/2009;</w:t>
            </w:r>
          </w:p>
          <w:p w14:paraId="4F4714A9" w14:textId="77777777" w:rsidR="00DA5006" w:rsidRPr="00195321" w:rsidRDefault="00DA5006" w:rsidP="00AB50DE">
            <w:pPr>
              <w:spacing w:after="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declaração de que não possui, em sua cadeia produtiva, empregados executando trabalho degradante ou forçado, com observância do disposto nos incisos III e IV do art. 1.º e no inciso III do art. 5º da Constituição Federal;</w:t>
            </w:r>
          </w:p>
          <w:p w14:paraId="74F068EA" w14:textId="77777777" w:rsidR="00DA5006" w:rsidRPr="00195321" w:rsidRDefault="00DA5006" w:rsidP="00AB50DE">
            <w:pPr>
              <w:spacing w:after="240" w:line="240" w:lineRule="auto"/>
              <w:ind w:left="4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 declaração informando que cumpre a reserva de cargos prevista em lei para pessoa com deficiência ou para reabilitado da Previdência Social e de que atende às regras de acessibilidade previstas na legislação, conforme disposto no art. 93 da Lei nº 8.213, de 24/7/91</w:t>
            </w:r>
            <w:r w:rsidRPr="00195321">
              <w:rPr>
                <w:rFonts w:ascii="Times New Roman" w:eastAsia="Times New Roman" w:hAnsi="Times New Roman" w:cs="Times New Roman"/>
                <w:color w:val="000000"/>
                <w:sz w:val="24"/>
                <w:szCs w:val="24"/>
                <w:lang w:eastAsia="pt-BR"/>
              </w:rPr>
              <w:t>.</w:t>
            </w:r>
          </w:p>
          <w:p w14:paraId="45F5CAD3"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0172D733"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bl>
    <w:p w14:paraId="4A38EC9D" w14:textId="77777777" w:rsidR="00DA5006" w:rsidRPr="00195321" w:rsidRDefault="00DA5006" w:rsidP="00DA5006">
      <w:pPr>
        <w:shd w:val="clear" w:color="auto" w:fill="FFFFFF"/>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 </w:t>
      </w:r>
    </w:p>
    <w:tbl>
      <w:tblPr>
        <w:tblW w:w="0" w:type="auto"/>
        <w:tblCellMar>
          <w:top w:w="15" w:type="dxa"/>
          <w:left w:w="15" w:type="dxa"/>
          <w:bottom w:w="15" w:type="dxa"/>
          <w:right w:w="15" w:type="dxa"/>
        </w:tblCellMar>
        <w:tblLook w:val="04A0" w:firstRow="1" w:lastRow="0" w:firstColumn="1" w:lastColumn="0" w:noHBand="0" w:noVBand="1"/>
      </w:tblPr>
      <w:tblGrid>
        <w:gridCol w:w="8488"/>
      </w:tblGrid>
      <w:tr w:rsidR="00DA5006" w:rsidRPr="00195321" w14:paraId="41D59971" w14:textId="77777777" w:rsidTr="00AB50DE">
        <w:trPr>
          <w:trHeight w:val="300"/>
        </w:trPr>
        <w:tc>
          <w:tcPr>
            <w:tcW w:w="8490" w:type="dxa"/>
            <w:tcBorders>
              <w:top w:val="single" w:sz="6" w:space="0" w:color="000000"/>
              <w:left w:val="single" w:sz="6" w:space="0" w:color="000000"/>
              <w:bottom w:val="single" w:sz="6" w:space="0" w:color="000000"/>
              <w:right w:val="single" w:sz="6" w:space="0" w:color="000000"/>
            </w:tcBorders>
            <w:shd w:val="clear" w:color="auto" w:fill="E7E6E6"/>
            <w:tcMar>
              <w:top w:w="0" w:type="dxa"/>
              <w:left w:w="105" w:type="dxa"/>
              <w:bottom w:w="0" w:type="dxa"/>
              <w:right w:w="105" w:type="dxa"/>
            </w:tcMar>
            <w:hideMark/>
          </w:tcPr>
          <w:p w14:paraId="04DA32A5"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lastRenderedPageBreak/>
              <w:t>5. Levantamento de mercado</w:t>
            </w:r>
          </w:p>
        </w:tc>
      </w:tr>
      <w:tr w:rsidR="00DA5006" w:rsidRPr="00195321" w14:paraId="22F119A2" w14:textId="77777777" w:rsidTr="00AB50DE">
        <w:trPr>
          <w:trHeight w:val="300"/>
        </w:trPr>
        <w:tc>
          <w:tcPr>
            <w:tcW w:w="849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3A6C520D" w14:textId="77777777" w:rsidR="00DA5006" w:rsidRPr="00195321" w:rsidRDefault="00DA5006" w:rsidP="00AB50DE">
            <w:pPr>
              <w:spacing w:before="120" w:after="120" w:line="240" w:lineRule="auto"/>
              <w:ind w:left="120" w:right="1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Para o objeto dessa contratação, o modelo de prestação de serviços é mediante</w:t>
            </w:r>
            <w:r w:rsidRPr="00195321">
              <w:rPr>
                <w:rFonts w:ascii="Times New Roman" w:eastAsia="Times New Roman" w:hAnsi="Times New Roman" w:cs="Times New Roman"/>
                <w:b/>
                <w:bCs/>
                <w:color w:val="000000"/>
                <w:sz w:val="24"/>
                <w:szCs w:val="24"/>
                <w:lang w:eastAsia="pt-BR"/>
              </w:rPr>
              <w:t> equipe residente,</w:t>
            </w:r>
            <w:r w:rsidRPr="00195321">
              <w:rPr>
                <w:rFonts w:ascii="Times New Roman" w:eastAsia="Times New Roman" w:hAnsi="Times New Roman" w:cs="Times New Roman"/>
                <w:color w:val="000000"/>
                <w:sz w:val="24"/>
                <w:szCs w:val="24"/>
                <w:lang w:eastAsia="pt-BR"/>
              </w:rPr>
              <w:t> </w:t>
            </w:r>
            <w:r w:rsidRPr="00195321">
              <w:rPr>
                <w:rFonts w:ascii="Times New Roman" w:eastAsia="Times New Roman" w:hAnsi="Times New Roman" w:cs="Times New Roman"/>
                <w:b/>
                <w:bCs/>
                <w:color w:val="000000"/>
                <w:sz w:val="24"/>
                <w:szCs w:val="24"/>
                <w:lang w:eastAsia="pt-BR"/>
              </w:rPr>
              <w:t>com postos de trabalho fixos</w:t>
            </w:r>
            <w:r w:rsidRPr="00195321">
              <w:rPr>
                <w:rFonts w:ascii="Times New Roman" w:eastAsia="Times New Roman" w:hAnsi="Times New Roman" w:cs="Times New Roman"/>
                <w:color w:val="000000"/>
                <w:sz w:val="24"/>
                <w:szCs w:val="24"/>
                <w:lang w:eastAsia="pt-BR"/>
              </w:rPr>
              <w:t>, em razão da demanda diária por serviços de manutenção nas instalações físicas dos prédios que compõem esta Justiça Federal.</w:t>
            </w:r>
          </w:p>
          <w:p w14:paraId="689499EE" w14:textId="77777777" w:rsidR="00DA5006" w:rsidRPr="00195321" w:rsidRDefault="00DA5006" w:rsidP="00AB50DE">
            <w:pPr>
              <w:spacing w:before="120" w:after="120" w:line="240" w:lineRule="auto"/>
              <w:ind w:left="120" w:right="1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A contratação se dá por meio de empresas de engenharia que, com base na legislação pertinente ao tema, fornece e administra a mão de obra que executará o serviço. As manutenções são realizadas de forma contínua a partir do monitoramento constante, com vistas a intervenções corretivas, que previnam ou ao menos reduzam o impacto de falhas de desempenho, que poderão até inviabilizar o funcionamento das atividades da Justiça Federal, bem como contribuir para uma depreciação precoce do patrimônio público.</w:t>
            </w:r>
          </w:p>
          <w:p w14:paraId="27E23E2B" w14:textId="77777777" w:rsidR="00DA5006" w:rsidRPr="00195321" w:rsidRDefault="00DA5006" w:rsidP="00AB50DE">
            <w:pPr>
              <w:spacing w:before="120" w:after="120" w:line="240" w:lineRule="auto"/>
              <w:ind w:left="120" w:right="1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2D77B105"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Para serviços de manutenção predial, de natureza continuada, o mercado dispõe dos seguintes modelos de contratações:</w:t>
            </w:r>
          </w:p>
          <w:p w14:paraId="63CEC589"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Contrato englobando todos os serviços e fornecimento de materiais: tem a vantagem de se ter um valor fixo mensal (mão de obra + materiais) independente das necessidades apresentadas. Como desvantagem, pode-se citar o alto custo, devido ao risco que a contratada assume quanto ao fornecimento dos materiais, além de não possibilitar ao contratante a sua escolha, que fica a cargo do fornecedor.</w:t>
            </w:r>
          </w:p>
          <w:p w14:paraId="0E7D05DE"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Contrato englobando todos os serviços e fornecimento de alguns materiais previamente estabelecidos na contratação: permite um valor fixo mensal (mão de obra + materiais), no entanto, a previsão do fornecimento de materiais, mesmo que contemple apenas alguns itens, aumenta o custo mensal, diante da incerteza de sua necessidade, além de não possibilitar ao contratante a sua escolha, que fica a cargo do fornecedor.</w:t>
            </w:r>
          </w:p>
          <w:p w14:paraId="6D56DB1B"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Contrato englobando todos os serviços sem fornecimento de materiais: tem a vantagem de prever o custo fixo mensal apenas da mão de obra contratada, de modo que, quanto aos materiais, esses só serão adquiridos conforme o surgimento das demandas, após verificação dos valores praticados no mercado, com fito a obter a proposta mais vantajosa. Além disso, o contratante tem a liberdade de escolher os materiais mais adequados ao serviço pretendido. Sendo assim, por configurar maior vantajosidade para a Administração, esse tipo de contratação será adotada.</w:t>
            </w:r>
          </w:p>
          <w:p w14:paraId="38208342" w14:textId="77777777" w:rsidR="00DA5006" w:rsidRPr="00195321" w:rsidRDefault="00DA5006" w:rsidP="00AB50DE">
            <w:pPr>
              <w:spacing w:before="120" w:after="120" w:line="240" w:lineRule="auto"/>
              <w:ind w:left="120" w:right="120" w:firstLine="1699"/>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52585CE8" w14:textId="77777777" w:rsidR="00DA5006" w:rsidRPr="00195321" w:rsidRDefault="00DA5006" w:rsidP="00AB50DE">
            <w:pPr>
              <w:spacing w:before="120" w:after="0" w:line="240" w:lineRule="auto"/>
              <w:ind w:left="120" w:right="120" w:firstLine="1699"/>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bl>
    <w:p w14:paraId="16711E2A" w14:textId="77777777" w:rsidR="00DA5006" w:rsidRPr="00195321" w:rsidRDefault="00DA5006" w:rsidP="00DA5006">
      <w:pPr>
        <w:shd w:val="clear" w:color="auto" w:fill="FFFFFF"/>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bl>
      <w:tblPr>
        <w:tblW w:w="8745" w:type="dxa"/>
        <w:tblCellMar>
          <w:top w:w="15" w:type="dxa"/>
          <w:left w:w="15" w:type="dxa"/>
          <w:bottom w:w="15" w:type="dxa"/>
          <w:right w:w="15" w:type="dxa"/>
        </w:tblCellMar>
        <w:tblLook w:val="04A0" w:firstRow="1" w:lastRow="0" w:firstColumn="1" w:lastColumn="0" w:noHBand="0" w:noVBand="1"/>
      </w:tblPr>
      <w:tblGrid>
        <w:gridCol w:w="8745"/>
      </w:tblGrid>
      <w:tr w:rsidR="00DA5006" w:rsidRPr="00195321" w14:paraId="4B0C802E" w14:textId="77777777" w:rsidTr="00AB50DE">
        <w:trPr>
          <w:trHeight w:val="300"/>
        </w:trPr>
        <w:tc>
          <w:tcPr>
            <w:tcW w:w="8520" w:type="dxa"/>
            <w:tcBorders>
              <w:top w:val="single" w:sz="6" w:space="0" w:color="000000"/>
              <w:left w:val="single" w:sz="6" w:space="0" w:color="000000"/>
              <w:bottom w:val="single" w:sz="6" w:space="0" w:color="000000"/>
              <w:right w:val="single" w:sz="6" w:space="0" w:color="000000"/>
            </w:tcBorders>
            <w:shd w:val="clear" w:color="auto" w:fill="E7E6E6"/>
            <w:tcMar>
              <w:top w:w="0" w:type="dxa"/>
              <w:left w:w="105" w:type="dxa"/>
              <w:bottom w:w="0" w:type="dxa"/>
              <w:right w:w="105" w:type="dxa"/>
            </w:tcMar>
            <w:hideMark/>
          </w:tcPr>
          <w:p w14:paraId="0C9F0196"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6. Descrição da solução como um todo*</w:t>
            </w:r>
          </w:p>
        </w:tc>
      </w:tr>
      <w:tr w:rsidR="00DA5006" w:rsidRPr="00195321" w14:paraId="6408F4D1" w14:textId="77777777" w:rsidTr="00AB50DE">
        <w:trPr>
          <w:trHeight w:val="300"/>
        </w:trPr>
        <w:tc>
          <w:tcPr>
            <w:tcW w:w="852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399E3064" w14:textId="77777777" w:rsidR="00DA5006" w:rsidRPr="00195321" w:rsidRDefault="00DA5006" w:rsidP="00AB50DE">
            <w:pPr>
              <w:spacing w:after="0" w:line="240" w:lineRule="auto"/>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04B33157"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a) Composição da Equipe Técnica</w:t>
            </w:r>
          </w:p>
          <w:p w14:paraId="6978953E"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A equipe técnica deverá ser composta pelos seguintes profissionais:</w:t>
            </w:r>
          </w:p>
          <w:p w14:paraId="52026608" w14:textId="77777777" w:rsidR="00DA5006" w:rsidRPr="00195321" w:rsidRDefault="00DA5006" w:rsidP="00AB50DE">
            <w:pPr>
              <w:shd w:val="clear" w:color="auto" w:fill="FFFFFF"/>
              <w:spacing w:after="0" w:line="240" w:lineRule="auto"/>
              <w:ind w:left="60" w:right="6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w:t>
            </w:r>
            <w:r w:rsidRPr="00195321">
              <w:rPr>
                <w:rFonts w:ascii="Times New Roman" w:eastAsia="Times New Roman" w:hAnsi="Times New Roman" w:cs="Times New Roman"/>
                <w:b/>
                <w:bCs/>
                <w:color w:val="000000"/>
                <w:sz w:val="24"/>
                <w:szCs w:val="24"/>
                <w:lang w:eastAsia="pt-BR"/>
              </w:rPr>
              <w:t>Engenheiro</w:t>
            </w:r>
            <w:r w:rsidRPr="00195321">
              <w:rPr>
                <w:rFonts w:ascii="Times New Roman" w:eastAsia="Times New Roman" w:hAnsi="Times New Roman" w:cs="Times New Roman"/>
                <w:color w:val="000000"/>
                <w:sz w:val="24"/>
                <w:szCs w:val="24"/>
                <w:lang w:eastAsia="pt-BR"/>
              </w:rPr>
              <w:t>: experiência mínima de 10 (dez) anos no exercício da profissão, comprovada em Carteira de Trabalho; </w:t>
            </w:r>
          </w:p>
          <w:p w14:paraId="41111A12" w14:textId="77777777" w:rsidR="00DA5006" w:rsidRPr="00195321" w:rsidRDefault="00DA5006" w:rsidP="00AB50DE">
            <w:pPr>
              <w:shd w:val="clear" w:color="auto" w:fill="FFFFFF"/>
              <w:spacing w:after="0" w:line="240" w:lineRule="auto"/>
              <w:ind w:left="60" w:right="6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sz w:val="24"/>
                <w:szCs w:val="24"/>
                <w:lang w:eastAsia="pt-BR"/>
              </w:rPr>
              <w:lastRenderedPageBreak/>
              <w:t>b) Encarregado de manutenção predial:</w:t>
            </w:r>
            <w:r w:rsidRPr="00195321">
              <w:rPr>
                <w:rFonts w:ascii="Times New Roman" w:eastAsia="Times New Roman" w:hAnsi="Times New Roman" w:cs="Times New Roman"/>
                <w:sz w:val="24"/>
                <w:szCs w:val="24"/>
                <w:lang w:eastAsia="pt-BR"/>
              </w:rPr>
              <w:t> experiência mínima de 3 (três) anos com formação técnica em eletrotécnica, cursada em estabelecimento de ensino reconhecido pelo Ministério da Educação, ou experiência mínima de 6 (seis) anos no exercício da profissão, comprovada em Carteira de Trabalho; </w:t>
            </w:r>
          </w:p>
          <w:p w14:paraId="48220439" w14:textId="77777777" w:rsidR="00DA5006" w:rsidRPr="00195321" w:rsidRDefault="00DA5006" w:rsidP="00AB50DE">
            <w:pPr>
              <w:shd w:val="clear" w:color="auto" w:fill="FFFFFF"/>
              <w:spacing w:after="0" w:line="240" w:lineRule="auto"/>
              <w:ind w:left="60" w:right="6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 Técnico administrativo</w:t>
            </w:r>
            <w:r w:rsidRPr="00195321">
              <w:rPr>
                <w:rFonts w:ascii="Times New Roman" w:eastAsia="Times New Roman" w:hAnsi="Times New Roman" w:cs="Times New Roman"/>
                <w:color w:val="000000"/>
                <w:sz w:val="24"/>
                <w:szCs w:val="24"/>
                <w:lang w:eastAsia="pt-BR"/>
              </w:rPr>
              <w:t>: experiência mínima de 3 (três) anos no exercício da profissão, comprovada em Carteira de Trabalho; </w:t>
            </w:r>
          </w:p>
          <w:p w14:paraId="5C08D6D2" w14:textId="77777777" w:rsidR="00DA5006" w:rsidRPr="00195321" w:rsidRDefault="00DA5006" w:rsidP="00AB50DE">
            <w:pPr>
              <w:shd w:val="clear" w:color="auto" w:fill="FFFFFF"/>
              <w:spacing w:after="0" w:line="240" w:lineRule="auto"/>
              <w:ind w:left="60" w:right="6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d) Pedreiro de manutenção e conservação</w:t>
            </w:r>
            <w:r w:rsidRPr="00195321">
              <w:rPr>
                <w:rFonts w:ascii="Times New Roman" w:eastAsia="Times New Roman" w:hAnsi="Times New Roman" w:cs="Times New Roman"/>
                <w:color w:val="000000"/>
                <w:sz w:val="24"/>
                <w:szCs w:val="24"/>
                <w:lang w:eastAsia="pt-BR"/>
              </w:rPr>
              <w:t>: experiência mínima de 3 (três) anos no exercício da profissão, comprovada em Carteira de Trabalho; </w:t>
            </w:r>
          </w:p>
          <w:p w14:paraId="5A262781" w14:textId="77777777" w:rsidR="00DA5006" w:rsidRPr="00195321" w:rsidRDefault="00DA5006" w:rsidP="00AB50DE">
            <w:pPr>
              <w:shd w:val="clear" w:color="auto" w:fill="FFFFFF"/>
              <w:spacing w:after="0" w:line="240" w:lineRule="auto"/>
              <w:ind w:left="60" w:right="6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e) Pintor de obras: </w:t>
            </w:r>
            <w:r w:rsidRPr="00195321">
              <w:rPr>
                <w:rFonts w:ascii="Times New Roman" w:eastAsia="Times New Roman" w:hAnsi="Times New Roman" w:cs="Times New Roman"/>
                <w:color w:val="000000"/>
                <w:sz w:val="24"/>
                <w:szCs w:val="24"/>
                <w:lang w:eastAsia="pt-BR"/>
              </w:rPr>
              <w:t>experiência mínima de 3 (três) anos no exercício da profissão, comprovada em Carteira de Trabalho;  </w:t>
            </w:r>
          </w:p>
          <w:p w14:paraId="04C66B50" w14:textId="77777777" w:rsidR="00DA5006" w:rsidRPr="00195321" w:rsidRDefault="00DA5006" w:rsidP="00AB50DE">
            <w:pPr>
              <w:shd w:val="clear" w:color="auto" w:fill="FFFFFF"/>
              <w:spacing w:after="0" w:line="240" w:lineRule="auto"/>
              <w:ind w:left="60" w:right="6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f) Encanador</w:t>
            </w:r>
            <w:r w:rsidRPr="00195321">
              <w:rPr>
                <w:rFonts w:ascii="Times New Roman" w:eastAsia="Times New Roman" w:hAnsi="Times New Roman" w:cs="Times New Roman"/>
                <w:color w:val="000000"/>
                <w:sz w:val="24"/>
                <w:szCs w:val="24"/>
                <w:lang w:eastAsia="pt-BR"/>
              </w:rPr>
              <w:t> </w:t>
            </w:r>
            <w:r w:rsidRPr="00195321">
              <w:rPr>
                <w:rFonts w:ascii="Times New Roman" w:eastAsia="Times New Roman" w:hAnsi="Times New Roman" w:cs="Times New Roman"/>
                <w:b/>
                <w:bCs/>
                <w:color w:val="000000"/>
                <w:sz w:val="24"/>
                <w:szCs w:val="24"/>
                <w:lang w:eastAsia="pt-BR"/>
              </w:rPr>
              <w:t>de manutenção:</w:t>
            </w:r>
            <w:r w:rsidRPr="00195321">
              <w:rPr>
                <w:rFonts w:ascii="Times New Roman" w:eastAsia="Times New Roman" w:hAnsi="Times New Roman" w:cs="Times New Roman"/>
                <w:color w:val="000000"/>
                <w:sz w:val="24"/>
                <w:szCs w:val="24"/>
                <w:lang w:eastAsia="pt-BR"/>
              </w:rPr>
              <w:t> experiência mínima de 3 (três) anos no exercício da profissão, comprovada em Carteira de Trabalho; </w:t>
            </w:r>
          </w:p>
          <w:p w14:paraId="4B0FA1AC" w14:textId="77777777" w:rsidR="00DA5006" w:rsidRPr="00195321" w:rsidRDefault="00DA5006" w:rsidP="00AB50DE">
            <w:pPr>
              <w:shd w:val="clear" w:color="auto" w:fill="FFFFFF"/>
              <w:spacing w:after="0" w:line="240" w:lineRule="auto"/>
              <w:ind w:left="60" w:right="6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g) Marceneiro:</w:t>
            </w:r>
            <w:r w:rsidRPr="00195321">
              <w:rPr>
                <w:rFonts w:ascii="Times New Roman" w:eastAsia="Times New Roman" w:hAnsi="Times New Roman" w:cs="Times New Roman"/>
                <w:color w:val="000000"/>
                <w:sz w:val="24"/>
                <w:szCs w:val="24"/>
                <w:lang w:eastAsia="pt-BR"/>
              </w:rPr>
              <w:t> experiência mínima de 3 (três) anos no exercício da profissão, comprovada em Carteira de Trabalho; </w:t>
            </w:r>
          </w:p>
          <w:p w14:paraId="31BA1382" w14:textId="77777777" w:rsidR="00DA5006" w:rsidRPr="00195321" w:rsidRDefault="00DA5006" w:rsidP="00AB50DE">
            <w:pPr>
              <w:shd w:val="clear" w:color="auto" w:fill="FFFFFF"/>
              <w:spacing w:after="0" w:line="240" w:lineRule="auto"/>
              <w:ind w:left="60" w:right="6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h) Eletricista:</w:t>
            </w:r>
            <w:r w:rsidRPr="00195321">
              <w:rPr>
                <w:rFonts w:ascii="Times New Roman" w:eastAsia="Times New Roman" w:hAnsi="Times New Roman" w:cs="Times New Roman"/>
                <w:color w:val="000000"/>
                <w:sz w:val="24"/>
                <w:szCs w:val="24"/>
                <w:lang w:eastAsia="pt-BR"/>
              </w:rPr>
              <w:t> experiência mínima de 3 (três) anos no exercício da profissão, comprovada em Carteira de Trabalho;  </w:t>
            </w:r>
          </w:p>
          <w:p w14:paraId="4A8B3BC4" w14:textId="77777777" w:rsidR="00DA5006" w:rsidRPr="00195321" w:rsidRDefault="00DA5006" w:rsidP="00AB50DE">
            <w:pPr>
              <w:shd w:val="clear" w:color="auto" w:fill="FFFFFF"/>
              <w:spacing w:after="0" w:line="240" w:lineRule="auto"/>
              <w:ind w:left="60" w:right="6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i) Auxiliar de manutenção predial: </w:t>
            </w:r>
            <w:r w:rsidRPr="00195321">
              <w:rPr>
                <w:rFonts w:ascii="Times New Roman" w:eastAsia="Times New Roman" w:hAnsi="Times New Roman" w:cs="Times New Roman"/>
                <w:color w:val="000000"/>
                <w:sz w:val="24"/>
                <w:szCs w:val="24"/>
                <w:lang w:eastAsia="pt-BR"/>
              </w:rPr>
              <w:t>experiência mínima de 3 (três) anos no exercício da profissão, comprovada em Carteira de Trabalho; </w:t>
            </w:r>
          </w:p>
          <w:p w14:paraId="5A80AA5D" w14:textId="77777777" w:rsidR="00DA5006" w:rsidRPr="00195321" w:rsidRDefault="00DA5006" w:rsidP="00AB50DE">
            <w:pPr>
              <w:shd w:val="clear" w:color="auto" w:fill="FFFFFF"/>
              <w:spacing w:after="0" w:line="240" w:lineRule="auto"/>
              <w:ind w:left="60" w:right="6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j) Pedreiro de fachada: </w:t>
            </w:r>
            <w:r w:rsidRPr="00195321">
              <w:rPr>
                <w:rFonts w:ascii="Times New Roman" w:eastAsia="Times New Roman" w:hAnsi="Times New Roman" w:cs="Times New Roman"/>
                <w:color w:val="000000"/>
                <w:sz w:val="24"/>
                <w:szCs w:val="24"/>
                <w:lang w:eastAsia="pt-BR"/>
              </w:rPr>
              <w:t>experiência mínima de 3 (três) anos no exercício da profissão, comprovada em Carteira de Trabalho;  </w:t>
            </w:r>
          </w:p>
          <w:p w14:paraId="15149BA9" w14:textId="77777777" w:rsidR="00DA5006" w:rsidRPr="00195321" w:rsidRDefault="00DA5006" w:rsidP="00AB50DE">
            <w:pPr>
              <w:shd w:val="clear" w:color="auto" w:fill="FFFFFF"/>
              <w:spacing w:after="0" w:line="240" w:lineRule="auto"/>
              <w:ind w:left="60" w:right="6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k) Auxiliar de pedreiro de fachada: </w:t>
            </w:r>
            <w:r w:rsidRPr="00195321">
              <w:rPr>
                <w:rFonts w:ascii="Times New Roman" w:eastAsia="Times New Roman" w:hAnsi="Times New Roman" w:cs="Times New Roman"/>
                <w:color w:val="000000"/>
                <w:sz w:val="24"/>
                <w:szCs w:val="24"/>
                <w:lang w:eastAsia="pt-BR"/>
              </w:rPr>
              <w:t>experiência mínima de 3 (três) anos no exercício da profissão, comprovada em Carteira de Trabalho; </w:t>
            </w:r>
          </w:p>
          <w:p w14:paraId="52A46F1F" w14:textId="77777777" w:rsidR="00DA5006" w:rsidRPr="00195321" w:rsidRDefault="00DA5006" w:rsidP="00AB50DE">
            <w:pPr>
              <w:shd w:val="clear" w:color="auto" w:fill="FFFFFF"/>
              <w:spacing w:after="0" w:line="240" w:lineRule="auto"/>
              <w:ind w:left="60" w:right="6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l) Técnico em segurança eletrônica: </w:t>
            </w:r>
            <w:r w:rsidRPr="00195321">
              <w:rPr>
                <w:rFonts w:ascii="Times New Roman" w:eastAsia="Times New Roman" w:hAnsi="Times New Roman" w:cs="Times New Roman"/>
                <w:color w:val="000000"/>
                <w:sz w:val="24"/>
                <w:szCs w:val="24"/>
                <w:lang w:eastAsia="pt-BR"/>
              </w:rPr>
              <w:t>experiência mínima de 3 (três) anos no exercício da profissão, comprovada em Carteira de Trabalho; </w:t>
            </w:r>
          </w:p>
          <w:p w14:paraId="0947D21B" w14:textId="77777777" w:rsidR="00DA5006" w:rsidRPr="00195321" w:rsidRDefault="00DA5006" w:rsidP="00AB50DE">
            <w:pPr>
              <w:shd w:val="clear" w:color="auto" w:fill="FFFFFF"/>
              <w:spacing w:after="0" w:line="240" w:lineRule="auto"/>
              <w:ind w:left="60" w:right="6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sz w:val="24"/>
                <w:szCs w:val="24"/>
                <w:lang w:eastAsia="pt-BR"/>
              </w:rPr>
              <w:t>m) </w:t>
            </w:r>
            <w:r w:rsidRPr="00195321">
              <w:rPr>
                <w:rFonts w:ascii="Times New Roman" w:eastAsia="Times New Roman" w:hAnsi="Times New Roman" w:cs="Times New Roman"/>
                <w:sz w:val="24"/>
                <w:szCs w:val="24"/>
                <w:lang w:eastAsia="pt-BR"/>
              </w:rPr>
              <w:t>Arquiteto: experiência mínima de 3 (três) anos no exercício da profissão; </w:t>
            </w:r>
          </w:p>
          <w:p w14:paraId="2354011F" w14:textId="77777777" w:rsidR="00DA5006" w:rsidRPr="00195321" w:rsidRDefault="00DA5006" w:rsidP="00AB50DE">
            <w:pPr>
              <w:shd w:val="clear" w:color="auto" w:fill="FFFFFF"/>
              <w:spacing w:after="0" w:line="240" w:lineRule="auto"/>
              <w:ind w:left="60" w:right="6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sz w:val="24"/>
                <w:szCs w:val="24"/>
                <w:lang w:eastAsia="pt-BR"/>
              </w:rPr>
              <w:t>n)</w:t>
            </w:r>
            <w:r w:rsidRPr="00195321">
              <w:rPr>
                <w:rFonts w:ascii="Times New Roman" w:eastAsia="Times New Roman" w:hAnsi="Times New Roman" w:cs="Times New Roman"/>
                <w:sz w:val="24"/>
                <w:szCs w:val="24"/>
                <w:lang w:eastAsia="pt-BR"/>
              </w:rPr>
              <w:t> Técnico em segurança do trabalho experiência mínima de 3 (três) anos no exercício da profissão;  </w:t>
            </w:r>
          </w:p>
          <w:p w14:paraId="68BBB549" w14:textId="77777777" w:rsidR="00DA5006" w:rsidRPr="00195321" w:rsidRDefault="00DA5006" w:rsidP="00AB50DE">
            <w:pPr>
              <w:shd w:val="clear" w:color="auto" w:fill="FFFFFF"/>
              <w:spacing w:after="0" w:line="240" w:lineRule="auto"/>
              <w:ind w:left="60" w:right="6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sz w:val="24"/>
                <w:szCs w:val="24"/>
                <w:lang w:eastAsia="pt-BR"/>
              </w:rPr>
              <w:t>o)</w:t>
            </w:r>
            <w:r w:rsidRPr="00195321">
              <w:rPr>
                <w:rFonts w:ascii="Times New Roman" w:eastAsia="Times New Roman" w:hAnsi="Times New Roman" w:cs="Times New Roman"/>
                <w:sz w:val="24"/>
                <w:szCs w:val="24"/>
                <w:lang w:eastAsia="pt-BR"/>
              </w:rPr>
              <w:t> Engenheiro mecânico com especialização em segurança do trabalho experiência mínima de 3 (três) anos no exercício da profissão. </w:t>
            </w:r>
          </w:p>
          <w:p w14:paraId="0426A61D" w14:textId="77777777" w:rsidR="00DA5006" w:rsidRPr="00195321" w:rsidRDefault="00DA5006" w:rsidP="00AB50DE">
            <w:pPr>
              <w:spacing w:before="120" w:after="120" w:line="240" w:lineRule="auto"/>
              <w:ind w:left="120" w:right="120"/>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b) Itens a Serem Fornecidos à Equipe </w:t>
            </w:r>
          </w:p>
          <w:p w14:paraId="59BF4BEC"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Para o desenvolvimento das atividades deverão ser fornecidos: fardamento, EPI, equipamentos de trabalho e ferramental.</w:t>
            </w:r>
          </w:p>
          <w:p w14:paraId="1AD08F14"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 Principais atividades:</w:t>
            </w:r>
          </w:p>
          <w:p w14:paraId="4E0DACC9"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manutenção dos equipamentos e instalações dos sistemas elétrico, hidráulico, hidrossanitário, de esgoto, de águas pluviais, de telefonia interna, de prevenção e combate a incêndio (parte hidráulica) e de proteção contra descargas atmosféricas (pequenos reparos) a serem executados no Edifício-sede, Sede II e Unidade Avançada de Atendimento (UAA) do Cabo de Santo Agostinho, da Justiça Federal de Primeiro Grau em Pernambuco; </w:t>
            </w:r>
          </w:p>
          <w:p w14:paraId="7DAA6F89"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elaboração de estudos preliminares para a execução de obras e serviços de engenharia em todas as unidades da Justiça Federal de Primeiro Grau em Pernambuco; </w:t>
            </w:r>
          </w:p>
          <w:p w14:paraId="0E85D6C7"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execução e acompanhamento de pequenas reformas e adaptações em todas as unidades da Justiça Federal de Primeiro Grau em Pernambuco; </w:t>
            </w:r>
          </w:p>
          <w:p w14:paraId="3F8D5B72"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 assistência técnica nas instalações físicas e equipamentos instalados na sede das subseções judiciárias de Goiana, Palmares, Caruaru, Garanhuns, Arcoverde, Serra Talhada, Salgueiro e Ouricuri; </w:t>
            </w:r>
          </w:p>
          <w:p w14:paraId="2CFA055F"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Execução de pequenos serviços de manutenção predial nos edifícios-sede das Subseções Judiciárias de Petrolina, Arcoverde, Serra Talhada, Salgueiro e Ouricuri; </w:t>
            </w:r>
          </w:p>
          <w:p w14:paraId="0EACE901"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limpeza permanente das fachadas do edifício-sede e anexos da Justiça Federal de 1º. Grau em Pernambuco; </w:t>
            </w:r>
          </w:p>
          <w:p w14:paraId="1A737686" w14:textId="77777777" w:rsidR="00DA5006" w:rsidRPr="00195321" w:rsidRDefault="00DA5006" w:rsidP="00AB50DE">
            <w:pPr>
              <w:spacing w:before="100" w:beforeAutospacing="1" w:after="100" w:afterAutospacing="1"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Elaborar projetos de arquitetura (plantas baixas, cortes, fachadas, especificações de materiais), de modo a dar suporte ao órgão, tais como os previstos no Plano de Obras, bem como, fazer o acompanhamento e assessoramento da execução daquilo que foi projetado, elaborar estudos técnicos preliminares, para apreciação da direção do foro, a respeito de materiais a serem utilizados nas obras, reformas e serviços de engenharia, com o objetivo de verificar a melhor relação custo/benefício. </w:t>
            </w:r>
          </w:p>
          <w:p w14:paraId="5A96BE22"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r w:rsidR="00DA5006" w:rsidRPr="00195321" w14:paraId="3F49FB44" w14:textId="77777777" w:rsidTr="00AB50DE">
        <w:trPr>
          <w:trHeight w:val="300"/>
        </w:trPr>
        <w:tc>
          <w:tcPr>
            <w:tcW w:w="852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46A4E74B"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*inclusive das exigências relacionadas à manutenção e à assistência técnica, quando for o caso, acompanhada das justificativas técnica e econômica da escolha do tipo de solução.</w:t>
            </w:r>
          </w:p>
        </w:tc>
      </w:tr>
    </w:tbl>
    <w:p w14:paraId="14394370" w14:textId="77777777" w:rsidR="00DA5006" w:rsidRPr="00195321" w:rsidRDefault="00DA5006" w:rsidP="00DA5006">
      <w:pPr>
        <w:shd w:val="clear" w:color="auto" w:fill="FFFFFF"/>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bl>
      <w:tblPr>
        <w:tblW w:w="0" w:type="auto"/>
        <w:tblCellMar>
          <w:top w:w="15" w:type="dxa"/>
          <w:left w:w="15" w:type="dxa"/>
          <w:bottom w:w="15" w:type="dxa"/>
          <w:right w:w="15" w:type="dxa"/>
        </w:tblCellMar>
        <w:tblLook w:val="04A0" w:firstRow="1" w:lastRow="0" w:firstColumn="1" w:lastColumn="0" w:noHBand="0" w:noVBand="1"/>
      </w:tblPr>
      <w:tblGrid>
        <w:gridCol w:w="8488"/>
      </w:tblGrid>
      <w:tr w:rsidR="00DA5006" w:rsidRPr="00195321" w14:paraId="7841F393" w14:textId="77777777" w:rsidTr="00AB50DE">
        <w:trPr>
          <w:trHeight w:val="300"/>
        </w:trPr>
        <w:tc>
          <w:tcPr>
            <w:tcW w:w="8490" w:type="dxa"/>
            <w:tcBorders>
              <w:top w:val="single" w:sz="6" w:space="0" w:color="000000"/>
              <w:left w:val="single" w:sz="6" w:space="0" w:color="000000"/>
              <w:bottom w:val="single" w:sz="6" w:space="0" w:color="000000"/>
              <w:right w:val="single" w:sz="6" w:space="0" w:color="000000"/>
            </w:tcBorders>
            <w:shd w:val="clear" w:color="auto" w:fill="E7E6E6"/>
            <w:tcMar>
              <w:top w:w="0" w:type="dxa"/>
              <w:left w:w="105" w:type="dxa"/>
              <w:bottom w:w="0" w:type="dxa"/>
              <w:right w:w="105" w:type="dxa"/>
            </w:tcMar>
            <w:hideMark/>
          </w:tcPr>
          <w:p w14:paraId="73DCCA18"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7. Estimativa das quantidades*</w:t>
            </w:r>
          </w:p>
        </w:tc>
      </w:tr>
      <w:tr w:rsidR="00DA5006" w:rsidRPr="00195321" w14:paraId="111B4814" w14:textId="77777777" w:rsidTr="00AB50DE">
        <w:trPr>
          <w:trHeight w:val="300"/>
        </w:trPr>
        <w:tc>
          <w:tcPr>
            <w:tcW w:w="849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152A4E28"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130522D6"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a) Quantidade - Equipe a ser contratada</w:t>
            </w:r>
          </w:p>
          <w:p w14:paraId="4716181A" w14:textId="77777777" w:rsidR="00DA5006" w:rsidRPr="00195321" w:rsidRDefault="00DA5006" w:rsidP="00AB50DE">
            <w:pPr>
              <w:spacing w:after="0" w:line="240" w:lineRule="auto"/>
              <w:ind w:firstLine="426"/>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As equipes abaixo refletem a composição do Contrato n.º 26/2022-JFPE, atualmente em vigor.</w:t>
            </w:r>
          </w:p>
          <w:p w14:paraId="35A7654D"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bl>
            <w:tblPr>
              <w:tblW w:w="7185" w:type="dxa"/>
              <w:tblBorders>
                <w:top w:val="single" w:sz="6" w:space="0" w:color="999999"/>
                <w:left w:val="single" w:sz="6" w:space="0" w:color="999999"/>
                <w:bottom w:val="single" w:sz="6" w:space="0" w:color="999999"/>
                <w:right w:val="single" w:sz="6" w:space="0" w:color="999999"/>
              </w:tblBorders>
              <w:tblCellMar>
                <w:left w:w="0" w:type="dxa"/>
                <w:right w:w="0" w:type="dxa"/>
              </w:tblCellMar>
              <w:tblLook w:val="04A0" w:firstRow="1" w:lastRow="0" w:firstColumn="1" w:lastColumn="0" w:noHBand="0" w:noVBand="1"/>
            </w:tblPr>
            <w:tblGrid>
              <w:gridCol w:w="4275"/>
              <w:gridCol w:w="1188"/>
              <w:gridCol w:w="1722"/>
            </w:tblGrid>
            <w:tr w:rsidR="00DA5006" w:rsidRPr="00195321" w14:paraId="7DE4079B" w14:textId="77777777" w:rsidTr="00AB50DE">
              <w:tc>
                <w:tcPr>
                  <w:tcW w:w="0" w:type="auto"/>
                  <w:tcBorders>
                    <w:top w:val="single" w:sz="6" w:space="0" w:color="000000"/>
                    <w:left w:val="single" w:sz="6" w:space="0" w:color="000000"/>
                    <w:bottom w:val="single" w:sz="6" w:space="0" w:color="000000"/>
                    <w:right w:val="single" w:sz="6" w:space="0" w:color="000000"/>
                  </w:tcBorders>
                  <w:tcMar>
                    <w:top w:w="48" w:type="dxa"/>
                    <w:left w:w="48" w:type="dxa"/>
                    <w:bottom w:w="48" w:type="dxa"/>
                    <w:right w:w="48" w:type="dxa"/>
                  </w:tcMar>
                  <w:vAlign w:val="center"/>
                  <w:hideMark/>
                </w:tcPr>
                <w:p w14:paraId="71E61C3A" w14:textId="77777777" w:rsidR="00DA5006" w:rsidRPr="00195321" w:rsidRDefault="00DA5006" w:rsidP="00AB50DE">
                  <w:pPr>
                    <w:spacing w:after="0" w:line="240" w:lineRule="auto"/>
                    <w:ind w:left="120" w:right="120"/>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PROFISSIONAL</w:t>
                  </w:r>
                </w:p>
              </w:tc>
              <w:tc>
                <w:tcPr>
                  <w:tcW w:w="900" w:type="dxa"/>
                  <w:tcBorders>
                    <w:top w:val="nil"/>
                    <w:left w:val="single" w:sz="6" w:space="0" w:color="auto"/>
                    <w:bottom w:val="single" w:sz="6" w:space="0" w:color="auto"/>
                    <w:right w:val="single" w:sz="6" w:space="0" w:color="auto"/>
                  </w:tcBorders>
                  <w:shd w:val="clear" w:color="auto" w:fill="E6E6E6"/>
                  <w:vAlign w:val="center"/>
                  <w:hideMark/>
                </w:tcPr>
                <w:p w14:paraId="23D5D46F"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UNID</w:t>
                  </w:r>
                  <w:r w:rsidRPr="00195321">
                    <w:rPr>
                      <w:rFonts w:ascii="Times New Roman" w:eastAsia="Times New Roman" w:hAnsi="Times New Roman" w:cs="Times New Roman"/>
                      <w:color w:val="000000"/>
                      <w:sz w:val="24"/>
                      <w:szCs w:val="24"/>
                      <w:lang w:eastAsia="pt-BR"/>
                    </w:rPr>
                    <w:t> </w:t>
                  </w:r>
                </w:p>
              </w:tc>
              <w:tc>
                <w:tcPr>
                  <w:tcW w:w="1140" w:type="dxa"/>
                  <w:tcBorders>
                    <w:top w:val="single" w:sz="6" w:space="0" w:color="auto"/>
                    <w:left w:val="nil"/>
                    <w:bottom w:val="single" w:sz="6" w:space="0" w:color="auto"/>
                    <w:right w:val="single" w:sz="6" w:space="0" w:color="auto"/>
                  </w:tcBorders>
                  <w:shd w:val="clear" w:color="auto" w:fill="E6E6E6"/>
                  <w:tcMar>
                    <w:top w:w="0" w:type="dxa"/>
                    <w:left w:w="105" w:type="dxa"/>
                    <w:bottom w:w="0" w:type="dxa"/>
                    <w:right w:w="105" w:type="dxa"/>
                  </w:tcMar>
                  <w:hideMark/>
                </w:tcPr>
                <w:p w14:paraId="5D43676F" w14:textId="77777777" w:rsidR="00DA5006" w:rsidRPr="00195321" w:rsidRDefault="00DA5006" w:rsidP="00AB50DE">
                  <w:pPr>
                    <w:spacing w:after="0" w:line="240" w:lineRule="auto"/>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QTDE. MENSAL</w:t>
                  </w:r>
                </w:p>
              </w:tc>
            </w:tr>
            <w:tr w:rsidR="00DA5006" w:rsidRPr="00195321" w14:paraId="27F89EA8" w14:textId="77777777" w:rsidTr="00AB50DE">
              <w:tc>
                <w:tcPr>
                  <w:tcW w:w="0" w:type="auto"/>
                  <w:tcBorders>
                    <w:top w:val="single" w:sz="6" w:space="0" w:color="000000"/>
                    <w:left w:val="single" w:sz="6" w:space="0" w:color="000000"/>
                    <w:bottom w:val="single" w:sz="6" w:space="0" w:color="000000"/>
                    <w:right w:val="single" w:sz="6" w:space="0" w:color="000000"/>
                  </w:tcBorders>
                  <w:tcMar>
                    <w:top w:w="48" w:type="dxa"/>
                    <w:left w:w="48" w:type="dxa"/>
                    <w:bottom w:w="48" w:type="dxa"/>
                    <w:right w:w="48" w:type="dxa"/>
                  </w:tcMar>
                  <w:vAlign w:val="center"/>
                  <w:hideMark/>
                </w:tcPr>
                <w:p w14:paraId="3004AFEF" w14:textId="77777777" w:rsidR="00DA5006" w:rsidRPr="00195321" w:rsidRDefault="00DA5006" w:rsidP="00AB50DE">
                  <w:pPr>
                    <w:spacing w:after="0"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RECIFE (SEDE E SEDE II)</w:t>
                  </w:r>
                </w:p>
              </w:tc>
              <w:tc>
                <w:tcPr>
                  <w:tcW w:w="0" w:type="auto"/>
                  <w:tcBorders>
                    <w:top w:val="single" w:sz="6" w:space="0" w:color="000000"/>
                    <w:left w:val="single" w:sz="6" w:space="0" w:color="000000"/>
                    <w:bottom w:val="single" w:sz="6" w:space="0" w:color="000000"/>
                    <w:right w:val="single" w:sz="6" w:space="0" w:color="000000"/>
                  </w:tcBorders>
                  <w:tcMar>
                    <w:top w:w="48" w:type="dxa"/>
                    <w:left w:w="48" w:type="dxa"/>
                    <w:bottom w:w="48" w:type="dxa"/>
                    <w:right w:w="48" w:type="dxa"/>
                  </w:tcMar>
                  <w:vAlign w:val="center"/>
                  <w:hideMark/>
                </w:tcPr>
                <w:p w14:paraId="3EDE2995" w14:textId="77777777" w:rsidR="00DA5006" w:rsidRPr="00195321" w:rsidRDefault="00DA5006" w:rsidP="00AB50DE">
                  <w:pPr>
                    <w:spacing w:after="0"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c>
                <w:tcPr>
                  <w:tcW w:w="0" w:type="auto"/>
                  <w:tcBorders>
                    <w:top w:val="single" w:sz="6" w:space="0" w:color="000000"/>
                    <w:left w:val="single" w:sz="6" w:space="0" w:color="000000"/>
                    <w:bottom w:val="single" w:sz="6" w:space="0" w:color="000000"/>
                    <w:right w:val="single" w:sz="6" w:space="0" w:color="000000"/>
                  </w:tcBorders>
                  <w:tcMar>
                    <w:top w:w="48" w:type="dxa"/>
                    <w:left w:w="48" w:type="dxa"/>
                    <w:bottom w:w="48" w:type="dxa"/>
                    <w:right w:w="48" w:type="dxa"/>
                  </w:tcMar>
                  <w:vAlign w:val="center"/>
                  <w:hideMark/>
                </w:tcPr>
                <w:p w14:paraId="6BEE1716" w14:textId="77777777" w:rsidR="00DA5006" w:rsidRPr="00195321" w:rsidRDefault="00DA5006" w:rsidP="00AB50DE">
                  <w:pPr>
                    <w:spacing w:after="0"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r w:rsidR="00DA5006" w:rsidRPr="00195321" w14:paraId="0C8654A9" w14:textId="77777777" w:rsidTr="00AB50DE">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07EB49A8"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Engenheiro civil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6875757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D284259"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r>
            <w:tr w:rsidR="00DA5006" w:rsidRPr="00195321" w14:paraId="052A1340" w14:textId="77777777" w:rsidTr="00AB50DE">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186A827B"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Encarregado de manutenção predial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91C6D2B"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294E535"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r>
            <w:tr w:rsidR="00DA5006" w:rsidRPr="00195321" w14:paraId="0B2CBB51" w14:textId="77777777" w:rsidTr="00AB50DE">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3A312E6E"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Técnico administrativo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0BCF03F0"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FD6B6BA"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r>
            <w:tr w:rsidR="00DA5006" w:rsidRPr="00195321" w14:paraId="0E9FEF20" w14:textId="77777777" w:rsidTr="00AB50DE">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4E1AB950"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Pedreiro de manutenção e conservação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72441650"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18FC9D"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r>
            <w:tr w:rsidR="00DA5006" w:rsidRPr="00195321" w14:paraId="3C0C0EA5" w14:textId="77777777" w:rsidTr="00AB50DE">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28A55B2B"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Pintor de obras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6AA7517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hideMark/>
                </w:tcPr>
                <w:p w14:paraId="2FED420F"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r>
            <w:tr w:rsidR="00DA5006" w:rsidRPr="00195321" w14:paraId="653EAB3B" w14:textId="77777777" w:rsidTr="00AB50DE">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359A9793"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Encanador de manutenção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06B5AEC2"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hideMark/>
                </w:tcPr>
                <w:p w14:paraId="02FDFF7A"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r>
            <w:tr w:rsidR="00DA5006" w:rsidRPr="00195321" w14:paraId="6494AAEE" w14:textId="77777777" w:rsidTr="00AB50DE">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303BF451"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Marceneiro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071897E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hideMark/>
                </w:tcPr>
                <w:p w14:paraId="55882F8A"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r>
            <w:tr w:rsidR="00DA5006" w:rsidRPr="00195321" w14:paraId="3F743494" w14:textId="77777777" w:rsidTr="00AB50DE">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366E5895" w14:textId="77777777" w:rsidR="00DA5006" w:rsidRPr="00195321" w:rsidRDefault="00DA5006" w:rsidP="00AB50DE">
                  <w:pPr>
                    <w:spacing w:after="0" w:line="240" w:lineRule="auto"/>
                    <w:ind w:firstLine="105"/>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Eletricista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42492A1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hideMark/>
                </w:tcPr>
                <w:p w14:paraId="0BE085A8"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3 </w:t>
                  </w:r>
                </w:p>
              </w:tc>
            </w:tr>
            <w:tr w:rsidR="00DA5006" w:rsidRPr="00195321" w14:paraId="5F1E85F5" w14:textId="77777777" w:rsidTr="00AB50DE">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6811F498"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Auxiliar de manutenção predial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13E15B7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hideMark/>
                </w:tcPr>
                <w:p w14:paraId="477E9B74"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2 </w:t>
                  </w:r>
                </w:p>
              </w:tc>
            </w:tr>
            <w:tr w:rsidR="00DA5006" w:rsidRPr="00195321" w14:paraId="3AF664E5" w14:textId="77777777" w:rsidTr="00AB50DE">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3105F986"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Pedreiro de fachada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4D42444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hideMark/>
                </w:tcPr>
                <w:p w14:paraId="02420CEC"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r>
            <w:tr w:rsidR="00DA5006" w:rsidRPr="00195321" w14:paraId="19E7CC43" w14:textId="77777777" w:rsidTr="00AB50DE">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198970A6"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Auxiliar de pedreiro de fachada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48B35769"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hideMark/>
                </w:tcPr>
                <w:p w14:paraId="232D3F72"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r>
            <w:tr w:rsidR="00DA5006" w:rsidRPr="00195321" w14:paraId="7A8EAF1D" w14:textId="77777777" w:rsidTr="00AB50DE">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6C93E3A1"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Técnico de Segurança Eletrônica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09087A9"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Posto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3B10EB9"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1 </w:t>
                  </w:r>
                </w:p>
              </w:tc>
            </w:tr>
            <w:tr w:rsidR="00DA5006" w:rsidRPr="00195321" w14:paraId="6DD03967" w14:textId="77777777" w:rsidTr="00AB50DE">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4EE0E405"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Arquiteto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49870A8"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Hora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7269289"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132 </w:t>
                  </w:r>
                </w:p>
              </w:tc>
            </w:tr>
            <w:tr w:rsidR="00DA5006" w:rsidRPr="00195321" w14:paraId="2B5443D5" w14:textId="77777777" w:rsidTr="00AB50DE">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683727FD"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Técnico em segurança do trabalho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2706139E"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Hora </w:t>
                  </w:r>
                </w:p>
              </w:tc>
              <w:tc>
                <w:tcPr>
                  <w:tcW w:w="1185" w:type="dxa"/>
                  <w:tcBorders>
                    <w:top w:val="single" w:sz="6" w:space="0" w:color="000000"/>
                    <w:left w:val="single" w:sz="6" w:space="0" w:color="000000"/>
                    <w:bottom w:val="single" w:sz="6" w:space="0" w:color="000000"/>
                    <w:right w:val="single" w:sz="6" w:space="0" w:color="000000"/>
                  </w:tcBorders>
                  <w:shd w:val="clear" w:color="auto" w:fill="auto"/>
                  <w:hideMark/>
                </w:tcPr>
                <w:p w14:paraId="2F2B4DCB"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40 </w:t>
                  </w:r>
                </w:p>
              </w:tc>
            </w:tr>
            <w:tr w:rsidR="00DA5006" w:rsidRPr="00195321" w14:paraId="6304A4FD" w14:textId="77777777" w:rsidTr="00AB50DE">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5ABB091C"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Engenheiro mecânico com especialização em segurança do trabalho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45962FE"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Hora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3792BA"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8 </w:t>
                  </w:r>
                </w:p>
              </w:tc>
            </w:tr>
            <w:tr w:rsidR="00DA5006" w:rsidRPr="00195321" w14:paraId="5861869B" w14:textId="77777777" w:rsidTr="00AB50DE">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443A5953" w14:textId="77777777" w:rsidR="00DA5006" w:rsidRPr="00195321" w:rsidRDefault="00DA5006" w:rsidP="00AB50DE">
                  <w:pPr>
                    <w:spacing w:after="0"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lastRenderedPageBreak/>
                    <w:t>SUBSEÇÃO JUDICIÁRIA DE PETROLINA</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D818FB6" w14:textId="77777777" w:rsidR="00DA5006" w:rsidRPr="00195321" w:rsidRDefault="00DA5006" w:rsidP="00AB50DE">
                  <w:pPr>
                    <w:spacing w:after="0"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E72E254" w14:textId="77777777" w:rsidR="00DA5006" w:rsidRPr="00195321" w:rsidRDefault="00DA5006" w:rsidP="00AB50DE">
                  <w:pPr>
                    <w:spacing w:after="0"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r w:rsidR="00DA5006" w:rsidRPr="00195321" w14:paraId="3C16CF8B" w14:textId="77777777" w:rsidTr="00AB50DE">
              <w:tc>
                <w:tcPr>
                  <w:tcW w:w="3180"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3075DD33"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Pedreiro de manutenção e conservação</w:t>
                  </w:r>
                </w:p>
              </w:tc>
              <w:tc>
                <w:tcPr>
                  <w:tcW w:w="900"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34B3AECA" w14:textId="77777777" w:rsidR="00DA5006" w:rsidRPr="00195321" w:rsidRDefault="00DA5006" w:rsidP="00AB50DE">
                  <w:pPr>
                    <w:spacing w:after="0" w:line="240" w:lineRule="auto"/>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Posto</w:t>
                  </w:r>
                </w:p>
              </w:tc>
              <w:tc>
                <w:tcPr>
                  <w:tcW w:w="130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14:paraId="6C455D3D" w14:textId="77777777" w:rsidR="00DA5006" w:rsidRPr="00195321" w:rsidRDefault="00DA5006" w:rsidP="00AB50DE">
                  <w:pPr>
                    <w:spacing w:after="0" w:line="240" w:lineRule="auto"/>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w:t>
                  </w:r>
                </w:p>
              </w:tc>
            </w:tr>
            <w:tr w:rsidR="00DA5006" w:rsidRPr="00195321" w14:paraId="2FE9FDF8" w14:textId="77777777" w:rsidTr="00AB50DE">
              <w:tc>
                <w:tcPr>
                  <w:tcW w:w="3165" w:type="dxa"/>
                  <w:tcBorders>
                    <w:top w:val="single" w:sz="6" w:space="0" w:color="000000"/>
                    <w:left w:val="single" w:sz="6" w:space="0" w:color="000000"/>
                    <w:bottom w:val="single" w:sz="6" w:space="0" w:color="000000"/>
                    <w:right w:val="single" w:sz="6" w:space="0" w:color="000000"/>
                  </w:tcBorders>
                  <w:shd w:val="clear" w:color="auto" w:fill="auto"/>
                  <w:hideMark/>
                </w:tcPr>
                <w:p w14:paraId="5224CE01" w14:textId="77777777" w:rsidR="00DA5006" w:rsidRPr="00195321" w:rsidRDefault="00DA5006" w:rsidP="00AB50DE">
                  <w:pPr>
                    <w:spacing w:after="0"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SUBSEÇÃO JUDICIÁRIA DE SERRA TALHADA</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8FFD347" w14:textId="77777777" w:rsidR="00DA5006" w:rsidRPr="00195321" w:rsidRDefault="00DA5006" w:rsidP="00AB50DE">
                  <w:pPr>
                    <w:spacing w:after="0"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593F9B" w14:textId="77777777" w:rsidR="00DA5006" w:rsidRPr="00195321" w:rsidRDefault="00DA5006" w:rsidP="00AB50DE">
                  <w:pPr>
                    <w:spacing w:after="0"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r w:rsidR="00DA5006" w:rsidRPr="00195321" w14:paraId="43B3ED4D" w14:textId="77777777" w:rsidTr="00AB50DE">
              <w:tc>
                <w:tcPr>
                  <w:tcW w:w="3240"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14:paraId="3EC0D2B5" w14:textId="77777777" w:rsidR="00DA5006" w:rsidRPr="00195321" w:rsidRDefault="00DA5006" w:rsidP="00AB50DE">
                  <w:pPr>
                    <w:spacing w:after="0"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Eletricista</w:t>
                  </w:r>
                </w:p>
              </w:tc>
              <w:tc>
                <w:tcPr>
                  <w:tcW w:w="900" w:type="dxa"/>
                  <w:tcBorders>
                    <w:top w:val="nil"/>
                    <w:left w:val="nil"/>
                    <w:bottom w:val="single" w:sz="6" w:space="0" w:color="000000"/>
                    <w:right w:val="single" w:sz="6" w:space="0" w:color="000000"/>
                  </w:tcBorders>
                  <w:tcMar>
                    <w:top w:w="0" w:type="dxa"/>
                    <w:left w:w="105" w:type="dxa"/>
                    <w:bottom w:w="0" w:type="dxa"/>
                    <w:right w:w="105" w:type="dxa"/>
                  </w:tcMar>
                  <w:hideMark/>
                </w:tcPr>
                <w:p w14:paraId="06604BC4" w14:textId="77777777" w:rsidR="00DA5006" w:rsidRPr="00195321" w:rsidRDefault="00DA5006" w:rsidP="00AB50DE">
                  <w:pPr>
                    <w:spacing w:after="0" w:line="240" w:lineRule="auto"/>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Posto</w:t>
                  </w:r>
                </w:p>
              </w:tc>
              <w:tc>
                <w:tcPr>
                  <w:tcW w:w="1305" w:type="dxa"/>
                  <w:tcBorders>
                    <w:top w:val="nil"/>
                    <w:left w:val="nil"/>
                    <w:bottom w:val="single" w:sz="6" w:space="0" w:color="000000"/>
                    <w:right w:val="single" w:sz="6" w:space="0" w:color="000000"/>
                  </w:tcBorders>
                  <w:tcMar>
                    <w:top w:w="0" w:type="dxa"/>
                    <w:left w:w="105" w:type="dxa"/>
                    <w:bottom w:w="0" w:type="dxa"/>
                    <w:right w:w="105" w:type="dxa"/>
                  </w:tcMar>
                  <w:hideMark/>
                </w:tcPr>
                <w:p w14:paraId="374741CC" w14:textId="77777777" w:rsidR="00DA5006" w:rsidRPr="00195321" w:rsidRDefault="00DA5006" w:rsidP="00AB50DE">
                  <w:pPr>
                    <w:spacing w:after="0" w:line="240" w:lineRule="auto"/>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1</w:t>
                  </w:r>
                </w:p>
              </w:tc>
            </w:tr>
          </w:tbl>
          <w:p w14:paraId="68A373AB"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b) Itens a Serem Fornecidos à Equipe</w:t>
            </w:r>
          </w:p>
          <w:p w14:paraId="61995903"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Quanto aos materiais e equipamentos, com base no acompanhamento das atividades diárias da equipe que executa os serviços no contrato vigente, tem-se os seguintes quantitativos:</w:t>
            </w:r>
          </w:p>
          <w:p w14:paraId="52F8A586"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b.1) Fardamento </w:t>
            </w:r>
            <w:r w:rsidRPr="00195321">
              <w:rPr>
                <w:rFonts w:ascii="Times New Roman" w:eastAsia="Times New Roman" w:hAnsi="Times New Roman" w:cs="Times New Roman"/>
                <w:color w:val="000000"/>
                <w:sz w:val="24"/>
                <w:szCs w:val="24"/>
                <w:lang w:eastAsia="pt-BR"/>
              </w:rPr>
              <w:t>(quantidade anual por colaborador)</w:t>
            </w:r>
          </w:p>
          <w:p w14:paraId="27F2F2ED"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Calça: 4 unidades</w:t>
            </w:r>
          </w:p>
          <w:p w14:paraId="2E5E417F"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Camisa: 4 unidades</w:t>
            </w:r>
          </w:p>
          <w:p w14:paraId="71035EFB"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Sapato: 2 unidades</w:t>
            </w:r>
          </w:p>
          <w:p w14:paraId="295FA5B7"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Crachá: 2 unidades</w:t>
            </w:r>
          </w:p>
          <w:p w14:paraId="556531EC"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26391FC6"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b.2) Equipamentos, ferramentas e utensílios </w:t>
            </w:r>
            <w:r w:rsidRPr="00195321">
              <w:rPr>
                <w:rFonts w:ascii="Times New Roman" w:eastAsia="Times New Roman" w:hAnsi="Times New Roman" w:cs="Times New Roman"/>
                <w:color w:val="000000"/>
                <w:sz w:val="24"/>
                <w:szCs w:val="24"/>
                <w:lang w:eastAsia="pt-BR"/>
              </w:rPr>
              <w:t>(quantidade considerando vida útil de 24 meses)</w:t>
            </w:r>
          </w:p>
          <w:p w14:paraId="7884BE20"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Chave de grifo nº 12</w:t>
            </w:r>
          </w:p>
          <w:p w14:paraId="177ED19B"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Chave de grifo nº 18</w:t>
            </w:r>
          </w:p>
          <w:p w14:paraId="773BE413"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Chave de grifo nº 24 </w:t>
            </w:r>
          </w:p>
          <w:p w14:paraId="4FA992A8"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Chave de grifo nº 36 </w:t>
            </w:r>
          </w:p>
          <w:p w14:paraId="376C0448"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Chave de grifo nº 48 </w:t>
            </w:r>
          </w:p>
          <w:p w14:paraId="45ED2269"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Chave de regulagem de 8” </w:t>
            </w:r>
          </w:p>
          <w:p w14:paraId="354DF155"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Chave de regulagem de 12”               </w:t>
            </w:r>
          </w:p>
          <w:p w14:paraId="0A3025E5"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Chave combinada (diversos tamanhos)   </w:t>
            </w:r>
          </w:p>
          <w:p w14:paraId="742A77C3"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Chave de fenda (jogo com 07 chaves)        </w:t>
            </w:r>
          </w:p>
          <w:p w14:paraId="1C416F2D"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Marreta de aço de 1 kg          </w:t>
            </w:r>
          </w:p>
          <w:p w14:paraId="1552C43A"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Marreta de aço de 2 kg          </w:t>
            </w:r>
          </w:p>
          <w:p w14:paraId="233EA55C"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Marreta de borracha de 2 kg              </w:t>
            </w:r>
          </w:p>
          <w:p w14:paraId="355A8E6B"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Arco de serra</w:t>
            </w:r>
          </w:p>
          <w:p w14:paraId="6E166A19"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Alicate de corte           </w:t>
            </w:r>
          </w:p>
          <w:p w14:paraId="6CF12901"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Alicate universal        </w:t>
            </w:r>
          </w:p>
          <w:p w14:paraId="7ABF092A"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Alicate de pressão    </w:t>
            </w:r>
          </w:p>
          <w:p w14:paraId="0DCF8F90"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Alicate bomba d'água            </w:t>
            </w:r>
          </w:p>
          <w:p w14:paraId="6EC3522A"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Alicate tipo RJ 11       </w:t>
            </w:r>
          </w:p>
          <w:p w14:paraId="563400B4"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Alicate tipo RJ 45       </w:t>
            </w:r>
          </w:p>
          <w:p w14:paraId="240BE584"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Alicate amperímetro de 750V x 1000 A       </w:t>
            </w:r>
          </w:p>
          <w:p w14:paraId="7770B08C"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Lixadeira politriz         </w:t>
            </w:r>
          </w:p>
          <w:p w14:paraId="3931E285"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Martelo de pedreiro  </w:t>
            </w:r>
          </w:p>
          <w:p w14:paraId="49CBE54D"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Escada de alumínio 06 degraus      </w:t>
            </w:r>
          </w:p>
          <w:p w14:paraId="2E28A4C6"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Torno de bancada de 05”     </w:t>
            </w:r>
          </w:p>
          <w:p w14:paraId="684605B0"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Prumo de pedreiro    </w:t>
            </w:r>
          </w:p>
          <w:p w14:paraId="61550EE5"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Furadeira martelete </w:t>
            </w:r>
          </w:p>
          <w:p w14:paraId="17295EDB"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Furadeira parafusadeira      </w:t>
            </w:r>
          </w:p>
          <w:p w14:paraId="2928AE1C"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Martelo de marceneiro          </w:t>
            </w:r>
          </w:p>
          <w:p w14:paraId="18AC24A4"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Estojo de serra copo</w:t>
            </w:r>
          </w:p>
          <w:p w14:paraId="1F067176"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Esquadro de pedreiro             </w:t>
            </w:r>
          </w:p>
          <w:p w14:paraId="553B7317"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Carro de mão</w:t>
            </w:r>
          </w:p>
          <w:p w14:paraId="64BB0E2C"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Pá         </w:t>
            </w:r>
          </w:p>
          <w:p w14:paraId="771B9F7F"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Enxada             </w:t>
            </w:r>
          </w:p>
          <w:p w14:paraId="79C2D274"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Chibanca        </w:t>
            </w:r>
          </w:p>
          <w:p w14:paraId="4210AE24"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Talhadeira       </w:t>
            </w:r>
          </w:p>
          <w:p w14:paraId="14F57A9D" w14:textId="77777777" w:rsidR="00DA5006" w:rsidRPr="00195321" w:rsidRDefault="00DA5006" w:rsidP="00AB50DE">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Ponteiro</w:t>
            </w:r>
          </w:p>
          <w:p w14:paraId="286DA337"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r w:rsidR="00DA5006" w:rsidRPr="00195321" w14:paraId="11633F9A" w14:textId="77777777" w:rsidTr="00AB50DE">
        <w:trPr>
          <w:trHeight w:val="300"/>
        </w:trPr>
        <w:tc>
          <w:tcPr>
            <w:tcW w:w="849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5EA8EB99"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 As estimativas de quantidades estão acompanhadas de memórias de cálculo e documentos que lhes dão suporte, tendo sido consideradas as interdependências com outras contratações.</w:t>
            </w:r>
          </w:p>
        </w:tc>
      </w:tr>
    </w:tbl>
    <w:p w14:paraId="278BA374" w14:textId="77777777" w:rsidR="00DA5006" w:rsidRPr="00195321" w:rsidRDefault="00DA5006" w:rsidP="00DA5006">
      <w:pPr>
        <w:shd w:val="clear" w:color="auto" w:fill="FFFFFF"/>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bl>
      <w:tblPr>
        <w:tblW w:w="0" w:type="auto"/>
        <w:tblCellMar>
          <w:top w:w="15" w:type="dxa"/>
          <w:left w:w="15" w:type="dxa"/>
          <w:bottom w:w="15" w:type="dxa"/>
          <w:right w:w="15" w:type="dxa"/>
        </w:tblCellMar>
        <w:tblLook w:val="04A0" w:firstRow="1" w:lastRow="0" w:firstColumn="1" w:lastColumn="0" w:noHBand="0" w:noVBand="1"/>
      </w:tblPr>
      <w:tblGrid>
        <w:gridCol w:w="8488"/>
      </w:tblGrid>
      <w:tr w:rsidR="00DA5006" w:rsidRPr="00195321" w14:paraId="324E9FD7" w14:textId="77777777" w:rsidTr="00AB50DE">
        <w:trPr>
          <w:trHeight w:val="300"/>
        </w:trPr>
        <w:tc>
          <w:tcPr>
            <w:tcW w:w="8490" w:type="dxa"/>
            <w:tcBorders>
              <w:top w:val="single" w:sz="6" w:space="0" w:color="000000"/>
              <w:left w:val="single" w:sz="6" w:space="0" w:color="000000"/>
              <w:bottom w:val="single" w:sz="6" w:space="0" w:color="000000"/>
              <w:right w:val="single" w:sz="6" w:space="0" w:color="000000"/>
            </w:tcBorders>
            <w:shd w:val="clear" w:color="auto" w:fill="E7E6E6"/>
            <w:tcMar>
              <w:top w:w="0" w:type="dxa"/>
              <w:left w:w="105" w:type="dxa"/>
              <w:bottom w:w="0" w:type="dxa"/>
              <w:right w:w="105" w:type="dxa"/>
            </w:tcMar>
            <w:hideMark/>
          </w:tcPr>
          <w:p w14:paraId="330A6EEF"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8. Estimativa do valor da contratação*</w:t>
            </w:r>
          </w:p>
        </w:tc>
      </w:tr>
      <w:tr w:rsidR="00DA5006" w:rsidRPr="00195321" w14:paraId="6D0B3DCD" w14:textId="77777777" w:rsidTr="00AB50DE">
        <w:trPr>
          <w:trHeight w:val="300"/>
        </w:trPr>
        <w:tc>
          <w:tcPr>
            <w:tcW w:w="849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0D56CCDB"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55FDA78D"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a) Remuneração</w:t>
            </w:r>
          </w:p>
          <w:p w14:paraId="7F11BCB0"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A remuneração dos colaboradores responsáveis pelas atividades objeto desta contratação têm como base a Convenção Coletiva de Trabalho (CCT), do </w:t>
            </w:r>
            <w:r w:rsidRPr="00195321">
              <w:rPr>
                <w:rFonts w:ascii="Times New Roman" w:eastAsia="Times New Roman" w:hAnsi="Times New Roman" w:cs="Times New Roman"/>
                <w:i/>
                <w:iCs/>
                <w:color w:val="000000"/>
                <w:sz w:val="24"/>
                <w:szCs w:val="24"/>
                <w:lang w:eastAsia="pt-BR"/>
              </w:rPr>
              <w:t>SINDICATO DA INDÚSTRIA DA CONSTRUCAO CIVIL NO ESTADO DE PE</w:t>
            </w:r>
            <w:r w:rsidRPr="00195321">
              <w:rPr>
                <w:rFonts w:ascii="Times New Roman" w:eastAsia="Times New Roman" w:hAnsi="Times New Roman" w:cs="Times New Roman"/>
                <w:color w:val="000000"/>
                <w:sz w:val="24"/>
                <w:szCs w:val="24"/>
                <w:lang w:eastAsia="pt-BR"/>
              </w:rPr>
              <w:t> e do </w:t>
            </w:r>
            <w:r w:rsidRPr="00195321">
              <w:rPr>
                <w:rFonts w:ascii="Times New Roman" w:eastAsia="Times New Roman" w:hAnsi="Times New Roman" w:cs="Times New Roman"/>
                <w:i/>
                <w:iCs/>
                <w:color w:val="000000"/>
                <w:sz w:val="24"/>
                <w:szCs w:val="24"/>
                <w:lang w:eastAsia="pt-BR"/>
              </w:rPr>
              <w:t>SINDICATO INTERMUNICIPAL DOS TRABALHADORES NAS INDUSTRIAS DA CONSTRUCAO CIVIL DE ESTRADAS PAVIMENTACAO OBRAS DE TERRAPLENAGEM EM GERAL INCLUSIVE</w:t>
            </w:r>
          </w:p>
          <w:p w14:paraId="66809E6D" w14:textId="77777777" w:rsidR="00DA5006" w:rsidRPr="00195321" w:rsidRDefault="00DA5006" w:rsidP="00AB50DE">
            <w:pPr>
              <w:shd w:val="clear" w:color="auto" w:fill="FFFFFF"/>
              <w:spacing w:after="0" w:line="240" w:lineRule="auto"/>
              <w:ind w:left="120" w:right="1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CONVENÇÃO COLETIVA DE TRABALHO 2026/2028 </w:t>
            </w:r>
            <w:r w:rsidRPr="00195321">
              <w:rPr>
                <w:rFonts w:ascii="Times New Roman" w:eastAsia="Times New Roman" w:hAnsi="Times New Roman" w:cs="Times New Roman"/>
                <w:color w:val="000000"/>
                <w:sz w:val="24"/>
                <w:szCs w:val="24"/>
                <w:lang w:eastAsia="pt-BR"/>
              </w:rPr>
              <w:br/>
              <w:t>NÚMERO DE REGISTRO NO MTE: MR034128/2026 </w:t>
            </w:r>
            <w:r w:rsidRPr="00195321">
              <w:rPr>
                <w:rFonts w:ascii="Times New Roman" w:eastAsia="Times New Roman" w:hAnsi="Times New Roman" w:cs="Times New Roman"/>
                <w:color w:val="000000"/>
                <w:sz w:val="24"/>
                <w:szCs w:val="24"/>
                <w:lang w:eastAsia="pt-BR"/>
              </w:rPr>
              <w:br/>
              <w:t>DATA DE REGISTRO NO MTE: 18/06/2026 </w:t>
            </w:r>
          </w:p>
          <w:p w14:paraId="6F4AAA6A" w14:textId="77777777" w:rsidR="00DA5006" w:rsidRPr="00195321" w:rsidRDefault="00DA5006" w:rsidP="00AB50DE">
            <w:pPr>
              <w:shd w:val="clear" w:color="auto" w:fill="FFFFFF"/>
              <w:spacing w:after="0" w:line="240" w:lineRule="auto"/>
              <w:ind w:left="120" w:right="1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Salário do profissional - R$ 2.406,80 </w:t>
            </w:r>
          </w:p>
          <w:p w14:paraId="1E789727" w14:textId="77777777" w:rsidR="00DA5006" w:rsidRPr="00195321" w:rsidRDefault="00DA5006" w:rsidP="00AB50DE">
            <w:pPr>
              <w:shd w:val="clear" w:color="auto" w:fill="FFFFFF"/>
              <w:spacing w:after="0" w:line="240" w:lineRule="auto"/>
              <w:ind w:left="120" w:right="1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Salário do servente - R$ 1.810,60 </w:t>
            </w:r>
          </w:p>
          <w:p w14:paraId="134B635A" w14:textId="77777777" w:rsidR="00DA5006" w:rsidRPr="00195321" w:rsidRDefault="00DA5006" w:rsidP="00AB50DE">
            <w:pPr>
              <w:spacing w:before="120" w:after="120" w:line="240" w:lineRule="auto"/>
              <w:ind w:left="120" w:right="1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4E2F1F4E"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Na tabela abaixo é possível verificar a correspondência entre as remunerações mínimas, estabelecidas na CCT e na tabela SINAPI/PE quanto às funções a serem contratadas: </w:t>
            </w:r>
          </w:p>
          <w:tbl>
            <w:tblPr>
              <w:tblW w:w="8175"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555"/>
              <w:gridCol w:w="1646"/>
              <w:gridCol w:w="1544"/>
              <w:gridCol w:w="1468"/>
              <w:gridCol w:w="1962"/>
            </w:tblGrid>
            <w:tr w:rsidR="00DA5006" w:rsidRPr="00195321" w14:paraId="74B01498" w14:textId="77777777" w:rsidTr="00AB50DE">
              <w:tc>
                <w:tcPr>
                  <w:tcW w:w="1605" w:type="dxa"/>
                  <w:tcBorders>
                    <w:top w:val="single" w:sz="6" w:space="0" w:color="000000"/>
                    <w:left w:val="single" w:sz="6" w:space="0" w:color="000000"/>
                    <w:bottom w:val="single" w:sz="6" w:space="0" w:color="000000"/>
                    <w:right w:val="single" w:sz="6" w:space="0" w:color="000000"/>
                  </w:tcBorders>
                  <w:shd w:val="clear" w:color="auto" w:fill="E7E6E6"/>
                  <w:vAlign w:val="center"/>
                  <w:hideMark/>
                </w:tcPr>
                <w:p w14:paraId="00D0C23D"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FUNÇÃO</w:t>
                  </w:r>
                  <w:r w:rsidRPr="00195321">
                    <w:rPr>
                      <w:rFonts w:ascii="Times New Roman" w:eastAsia="Times New Roman" w:hAnsi="Times New Roman" w:cs="Times New Roman"/>
                      <w:color w:val="000000"/>
                      <w:sz w:val="24"/>
                      <w:szCs w:val="24"/>
                      <w:lang w:eastAsia="pt-BR"/>
                    </w:rPr>
                    <w:t> </w:t>
                  </w:r>
                </w:p>
              </w:tc>
              <w:tc>
                <w:tcPr>
                  <w:tcW w:w="1680" w:type="dxa"/>
                  <w:tcBorders>
                    <w:top w:val="single" w:sz="6" w:space="0" w:color="000000"/>
                    <w:left w:val="single" w:sz="6" w:space="0" w:color="000000"/>
                    <w:bottom w:val="single" w:sz="6" w:space="0" w:color="000000"/>
                    <w:right w:val="single" w:sz="6" w:space="0" w:color="000000"/>
                  </w:tcBorders>
                  <w:shd w:val="clear" w:color="auto" w:fill="E7E6E6"/>
                  <w:vAlign w:val="center"/>
                  <w:hideMark/>
                </w:tcPr>
                <w:p w14:paraId="63B85BE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Função conforme CCT</w:t>
                  </w:r>
                  <w:r w:rsidRPr="00195321">
                    <w:rPr>
                      <w:rFonts w:ascii="Times New Roman" w:eastAsia="Times New Roman" w:hAnsi="Times New Roman" w:cs="Times New Roman"/>
                      <w:color w:val="000000"/>
                      <w:sz w:val="24"/>
                      <w:szCs w:val="24"/>
                      <w:lang w:eastAsia="pt-BR"/>
                    </w:rPr>
                    <w:t> </w:t>
                  </w:r>
                </w:p>
              </w:tc>
              <w:tc>
                <w:tcPr>
                  <w:tcW w:w="1725" w:type="dxa"/>
                  <w:tcBorders>
                    <w:top w:val="single" w:sz="6" w:space="0" w:color="000000"/>
                    <w:left w:val="single" w:sz="6" w:space="0" w:color="000000"/>
                    <w:bottom w:val="single" w:sz="6" w:space="0" w:color="000000"/>
                    <w:right w:val="single" w:sz="6" w:space="0" w:color="000000"/>
                  </w:tcBorders>
                  <w:shd w:val="clear" w:color="auto" w:fill="E7E6E6"/>
                  <w:vAlign w:val="center"/>
                  <w:hideMark/>
                </w:tcPr>
                <w:p w14:paraId="32AA7A2C"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Função conforme tabela SINAPI/PE (maio/26)</w:t>
                  </w:r>
                  <w:r w:rsidRPr="0019532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E7E6E6"/>
                  <w:vAlign w:val="center"/>
                  <w:hideMark/>
                </w:tcPr>
                <w:p w14:paraId="511DB357"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Percentual de diferença</w:t>
                  </w:r>
                  <w:r w:rsidRPr="0019532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E7E6E6"/>
                  <w:vAlign w:val="center"/>
                  <w:hideMark/>
                </w:tcPr>
                <w:p w14:paraId="7B75E3C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REMUNERAÇÃO (R$)</w:t>
                  </w:r>
                  <w:r w:rsidRPr="00195321">
                    <w:rPr>
                      <w:rFonts w:ascii="Times New Roman" w:eastAsia="Times New Roman" w:hAnsi="Times New Roman" w:cs="Times New Roman"/>
                      <w:color w:val="000000"/>
                      <w:sz w:val="24"/>
                      <w:szCs w:val="24"/>
                      <w:lang w:eastAsia="pt-BR"/>
                    </w:rPr>
                    <w:t> </w:t>
                  </w:r>
                </w:p>
              </w:tc>
            </w:tr>
            <w:tr w:rsidR="00DA5006" w:rsidRPr="00195321" w14:paraId="0F8992E1" w14:textId="77777777" w:rsidTr="00AB50DE">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2212FA31"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Engenheiro civil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D14DDBA"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48AFDB1"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040813  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3332FF7"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DC3E733"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14.463,73 </w:t>
                  </w:r>
                </w:p>
              </w:tc>
            </w:tr>
            <w:tr w:rsidR="00DA5006" w:rsidRPr="00195321" w14:paraId="1EFECAE7" w14:textId="77777777" w:rsidTr="00AB50DE">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2BD48540"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Encarregado de manutenção predial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308B4FB"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013B4A9"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040819 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F068912"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Acréscimo de 32% em relação à tabela Sinapi/PE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8C52A90"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8.084,59* </w:t>
                  </w:r>
                </w:p>
              </w:tc>
            </w:tr>
            <w:tr w:rsidR="00DA5006" w:rsidRPr="00195321" w14:paraId="5E04E332" w14:textId="77777777" w:rsidTr="00AB50DE">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2FBACBAC"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Técnico administrativo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C245177"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Profissional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855FCC1"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CE2644"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9EFAB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2.406,80 </w:t>
                  </w:r>
                </w:p>
              </w:tc>
            </w:tr>
            <w:tr w:rsidR="00DA5006" w:rsidRPr="00195321" w14:paraId="1836DAD2" w14:textId="77777777" w:rsidTr="00AB50DE">
              <w:tc>
                <w:tcPr>
                  <w:tcW w:w="16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C8CCF2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Pedreiro de manutenção e conservação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0F3EAC7"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Profissional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882A570"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711AF06"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C746440"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2.406,80 </w:t>
                  </w:r>
                </w:p>
              </w:tc>
            </w:tr>
            <w:tr w:rsidR="00DA5006" w:rsidRPr="00195321" w14:paraId="7829E730" w14:textId="77777777" w:rsidTr="00AB50DE">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0B756F9A"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Pintor de obras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3471B19"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Profissional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9E751BE"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A37C0B0"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7E7F189"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3.038,53 </w:t>
                  </w:r>
                </w:p>
              </w:tc>
            </w:tr>
            <w:tr w:rsidR="00DA5006" w:rsidRPr="00195321" w14:paraId="31BCEDC3" w14:textId="77777777" w:rsidTr="00AB50DE">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7A971525"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Encanador de manutenção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1131E43"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Profissional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57CA085"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26E04A"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37745C9"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3.038,53 </w:t>
                  </w:r>
                </w:p>
              </w:tc>
            </w:tr>
            <w:tr w:rsidR="00DA5006" w:rsidRPr="00195321" w14:paraId="433244CF" w14:textId="77777777" w:rsidTr="00AB50DE">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37FA1F17"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Marceneiro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187999D"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Profissional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A1CD0DD"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E8563EF"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E57A3C3"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3.038,53 </w:t>
                  </w:r>
                </w:p>
              </w:tc>
            </w:tr>
            <w:tr w:rsidR="00DA5006" w:rsidRPr="00195321" w14:paraId="46C08FF0" w14:textId="77777777" w:rsidTr="00AB50DE">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7A869249" w14:textId="77777777" w:rsidR="00DA5006" w:rsidRPr="00195321" w:rsidRDefault="00DA5006" w:rsidP="00AB50DE">
                  <w:pPr>
                    <w:spacing w:after="0" w:line="240" w:lineRule="auto"/>
                    <w:ind w:firstLine="105"/>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Eletricista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7A6F99A"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Profissional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BC23ED1"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F0C8C4"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152F652"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3.038,53 </w:t>
                  </w:r>
                </w:p>
              </w:tc>
            </w:tr>
            <w:tr w:rsidR="00DA5006" w:rsidRPr="00195321" w14:paraId="77189E35" w14:textId="77777777" w:rsidTr="00AB50DE">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645ED675"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lastRenderedPageBreak/>
                    <w:t>Auxiliar de manutenção predial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5563267"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Servente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6D86278"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646999E"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D801E56"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2.353,78</w:t>
                  </w:r>
                </w:p>
              </w:tc>
            </w:tr>
            <w:tr w:rsidR="00DA5006" w:rsidRPr="00195321" w14:paraId="0E03F280" w14:textId="77777777" w:rsidTr="00AB50DE">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067A56B6"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Pedreiro de fachada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E5D368C"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Profissional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0255B3"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99EA0BF"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589AECF"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3.118,97 </w:t>
                  </w:r>
                </w:p>
              </w:tc>
            </w:tr>
            <w:tr w:rsidR="00DA5006" w:rsidRPr="00195321" w14:paraId="1D252F05" w14:textId="77777777" w:rsidTr="00AB50DE">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487ACDEC"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Auxiliar de pedreiro de fachada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A3AC422"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Servente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B830752"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BCACC1"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D3C4B65" w14:textId="77777777" w:rsidR="00DA5006" w:rsidRPr="00195321" w:rsidRDefault="00DA5006" w:rsidP="00AB50DE">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2.353,78 </w:t>
                  </w:r>
                </w:p>
              </w:tc>
            </w:tr>
            <w:tr w:rsidR="00DA5006" w:rsidRPr="00195321" w14:paraId="47F2FEBB" w14:textId="77777777" w:rsidTr="00AB50DE">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368997AD"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Técnico de Segurança Eletrônica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78C9EEA"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8B95365"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002438 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8C1221C"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4464C88"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3.118,97 </w:t>
                  </w:r>
                </w:p>
              </w:tc>
            </w:tr>
            <w:tr w:rsidR="00DA5006" w:rsidRPr="00195321" w14:paraId="67F59E5E" w14:textId="77777777" w:rsidTr="00AB50DE">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5023398E"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Arquiteto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263CC75"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A79677"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033953 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D445E13"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D9C8B5"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73,10 </w:t>
                  </w:r>
                </w:p>
              </w:tc>
            </w:tr>
            <w:tr w:rsidR="00DA5006" w:rsidRPr="00195321" w14:paraId="4D970986" w14:textId="77777777" w:rsidTr="00AB50DE">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54C97B73"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Técnico em segurança do trabalho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091DBEB"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6AEAADB"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040943 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5DD36EC"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290F1BF"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23,46 </w:t>
                  </w:r>
                </w:p>
              </w:tc>
            </w:tr>
            <w:tr w:rsidR="00DA5006" w:rsidRPr="00195321" w14:paraId="1054CAB5" w14:textId="77777777" w:rsidTr="00AB50DE">
              <w:tc>
                <w:tcPr>
                  <w:tcW w:w="1605" w:type="dxa"/>
                  <w:tcBorders>
                    <w:top w:val="single" w:sz="6" w:space="0" w:color="000000"/>
                    <w:left w:val="single" w:sz="6" w:space="0" w:color="000000"/>
                    <w:bottom w:val="single" w:sz="6" w:space="0" w:color="000000"/>
                    <w:right w:val="single" w:sz="6" w:space="0" w:color="000000"/>
                  </w:tcBorders>
                  <w:shd w:val="clear" w:color="auto" w:fill="auto"/>
                  <w:hideMark/>
                </w:tcPr>
                <w:p w14:paraId="36552B0D" w14:textId="77777777" w:rsidR="00DA5006" w:rsidRPr="00195321" w:rsidRDefault="00DA5006" w:rsidP="00AB50DE">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Engenheiro mecânico com especialização em segurança do trabalho </w:t>
                  </w:r>
                </w:p>
              </w:tc>
              <w:tc>
                <w:tcPr>
                  <w:tcW w:w="16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C617599"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72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1E973A8"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002708 </w:t>
                  </w:r>
                </w:p>
              </w:tc>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406BE49"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tc>
              <w:tc>
                <w:tcPr>
                  <w:tcW w:w="18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1BED096" w14:textId="77777777" w:rsidR="00DA5006" w:rsidRPr="00195321" w:rsidRDefault="00DA5006" w:rsidP="00AB50DE">
                  <w:pPr>
                    <w:spacing w:before="120" w:after="120" w:line="240" w:lineRule="auto"/>
                    <w:ind w:left="120" w:right="120"/>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115,00 </w:t>
                  </w:r>
                </w:p>
              </w:tc>
            </w:tr>
          </w:tbl>
          <w:p w14:paraId="1FF14EC9" w14:textId="77777777" w:rsidR="00DA5006" w:rsidRPr="00195321" w:rsidRDefault="00DA5006" w:rsidP="00AB50DE">
            <w:pPr>
              <w:shd w:val="clear" w:color="auto" w:fill="FFFFFF"/>
              <w:spacing w:after="0" w:line="240" w:lineRule="auto"/>
              <w:ind w:left="120" w:right="1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Quando considerado o valor da tabela SINAPI/PE (maio/26) sem os encargos para mensalista (70,67%). </w:t>
            </w:r>
          </w:p>
          <w:p w14:paraId="07683503" w14:textId="77777777" w:rsidR="00DA5006" w:rsidRPr="00195321" w:rsidRDefault="00DA5006" w:rsidP="00AB50DE">
            <w:pPr>
              <w:shd w:val="clear" w:color="auto" w:fill="FFFFFF"/>
              <w:spacing w:after="0" w:line="240" w:lineRule="auto"/>
              <w:ind w:left="120" w:right="1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O acréscimo na remuneração do "encarregado de manutenção predial" faz jus às atividades desempenhados por esse profissional, uma vez que atende nas diversas necessidades de reformas, manutenções prediais e elétricas, exigindo do encarregado uma gama de conhecimentos técnicos e vivência no dia a dia. Além disso, deve-se considerar quanto ao tempo de experiência mínimo de 6 anos exigido (ver subitem 12.1). Portanto, torna-se necessária a valorização do salário acima do descrito na tabela SINAPI/PE, sendo esse valor compatível com as atribuições da função. A</w:t>
            </w:r>
            <w:r w:rsidRPr="00195321">
              <w:rPr>
                <w:rFonts w:ascii="Times New Roman" w:eastAsia="Times New Roman" w:hAnsi="Times New Roman" w:cs="Times New Roman"/>
                <w:color w:val="E64D4D"/>
                <w:sz w:val="24"/>
                <w:szCs w:val="24"/>
                <w:lang w:eastAsia="pt-BR"/>
              </w:rPr>
              <w:t> </w:t>
            </w:r>
            <w:r w:rsidRPr="00195321">
              <w:rPr>
                <w:rFonts w:ascii="Times New Roman" w:eastAsia="Times New Roman" w:hAnsi="Times New Roman" w:cs="Times New Roman"/>
                <w:color w:val="000000"/>
                <w:sz w:val="24"/>
                <w:szCs w:val="24"/>
                <w:lang w:eastAsia="pt-BR"/>
              </w:rPr>
              <w:t>falta de fixação de remuneração, com base em parâmetros de mercado, poderá inviabilizar a contratação, em face da possibilidade de que a empresa vencedora do certame recrute profissionais sem a qualificação necessária. Tal medida encontra respaldo no âmbito do Tribunal de Contas da União, conforme Acórdão n.º 1.122/2008-Plenário, item 9.2.2. </w:t>
            </w:r>
          </w:p>
          <w:p w14:paraId="43C66C36"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b) Formação dos preços</w:t>
            </w:r>
          </w:p>
          <w:p w14:paraId="2E322F55"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A formação dos preços é composta por várias parcelas que visam a cumprir a legislação trabalhista (13º salário, férias, transporte, etc) e está pormenorizada na planilha anexada aos autos, a qual detalha a remuneração de cada função da equipe a ser contratada. </w:t>
            </w:r>
          </w:p>
          <w:p w14:paraId="564E8FF1"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Para um melhor entendimento, os custos que concorrem para a composição do valor final da remuneração de cada posto de trabalho foram divididos em módulos:</w:t>
            </w:r>
          </w:p>
          <w:p w14:paraId="1EF4F602"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368E5BF5"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Módulo 1 - Composição da remuneração</w:t>
            </w:r>
          </w:p>
          <w:p w14:paraId="0E6A8672"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Módulo 2 - Encargos e benefícios anuais, mensais e diários</w:t>
            </w:r>
          </w:p>
          <w:p w14:paraId="27B47EFC"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Módulo 3 - Provisões para rescisão</w:t>
            </w:r>
          </w:p>
          <w:p w14:paraId="52784C88"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Módulo 4 - Custo de reposição do profissional ausente</w:t>
            </w:r>
          </w:p>
          <w:p w14:paraId="6C1CE614"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Módulo 5 - Insumos diversos</w:t>
            </w:r>
          </w:p>
          <w:p w14:paraId="2BB383F4"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20D9F6B1"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c) Valor estimado para a contratação</w:t>
            </w:r>
          </w:p>
          <w:p w14:paraId="64D9AFFA"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A partir do preenchimento dos módulos acima, conforme planilha anexada aos autos, tem-se o valor do custo mensal, por função, sendo possível estimar o valor da contratação, como demonstrado no quadro abaixo:</w:t>
            </w:r>
          </w:p>
          <w:p w14:paraId="0E40F532" w14:textId="77777777" w:rsidR="00DA5006" w:rsidRPr="00195321" w:rsidRDefault="00DA5006" w:rsidP="00AB50DE">
            <w:pPr>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r w:rsidR="00DA5006" w:rsidRPr="00195321" w14:paraId="635A056C" w14:textId="77777777" w:rsidTr="00AB50DE">
        <w:trPr>
          <w:trHeight w:val="300"/>
        </w:trPr>
        <w:tc>
          <w:tcPr>
            <w:tcW w:w="849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634EDBFB"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 A estimativa do valor da contratação está acompanhada dos preços unitários referenciais, das memórias de cálculo e dos documentos que lhe dão suporte e ( ) será preservado sigilo até a conclusão da licitação; ( x ) não será preservado sigilo até a conclusão da licitação; ( ) não se trata de certame licitatório.</w:t>
            </w:r>
          </w:p>
        </w:tc>
      </w:tr>
    </w:tbl>
    <w:p w14:paraId="0F8EE6E4" w14:textId="77777777" w:rsidR="00DA5006" w:rsidRPr="00195321" w:rsidRDefault="00DA5006" w:rsidP="00DA5006">
      <w:pPr>
        <w:shd w:val="clear" w:color="auto" w:fill="FFFFFF"/>
        <w:spacing w:before="120" w:after="120" w:line="240" w:lineRule="auto"/>
        <w:ind w:left="120" w:right="120" w:firstLine="1699"/>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783C6675" w14:textId="77777777" w:rsidR="00DA5006" w:rsidRPr="00195321" w:rsidRDefault="00DA5006" w:rsidP="00DA5006">
      <w:pPr>
        <w:shd w:val="clear" w:color="auto" w:fill="FFFFFF"/>
        <w:spacing w:before="120" w:after="120" w:line="240" w:lineRule="auto"/>
        <w:ind w:left="120" w:right="120" w:firstLine="1699"/>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bl>
      <w:tblPr>
        <w:tblW w:w="0" w:type="auto"/>
        <w:tblCellMar>
          <w:top w:w="15" w:type="dxa"/>
          <w:left w:w="15" w:type="dxa"/>
          <w:bottom w:w="15" w:type="dxa"/>
          <w:right w:w="15" w:type="dxa"/>
        </w:tblCellMar>
        <w:tblLook w:val="04A0" w:firstRow="1" w:lastRow="0" w:firstColumn="1" w:lastColumn="0" w:noHBand="0" w:noVBand="1"/>
      </w:tblPr>
      <w:tblGrid>
        <w:gridCol w:w="8488"/>
      </w:tblGrid>
      <w:tr w:rsidR="00DA5006" w:rsidRPr="00195321" w14:paraId="13F8E8A6" w14:textId="77777777" w:rsidTr="00AB50DE">
        <w:trPr>
          <w:trHeight w:val="300"/>
        </w:trPr>
        <w:tc>
          <w:tcPr>
            <w:tcW w:w="8490" w:type="dxa"/>
            <w:tcBorders>
              <w:top w:val="single" w:sz="6" w:space="0" w:color="000000"/>
              <w:left w:val="single" w:sz="6" w:space="0" w:color="000000"/>
              <w:bottom w:val="single" w:sz="6" w:space="0" w:color="000000"/>
              <w:right w:val="single" w:sz="6" w:space="0" w:color="000000"/>
            </w:tcBorders>
            <w:shd w:val="clear" w:color="auto" w:fill="E7E6E6"/>
            <w:tcMar>
              <w:top w:w="0" w:type="dxa"/>
              <w:left w:w="105" w:type="dxa"/>
              <w:bottom w:w="0" w:type="dxa"/>
              <w:right w:w="105" w:type="dxa"/>
            </w:tcMar>
            <w:hideMark/>
          </w:tcPr>
          <w:p w14:paraId="40338818"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9. Justificativas para o parcelamento ou não da contratação</w:t>
            </w:r>
          </w:p>
        </w:tc>
      </w:tr>
      <w:tr w:rsidR="00DA5006" w:rsidRPr="00195321" w14:paraId="6DEC6FD0" w14:textId="77777777" w:rsidTr="00AB50DE">
        <w:trPr>
          <w:trHeight w:val="300"/>
        </w:trPr>
        <w:tc>
          <w:tcPr>
            <w:tcW w:w="849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4F01D94F" w14:textId="77777777" w:rsidR="00DA5006" w:rsidRPr="00195321" w:rsidRDefault="00DA5006" w:rsidP="00AB50DE">
            <w:pPr>
              <w:spacing w:after="165"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14FA7D99" w14:textId="77777777" w:rsidR="00DA5006" w:rsidRPr="00195321" w:rsidRDefault="00DA5006" w:rsidP="00AB50DE">
            <w:pPr>
              <w:spacing w:after="165"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Nesse tipo de serviço não há vantagem no parcelamento da contratação, uma vez que poderia comprometer a fluidez dos serviços a serem executados, já que seriam realizados por empresas distintas, dificultando a gestão do contrato e seu resultado final.</w:t>
            </w:r>
          </w:p>
          <w:p w14:paraId="68B11E83"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bl>
    <w:p w14:paraId="228A71CE" w14:textId="77777777" w:rsidR="00DA5006" w:rsidRPr="00195321" w:rsidRDefault="00DA5006" w:rsidP="00DA5006">
      <w:pPr>
        <w:shd w:val="clear" w:color="auto" w:fill="FFFFFF"/>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bl>
      <w:tblPr>
        <w:tblW w:w="0" w:type="auto"/>
        <w:tblCellMar>
          <w:top w:w="15" w:type="dxa"/>
          <w:left w:w="15" w:type="dxa"/>
          <w:bottom w:w="15" w:type="dxa"/>
          <w:right w:w="15" w:type="dxa"/>
        </w:tblCellMar>
        <w:tblLook w:val="04A0" w:firstRow="1" w:lastRow="0" w:firstColumn="1" w:lastColumn="0" w:noHBand="0" w:noVBand="1"/>
      </w:tblPr>
      <w:tblGrid>
        <w:gridCol w:w="8488"/>
      </w:tblGrid>
      <w:tr w:rsidR="00DA5006" w:rsidRPr="00195321" w14:paraId="16D4F96D" w14:textId="77777777" w:rsidTr="00AB50DE">
        <w:trPr>
          <w:trHeight w:val="300"/>
        </w:trPr>
        <w:tc>
          <w:tcPr>
            <w:tcW w:w="8490" w:type="dxa"/>
            <w:tcBorders>
              <w:top w:val="single" w:sz="6" w:space="0" w:color="000000"/>
              <w:left w:val="single" w:sz="6" w:space="0" w:color="000000"/>
              <w:bottom w:val="single" w:sz="6" w:space="0" w:color="000000"/>
              <w:right w:val="single" w:sz="6" w:space="0" w:color="000000"/>
            </w:tcBorders>
            <w:shd w:val="clear" w:color="auto" w:fill="E7E6E6"/>
            <w:tcMar>
              <w:top w:w="0" w:type="dxa"/>
              <w:left w:w="105" w:type="dxa"/>
              <w:bottom w:w="0" w:type="dxa"/>
              <w:right w:w="105" w:type="dxa"/>
            </w:tcMar>
            <w:hideMark/>
          </w:tcPr>
          <w:p w14:paraId="343CAD66"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10. Contratações correlatas e</w:t>
            </w:r>
            <w:r w:rsidRPr="00195321">
              <w:rPr>
                <w:rFonts w:ascii="Times New Roman" w:eastAsia="Times New Roman" w:hAnsi="Times New Roman" w:cs="Times New Roman"/>
                <w:color w:val="000000"/>
                <w:sz w:val="24"/>
                <w:szCs w:val="24"/>
                <w:lang w:eastAsia="pt-BR"/>
              </w:rPr>
              <w:t>/</w:t>
            </w:r>
            <w:r w:rsidRPr="00195321">
              <w:rPr>
                <w:rFonts w:ascii="Times New Roman" w:eastAsia="Times New Roman" w:hAnsi="Times New Roman" w:cs="Times New Roman"/>
                <w:b/>
                <w:bCs/>
                <w:color w:val="000000"/>
                <w:sz w:val="24"/>
                <w:szCs w:val="24"/>
                <w:lang w:eastAsia="pt-BR"/>
              </w:rPr>
              <w:t>ou interdependentes</w:t>
            </w:r>
          </w:p>
        </w:tc>
      </w:tr>
      <w:tr w:rsidR="00DA5006" w:rsidRPr="00195321" w14:paraId="6EFCB418" w14:textId="77777777" w:rsidTr="00AB50DE">
        <w:trPr>
          <w:trHeight w:val="300"/>
        </w:trPr>
        <w:tc>
          <w:tcPr>
            <w:tcW w:w="849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03717623"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32CDBE49" w14:textId="77777777" w:rsidR="00DA5006" w:rsidRPr="00195321" w:rsidRDefault="00DA5006" w:rsidP="00AB50DE">
            <w:pPr>
              <w:spacing w:after="165"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Não há contratações correlatas e/ou interdependentes a serem feitas.</w:t>
            </w:r>
          </w:p>
          <w:p w14:paraId="1A09B862"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01F3547B"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bl>
    <w:p w14:paraId="6F95EC83" w14:textId="77777777" w:rsidR="00DA5006" w:rsidRPr="00195321" w:rsidRDefault="00DA5006" w:rsidP="00DA5006">
      <w:pPr>
        <w:shd w:val="clear" w:color="auto" w:fill="FFFFFF"/>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bl>
      <w:tblPr>
        <w:tblW w:w="0" w:type="auto"/>
        <w:tblCellMar>
          <w:top w:w="15" w:type="dxa"/>
          <w:left w:w="15" w:type="dxa"/>
          <w:bottom w:w="15" w:type="dxa"/>
          <w:right w:w="15" w:type="dxa"/>
        </w:tblCellMar>
        <w:tblLook w:val="04A0" w:firstRow="1" w:lastRow="0" w:firstColumn="1" w:lastColumn="0" w:noHBand="0" w:noVBand="1"/>
      </w:tblPr>
      <w:tblGrid>
        <w:gridCol w:w="8488"/>
      </w:tblGrid>
      <w:tr w:rsidR="00DA5006" w:rsidRPr="00195321" w14:paraId="2B9F205C" w14:textId="77777777" w:rsidTr="00AB50DE">
        <w:trPr>
          <w:trHeight w:val="300"/>
        </w:trPr>
        <w:tc>
          <w:tcPr>
            <w:tcW w:w="8490" w:type="dxa"/>
            <w:tcBorders>
              <w:top w:val="single" w:sz="6" w:space="0" w:color="000000"/>
              <w:left w:val="single" w:sz="6" w:space="0" w:color="000000"/>
              <w:bottom w:val="single" w:sz="6" w:space="0" w:color="000000"/>
              <w:right w:val="single" w:sz="6" w:space="0" w:color="000000"/>
            </w:tcBorders>
            <w:shd w:val="clear" w:color="auto" w:fill="E7E6E6"/>
            <w:tcMar>
              <w:top w:w="0" w:type="dxa"/>
              <w:left w:w="105" w:type="dxa"/>
              <w:bottom w:w="0" w:type="dxa"/>
              <w:right w:w="105" w:type="dxa"/>
            </w:tcMar>
            <w:hideMark/>
          </w:tcPr>
          <w:p w14:paraId="659F4ECE"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11. A contratação está prevista no plano anual de contratações da Justiça Federal de Primeiro Grau em Pernambuco, alinhada, portanto, com o planejamento da Administração?</w:t>
            </w:r>
          </w:p>
        </w:tc>
      </w:tr>
      <w:tr w:rsidR="00DA5006" w:rsidRPr="00195321" w14:paraId="333F5096" w14:textId="77777777" w:rsidTr="00AB50DE">
        <w:trPr>
          <w:trHeight w:val="300"/>
        </w:trPr>
        <w:tc>
          <w:tcPr>
            <w:tcW w:w="849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12A93600"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x ) Sim: JFPE-PE-GABNA-0003</w:t>
            </w:r>
          </w:p>
          <w:p w14:paraId="008969E8"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32B09CD5"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 Não. Justificativa para a contratação:</w:t>
            </w:r>
          </w:p>
          <w:p w14:paraId="3C7D7005"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bl>
    <w:p w14:paraId="1F0367B5" w14:textId="77777777" w:rsidR="00DA5006" w:rsidRPr="00195321" w:rsidRDefault="00DA5006" w:rsidP="00DA5006">
      <w:pPr>
        <w:shd w:val="clear" w:color="auto" w:fill="FFFFFF"/>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bl>
      <w:tblPr>
        <w:tblW w:w="0" w:type="auto"/>
        <w:tblCellMar>
          <w:top w:w="15" w:type="dxa"/>
          <w:left w:w="15" w:type="dxa"/>
          <w:bottom w:w="15" w:type="dxa"/>
          <w:right w:w="15" w:type="dxa"/>
        </w:tblCellMar>
        <w:tblLook w:val="04A0" w:firstRow="1" w:lastRow="0" w:firstColumn="1" w:lastColumn="0" w:noHBand="0" w:noVBand="1"/>
      </w:tblPr>
      <w:tblGrid>
        <w:gridCol w:w="8488"/>
      </w:tblGrid>
      <w:tr w:rsidR="00DA5006" w:rsidRPr="00195321" w14:paraId="175CB1B2" w14:textId="77777777" w:rsidTr="00AB50DE">
        <w:trPr>
          <w:trHeight w:val="300"/>
        </w:trPr>
        <w:tc>
          <w:tcPr>
            <w:tcW w:w="8490" w:type="dxa"/>
            <w:tcBorders>
              <w:top w:val="single" w:sz="6" w:space="0" w:color="000000"/>
              <w:left w:val="single" w:sz="6" w:space="0" w:color="000000"/>
              <w:bottom w:val="single" w:sz="6" w:space="0" w:color="000000"/>
              <w:right w:val="single" w:sz="6" w:space="0" w:color="000000"/>
            </w:tcBorders>
            <w:shd w:val="clear" w:color="auto" w:fill="E7E6E6"/>
            <w:tcMar>
              <w:top w:w="0" w:type="dxa"/>
              <w:left w:w="105" w:type="dxa"/>
              <w:bottom w:w="0" w:type="dxa"/>
              <w:right w:w="105" w:type="dxa"/>
            </w:tcMar>
            <w:hideMark/>
          </w:tcPr>
          <w:p w14:paraId="60AE3CBB"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12. Resultados pretendidos em termos de economicidade e de melhor aproveitamento dos recursos humanos, materiais e financeiros disponíveis</w:t>
            </w:r>
          </w:p>
        </w:tc>
      </w:tr>
      <w:tr w:rsidR="00DA5006" w:rsidRPr="00195321" w14:paraId="737BAB7E" w14:textId="77777777" w:rsidTr="00AB50DE">
        <w:trPr>
          <w:trHeight w:val="300"/>
        </w:trPr>
        <w:tc>
          <w:tcPr>
            <w:tcW w:w="849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5A19B262"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26DD46B3"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xml:space="preserve">Espera-se com os serviços de manutenção predial continuada possam garantir uma melhor segurança das instalações físicas, bem como de equipamentos, proporcionando </w:t>
            </w:r>
            <w:r w:rsidRPr="00195321">
              <w:rPr>
                <w:rFonts w:ascii="Times New Roman" w:eastAsia="Times New Roman" w:hAnsi="Times New Roman" w:cs="Times New Roman"/>
                <w:color w:val="000000"/>
                <w:sz w:val="24"/>
                <w:szCs w:val="24"/>
                <w:lang w:eastAsia="pt-BR"/>
              </w:rPr>
              <w:lastRenderedPageBreak/>
              <w:t>conforto aos usuários e o prolongamento da vida útil das edificações/equipamentos, conservando e preservando o patrimônio público.</w:t>
            </w:r>
          </w:p>
          <w:p w14:paraId="11EE067D"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bl>
    <w:p w14:paraId="6A6F08EA" w14:textId="77777777" w:rsidR="00DA5006" w:rsidRPr="00195321" w:rsidRDefault="00DA5006" w:rsidP="00DA5006">
      <w:pPr>
        <w:shd w:val="clear" w:color="auto" w:fill="FFFFFF"/>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lastRenderedPageBreak/>
        <w:t> </w:t>
      </w:r>
    </w:p>
    <w:tbl>
      <w:tblPr>
        <w:tblW w:w="0" w:type="auto"/>
        <w:tblCellMar>
          <w:top w:w="15" w:type="dxa"/>
          <w:left w:w="15" w:type="dxa"/>
          <w:bottom w:w="15" w:type="dxa"/>
          <w:right w:w="15" w:type="dxa"/>
        </w:tblCellMar>
        <w:tblLook w:val="04A0" w:firstRow="1" w:lastRow="0" w:firstColumn="1" w:lastColumn="0" w:noHBand="0" w:noVBand="1"/>
      </w:tblPr>
      <w:tblGrid>
        <w:gridCol w:w="8488"/>
      </w:tblGrid>
      <w:tr w:rsidR="00DA5006" w:rsidRPr="00195321" w14:paraId="20659B72" w14:textId="77777777" w:rsidTr="00AB50DE">
        <w:trPr>
          <w:trHeight w:val="300"/>
        </w:trPr>
        <w:tc>
          <w:tcPr>
            <w:tcW w:w="8490" w:type="dxa"/>
            <w:tcBorders>
              <w:top w:val="single" w:sz="6" w:space="0" w:color="000000"/>
              <w:left w:val="single" w:sz="6" w:space="0" w:color="000000"/>
              <w:bottom w:val="single" w:sz="6" w:space="0" w:color="000000"/>
              <w:right w:val="single" w:sz="6" w:space="0" w:color="000000"/>
            </w:tcBorders>
            <w:shd w:val="clear" w:color="auto" w:fill="E7E6E6"/>
            <w:tcMar>
              <w:top w:w="0" w:type="dxa"/>
              <w:left w:w="105" w:type="dxa"/>
              <w:bottom w:w="0" w:type="dxa"/>
              <w:right w:w="105" w:type="dxa"/>
            </w:tcMar>
            <w:hideMark/>
          </w:tcPr>
          <w:p w14:paraId="40B5FADC"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13. Providências a serem adotadas pela Administração previamente à celebração do contrato*</w:t>
            </w:r>
          </w:p>
        </w:tc>
      </w:tr>
      <w:tr w:rsidR="00DA5006" w:rsidRPr="00195321" w14:paraId="497A7592" w14:textId="77777777" w:rsidTr="00AB50DE">
        <w:trPr>
          <w:trHeight w:val="300"/>
        </w:trPr>
        <w:tc>
          <w:tcPr>
            <w:tcW w:w="849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75092FDD"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7C7E2E1D" w14:textId="77777777" w:rsidR="00DA5006" w:rsidRPr="00195321" w:rsidRDefault="00DA5006" w:rsidP="00AB50DE">
            <w:pPr>
              <w:spacing w:before="120" w:after="120" w:line="240" w:lineRule="auto"/>
              <w:ind w:left="120" w:right="120"/>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Não se verifica a necessidade de providências específicas a serem adotadas pela Administração previamente à celebração do contrato, nem quanto à capacitação de servidores ou de empregados para fiscalização e gestão contratual ou adequação do ambiente da organização.</w:t>
            </w:r>
          </w:p>
          <w:p w14:paraId="0FBC000E"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3A5AD3C1"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r w:rsidR="00DA5006" w:rsidRPr="00195321" w14:paraId="0111CDE2" w14:textId="77777777" w:rsidTr="00AB50DE">
        <w:trPr>
          <w:trHeight w:val="300"/>
        </w:trPr>
        <w:tc>
          <w:tcPr>
            <w:tcW w:w="849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79FD2F70"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Inclusive quanto à capacitação de servidores ou de empregados para fiscalização e gestão contratual.</w:t>
            </w:r>
          </w:p>
        </w:tc>
      </w:tr>
    </w:tbl>
    <w:p w14:paraId="231403B0" w14:textId="77777777" w:rsidR="00DA5006" w:rsidRPr="00195321" w:rsidRDefault="00DA5006" w:rsidP="00DA5006">
      <w:pPr>
        <w:shd w:val="clear" w:color="auto" w:fill="FFFFFF"/>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bl>
      <w:tblPr>
        <w:tblW w:w="0" w:type="auto"/>
        <w:tblCellMar>
          <w:top w:w="15" w:type="dxa"/>
          <w:left w:w="15" w:type="dxa"/>
          <w:bottom w:w="15" w:type="dxa"/>
          <w:right w:w="15" w:type="dxa"/>
        </w:tblCellMar>
        <w:tblLook w:val="04A0" w:firstRow="1" w:lastRow="0" w:firstColumn="1" w:lastColumn="0" w:noHBand="0" w:noVBand="1"/>
      </w:tblPr>
      <w:tblGrid>
        <w:gridCol w:w="8488"/>
      </w:tblGrid>
      <w:tr w:rsidR="00DA5006" w:rsidRPr="00195321" w14:paraId="537E1CA3" w14:textId="77777777" w:rsidTr="00AB50DE">
        <w:trPr>
          <w:trHeight w:val="300"/>
        </w:trPr>
        <w:tc>
          <w:tcPr>
            <w:tcW w:w="8490" w:type="dxa"/>
            <w:tcBorders>
              <w:top w:val="single" w:sz="6" w:space="0" w:color="000000"/>
              <w:left w:val="single" w:sz="6" w:space="0" w:color="000000"/>
              <w:bottom w:val="single" w:sz="6" w:space="0" w:color="000000"/>
              <w:right w:val="single" w:sz="6" w:space="0" w:color="000000"/>
            </w:tcBorders>
            <w:shd w:val="clear" w:color="auto" w:fill="E7E6E6"/>
            <w:tcMar>
              <w:top w:w="0" w:type="dxa"/>
              <w:left w:w="105" w:type="dxa"/>
              <w:bottom w:w="0" w:type="dxa"/>
              <w:right w:w="105" w:type="dxa"/>
            </w:tcMar>
            <w:hideMark/>
          </w:tcPr>
          <w:p w14:paraId="51DE2D56"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14. Possíveis impactos ambientais e respectivas medidas mitigadoras*</w:t>
            </w:r>
          </w:p>
        </w:tc>
      </w:tr>
      <w:tr w:rsidR="00DA5006" w:rsidRPr="00195321" w14:paraId="28FE72FB" w14:textId="77777777" w:rsidTr="00AB50DE">
        <w:trPr>
          <w:trHeight w:val="300"/>
        </w:trPr>
        <w:tc>
          <w:tcPr>
            <w:tcW w:w="849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281D7A06"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0DDF05BC"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a)</w:t>
            </w:r>
            <w:r w:rsidRPr="00195321">
              <w:rPr>
                <w:rFonts w:ascii="Times New Roman" w:eastAsia="Times New Roman" w:hAnsi="Times New Roman" w:cs="Times New Roman"/>
                <w:color w:val="000000"/>
                <w:sz w:val="24"/>
                <w:szCs w:val="24"/>
                <w:lang w:eastAsia="pt-BR"/>
              </w:rPr>
              <w:t> A empresa contratada será responsável pela destinação adequada dos resíduos sólidos, líquidos ou gasosos, gerados durante o desempenho das atividades, de modo a garantir que o meio-ambiente fique preservado de contaminantes.</w:t>
            </w:r>
          </w:p>
          <w:p w14:paraId="3FEBB0B3"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4FE68DBB"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b)</w:t>
            </w:r>
            <w:r w:rsidRPr="00195321">
              <w:rPr>
                <w:rFonts w:ascii="Times New Roman" w:eastAsia="Times New Roman" w:hAnsi="Times New Roman" w:cs="Times New Roman"/>
                <w:color w:val="000000"/>
                <w:sz w:val="24"/>
                <w:szCs w:val="24"/>
                <w:lang w:eastAsia="pt-BR"/>
              </w:rPr>
              <w:t> Os procedimentos a serem adotados pela contratada deverão prever a racionalização do consumo de energia elétrica e de água durante o desenvolvimentos de suas atividades.</w:t>
            </w:r>
          </w:p>
          <w:p w14:paraId="5AD81C71"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2FC80F44"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r w:rsidR="00DA5006" w:rsidRPr="00195321" w14:paraId="0D416B6E" w14:textId="77777777" w:rsidTr="00AB50DE">
        <w:trPr>
          <w:trHeight w:val="300"/>
        </w:trPr>
        <w:tc>
          <w:tcPr>
            <w:tcW w:w="8490" w:type="dxa"/>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448DC167"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Incluídos requisitos de baixo consumo de energia e de outros recursos, bem como logística reversa para desfazimento e reciclagem de bens e refugos, quando aplicável.</w:t>
            </w:r>
          </w:p>
        </w:tc>
      </w:tr>
    </w:tbl>
    <w:p w14:paraId="21C31ABA" w14:textId="77777777" w:rsidR="00DA5006" w:rsidRPr="00195321" w:rsidRDefault="00DA5006" w:rsidP="00DA5006">
      <w:pPr>
        <w:shd w:val="clear" w:color="auto" w:fill="FFFFFF"/>
        <w:spacing w:after="165"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bl>
      <w:tblPr>
        <w:tblW w:w="0" w:type="auto"/>
        <w:tblCellMar>
          <w:top w:w="15" w:type="dxa"/>
          <w:left w:w="15" w:type="dxa"/>
          <w:bottom w:w="15" w:type="dxa"/>
          <w:right w:w="15" w:type="dxa"/>
        </w:tblCellMar>
        <w:tblLook w:val="04A0" w:firstRow="1" w:lastRow="0" w:firstColumn="1" w:lastColumn="0" w:noHBand="0" w:noVBand="1"/>
      </w:tblPr>
      <w:tblGrid>
        <w:gridCol w:w="4244"/>
        <w:gridCol w:w="4244"/>
      </w:tblGrid>
      <w:tr w:rsidR="00DA5006" w:rsidRPr="00195321" w14:paraId="744F68E1" w14:textId="77777777" w:rsidTr="00AB50DE">
        <w:trPr>
          <w:trHeight w:val="300"/>
        </w:trPr>
        <w:tc>
          <w:tcPr>
            <w:tcW w:w="8490" w:type="dxa"/>
            <w:gridSpan w:val="2"/>
            <w:tcBorders>
              <w:top w:val="single" w:sz="6" w:space="0" w:color="000000"/>
              <w:left w:val="single" w:sz="6" w:space="0" w:color="000000"/>
              <w:bottom w:val="single" w:sz="6" w:space="0" w:color="000000"/>
              <w:right w:val="single" w:sz="6" w:space="0" w:color="000000"/>
            </w:tcBorders>
            <w:shd w:val="clear" w:color="auto" w:fill="E7E6E6"/>
            <w:tcMar>
              <w:top w:w="0" w:type="dxa"/>
              <w:left w:w="105" w:type="dxa"/>
              <w:bottom w:w="0" w:type="dxa"/>
              <w:right w:w="105" w:type="dxa"/>
            </w:tcMar>
            <w:hideMark/>
          </w:tcPr>
          <w:p w14:paraId="54E51B26"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15. Posicionamento conclusivo sobre a adequação da contratação para o atendimento da necessidade a que se destina</w:t>
            </w:r>
          </w:p>
        </w:tc>
      </w:tr>
      <w:tr w:rsidR="00DA5006" w:rsidRPr="00195321" w14:paraId="4AE8435B" w14:textId="77777777" w:rsidTr="00AB50DE">
        <w:trPr>
          <w:trHeight w:val="300"/>
        </w:trPr>
        <w:tc>
          <w:tcPr>
            <w:tcW w:w="8490" w:type="dxa"/>
            <w:gridSpan w:val="2"/>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2577650B"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706C20A6"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A equipe de Planejamento da Contratação, após concluir os Estudos Técnicos Preliminares aqui registrados, se posiciona pela viabilidade da contratação.</w:t>
            </w:r>
          </w:p>
          <w:p w14:paraId="7F2D6F58"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0D158AAB"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p w14:paraId="0E7573CD"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r w:rsidR="00DA5006" w:rsidRPr="00195321" w14:paraId="6915AEC0" w14:textId="77777777" w:rsidTr="00AB50DE">
        <w:trPr>
          <w:trHeight w:val="180"/>
        </w:trPr>
        <w:tc>
          <w:tcPr>
            <w:tcW w:w="4245" w:type="dxa"/>
            <w:vMerge w:val="restart"/>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4B6CE9A0"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Responsáveis da Equipe de Planejamento da Contratação:</w:t>
            </w:r>
          </w:p>
        </w:tc>
        <w:tc>
          <w:tcPr>
            <w:tcW w:w="4245" w:type="dxa"/>
            <w:tcBorders>
              <w:top w:val="nil"/>
              <w:left w:val="nil"/>
              <w:bottom w:val="single" w:sz="6" w:space="0" w:color="auto"/>
              <w:right w:val="single" w:sz="6" w:space="0" w:color="auto"/>
            </w:tcBorders>
            <w:tcMar>
              <w:top w:w="0" w:type="dxa"/>
              <w:left w:w="105" w:type="dxa"/>
              <w:bottom w:w="0" w:type="dxa"/>
              <w:right w:w="105" w:type="dxa"/>
            </w:tcMar>
            <w:hideMark/>
          </w:tcPr>
          <w:p w14:paraId="2C4B8AB9"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Maria Carolina C. Pontes</w:t>
            </w:r>
          </w:p>
        </w:tc>
      </w:tr>
      <w:tr w:rsidR="00DA5006" w:rsidRPr="00195321" w14:paraId="0CE4D3E1" w14:textId="77777777" w:rsidTr="00AB50DE">
        <w:trPr>
          <w:trHeight w:val="180"/>
        </w:trPr>
        <w:tc>
          <w:tcPr>
            <w:tcW w:w="0" w:type="auto"/>
            <w:vMerge/>
            <w:tcBorders>
              <w:top w:val="nil"/>
              <w:left w:val="single" w:sz="6" w:space="0" w:color="auto"/>
              <w:bottom w:val="single" w:sz="6" w:space="0" w:color="auto"/>
              <w:right w:val="single" w:sz="6" w:space="0" w:color="auto"/>
            </w:tcBorders>
            <w:vAlign w:val="center"/>
            <w:hideMark/>
          </w:tcPr>
          <w:p w14:paraId="7FDDE9E4" w14:textId="77777777" w:rsidR="00DA5006" w:rsidRPr="00195321" w:rsidRDefault="00DA5006" w:rsidP="00AB50DE">
            <w:pPr>
              <w:spacing w:after="0" w:line="240" w:lineRule="auto"/>
              <w:rPr>
                <w:rFonts w:ascii="Times New Roman" w:eastAsia="Times New Roman" w:hAnsi="Times New Roman" w:cs="Times New Roman"/>
                <w:color w:val="000000"/>
                <w:sz w:val="24"/>
                <w:szCs w:val="24"/>
                <w:lang w:eastAsia="pt-BR"/>
              </w:rPr>
            </w:pPr>
          </w:p>
        </w:tc>
        <w:tc>
          <w:tcPr>
            <w:tcW w:w="4245" w:type="dxa"/>
            <w:tcBorders>
              <w:top w:val="nil"/>
              <w:left w:val="nil"/>
              <w:bottom w:val="single" w:sz="6" w:space="0" w:color="auto"/>
              <w:right w:val="single" w:sz="6" w:space="0" w:color="auto"/>
            </w:tcBorders>
            <w:tcMar>
              <w:top w:w="0" w:type="dxa"/>
              <w:left w:w="105" w:type="dxa"/>
              <w:bottom w:w="0" w:type="dxa"/>
              <w:right w:w="105" w:type="dxa"/>
            </w:tcMar>
            <w:hideMark/>
          </w:tcPr>
          <w:p w14:paraId="7F62D07A" w14:textId="77777777" w:rsidR="00DA5006" w:rsidRPr="00195321" w:rsidRDefault="00DA5006" w:rsidP="00AB50DE">
            <w:pPr>
              <w:spacing w:after="0" w:line="240" w:lineRule="auto"/>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Fabiana Celentano Cardoso</w:t>
            </w:r>
          </w:p>
        </w:tc>
      </w:tr>
      <w:tr w:rsidR="00DA5006" w:rsidRPr="00195321" w14:paraId="400B2389" w14:textId="77777777" w:rsidTr="00AB50DE">
        <w:trPr>
          <w:trHeight w:val="180"/>
        </w:trPr>
        <w:tc>
          <w:tcPr>
            <w:tcW w:w="0" w:type="auto"/>
            <w:vMerge/>
            <w:tcBorders>
              <w:top w:val="nil"/>
              <w:left w:val="single" w:sz="6" w:space="0" w:color="auto"/>
              <w:bottom w:val="single" w:sz="6" w:space="0" w:color="auto"/>
              <w:right w:val="single" w:sz="6" w:space="0" w:color="auto"/>
            </w:tcBorders>
            <w:vAlign w:val="center"/>
            <w:hideMark/>
          </w:tcPr>
          <w:p w14:paraId="41A12672" w14:textId="77777777" w:rsidR="00DA5006" w:rsidRPr="00195321" w:rsidRDefault="00DA5006" w:rsidP="00AB50DE">
            <w:pPr>
              <w:spacing w:after="0" w:line="240" w:lineRule="auto"/>
              <w:rPr>
                <w:rFonts w:ascii="Times New Roman" w:eastAsia="Times New Roman" w:hAnsi="Times New Roman" w:cs="Times New Roman"/>
                <w:color w:val="000000"/>
                <w:sz w:val="24"/>
                <w:szCs w:val="24"/>
                <w:lang w:eastAsia="pt-BR"/>
              </w:rPr>
            </w:pPr>
          </w:p>
        </w:tc>
        <w:tc>
          <w:tcPr>
            <w:tcW w:w="4245" w:type="dxa"/>
            <w:tcBorders>
              <w:top w:val="nil"/>
              <w:left w:val="nil"/>
              <w:bottom w:val="single" w:sz="6" w:space="0" w:color="auto"/>
              <w:right w:val="single" w:sz="6" w:space="0" w:color="auto"/>
            </w:tcBorders>
            <w:tcMar>
              <w:top w:w="0" w:type="dxa"/>
              <w:left w:w="105" w:type="dxa"/>
              <w:bottom w:w="0" w:type="dxa"/>
              <w:right w:w="105" w:type="dxa"/>
            </w:tcMar>
            <w:hideMark/>
          </w:tcPr>
          <w:p w14:paraId="5E4CB6BC"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Marise Rios Diniz</w:t>
            </w:r>
          </w:p>
        </w:tc>
      </w:tr>
      <w:tr w:rsidR="00DA5006" w:rsidRPr="00195321" w14:paraId="1D16C6AA" w14:textId="77777777" w:rsidTr="00AB50DE">
        <w:trPr>
          <w:trHeight w:val="180"/>
        </w:trPr>
        <w:tc>
          <w:tcPr>
            <w:tcW w:w="0" w:type="auto"/>
            <w:vMerge/>
            <w:tcBorders>
              <w:top w:val="nil"/>
              <w:left w:val="single" w:sz="6" w:space="0" w:color="auto"/>
              <w:bottom w:val="single" w:sz="6" w:space="0" w:color="auto"/>
              <w:right w:val="single" w:sz="6" w:space="0" w:color="auto"/>
            </w:tcBorders>
            <w:vAlign w:val="center"/>
            <w:hideMark/>
          </w:tcPr>
          <w:p w14:paraId="065F256D" w14:textId="77777777" w:rsidR="00DA5006" w:rsidRPr="00195321" w:rsidRDefault="00DA5006" w:rsidP="00AB50DE">
            <w:pPr>
              <w:spacing w:after="0" w:line="240" w:lineRule="auto"/>
              <w:rPr>
                <w:rFonts w:ascii="Times New Roman" w:eastAsia="Times New Roman" w:hAnsi="Times New Roman" w:cs="Times New Roman"/>
                <w:color w:val="000000"/>
                <w:sz w:val="24"/>
                <w:szCs w:val="24"/>
                <w:lang w:eastAsia="pt-BR"/>
              </w:rPr>
            </w:pPr>
          </w:p>
        </w:tc>
        <w:tc>
          <w:tcPr>
            <w:tcW w:w="4245" w:type="dxa"/>
            <w:tcBorders>
              <w:top w:val="nil"/>
              <w:left w:val="nil"/>
              <w:bottom w:val="single" w:sz="6" w:space="0" w:color="auto"/>
              <w:right w:val="single" w:sz="6" w:space="0" w:color="auto"/>
            </w:tcBorders>
            <w:tcMar>
              <w:top w:w="0" w:type="dxa"/>
              <w:left w:w="105" w:type="dxa"/>
              <w:bottom w:w="0" w:type="dxa"/>
              <w:right w:w="105" w:type="dxa"/>
            </w:tcMar>
            <w:hideMark/>
          </w:tcPr>
          <w:p w14:paraId="0B2B743C"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p>
        </w:tc>
      </w:tr>
      <w:tr w:rsidR="00DA5006" w:rsidRPr="00195321" w14:paraId="05CE0629" w14:textId="77777777" w:rsidTr="00AB50DE">
        <w:trPr>
          <w:trHeight w:val="180"/>
        </w:trPr>
        <w:tc>
          <w:tcPr>
            <w:tcW w:w="8490" w:type="dxa"/>
            <w:gridSpan w:val="2"/>
            <w:tcBorders>
              <w:top w:val="nil"/>
              <w:left w:val="single" w:sz="6" w:space="0" w:color="auto"/>
              <w:bottom w:val="single" w:sz="6" w:space="0" w:color="auto"/>
              <w:right w:val="single" w:sz="6" w:space="0" w:color="auto"/>
            </w:tcBorders>
            <w:tcMar>
              <w:top w:w="0" w:type="dxa"/>
              <w:left w:w="105" w:type="dxa"/>
              <w:bottom w:w="0" w:type="dxa"/>
              <w:right w:w="105" w:type="dxa"/>
            </w:tcMar>
            <w:hideMark/>
          </w:tcPr>
          <w:p w14:paraId="0DD02953" w14:textId="77777777" w:rsidR="00DA5006" w:rsidRPr="00195321" w:rsidRDefault="00DA5006" w:rsidP="00AB50DE">
            <w:pPr>
              <w:spacing w:after="0" w:line="240" w:lineRule="auto"/>
              <w:jc w:val="both"/>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À Direção da Secretaria Administrativa para análise do presente ETP</w:t>
            </w:r>
          </w:p>
        </w:tc>
      </w:tr>
    </w:tbl>
    <w:p w14:paraId="5CA7B1B9" w14:textId="77777777" w:rsidR="00CA1A8B" w:rsidRPr="00195321" w:rsidRDefault="00DA5006" w:rsidP="00CA1A8B">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lang w:eastAsia="pt-BR"/>
        </w:rPr>
        <w:br/>
      </w:r>
    </w:p>
    <w:p w14:paraId="1ACF9FB7" w14:textId="62EB3E83" w:rsidR="00CA1A8B" w:rsidRPr="00195321" w:rsidRDefault="00CA1A8B" w:rsidP="00CA1A8B">
      <w:pPr>
        <w:spacing w:before="120" w:after="120"/>
        <w:ind w:left="120" w:right="120"/>
        <w:jc w:val="center"/>
        <w:rPr>
          <w:rFonts w:ascii="Times New Roman" w:eastAsia="Times New Roman" w:hAnsi="Times New Roman" w:cs="Times New Roman"/>
          <w:b/>
          <w:color w:val="000000"/>
          <w:sz w:val="24"/>
          <w:szCs w:val="24"/>
        </w:rPr>
      </w:pPr>
      <w:r w:rsidRPr="00195321">
        <w:rPr>
          <w:rFonts w:ascii="Times New Roman" w:eastAsia="Times New Roman" w:hAnsi="Times New Roman" w:cs="Times New Roman"/>
          <w:b/>
          <w:color w:val="000000"/>
          <w:sz w:val="24"/>
          <w:szCs w:val="24"/>
        </w:rPr>
        <w:lastRenderedPageBreak/>
        <w:t>ANEXO II</w:t>
      </w:r>
    </w:p>
    <w:p w14:paraId="57479F03" w14:textId="2859DF13" w:rsidR="00CA1A8B" w:rsidRPr="00195321" w:rsidRDefault="00CA1A8B" w:rsidP="00CA1A8B">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PODER JUDICIÁRIO</w:t>
      </w:r>
    </w:p>
    <w:p w14:paraId="71AC1B51" w14:textId="77777777" w:rsidR="00CA1A8B" w:rsidRPr="00195321" w:rsidRDefault="00CA1A8B" w:rsidP="00CA1A8B">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JUSTIÇA FEDERAL DE PRIMEIRO GRAU EM PERNAMBUCO</w:t>
      </w:r>
    </w:p>
    <w:p w14:paraId="72A0DB79" w14:textId="77777777" w:rsidR="00CA1A8B" w:rsidRPr="00195321" w:rsidRDefault="00CA1A8B" w:rsidP="00CA1A8B">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b/>
          <w:bCs/>
          <w:color w:val="000000"/>
          <w:sz w:val="24"/>
          <w:szCs w:val="24"/>
        </w:rPr>
        <w:t>Diretoria do Foro</w:t>
      </w:r>
    </w:p>
    <w:p w14:paraId="2010A446" w14:textId="77777777" w:rsidR="00CA1A8B" w:rsidRPr="00195321" w:rsidRDefault="00CA1A8B" w:rsidP="00CA1A8B">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Secretaria Administrativa</w:t>
      </w:r>
    </w:p>
    <w:p w14:paraId="397AD9E3" w14:textId="77777777" w:rsidR="00CA1A8B" w:rsidRPr="00195321" w:rsidRDefault="00CA1A8B" w:rsidP="00CA1A8B">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Seção de Licitações e Contratos</w:t>
      </w:r>
    </w:p>
    <w:p w14:paraId="3905A5BE" w14:textId="77777777" w:rsidR="00CA1A8B" w:rsidRPr="00195321" w:rsidRDefault="00CA1A8B" w:rsidP="00CA1A8B">
      <w:pPr>
        <w:spacing w:before="120" w:after="120"/>
        <w:ind w:left="120" w:right="120"/>
        <w:jc w:val="center"/>
        <w:rPr>
          <w:rFonts w:ascii="Times New Roman" w:eastAsia="Times New Roman" w:hAnsi="Times New Roman" w:cs="Times New Roman"/>
          <w:b/>
          <w:bCs/>
          <w:color w:val="000000"/>
          <w:sz w:val="24"/>
          <w:szCs w:val="24"/>
        </w:rPr>
      </w:pPr>
      <w:r w:rsidRPr="00195321">
        <w:rPr>
          <w:rFonts w:ascii="Times New Roman" w:eastAsia="Times New Roman" w:hAnsi="Times New Roman" w:cs="Times New Roman"/>
          <w:b/>
          <w:bCs/>
          <w:color w:val="000000"/>
          <w:sz w:val="24"/>
          <w:szCs w:val="24"/>
        </w:rPr>
        <w:t>UASG 090009</w:t>
      </w:r>
    </w:p>
    <w:p w14:paraId="28B4406B" w14:textId="77777777" w:rsidR="00CA1A8B" w:rsidRPr="00195321" w:rsidRDefault="00CA1A8B" w:rsidP="00CA1A8B">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b/>
          <w:bCs/>
          <w:sz w:val="24"/>
          <w:szCs w:val="24"/>
        </w:rPr>
        <w:t>(Processo Administrativo n.° 70/2026)</w:t>
      </w:r>
    </w:p>
    <w:p w14:paraId="26180CE8" w14:textId="77777777" w:rsidR="00CA1A8B" w:rsidRPr="00195321" w:rsidRDefault="00CA1A8B" w:rsidP="00CA1A8B">
      <w:pPr>
        <w:spacing w:after="48" w:line="288" w:lineRule="atLeast"/>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r w:rsidRPr="00195321">
        <w:rPr>
          <w:rFonts w:ascii="Times New Roman" w:eastAsia="Times New Roman" w:hAnsi="Times New Roman" w:cs="Times New Roman"/>
          <w:b/>
          <w:bCs/>
          <w:color w:val="000000"/>
          <w:sz w:val="24"/>
          <w:szCs w:val="24"/>
          <w:lang w:eastAsia="pt-BR"/>
        </w:rPr>
        <w:t>PREGÃO ELETRÔNICO Nº 90009 39/2026</w:t>
      </w:r>
    </w:p>
    <w:p w14:paraId="03B3F76D" w14:textId="77777777" w:rsidR="00CA1A8B" w:rsidRPr="00195321" w:rsidRDefault="00CA1A8B" w:rsidP="00CA1A8B">
      <w:pPr>
        <w:spacing w:after="48" w:line="288" w:lineRule="atLeast"/>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b/>
          <w:bCs/>
          <w:color w:val="000000"/>
          <w:sz w:val="24"/>
          <w:szCs w:val="24"/>
          <w:lang w:eastAsia="pt-BR"/>
        </w:rPr>
        <w:t>Processo Administrativo n° 0002002-57.2026.4.05.7500</w:t>
      </w:r>
    </w:p>
    <w:p w14:paraId="4BCEFE6D" w14:textId="77777777" w:rsidR="00DA5006" w:rsidRPr="00195321" w:rsidRDefault="00DA5006" w:rsidP="00DA5006">
      <w:pPr>
        <w:shd w:val="clear" w:color="auto" w:fill="FFFFFF"/>
        <w:spacing w:before="120" w:after="120" w:line="240" w:lineRule="auto"/>
        <w:ind w:left="120" w:right="120" w:firstLine="1699"/>
        <w:jc w:val="both"/>
        <w:rPr>
          <w:rFonts w:ascii="Times New Roman" w:hAnsi="Times New Roman" w:cs="Times New Roman"/>
          <w:sz w:val="24"/>
          <w:szCs w:val="24"/>
        </w:rPr>
      </w:pPr>
    </w:p>
    <w:p w14:paraId="75CA1715" w14:textId="77777777" w:rsidR="00CA1A8B" w:rsidRPr="00195321" w:rsidRDefault="00CA1A8B" w:rsidP="00CA1A8B">
      <w:pPr>
        <w:pStyle w:val="Nivel010"/>
        <w:spacing w:beforeLines="120" w:before="288" w:afterLines="120" w:after="288" w:line="312" w:lineRule="auto"/>
        <w:jc w:val="center"/>
        <w:rPr>
          <w:rFonts w:ascii="Times New Roman" w:hAnsi="Times New Roman" w:cs="Times New Roman"/>
          <w:sz w:val="24"/>
          <w:szCs w:val="24"/>
        </w:rPr>
      </w:pPr>
      <w:bookmarkStart w:id="5" w:name="_Toc135819193"/>
      <w:bookmarkStart w:id="6" w:name="_Toc224656499"/>
      <w:r w:rsidRPr="00195321">
        <w:rPr>
          <w:rFonts w:ascii="Times New Roman" w:hAnsi="Times New Roman" w:cs="Times New Roman"/>
          <w:sz w:val="24"/>
          <w:szCs w:val="24"/>
        </w:rPr>
        <w:t>DECLARAÇÃO DE MICROEMPRESA</w:t>
      </w:r>
      <w:bookmarkEnd w:id="5"/>
      <w:bookmarkEnd w:id="6"/>
    </w:p>
    <w:p w14:paraId="64E46541" w14:textId="77777777" w:rsidR="00CA1A8B" w:rsidRPr="00195321" w:rsidRDefault="00CA1A8B" w:rsidP="00CA1A8B">
      <w:pPr>
        <w:pStyle w:val="Nivel2"/>
        <w:ind w:left="0" w:firstLine="0"/>
        <w:rPr>
          <w:rFonts w:ascii="Times New Roman" w:hAnsi="Times New Roman" w:cs="Times New Roman"/>
          <w:b/>
          <w:bCs/>
          <w:sz w:val="24"/>
          <w:szCs w:val="24"/>
        </w:rPr>
      </w:pPr>
    </w:p>
    <w:p w14:paraId="290D6CB8" w14:textId="2780292F" w:rsidR="00CA1A8B" w:rsidRPr="00195321" w:rsidRDefault="00CA1A8B" w:rsidP="00CA1A8B">
      <w:pPr>
        <w:pStyle w:val="Nivel3"/>
        <w:numPr>
          <w:ilvl w:val="0"/>
          <w:numId w:val="0"/>
        </w:numPr>
        <w:spacing w:beforeLines="120" w:before="288" w:afterLines="120" w:after="288" w:line="312" w:lineRule="auto"/>
        <w:ind w:firstLine="425"/>
        <w:rPr>
          <w:rFonts w:ascii="Times New Roman" w:hAnsi="Times New Roman" w:cs="Times New Roman"/>
          <w:color w:val="auto"/>
          <w:sz w:val="24"/>
          <w:szCs w:val="24"/>
        </w:rPr>
      </w:pPr>
      <w:r w:rsidRPr="00195321">
        <w:rPr>
          <w:rFonts w:ascii="Times New Roman" w:hAnsi="Times New Roman" w:cs="Times New Roman"/>
          <w:color w:val="auto"/>
          <w:sz w:val="24"/>
          <w:szCs w:val="24"/>
        </w:rPr>
        <w:t>Declaro que a empresa xxxxxxxxxxxxxxxxxxxxx, minha representada, está apta a receber os benefícios da Lei Complementar 123/06, por ser microempresa ou empresa de porte, e atende ao disposto no §2º do artigo 4º da Lei 14.133/21, uma vez que no ano-calendário da realização deste pregão 90009 39/2026, ainda NÃO celebrou contratos com a Administração Pública cujos valores somados extrapolem a receita bruta máxima admitida para fins de enquadramento como empresa de pequeno porte.</w:t>
      </w:r>
    </w:p>
    <w:p w14:paraId="5F0389E4" w14:textId="03109D39" w:rsidR="00DA5006" w:rsidRPr="00195321" w:rsidRDefault="00CA1A8B" w:rsidP="00CA1A8B">
      <w:pPr>
        <w:spacing w:after="48" w:line="288" w:lineRule="atLeast"/>
        <w:jc w:val="both"/>
        <w:rPr>
          <w:rFonts w:ascii="Times New Roman" w:eastAsia="Times New Roman" w:hAnsi="Times New Roman" w:cs="Times New Roman"/>
          <w:color w:val="000000"/>
          <w:sz w:val="24"/>
          <w:szCs w:val="24"/>
          <w:lang w:eastAsia="pt-BR"/>
        </w:rPr>
      </w:pPr>
      <w:r w:rsidRPr="00195321">
        <w:rPr>
          <w:rFonts w:ascii="Times New Roman" w:eastAsia="MS Mincho" w:hAnsi="Times New Roman" w:cs="Times New Roman"/>
          <w:color w:val="000000"/>
          <w:sz w:val="24"/>
          <w:szCs w:val="24"/>
        </w:rPr>
        <w:t>Representante da empresa</w:t>
      </w:r>
    </w:p>
    <w:p w14:paraId="25CDD80E" w14:textId="21802677" w:rsidR="001B0A85" w:rsidRPr="00195321" w:rsidRDefault="001B0A85">
      <w:pPr>
        <w:rPr>
          <w:rFonts w:ascii="Times New Roman" w:hAnsi="Times New Roman" w:cs="Times New Roman"/>
          <w:sz w:val="24"/>
          <w:szCs w:val="24"/>
        </w:rPr>
      </w:pPr>
    </w:p>
    <w:p w14:paraId="4C50635E" w14:textId="380C4767" w:rsidR="00BC6ABF" w:rsidRPr="00195321" w:rsidRDefault="00BC6ABF">
      <w:pPr>
        <w:rPr>
          <w:rFonts w:ascii="Times New Roman" w:hAnsi="Times New Roman" w:cs="Times New Roman"/>
          <w:sz w:val="24"/>
          <w:szCs w:val="24"/>
        </w:rPr>
      </w:pPr>
    </w:p>
    <w:p w14:paraId="5AFAB82A" w14:textId="075A8AC1" w:rsidR="00BC6ABF" w:rsidRPr="00195321" w:rsidRDefault="00BC6ABF" w:rsidP="00BC6ABF">
      <w:pPr>
        <w:spacing w:before="120" w:after="120"/>
        <w:ind w:left="120" w:right="120"/>
        <w:jc w:val="center"/>
        <w:rPr>
          <w:rFonts w:ascii="Times New Roman" w:eastAsia="Times New Roman" w:hAnsi="Times New Roman" w:cs="Times New Roman"/>
          <w:b/>
          <w:color w:val="000000"/>
          <w:sz w:val="24"/>
          <w:szCs w:val="24"/>
        </w:rPr>
      </w:pPr>
      <w:r w:rsidRPr="00195321">
        <w:rPr>
          <w:rFonts w:ascii="Times New Roman" w:eastAsia="Times New Roman" w:hAnsi="Times New Roman" w:cs="Times New Roman"/>
          <w:b/>
          <w:color w:val="000000"/>
          <w:sz w:val="24"/>
          <w:szCs w:val="24"/>
        </w:rPr>
        <w:t>ANEXO III</w:t>
      </w:r>
    </w:p>
    <w:p w14:paraId="5F77FF45" w14:textId="77777777" w:rsidR="00BC6ABF" w:rsidRPr="00195321" w:rsidRDefault="00BC6ABF" w:rsidP="00BC6ABF">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PODER JUDICIÁRIO</w:t>
      </w:r>
    </w:p>
    <w:p w14:paraId="1988D602" w14:textId="77777777" w:rsidR="00BC6ABF" w:rsidRPr="00195321" w:rsidRDefault="00BC6ABF" w:rsidP="00BC6ABF">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JUSTIÇA FEDERAL DE PRIMEIRO GRAU EM PERNAMBUCO</w:t>
      </w:r>
    </w:p>
    <w:p w14:paraId="3186B955" w14:textId="77777777" w:rsidR="00BC6ABF" w:rsidRPr="00195321" w:rsidRDefault="00BC6ABF" w:rsidP="00BC6ABF">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b/>
          <w:bCs/>
          <w:color w:val="000000"/>
          <w:sz w:val="24"/>
          <w:szCs w:val="24"/>
        </w:rPr>
        <w:t>Diretoria do Foro</w:t>
      </w:r>
    </w:p>
    <w:p w14:paraId="1880CAF9" w14:textId="77777777" w:rsidR="00BC6ABF" w:rsidRPr="00195321" w:rsidRDefault="00BC6ABF" w:rsidP="00BC6ABF">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Secretaria Administrativa</w:t>
      </w:r>
    </w:p>
    <w:p w14:paraId="1FF764D0" w14:textId="77777777" w:rsidR="00BC6ABF" w:rsidRPr="00195321" w:rsidRDefault="00BC6ABF" w:rsidP="00BC6ABF">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Seção de Licitações e Contratos</w:t>
      </w:r>
    </w:p>
    <w:p w14:paraId="70E3356F" w14:textId="77777777" w:rsidR="00BC6ABF" w:rsidRPr="00195321" w:rsidRDefault="00BC6ABF" w:rsidP="00BC6ABF">
      <w:pPr>
        <w:spacing w:before="120" w:after="120"/>
        <w:ind w:left="120" w:right="120"/>
        <w:jc w:val="center"/>
        <w:rPr>
          <w:rFonts w:ascii="Times New Roman" w:eastAsia="Times New Roman" w:hAnsi="Times New Roman" w:cs="Times New Roman"/>
          <w:b/>
          <w:bCs/>
          <w:color w:val="000000"/>
          <w:sz w:val="24"/>
          <w:szCs w:val="24"/>
        </w:rPr>
      </w:pPr>
      <w:r w:rsidRPr="00195321">
        <w:rPr>
          <w:rFonts w:ascii="Times New Roman" w:eastAsia="Times New Roman" w:hAnsi="Times New Roman" w:cs="Times New Roman"/>
          <w:b/>
          <w:bCs/>
          <w:color w:val="000000"/>
          <w:sz w:val="24"/>
          <w:szCs w:val="24"/>
        </w:rPr>
        <w:t>UASG 090009</w:t>
      </w:r>
    </w:p>
    <w:p w14:paraId="5785D42A" w14:textId="77777777" w:rsidR="00BC6ABF" w:rsidRPr="00195321" w:rsidRDefault="00BC6ABF" w:rsidP="00BC6ABF">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b/>
          <w:bCs/>
          <w:sz w:val="24"/>
          <w:szCs w:val="24"/>
        </w:rPr>
        <w:t>(Processo Administrativo n.° 70/2026)</w:t>
      </w:r>
    </w:p>
    <w:p w14:paraId="44293E60" w14:textId="77777777" w:rsidR="00BC6ABF" w:rsidRPr="00195321" w:rsidRDefault="00BC6ABF" w:rsidP="00BC6ABF">
      <w:pPr>
        <w:spacing w:after="48" w:line="288" w:lineRule="atLeast"/>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r w:rsidRPr="00195321">
        <w:rPr>
          <w:rFonts w:ascii="Times New Roman" w:eastAsia="Times New Roman" w:hAnsi="Times New Roman" w:cs="Times New Roman"/>
          <w:b/>
          <w:bCs/>
          <w:color w:val="000000"/>
          <w:sz w:val="24"/>
          <w:szCs w:val="24"/>
          <w:lang w:eastAsia="pt-BR"/>
        </w:rPr>
        <w:t>PREGÃO ELETRÔNICO Nº 90009 39/2026</w:t>
      </w:r>
    </w:p>
    <w:p w14:paraId="7D4AD106" w14:textId="74EA9A0A" w:rsidR="00BC6ABF" w:rsidRPr="00195321" w:rsidRDefault="00BC6ABF" w:rsidP="00BC6ABF">
      <w:pPr>
        <w:spacing w:after="48" w:line="288" w:lineRule="atLeast"/>
        <w:jc w:val="center"/>
        <w:rPr>
          <w:rFonts w:ascii="Times New Roman" w:eastAsia="Times New Roman" w:hAnsi="Times New Roman" w:cs="Times New Roman"/>
          <w:b/>
          <w:bCs/>
          <w:color w:val="000000"/>
          <w:sz w:val="24"/>
          <w:szCs w:val="24"/>
          <w:lang w:eastAsia="pt-BR"/>
        </w:rPr>
      </w:pPr>
      <w:r w:rsidRPr="00195321">
        <w:rPr>
          <w:rFonts w:ascii="Times New Roman" w:eastAsia="Times New Roman" w:hAnsi="Times New Roman" w:cs="Times New Roman"/>
          <w:b/>
          <w:bCs/>
          <w:color w:val="000000"/>
          <w:sz w:val="24"/>
          <w:szCs w:val="24"/>
          <w:lang w:eastAsia="pt-BR"/>
        </w:rPr>
        <w:t>Processo Administrativo n° 0002002-57.2026.4.05.7500</w:t>
      </w:r>
    </w:p>
    <w:p w14:paraId="67247714" w14:textId="4038B863" w:rsidR="00BC6ABF" w:rsidRPr="00195321" w:rsidRDefault="00BC6ABF" w:rsidP="00BC6ABF">
      <w:pPr>
        <w:spacing w:after="48" w:line="288" w:lineRule="atLeast"/>
        <w:jc w:val="center"/>
        <w:rPr>
          <w:rFonts w:ascii="Times New Roman" w:eastAsia="Times New Roman" w:hAnsi="Times New Roman" w:cs="Times New Roman"/>
          <w:b/>
          <w:bCs/>
          <w:color w:val="000000"/>
          <w:sz w:val="24"/>
          <w:szCs w:val="24"/>
          <w:lang w:eastAsia="pt-BR"/>
        </w:rPr>
      </w:pPr>
      <w:r w:rsidRPr="00195321">
        <w:rPr>
          <w:rFonts w:ascii="Times New Roman" w:eastAsia="Times New Roman" w:hAnsi="Times New Roman" w:cs="Times New Roman"/>
          <w:b/>
          <w:bCs/>
          <w:color w:val="000000"/>
          <w:sz w:val="24"/>
          <w:szCs w:val="24"/>
          <w:lang w:eastAsia="pt-BR"/>
        </w:rPr>
        <w:t>DECLARAÇÃO DE PARENTESCO</w:t>
      </w:r>
    </w:p>
    <w:p w14:paraId="7D6AC01C" w14:textId="48100C27" w:rsidR="00BC6ABF" w:rsidRPr="00195321" w:rsidRDefault="00BC6ABF" w:rsidP="00BC6ABF">
      <w:pPr>
        <w:spacing w:after="48" w:line="288" w:lineRule="atLeast"/>
        <w:jc w:val="center"/>
        <w:rPr>
          <w:rFonts w:ascii="Times New Roman" w:eastAsia="Times New Roman" w:hAnsi="Times New Roman" w:cs="Times New Roman"/>
          <w:b/>
          <w:bCs/>
          <w:color w:val="000000"/>
          <w:sz w:val="24"/>
          <w:szCs w:val="24"/>
          <w:lang w:eastAsia="pt-BR"/>
        </w:rPr>
      </w:pPr>
    </w:p>
    <w:p w14:paraId="16B98B6C" w14:textId="77777777" w:rsidR="00BC6ABF" w:rsidRPr="00195321" w:rsidRDefault="00BC6ABF" w:rsidP="00BC6ABF">
      <w:pPr>
        <w:jc w:val="both"/>
        <w:rPr>
          <w:rFonts w:ascii="Times New Roman" w:hAnsi="Times New Roman" w:cs="Times New Roman"/>
          <w:sz w:val="24"/>
          <w:szCs w:val="24"/>
        </w:rPr>
      </w:pPr>
      <w:r w:rsidRPr="00195321">
        <w:rPr>
          <w:rFonts w:ascii="Times New Roman" w:hAnsi="Times New Roman" w:cs="Times New Roman"/>
          <w:sz w:val="24"/>
          <w:szCs w:val="24"/>
        </w:rPr>
        <w:t xml:space="preserve">Declaro que os sócios da empresa xxxxxxxxxxxxxxxxxxxxx, minha representada, NÃO são servidores da JFPE; </w:t>
      </w:r>
      <w:r w:rsidRPr="00195321">
        <w:rPr>
          <w:rFonts w:ascii="Times New Roman" w:hAnsi="Times New Roman" w:cs="Times New Roman"/>
          <w:color w:val="FF0000"/>
          <w:sz w:val="24"/>
          <w:szCs w:val="24"/>
        </w:rPr>
        <w:t>NÃO mantém</w:t>
      </w:r>
      <w:r w:rsidRPr="00195321">
        <w:rPr>
          <w:rFonts w:ascii="Times New Roman" w:hAnsi="Times New Roman" w:cs="Times New Roman"/>
          <w:sz w:val="24"/>
          <w:szCs w:val="24"/>
        </w:rPr>
        <w:t xml:space="preserve"> vínculo de natureza técnica, comercial, econômica, financeira, trabalhista ou civil com dirigente da JUSTIÇA FEDERAL DE PERNAMBUCO ou com OS SERVIDORES DA SEÇÃO DE LICITAÇÕES E CONTRATOS ou FISCAIS de contrato da JFPE, e que não são cônjuges, companheiro ou parente em linha reta, colateral ou por afinidade, até o terceiro grau dos citados agentes públicos;</w:t>
      </w:r>
    </w:p>
    <w:p w14:paraId="672665E7" w14:textId="77777777" w:rsidR="00BC6ABF" w:rsidRPr="00195321" w:rsidRDefault="00BC6ABF" w:rsidP="00BC6ABF">
      <w:pPr>
        <w:spacing w:beforeLines="120" w:before="288" w:afterLines="120" w:after="288" w:line="312" w:lineRule="auto"/>
        <w:jc w:val="center"/>
        <w:rPr>
          <w:rFonts w:ascii="Times New Roman" w:eastAsia="MS Mincho" w:hAnsi="Times New Roman" w:cs="Times New Roman"/>
          <w:color w:val="000000"/>
          <w:sz w:val="24"/>
          <w:szCs w:val="24"/>
        </w:rPr>
      </w:pPr>
      <w:r w:rsidRPr="00195321">
        <w:rPr>
          <w:rFonts w:ascii="Times New Roman" w:eastAsia="MS Mincho" w:hAnsi="Times New Roman" w:cs="Times New Roman"/>
          <w:color w:val="000000"/>
          <w:sz w:val="24"/>
          <w:szCs w:val="24"/>
        </w:rPr>
        <w:t>Representante da empresa</w:t>
      </w:r>
    </w:p>
    <w:p w14:paraId="47204D8C" w14:textId="77777777" w:rsidR="00BC6ABF" w:rsidRPr="00195321" w:rsidRDefault="00BC6ABF" w:rsidP="00BC6ABF">
      <w:pPr>
        <w:spacing w:beforeLines="120" w:before="288" w:afterLines="120" w:after="288" w:line="312" w:lineRule="auto"/>
        <w:jc w:val="both"/>
        <w:rPr>
          <w:rFonts w:ascii="Times New Roman" w:eastAsia="MS Mincho" w:hAnsi="Times New Roman" w:cs="Times New Roman"/>
          <w:color w:val="000000"/>
          <w:sz w:val="24"/>
          <w:szCs w:val="24"/>
        </w:rPr>
      </w:pPr>
      <w:r w:rsidRPr="00195321">
        <w:rPr>
          <w:rFonts w:ascii="Times New Roman" w:eastAsia="MS Mincho" w:hAnsi="Times New Roman" w:cs="Times New Roman"/>
          <w:color w:val="000000"/>
          <w:sz w:val="24"/>
          <w:szCs w:val="24"/>
        </w:rPr>
        <w:t>* A licitante que não puder fazer essa declaração, deve elencar os seus motivos.</w:t>
      </w:r>
    </w:p>
    <w:p w14:paraId="2AAF00AC" w14:textId="77777777" w:rsidR="00BC6ABF" w:rsidRPr="00195321" w:rsidRDefault="00BC6ABF" w:rsidP="00BC6ABF">
      <w:pPr>
        <w:spacing w:after="48" w:line="288" w:lineRule="atLeast"/>
        <w:jc w:val="center"/>
        <w:rPr>
          <w:rFonts w:ascii="Times New Roman" w:eastAsia="Times New Roman" w:hAnsi="Times New Roman" w:cs="Times New Roman"/>
          <w:b/>
          <w:bCs/>
          <w:color w:val="000000"/>
          <w:sz w:val="24"/>
          <w:szCs w:val="24"/>
          <w:lang w:eastAsia="pt-BR"/>
        </w:rPr>
      </w:pPr>
    </w:p>
    <w:p w14:paraId="65673DC0" w14:textId="44B8E6EF" w:rsidR="00BC6ABF" w:rsidRPr="00195321" w:rsidRDefault="00BC6ABF" w:rsidP="00BC6ABF">
      <w:pPr>
        <w:spacing w:after="48" w:line="288" w:lineRule="atLeast"/>
        <w:jc w:val="center"/>
        <w:rPr>
          <w:rFonts w:ascii="Times New Roman" w:eastAsia="Times New Roman" w:hAnsi="Times New Roman" w:cs="Times New Roman"/>
          <w:b/>
          <w:bCs/>
          <w:color w:val="000000"/>
          <w:sz w:val="24"/>
          <w:szCs w:val="24"/>
          <w:lang w:eastAsia="pt-BR"/>
        </w:rPr>
      </w:pPr>
    </w:p>
    <w:p w14:paraId="04804627" w14:textId="77777777" w:rsidR="00BC6ABF" w:rsidRPr="00195321" w:rsidRDefault="00BC6ABF" w:rsidP="00BC6ABF">
      <w:pPr>
        <w:spacing w:after="48" w:line="288" w:lineRule="atLeast"/>
        <w:jc w:val="center"/>
        <w:rPr>
          <w:rFonts w:ascii="Times New Roman" w:eastAsia="Times New Roman" w:hAnsi="Times New Roman" w:cs="Times New Roman"/>
          <w:b/>
          <w:bCs/>
          <w:color w:val="000000"/>
          <w:sz w:val="24"/>
          <w:szCs w:val="24"/>
          <w:lang w:eastAsia="pt-BR"/>
        </w:rPr>
      </w:pPr>
    </w:p>
    <w:p w14:paraId="07E98C85" w14:textId="77777777" w:rsidR="00BC6ABF" w:rsidRPr="00195321" w:rsidRDefault="00BC6ABF" w:rsidP="00BC6ABF">
      <w:pPr>
        <w:spacing w:after="48" w:line="288" w:lineRule="atLeast"/>
        <w:jc w:val="center"/>
        <w:rPr>
          <w:rFonts w:ascii="Times New Roman" w:eastAsia="Times New Roman" w:hAnsi="Times New Roman" w:cs="Times New Roman"/>
          <w:color w:val="000000"/>
          <w:sz w:val="24"/>
          <w:szCs w:val="24"/>
          <w:lang w:eastAsia="pt-BR"/>
        </w:rPr>
      </w:pPr>
    </w:p>
    <w:p w14:paraId="3A41BF74" w14:textId="77777777" w:rsidR="00BC6ABF" w:rsidRPr="00195321" w:rsidRDefault="00BC6ABF" w:rsidP="00BC6ABF">
      <w:pPr>
        <w:shd w:val="clear" w:color="auto" w:fill="FFFFFF"/>
        <w:spacing w:before="120" w:after="120" w:line="240" w:lineRule="auto"/>
        <w:ind w:left="120" w:right="120" w:firstLine="1699"/>
        <w:jc w:val="both"/>
        <w:rPr>
          <w:rFonts w:ascii="Times New Roman" w:hAnsi="Times New Roman" w:cs="Times New Roman"/>
          <w:sz w:val="24"/>
          <w:szCs w:val="24"/>
        </w:rPr>
      </w:pPr>
    </w:p>
    <w:p w14:paraId="1417F430" w14:textId="3D902504" w:rsidR="00D46047" w:rsidRPr="00195321" w:rsidRDefault="00D46047" w:rsidP="00D46047">
      <w:pPr>
        <w:spacing w:before="120" w:after="120"/>
        <w:ind w:left="120" w:right="120"/>
        <w:jc w:val="center"/>
        <w:rPr>
          <w:rFonts w:ascii="Times New Roman" w:eastAsia="Times New Roman" w:hAnsi="Times New Roman" w:cs="Times New Roman"/>
          <w:b/>
          <w:color w:val="000000"/>
          <w:sz w:val="24"/>
          <w:szCs w:val="24"/>
        </w:rPr>
      </w:pPr>
      <w:r w:rsidRPr="00195321">
        <w:rPr>
          <w:rFonts w:ascii="Times New Roman" w:eastAsia="Times New Roman" w:hAnsi="Times New Roman" w:cs="Times New Roman"/>
          <w:b/>
          <w:color w:val="000000"/>
          <w:sz w:val="24"/>
          <w:szCs w:val="24"/>
        </w:rPr>
        <w:t>ANEXO IV</w:t>
      </w:r>
    </w:p>
    <w:p w14:paraId="75FF8490" w14:textId="77777777" w:rsidR="00D46047" w:rsidRPr="00195321" w:rsidRDefault="00D46047" w:rsidP="00D46047">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PODER JUDICIÁRIO</w:t>
      </w:r>
    </w:p>
    <w:p w14:paraId="668D922E" w14:textId="77777777" w:rsidR="00D46047" w:rsidRPr="00195321" w:rsidRDefault="00D46047" w:rsidP="00D46047">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JUSTIÇA FEDERAL DE PRIMEIRO GRAU EM PERNAMBUCO</w:t>
      </w:r>
    </w:p>
    <w:p w14:paraId="602DD0F1" w14:textId="77777777" w:rsidR="00D46047" w:rsidRPr="00195321" w:rsidRDefault="00D46047" w:rsidP="00D46047">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b/>
          <w:bCs/>
          <w:color w:val="000000"/>
          <w:sz w:val="24"/>
          <w:szCs w:val="24"/>
        </w:rPr>
        <w:t>Diretoria do Foro</w:t>
      </w:r>
    </w:p>
    <w:p w14:paraId="58B58C69" w14:textId="77777777" w:rsidR="00D46047" w:rsidRPr="00195321" w:rsidRDefault="00D46047" w:rsidP="00D46047">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Secretaria Administrativa</w:t>
      </w:r>
    </w:p>
    <w:p w14:paraId="47D87056" w14:textId="77777777" w:rsidR="00D46047" w:rsidRPr="00195321" w:rsidRDefault="00D46047" w:rsidP="00D46047">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Seção de Licitações e Contratos</w:t>
      </w:r>
    </w:p>
    <w:p w14:paraId="555A6510" w14:textId="77777777" w:rsidR="00D46047" w:rsidRPr="00195321" w:rsidRDefault="00D46047" w:rsidP="00D46047">
      <w:pPr>
        <w:spacing w:before="120" w:after="120"/>
        <w:ind w:left="120" w:right="120"/>
        <w:jc w:val="center"/>
        <w:rPr>
          <w:rFonts w:ascii="Times New Roman" w:eastAsia="Times New Roman" w:hAnsi="Times New Roman" w:cs="Times New Roman"/>
          <w:b/>
          <w:bCs/>
          <w:color w:val="000000"/>
          <w:sz w:val="24"/>
          <w:szCs w:val="24"/>
        </w:rPr>
      </w:pPr>
      <w:r w:rsidRPr="00195321">
        <w:rPr>
          <w:rFonts w:ascii="Times New Roman" w:eastAsia="Times New Roman" w:hAnsi="Times New Roman" w:cs="Times New Roman"/>
          <w:b/>
          <w:bCs/>
          <w:color w:val="000000"/>
          <w:sz w:val="24"/>
          <w:szCs w:val="24"/>
        </w:rPr>
        <w:t>UASG 090009</w:t>
      </w:r>
    </w:p>
    <w:p w14:paraId="07E3FE24" w14:textId="77777777" w:rsidR="00D46047" w:rsidRPr="00195321" w:rsidRDefault="00D46047" w:rsidP="00D46047">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b/>
          <w:bCs/>
          <w:sz w:val="24"/>
          <w:szCs w:val="24"/>
        </w:rPr>
        <w:t>(Processo Administrativo n.° 70/2026)</w:t>
      </w:r>
    </w:p>
    <w:p w14:paraId="5099710F" w14:textId="77777777" w:rsidR="00D46047" w:rsidRPr="00195321" w:rsidRDefault="00D46047" w:rsidP="00D46047">
      <w:pPr>
        <w:spacing w:after="48" w:line="288" w:lineRule="atLeast"/>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r w:rsidRPr="00195321">
        <w:rPr>
          <w:rFonts w:ascii="Times New Roman" w:eastAsia="Times New Roman" w:hAnsi="Times New Roman" w:cs="Times New Roman"/>
          <w:b/>
          <w:bCs/>
          <w:color w:val="000000"/>
          <w:sz w:val="24"/>
          <w:szCs w:val="24"/>
          <w:lang w:eastAsia="pt-BR"/>
        </w:rPr>
        <w:t>PREGÃO ELETRÔNICO Nº 90009 39/2026</w:t>
      </w:r>
    </w:p>
    <w:p w14:paraId="29933F51" w14:textId="77777777" w:rsidR="00D46047" w:rsidRPr="00195321" w:rsidRDefault="00D46047" w:rsidP="00D46047">
      <w:pPr>
        <w:spacing w:after="48" w:line="288" w:lineRule="atLeast"/>
        <w:jc w:val="center"/>
        <w:rPr>
          <w:rFonts w:ascii="Times New Roman" w:eastAsia="Times New Roman" w:hAnsi="Times New Roman" w:cs="Times New Roman"/>
          <w:b/>
          <w:bCs/>
          <w:color w:val="000000"/>
          <w:sz w:val="24"/>
          <w:szCs w:val="24"/>
          <w:lang w:eastAsia="pt-BR"/>
        </w:rPr>
      </w:pPr>
      <w:r w:rsidRPr="00195321">
        <w:rPr>
          <w:rFonts w:ascii="Times New Roman" w:eastAsia="Times New Roman" w:hAnsi="Times New Roman" w:cs="Times New Roman"/>
          <w:b/>
          <w:bCs/>
          <w:color w:val="000000"/>
          <w:sz w:val="24"/>
          <w:szCs w:val="24"/>
          <w:lang w:eastAsia="pt-BR"/>
        </w:rPr>
        <w:t>Processo Administrativo n° 0002002-57.2026.4.05.7500</w:t>
      </w:r>
    </w:p>
    <w:p w14:paraId="10F0CB5D" w14:textId="5F6A6C1C" w:rsidR="00D46047" w:rsidRPr="00195321" w:rsidRDefault="00D46047" w:rsidP="00D46047">
      <w:pPr>
        <w:spacing w:after="48" w:line="288" w:lineRule="atLeast"/>
        <w:jc w:val="center"/>
        <w:rPr>
          <w:rFonts w:ascii="Times New Roman" w:eastAsia="Times New Roman" w:hAnsi="Times New Roman" w:cs="Times New Roman"/>
          <w:b/>
          <w:bCs/>
          <w:color w:val="000000"/>
          <w:sz w:val="24"/>
          <w:szCs w:val="24"/>
          <w:lang w:eastAsia="pt-BR"/>
        </w:rPr>
      </w:pPr>
      <w:r w:rsidRPr="00195321">
        <w:rPr>
          <w:rFonts w:ascii="Times New Roman" w:eastAsia="Times New Roman" w:hAnsi="Times New Roman" w:cs="Times New Roman"/>
          <w:b/>
          <w:bCs/>
          <w:color w:val="000000"/>
          <w:sz w:val="24"/>
          <w:szCs w:val="24"/>
          <w:lang w:eastAsia="pt-BR"/>
        </w:rPr>
        <w:t>DECLARAÇÃO DE RESPONSABILIDADE PELO ENQUADRAMENTO SINDICAL</w:t>
      </w:r>
    </w:p>
    <w:p w14:paraId="10B5BB4C" w14:textId="77777777" w:rsidR="00D46047" w:rsidRPr="00195321" w:rsidRDefault="00D46047" w:rsidP="00D46047">
      <w:pPr>
        <w:spacing w:after="48" w:line="288" w:lineRule="atLeast"/>
        <w:jc w:val="both"/>
        <w:rPr>
          <w:rFonts w:ascii="Times New Roman" w:hAnsi="Times New Roman" w:cs="Times New Roman"/>
          <w:sz w:val="24"/>
          <w:szCs w:val="24"/>
        </w:rPr>
      </w:pPr>
      <w:r w:rsidRPr="00195321">
        <w:rPr>
          <w:rFonts w:ascii="Times New Roman" w:hAnsi="Times New Roman" w:cs="Times New Roman"/>
          <w:sz w:val="24"/>
          <w:szCs w:val="24"/>
        </w:rPr>
        <w:t xml:space="preserve"> (Anexo VII-C da Instrução Normativa nº 5, de 26 de maio de 2017: (Redação dada pela Instrução Normativa Seges/MGI N nº 190, de 2024)</w:t>
      </w:r>
    </w:p>
    <w:p w14:paraId="58BC4057" w14:textId="77777777" w:rsidR="00D46047" w:rsidRPr="00195321" w:rsidRDefault="00D46047" w:rsidP="00D46047">
      <w:pPr>
        <w:spacing w:after="48" w:line="288" w:lineRule="atLeast"/>
        <w:jc w:val="both"/>
        <w:rPr>
          <w:rFonts w:ascii="Times New Roman" w:hAnsi="Times New Roman" w:cs="Times New Roman"/>
          <w:sz w:val="24"/>
          <w:szCs w:val="24"/>
        </w:rPr>
      </w:pPr>
    </w:p>
    <w:p w14:paraId="32487DF5" w14:textId="77777777" w:rsidR="00D46047" w:rsidRPr="00195321" w:rsidRDefault="00D46047" w:rsidP="00D46047">
      <w:pPr>
        <w:spacing w:after="48" w:line="288" w:lineRule="atLeast"/>
        <w:jc w:val="both"/>
        <w:rPr>
          <w:rFonts w:ascii="Times New Roman" w:hAnsi="Times New Roman" w:cs="Times New Roman"/>
          <w:sz w:val="24"/>
          <w:szCs w:val="24"/>
        </w:rPr>
      </w:pPr>
      <w:r w:rsidRPr="00195321">
        <w:rPr>
          <w:rFonts w:ascii="Times New Roman" w:hAnsi="Times New Roman" w:cs="Times New Roman"/>
          <w:sz w:val="24"/>
          <w:szCs w:val="24"/>
        </w:rPr>
        <w:t xml:space="preserve">DECLARO que a empresa___________________________________, inscrita no CNPJ (MF) nº ____________________, inscrição estadual nº ________________________, estabelecida em, ________________________, está regulamente vinculada ao Sindicado _________________________________, conforme Carta de Registro Sindical anexo, e é integralmente responsável pela veracidade das informações prestadas quanto ao seu regular enquadramento sindical, por eventuais erros ou fraude pela utilização de instrumento coletivo incompatível com o enquadramento sindical declarado, e por qualquer ônus decorrente de reenquadramentos que ocorram durante a vigência </w:t>
      </w:r>
      <w:r w:rsidRPr="00195321">
        <w:rPr>
          <w:rFonts w:ascii="Times New Roman" w:hAnsi="Times New Roman" w:cs="Times New Roman"/>
          <w:sz w:val="24"/>
          <w:szCs w:val="24"/>
        </w:rPr>
        <w:lastRenderedPageBreak/>
        <w:t>contratual, aplicando-se as sanções previstas no art. 156, incisos III e IV, da Lei nº 14.133, 1º de abril de de 2021 em caso de irregularidades. (Redação dada pela Instrução Normativa Seges/MGI N nº 190, de 2024) ________________, ___ de ______________ de 2025.</w:t>
      </w:r>
    </w:p>
    <w:p w14:paraId="279FC074" w14:textId="77777777" w:rsidR="00D46047" w:rsidRPr="00195321" w:rsidRDefault="00D46047" w:rsidP="00D46047">
      <w:pPr>
        <w:spacing w:after="48" w:line="288" w:lineRule="atLeast"/>
        <w:jc w:val="both"/>
        <w:rPr>
          <w:rFonts w:ascii="Times New Roman" w:hAnsi="Times New Roman" w:cs="Times New Roman"/>
          <w:sz w:val="24"/>
          <w:szCs w:val="24"/>
        </w:rPr>
      </w:pPr>
      <w:r w:rsidRPr="00195321">
        <w:rPr>
          <w:rFonts w:ascii="Times New Roman" w:hAnsi="Times New Roman" w:cs="Times New Roman"/>
          <w:sz w:val="24"/>
          <w:szCs w:val="24"/>
        </w:rPr>
        <w:t xml:space="preserve"> _______________________________________________</w:t>
      </w:r>
    </w:p>
    <w:p w14:paraId="10C268AF" w14:textId="6E21F422" w:rsidR="00D46047" w:rsidRPr="00195321" w:rsidRDefault="00D46047" w:rsidP="00D46047">
      <w:pPr>
        <w:spacing w:after="48" w:line="288" w:lineRule="atLeast"/>
        <w:jc w:val="both"/>
        <w:rPr>
          <w:rFonts w:ascii="Times New Roman" w:hAnsi="Times New Roman" w:cs="Times New Roman"/>
          <w:sz w:val="24"/>
          <w:szCs w:val="24"/>
        </w:rPr>
      </w:pPr>
      <w:r w:rsidRPr="00195321">
        <w:rPr>
          <w:rFonts w:ascii="Times New Roman" w:hAnsi="Times New Roman" w:cs="Times New Roman"/>
          <w:sz w:val="24"/>
          <w:szCs w:val="24"/>
        </w:rPr>
        <w:t>(assinatura do representante legal da licitante)</w:t>
      </w:r>
    </w:p>
    <w:p w14:paraId="4A1C18D4" w14:textId="3E5A8C93" w:rsidR="00BC6ABF" w:rsidRPr="00195321" w:rsidRDefault="00BC6ABF" w:rsidP="00D46047">
      <w:pPr>
        <w:jc w:val="both"/>
        <w:rPr>
          <w:rFonts w:ascii="Times New Roman" w:hAnsi="Times New Roman" w:cs="Times New Roman"/>
          <w:sz w:val="24"/>
          <w:szCs w:val="24"/>
        </w:rPr>
      </w:pPr>
    </w:p>
    <w:p w14:paraId="32CFC4BC" w14:textId="16136AC6" w:rsidR="00661D21" w:rsidRPr="00195321" w:rsidRDefault="00661D21" w:rsidP="00D46047">
      <w:pPr>
        <w:jc w:val="both"/>
        <w:rPr>
          <w:rFonts w:ascii="Times New Roman" w:eastAsia="Times New Roman" w:hAnsi="Times New Roman" w:cs="Times New Roman"/>
          <w:color w:val="FF0000"/>
          <w:sz w:val="24"/>
          <w:szCs w:val="24"/>
          <w:lang w:eastAsia="pt-BR"/>
        </w:rPr>
      </w:pPr>
      <w:r w:rsidRPr="00195321">
        <w:rPr>
          <w:rFonts w:ascii="Times New Roman" w:hAnsi="Times New Roman" w:cs="Times New Roman"/>
          <w:color w:val="FF0000"/>
          <w:sz w:val="24"/>
          <w:szCs w:val="24"/>
        </w:rPr>
        <w:t xml:space="preserve">OBS.: juntamente com esta declaração a licitante deverá apresentar: a) </w:t>
      </w:r>
      <w:r w:rsidRPr="00195321">
        <w:rPr>
          <w:rFonts w:ascii="Times New Roman" w:eastAsia="Times New Roman" w:hAnsi="Times New Roman" w:cs="Times New Roman"/>
          <w:color w:val="FF0000"/>
          <w:sz w:val="24"/>
          <w:szCs w:val="24"/>
          <w:lang w:eastAsia="pt-BR"/>
        </w:rPr>
        <w:t>cópia da carta ou registro sindical do sindicato ao qual declara ser enquadrado; b) cópia do Acordo, Convenção Coletiva de Trabalho ou Dissídio Coletivo utilizado pelo licitante para a elaboração da planilha de custos e formação de preços que embasam o valor global ofertado.</w:t>
      </w:r>
    </w:p>
    <w:p w14:paraId="01F3D92B" w14:textId="25F78354" w:rsidR="00E87D1A" w:rsidRPr="00195321" w:rsidRDefault="00E87D1A" w:rsidP="00D46047">
      <w:pPr>
        <w:jc w:val="both"/>
        <w:rPr>
          <w:rFonts w:ascii="Times New Roman" w:hAnsi="Times New Roman" w:cs="Times New Roman"/>
          <w:color w:val="FF0000"/>
          <w:sz w:val="24"/>
          <w:szCs w:val="24"/>
        </w:rPr>
      </w:pPr>
    </w:p>
    <w:p w14:paraId="58B638C8" w14:textId="10C33C67" w:rsidR="00E87D1A" w:rsidRPr="00195321" w:rsidRDefault="00E87D1A" w:rsidP="00E87D1A">
      <w:pPr>
        <w:spacing w:before="120" w:after="120"/>
        <w:ind w:left="120" w:right="120"/>
        <w:jc w:val="center"/>
        <w:rPr>
          <w:rFonts w:ascii="Times New Roman" w:eastAsia="Times New Roman" w:hAnsi="Times New Roman" w:cs="Times New Roman"/>
          <w:b/>
          <w:color w:val="000000"/>
          <w:sz w:val="24"/>
          <w:szCs w:val="24"/>
        </w:rPr>
      </w:pPr>
      <w:r w:rsidRPr="00195321">
        <w:rPr>
          <w:rFonts w:ascii="Times New Roman" w:eastAsia="Times New Roman" w:hAnsi="Times New Roman" w:cs="Times New Roman"/>
          <w:b/>
          <w:color w:val="000000"/>
          <w:sz w:val="24"/>
          <w:szCs w:val="24"/>
        </w:rPr>
        <w:t>ANEXO V</w:t>
      </w:r>
    </w:p>
    <w:p w14:paraId="61AD3F06" w14:textId="77777777" w:rsidR="00E87D1A" w:rsidRPr="00195321" w:rsidRDefault="00E87D1A" w:rsidP="00E87D1A">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PODER JUDICIÁRIO</w:t>
      </w:r>
    </w:p>
    <w:p w14:paraId="4E57B85F" w14:textId="77777777" w:rsidR="00E87D1A" w:rsidRPr="00195321" w:rsidRDefault="00E87D1A" w:rsidP="00E87D1A">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JUSTIÇA FEDERAL DE PRIMEIRO GRAU EM PERNAMBUCO</w:t>
      </w:r>
    </w:p>
    <w:p w14:paraId="164903A2" w14:textId="77777777" w:rsidR="00E87D1A" w:rsidRPr="00195321" w:rsidRDefault="00E87D1A" w:rsidP="00E87D1A">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b/>
          <w:bCs/>
          <w:color w:val="000000"/>
          <w:sz w:val="24"/>
          <w:szCs w:val="24"/>
        </w:rPr>
        <w:t>Diretoria do Foro</w:t>
      </w:r>
    </w:p>
    <w:p w14:paraId="0A1D1FA4" w14:textId="77777777" w:rsidR="00E87D1A" w:rsidRPr="00195321" w:rsidRDefault="00E87D1A" w:rsidP="00E87D1A">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Secretaria Administrativa</w:t>
      </w:r>
    </w:p>
    <w:p w14:paraId="1A539C7D" w14:textId="77777777" w:rsidR="00E87D1A" w:rsidRPr="00195321" w:rsidRDefault="00E87D1A" w:rsidP="00E87D1A">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Seção de Licitações e Contratos</w:t>
      </w:r>
    </w:p>
    <w:p w14:paraId="14A72CF2" w14:textId="77777777" w:rsidR="00E87D1A" w:rsidRPr="00195321" w:rsidRDefault="00E87D1A" w:rsidP="00E87D1A">
      <w:pPr>
        <w:spacing w:before="120" w:after="120"/>
        <w:ind w:left="120" w:right="120"/>
        <w:jc w:val="center"/>
        <w:rPr>
          <w:rFonts w:ascii="Times New Roman" w:eastAsia="Times New Roman" w:hAnsi="Times New Roman" w:cs="Times New Roman"/>
          <w:b/>
          <w:bCs/>
          <w:color w:val="000000"/>
          <w:sz w:val="24"/>
          <w:szCs w:val="24"/>
        </w:rPr>
      </w:pPr>
      <w:r w:rsidRPr="00195321">
        <w:rPr>
          <w:rFonts w:ascii="Times New Roman" w:eastAsia="Times New Roman" w:hAnsi="Times New Roman" w:cs="Times New Roman"/>
          <w:b/>
          <w:bCs/>
          <w:color w:val="000000"/>
          <w:sz w:val="24"/>
          <w:szCs w:val="24"/>
        </w:rPr>
        <w:t>UASG 090009</w:t>
      </w:r>
    </w:p>
    <w:p w14:paraId="6C7408F7" w14:textId="77777777" w:rsidR="00E87D1A" w:rsidRPr="00195321" w:rsidRDefault="00E87D1A" w:rsidP="00E87D1A">
      <w:pPr>
        <w:spacing w:before="120" w:after="120"/>
        <w:ind w:left="120" w:right="12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b/>
          <w:bCs/>
          <w:sz w:val="24"/>
          <w:szCs w:val="24"/>
        </w:rPr>
        <w:t>(Processo Administrativo n.° 70/2026)</w:t>
      </w:r>
    </w:p>
    <w:p w14:paraId="3A88EFC1" w14:textId="77777777" w:rsidR="00E87D1A" w:rsidRPr="00195321" w:rsidRDefault="00E87D1A" w:rsidP="00E87D1A">
      <w:pPr>
        <w:spacing w:after="48" w:line="288" w:lineRule="atLeast"/>
        <w:jc w:val="center"/>
        <w:rPr>
          <w:rFonts w:ascii="Times New Roman" w:eastAsia="Times New Roman" w:hAnsi="Times New Roman" w:cs="Times New Roman"/>
          <w:color w:val="000000"/>
          <w:sz w:val="24"/>
          <w:szCs w:val="24"/>
          <w:lang w:eastAsia="pt-BR"/>
        </w:rPr>
      </w:pPr>
      <w:r w:rsidRPr="00195321">
        <w:rPr>
          <w:rFonts w:ascii="Times New Roman" w:eastAsia="Times New Roman" w:hAnsi="Times New Roman" w:cs="Times New Roman"/>
          <w:color w:val="000000"/>
          <w:sz w:val="24"/>
          <w:szCs w:val="24"/>
          <w:lang w:eastAsia="pt-BR"/>
        </w:rPr>
        <w:t> </w:t>
      </w:r>
      <w:r w:rsidRPr="00195321">
        <w:rPr>
          <w:rFonts w:ascii="Times New Roman" w:eastAsia="Times New Roman" w:hAnsi="Times New Roman" w:cs="Times New Roman"/>
          <w:b/>
          <w:bCs/>
          <w:color w:val="000000"/>
          <w:sz w:val="24"/>
          <w:szCs w:val="24"/>
          <w:lang w:eastAsia="pt-BR"/>
        </w:rPr>
        <w:t>PREGÃO ELETRÔNICO Nº 90009 39/2026</w:t>
      </w:r>
    </w:p>
    <w:p w14:paraId="32629B0D" w14:textId="0BE316B2" w:rsidR="00E87D1A" w:rsidRPr="00195321" w:rsidRDefault="00E87D1A" w:rsidP="00E87D1A">
      <w:pPr>
        <w:spacing w:after="48" w:line="288" w:lineRule="atLeast"/>
        <w:jc w:val="center"/>
        <w:rPr>
          <w:rFonts w:ascii="Times New Roman" w:eastAsia="Times New Roman" w:hAnsi="Times New Roman" w:cs="Times New Roman"/>
          <w:b/>
          <w:bCs/>
          <w:color w:val="000000"/>
          <w:sz w:val="24"/>
          <w:szCs w:val="24"/>
          <w:lang w:eastAsia="pt-BR"/>
        </w:rPr>
      </w:pPr>
      <w:r w:rsidRPr="00195321">
        <w:rPr>
          <w:rFonts w:ascii="Times New Roman" w:eastAsia="Times New Roman" w:hAnsi="Times New Roman" w:cs="Times New Roman"/>
          <w:b/>
          <w:bCs/>
          <w:color w:val="000000"/>
          <w:sz w:val="24"/>
          <w:szCs w:val="24"/>
          <w:lang w:eastAsia="pt-BR"/>
        </w:rPr>
        <w:t>Processo Administrativo n° 0002002-57.2026.4.05.7500</w:t>
      </w:r>
    </w:p>
    <w:p w14:paraId="21EA5D65" w14:textId="370D9E0B" w:rsidR="00E87D1A" w:rsidRPr="00195321" w:rsidRDefault="00E87D1A" w:rsidP="00E87D1A">
      <w:pPr>
        <w:spacing w:after="48" w:line="288" w:lineRule="atLeast"/>
        <w:jc w:val="center"/>
        <w:rPr>
          <w:rFonts w:ascii="Times New Roman" w:eastAsia="Times New Roman" w:hAnsi="Times New Roman" w:cs="Times New Roman"/>
          <w:b/>
          <w:bCs/>
          <w:color w:val="000000"/>
          <w:sz w:val="24"/>
          <w:szCs w:val="24"/>
          <w:lang w:eastAsia="pt-BR"/>
        </w:rPr>
      </w:pPr>
    </w:p>
    <w:p w14:paraId="5EBB8B9F" w14:textId="77777777" w:rsidR="00E87D1A" w:rsidRPr="00195321" w:rsidRDefault="00E87D1A" w:rsidP="00E87D1A">
      <w:pPr>
        <w:jc w:val="center"/>
        <w:rPr>
          <w:rFonts w:ascii="Times New Roman" w:hAnsi="Times New Roman" w:cs="Times New Roman"/>
          <w:b/>
          <w:sz w:val="24"/>
          <w:szCs w:val="24"/>
        </w:rPr>
      </w:pPr>
    </w:p>
    <w:p w14:paraId="5BE84ADF" w14:textId="77777777" w:rsidR="00E87D1A" w:rsidRPr="00195321" w:rsidRDefault="00E87D1A" w:rsidP="00E87D1A">
      <w:pPr>
        <w:pStyle w:val="Nivel010"/>
        <w:spacing w:beforeLines="120" w:before="288" w:afterLines="120" w:after="288" w:line="312" w:lineRule="auto"/>
        <w:rPr>
          <w:rFonts w:ascii="Times New Roman" w:hAnsi="Times New Roman" w:cs="Times New Roman"/>
          <w:sz w:val="24"/>
          <w:szCs w:val="24"/>
        </w:rPr>
      </w:pPr>
      <w:bookmarkStart w:id="7" w:name="_Toc136424879"/>
      <w:bookmarkStart w:id="8" w:name="_Toc224656476"/>
      <w:r w:rsidRPr="00195321">
        <w:rPr>
          <w:rFonts w:ascii="Times New Roman" w:hAnsi="Times New Roman" w:cs="Times New Roman"/>
          <w:sz w:val="24"/>
          <w:szCs w:val="24"/>
        </w:rPr>
        <w:t>MINUTA DO CONTRATO</w:t>
      </w:r>
      <w:bookmarkEnd w:id="7"/>
      <w:bookmarkEnd w:id="8"/>
    </w:p>
    <w:p w14:paraId="798D2D5E" w14:textId="77777777" w:rsidR="00E87D1A" w:rsidRPr="00195321" w:rsidRDefault="00E87D1A" w:rsidP="00E87D1A">
      <w:pPr>
        <w:pStyle w:val="Prembulo"/>
        <w:spacing w:afterLines="120" w:after="288" w:line="312" w:lineRule="auto"/>
        <w:ind w:right="-1"/>
        <w:rPr>
          <w:rFonts w:ascii="Times New Roman" w:hAnsi="Times New Roman" w:cs="Times New Roman"/>
          <w:i/>
          <w:iCs/>
          <w:color w:val="FF0000"/>
          <w:sz w:val="24"/>
          <w:szCs w:val="24"/>
        </w:rPr>
      </w:pPr>
      <w:r w:rsidRPr="00195321">
        <w:rPr>
          <w:rFonts w:ascii="Times New Roman" w:hAnsi="Times New Roman" w:cs="Times New Roman"/>
          <w:bCs w:val="0"/>
          <w:sz w:val="24"/>
          <w:szCs w:val="24"/>
        </w:rPr>
        <w:t xml:space="preserve">CONTRATO ADMINISTRATIVO Nº </w:t>
      </w:r>
      <w:r w:rsidRPr="00195321">
        <w:rPr>
          <w:rFonts w:ascii="Times New Roman" w:hAnsi="Times New Roman" w:cs="Times New Roman"/>
          <w:bCs w:val="0"/>
          <w:color w:val="FF0000"/>
          <w:sz w:val="24"/>
          <w:szCs w:val="24"/>
        </w:rPr>
        <w:t>XXX/XXXX</w:t>
      </w:r>
      <w:r w:rsidRPr="00195321">
        <w:rPr>
          <w:rFonts w:ascii="Times New Roman" w:hAnsi="Times New Roman" w:cs="Times New Roman"/>
          <w:bCs w:val="0"/>
          <w:sz w:val="24"/>
          <w:szCs w:val="24"/>
        </w:rPr>
        <w:t xml:space="preserve">, QUE FAZEM ENTRE SI A UNIÃO, POR INTERMÉDIO DA JUSTIÇA FEDERAL DE PERNAMBUCO E A EMPRESA </w:t>
      </w:r>
      <w:r w:rsidRPr="00195321">
        <w:rPr>
          <w:rFonts w:ascii="Times New Roman" w:hAnsi="Times New Roman" w:cs="Times New Roman"/>
          <w:bCs w:val="0"/>
          <w:color w:val="FF0000"/>
          <w:sz w:val="24"/>
          <w:szCs w:val="24"/>
        </w:rPr>
        <w:t>XXXXXXXXXXXXX.</w:t>
      </w:r>
      <w:r w:rsidRPr="00195321">
        <w:rPr>
          <w:rFonts w:ascii="Times New Roman" w:hAnsi="Times New Roman" w:cs="Times New Roman"/>
          <w:bCs w:val="0"/>
          <w:sz w:val="24"/>
          <w:szCs w:val="24"/>
        </w:rPr>
        <w:t xml:space="preserve">  </w:t>
      </w:r>
    </w:p>
    <w:p w14:paraId="38125F9E" w14:textId="77777777" w:rsidR="00E87D1A" w:rsidRPr="00195321" w:rsidRDefault="00E87D1A" w:rsidP="00E87D1A">
      <w:pPr>
        <w:spacing w:before="120" w:afterLines="120" w:after="288" w:line="312" w:lineRule="auto"/>
        <w:ind w:firstLine="567"/>
        <w:jc w:val="both"/>
        <w:rPr>
          <w:rFonts w:ascii="Times New Roman" w:eastAsia="Arial" w:hAnsi="Times New Roman" w:cs="Times New Roman"/>
          <w:i/>
          <w:iCs/>
          <w:color w:val="FF0000"/>
          <w:sz w:val="24"/>
          <w:szCs w:val="24"/>
        </w:rPr>
      </w:pPr>
    </w:p>
    <w:p w14:paraId="33EAFC9A" w14:textId="480DC682" w:rsidR="00E87D1A" w:rsidRPr="00195321" w:rsidRDefault="00E87D1A" w:rsidP="00E87D1A">
      <w:pPr>
        <w:jc w:val="both"/>
        <w:rPr>
          <w:rFonts w:ascii="Times New Roman" w:eastAsia="Arial" w:hAnsi="Times New Roman" w:cs="Times New Roman"/>
          <w:sz w:val="24"/>
          <w:szCs w:val="24"/>
        </w:rPr>
      </w:pPr>
      <w:r w:rsidRPr="00195321">
        <w:rPr>
          <w:rFonts w:ascii="Times New Roman" w:eastAsia="Arial" w:hAnsi="Times New Roman" w:cs="Times New Roman"/>
          <w:iCs/>
          <w:sz w:val="24"/>
          <w:szCs w:val="24"/>
        </w:rPr>
        <w:t>A União,</w:t>
      </w:r>
      <w:r w:rsidRPr="00195321">
        <w:rPr>
          <w:rFonts w:ascii="Times New Roman" w:eastAsia="Arial" w:hAnsi="Times New Roman" w:cs="Times New Roman"/>
          <w:sz w:val="24"/>
          <w:szCs w:val="24"/>
        </w:rPr>
        <w:t xml:space="preserve"> por intermédio</w:t>
      </w:r>
      <w:r w:rsidRPr="00195321">
        <w:rPr>
          <w:rFonts w:ascii="Times New Roman" w:hAnsi="Times New Roman" w:cs="Times New Roman"/>
          <w:bCs/>
          <w:sz w:val="24"/>
          <w:szCs w:val="24"/>
        </w:rPr>
        <w:t xml:space="preserve"> da JUSTIÇA FEDERAL DE PRIMEIRO GRAU EM PERNAMBUCO</w:t>
      </w:r>
      <w:r w:rsidRPr="00195321">
        <w:rPr>
          <w:rFonts w:ascii="Times New Roman" w:hAnsi="Times New Roman" w:cs="Times New Roman"/>
          <w:sz w:val="24"/>
          <w:szCs w:val="24"/>
        </w:rPr>
        <w:t xml:space="preserve">, com sede na Av. Recife, n.º 6.250, Jiquiá, Recife-PE, inscrita no CNPJ/MF sob o n° 05.441.804/0001-40, neste ato representada pela Juíza Federal </w:t>
      </w:r>
      <w:r w:rsidRPr="00195321">
        <w:rPr>
          <w:rFonts w:ascii="Times New Roman" w:hAnsi="Times New Roman" w:cs="Times New Roman"/>
          <w:sz w:val="24"/>
          <w:szCs w:val="24"/>
        </w:rPr>
        <w:lastRenderedPageBreak/>
        <w:t xml:space="preserve">Diretora do Foro, </w:t>
      </w:r>
      <w:r w:rsidRPr="00195321">
        <w:rPr>
          <w:rFonts w:ascii="Times New Roman" w:hAnsi="Times New Roman" w:cs="Times New Roman"/>
          <w:bCs/>
          <w:color w:val="FF0000"/>
          <w:sz w:val="24"/>
          <w:szCs w:val="24"/>
        </w:rPr>
        <w:t>XXXXXXXXXXXXXXXXXXXXX</w:t>
      </w:r>
      <w:r w:rsidRPr="00195321">
        <w:rPr>
          <w:rFonts w:ascii="Times New Roman" w:hAnsi="Times New Roman" w:cs="Times New Roman"/>
          <w:sz w:val="24"/>
          <w:szCs w:val="24"/>
        </w:rPr>
        <w:t xml:space="preserve">, </w:t>
      </w:r>
      <w:r w:rsidRPr="00195321">
        <w:rPr>
          <w:rFonts w:ascii="Times New Roman" w:eastAsia="Times New Roman" w:hAnsi="Times New Roman" w:cs="Times New Roman"/>
          <w:color w:val="000000"/>
          <w:sz w:val="24"/>
          <w:szCs w:val="24"/>
        </w:rPr>
        <w:t>designada por meio do Ato n.º 104, de 18.02.2025, do Tribunal Regional Federal da 5ª Região</w:t>
      </w:r>
      <w:r w:rsidRPr="00195321">
        <w:rPr>
          <w:rFonts w:ascii="Times New Roman" w:hAnsi="Times New Roman" w:cs="Times New Roman"/>
          <w:sz w:val="24"/>
          <w:szCs w:val="24"/>
        </w:rPr>
        <w:t>, doravante denominado</w:t>
      </w:r>
      <w:r w:rsidRPr="00195321">
        <w:rPr>
          <w:rFonts w:ascii="Times New Roman" w:eastAsia="Arial" w:hAnsi="Times New Roman" w:cs="Times New Roman"/>
          <w:sz w:val="24"/>
          <w:szCs w:val="24"/>
        </w:rPr>
        <w:t xml:space="preserve"> CONTRATANTE, e a Empresa </w:t>
      </w:r>
      <w:r w:rsidRPr="00195321">
        <w:rPr>
          <w:rFonts w:ascii="Times New Roman" w:eastAsia="Arial" w:hAnsi="Times New Roman" w:cs="Times New Roman"/>
          <w:color w:val="FF0000"/>
          <w:sz w:val="24"/>
          <w:szCs w:val="24"/>
        </w:rPr>
        <w:t>..............................,</w:t>
      </w:r>
      <w:r w:rsidRPr="00195321">
        <w:rPr>
          <w:rFonts w:ascii="Times New Roman" w:eastAsia="Arial" w:hAnsi="Times New Roman" w:cs="Times New Roman"/>
          <w:sz w:val="24"/>
          <w:szCs w:val="24"/>
        </w:rPr>
        <w:t xml:space="preserve"> </w:t>
      </w:r>
      <w:r w:rsidRPr="00195321">
        <w:rPr>
          <w:rFonts w:ascii="Times New Roman" w:eastAsia="Arial" w:hAnsi="Times New Roman" w:cs="Times New Roman"/>
          <w:iCs/>
          <w:color w:val="FF0000"/>
          <w:sz w:val="24"/>
          <w:szCs w:val="24"/>
        </w:rPr>
        <w:t xml:space="preserve">inscrita no CNPJ/MF sob o nº ............................, </w:t>
      </w:r>
      <w:r w:rsidRPr="00195321">
        <w:rPr>
          <w:rFonts w:ascii="Times New Roman" w:eastAsia="Arial" w:hAnsi="Times New Roman" w:cs="Times New Roman"/>
          <w:sz w:val="24"/>
          <w:szCs w:val="24"/>
        </w:rPr>
        <w:t xml:space="preserve">doravante designada CONTRATADA, </w:t>
      </w:r>
      <w:r w:rsidRPr="00195321">
        <w:rPr>
          <w:rFonts w:ascii="Times New Roman" w:eastAsia="Arial" w:hAnsi="Times New Roman" w:cs="Times New Roman"/>
          <w:iCs/>
          <w:color w:val="FF0000"/>
          <w:sz w:val="24"/>
          <w:szCs w:val="24"/>
        </w:rPr>
        <w:t>neste ato representada por</w:t>
      </w:r>
      <w:r w:rsidRPr="00195321">
        <w:rPr>
          <w:rFonts w:ascii="Times New Roman" w:eastAsia="Arial" w:hAnsi="Times New Roman" w:cs="Times New Roman"/>
          <w:color w:val="FF0000"/>
          <w:sz w:val="24"/>
          <w:szCs w:val="24"/>
        </w:rPr>
        <w:t xml:space="preserve"> </w:t>
      </w:r>
      <w:r w:rsidRPr="00195321">
        <w:rPr>
          <w:rFonts w:ascii="Times New Roman" w:eastAsia="Arial" w:hAnsi="Times New Roman" w:cs="Times New Roman"/>
          <w:sz w:val="24"/>
          <w:szCs w:val="24"/>
        </w:rPr>
        <w:t xml:space="preserve">.................................., tendo em vista o que consta no </w:t>
      </w:r>
      <w:r w:rsidRPr="00195321">
        <w:rPr>
          <w:rFonts w:ascii="Times New Roman" w:eastAsia="Times New Roman" w:hAnsi="Times New Roman" w:cs="Times New Roman"/>
          <w:b/>
          <w:bCs/>
          <w:color w:val="000000"/>
          <w:sz w:val="24"/>
          <w:szCs w:val="24"/>
        </w:rPr>
        <w:t xml:space="preserve">Processo SEI nº </w:t>
      </w:r>
      <w:r w:rsidR="006B6A8D" w:rsidRPr="00195321">
        <w:rPr>
          <w:rFonts w:ascii="Times New Roman" w:eastAsia="Times New Roman" w:hAnsi="Times New Roman" w:cs="Times New Roman"/>
          <w:b/>
          <w:bCs/>
          <w:color w:val="000000"/>
          <w:sz w:val="24"/>
          <w:szCs w:val="24"/>
          <w:lang w:eastAsia="pt-BR"/>
        </w:rPr>
        <w:t>0002002-57.2026.4.05.7500</w:t>
      </w:r>
      <w:r w:rsidRPr="00195321">
        <w:rPr>
          <w:rFonts w:ascii="Times New Roman" w:eastAsia="Times New Roman" w:hAnsi="Times New Roman" w:cs="Times New Roman"/>
          <w:b/>
          <w:bCs/>
          <w:color w:val="000000"/>
          <w:sz w:val="24"/>
          <w:szCs w:val="24"/>
        </w:rPr>
        <w:t xml:space="preserve"> </w:t>
      </w:r>
      <w:r w:rsidRPr="00195321">
        <w:rPr>
          <w:rFonts w:ascii="Times New Roman" w:eastAsia="Arial" w:hAnsi="Times New Roman" w:cs="Times New Roman"/>
          <w:sz w:val="24"/>
          <w:szCs w:val="24"/>
        </w:rPr>
        <w:t xml:space="preserve">e em observância às disposições da </w:t>
      </w:r>
      <w:hyperlink r:id="rId49" w:history="1">
        <w:r w:rsidRPr="00195321">
          <w:rPr>
            <w:rStyle w:val="Hyperlink"/>
            <w:rFonts w:ascii="Times New Roman" w:eastAsia="Arial" w:hAnsi="Times New Roman" w:cs="Times New Roman"/>
            <w:sz w:val="24"/>
            <w:szCs w:val="24"/>
          </w:rPr>
          <w:t>Lei nº 14.133, de 1º de abril de 2021</w:t>
        </w:r>
      </w:hyperlink>
      <w:r w:rsidRPr="00195321">
        <w:rPr>
          <w:rFonts w:ascii="Times New Roman" w:eastAsia="Arial" w:hAnsi="Times New Roman" w:cs="Times New Roman"/>
          <w:sz w:val="24"/>
          <w:szCs w:val="24"/>
        </w:rPr>
        <w:t xml:space="preserve">, e demais legislação aplicável, resolvem celebrar o presente Termo de Contrato, decorrente </w:t>
      </w:r>
      <w:r w:rsidRPr="00195321">
        <w:rPr>
          <w:rFonts w:ascii="Times New Roman" w:eastAsia="Arial" w:hAnsi="Times New Roman" w:cs="Times New Roman"/>
          <w:iCs/>
          <w:sz w:val="24"/>
          <w:szCs w:val="24"/>
        </w:rPr>
        <w:t>do</w:t>
      </w:r>
      <w:r w:rsidRPr="00195321">
        <w:rPr>
          <w:rFonts w:ascii="Times New Roman" w:eastAsia="Arial" w:hAnsi="Times New Roman" w:cs="Times New Roman"/>
          <w:iCs/>
          <w:color w:val="FF0000"/>
          <w:sz w:val="24"/>
          <w:szCs w:val="24"/>
        </w:rPr>
        <w:t xml:space="preserve"> </w:t>
      </w:r>
      <w:r w:rsidRPr="00195321">
        <w:rPr>
          <w:rFonts w:ascii="Times New Roman" w:eastAsia="Times New Roman" w:hAnsi="Times New Roman" w:cs="Times New Roman"/>
          <w:b/>
          <w:bCs/>
          <w:color w:val="000000"/>
          <w:sz w:val="24"/>
          <w:szCs w:val="24"/>
        </w:rPr>
        <w:t>Pregão Eletrônico n. 9</w:t>
      </w:r>
      <w:r w:rsidR="006B6A8D" w:rsidRPr="00195321">
        <w:rPr>
          <w:rFonts w:ascii="Times New Roman" w:eastAsia="Times New Roman" w:hAnsi="Times New Roman" w:cs="Times New Roman"/>
          <w:b/>
          <w:bCs/>
          <w:color w:val="000000"/>
          <w:sz w:val="24"/>
          <w:szCs w:val="24"/>
        </w:rPr>
        <w:t>0009 39/2026</w:t>
      </w:r>
      <w:r w:rsidRPr="00195321">
        <w:rPr>
          <w:rFonts w:ascii="Times New Roman" w:eastAsia="Arial" w:hAnsi="Times New Roman" w:cs="Times New Roman"/>
          <w:sz w:val="24"/>
          <w:szCs w:val="24"/>
        </w:rPr>
        <w:t>, mediante as cláusulas e condições a seguir enunciadas.</w:t>
      </w:r>
    </w:p>
    <w:p w14:paraId="58E96F5E" w14:textId="77777777" w:rsidR="00E87D1A" w:rsidRPr="00195321" w:rsidRDefault="00E87D1A" w:rsidP="00E87D1A">
      <w:pPr>
        <w:pStyle w:val="Nivel010"/>
        <w:spacing w:before="120" w:afterLines="120" w:after="288" w:line="312" w:lineRule="auto"/>
        <w:rPr>
          <w:rFonts w:ascii="Times New Roman" w:hAnsi="Times New Roman" w:cs="Times New Roman"/>
          <w:sz w:val="24"/>
          <w:szCs w:val="24"/>
        </w:rPr>
      </w:pPr>
      <w:bookmarkStart w:id="9" w:name="_Toc135819164"/>
      <w:bookmarkStart w:id="10" w:name="_Toc136424880"/>
    </w:p>
    <w:p w14:paraId="0E6257AC" w14:textId="0F48A791" w:rsidR="00E87D1A" w:rsidRPr="00195321" w:rsidRDefault="00E87D1A" w:rsidP="00E87D1A">
      <w:pPr>
        <w:pStyle w:val="Nivel010"/>
        <w:spacing w:before="120" w:afterLines="120" w:after="288" w:line="312" w:lineRule="auto"/>
        <w:rPr>
          <w:rFonts w:ascii="Times New Roman" w:hAnsi="Times New Roman" w:cs="Times New Roman"/>
          <w:color w:val="FFFFFF" w:themeColor="background1"/>
          <w:sz w:val="24"/>
          <w:szCs w:val="24"/>
        </w:rPr>
      </w:pPr>
      <w:bookmarkStart w:id="11" w:name="_Toc224656477"/>
      <w:r w:rsidRPr="00195321">
        <w:rPr>
          <w:rFonts w:ascii="Times New Roman" w:hAnsi="Times New Roman" w:cs="Times New Roman"/>
          <w:sz w:val="24"/>
          <w:szCs w:val="24"/>
        </w:rPr>
        <w:t>CLÁUSULA PRIMEIRA – OBJETO (</w:t>
      </w:r>
      <w:hyperlink r:id="rId50" w:anchor="art92" w:history="1">
        <w:r w:rsidRPr="00195321">
          <w:rPr>
            <w:rStyle w:val="Hyperlink"/>
            <w:rFonts w:ascii="Times New Roman" w:hAnsi="Times New Roman" w:cs="Times New Roman"/>
            <w:sz w:val="24"/>
            <w:szCs w:val="24"/>
          </w:rPr>
          <w:t>art. 92, I e II</w:t>
        </w:r>
      </w:hyperlink>
      <w:r w:rsidRPr="00195321">
        <w:rPr>
          <w:rFonts w:ascii="Times New Roman" w:hAnsi="Times New Roman" w:cs="Times New Roman"/>
          <w:sz w:val="24"/>
          <w:szCs w:val="24"/>
        </w:rPr>
        <w:t>)</w:t>
      </w:r>
      <w:bookmarkEnd w:id="9"/>
      <w:bookmarkEnd w:id="10"/>
      <w:bookmarkEnd w:id="11"/>
    </w:p>
    <w:p w14:paraId="6DCA11E3" w14:textId="7FB499F4" w:rsidR="00E87D1A" w:rsidRPr="00195321" w:rsidRDefault="00E87D1A" w:rsidP="00E87D1A">
      <w:pPr>
        <w:jc w:val="both"/>
        <w:rPr>
          <w:rFonts w:ascii="Times New Roman" w:hAnsi="Times New Roman" w:cs="Times New Roman"/>
          <w:sz w:val="24"/>
          <w:szCs w:val="24"/>
        </w:rPr>
      </w:pPr>
      <w:r w:rsidRPr="00195321">
        <w:rPr>
          <w:rFonts w:ascii="Times New Roman" w:hAnsi="Times New Roman" w:cs="Times New Roman"/>
          <w:sz w:val="24"/>
          <w:szCs w:val="24"/>
        </w:rPr>
        <w:t xml:space="preserve">1.1O objeto do </w:t>
      </w:r>
      <w:r w:rsidRPr="00195321">
        <w:rPr>
          <w:rFonts w:ascii="Times New Roman" w:eastAsia="Arial" w:hAnsi="Times New Roman" w:cs="Times New Roman"/>
          <w:sz w:val="24"/>
          <w:szCs w:val="24"/>
        </w:rPr>
        <w:t>presente instrumento é a c</w:t>
      </w:r>
      <w:r w:rsidRPr="00195321">
        <w:rPr>
          <w:rFonts w:ascii="Times New Roman" w:eastAsia="Times New Roman" w:hAnsi="Times New Roman" w:cs="Times New Roman"/>
          <w:color w:val="000000"/>
          <w:sz w:val="24"/>
          <w:szCs w:val="24"/>
        </w:rPr>
        <w:t xml:space="preserve">ontratação </w:t>
      </w:r>
      <w:r w:rsidR="008B4939" w:rsidRPr="00195321">
        <w:rPr>
          <w:rFonts w:ascii="Times New Roman" w:eastAsia="Times New Roman" w:hAnsi="Times New Roman" w:cs="Times New Roman"/>
          <w:color w:val="000000"/>
          <w:sz w:val="24"/>
          <w:szCs w:val="24"/>
          <w:lang w:eastAsia="pt-BR"/>
        </w:rPr>
        <w:t>de empresa de engenharia para prestação de serviços de manutenção predial, preventiva e corretiva, nas diversas instalações físicas da Justiça Federal de Primeiro Grau em PE, conforme condições, quantidades e exigências estabelecidas neste Edital e seus anexos</w:t>
      </w:r>
      <w:r w:rsidRPr="00195321">
        <w:rPr>
          <w:rFonts w:ascii="Times New Roman" w:hAnsi="Times New Roman" w:cs="Times New Roman"/>
          <w:sz w:val="24"/>
          <w:szCs w:val="24"/>
        </w:rPr>
        <w:t xml:space="preserve">. </w:t>
      </w:r>
    </w:p>
    <w:p w14:paraId="7C1D1857" w14:textId="77777777" w:rsidR="00E87D1A" w:rsidRPr="00195321" w:rsidRDefault="00E87D1A" w:rsidP="00E87D1A">
      <w:pPr>
        <w:pStyle w:val="Nivel2"/>
        <w:spacing w:beforeLines="120" w:before="288" w:afterLines="120" w:after="288" w:line="312" w:lineRule="auto"/>
        <w:ind w:left="0" w:firstLine="567"/>
        <w:rPr>
          <w:rFonts w:ascii="Times New Roman" w:hAnsi="Times New Roman" w:cs="Times New Roman"/>
          <w:sz w:val="24"/>
          <w:szCs w:val="24"/>
        </w:rPr>
      </w:pPr>
      <w:r w:rsidRPr="00195321">
        <w:rPr>
          <w:rFonts w:ascii="Times New Roman" w:hAnsi="Times New Roman" w:cs="Times New Roman"/>
          <w:sz w:val="24"/>
          <w:szCs w:val="24"/>
        </w:rPr>
        <w:t>1.1.1Os</w:t>
      </w:r>
      <w:r w:rsidRPr="00195321">
        <w:rPr>
          <w:rFonts w:ascii="Times New Roman" w:hAnsi="Times New Roman" w:cs="Times New Roman"/>
          <w:b/>
          <w:bCs/>
          <w:sz w:val="24"/>
          <w:szCs w:val="24"/>
        </w:rPr>
        <w:t xml:space="preserve"> serviços serão executados sob o regime de empreitada por preço global</w:t>
      </w:r>
      <w:r w:rsidRPr="00195321">
        <w:rPr>
          <w:rFonts w:ascii="Times New Roman" w:hAnsi="Times New Roman" w:cs="Times New Roman"/>
          <w:sz w:val="24"/>
          <w:szCs w:val="24"/>
        </w:rPr>
        <w:t>.</w:t>
      </w:r>
    </w:p>
    <w:p w14:paraId="206A20B0" w14:textId="775D32E0" w:rsidR="00667163" w:rsidRPr="00195321" w:rsidRDefault="00E87D1A" w:rsidP="00243A37">
      <w:pPr>
        <w:pStyle w:val="Nivel2"/>
        <w:spacing w:beforeLines="120" w:before="288" w:afterLines="120" w:after="288" w:line="312" w:lineRule="auto"/>
        <w:ind w:left="0" w:firstLine="567"/>
        <w:rPr>
          <w:rFonts w:ascii="Times New Roman" w:hAnsi="Times New Roman" w:cs="Times New Roman"/>
          <w:sz w:val="24"/>
          <w:szCs w:val="24"/>
        </w:rPr>
      </w:pPr>
      <w:r w:rsidRPr="00195321">
        <w:rPr>
          <w:rFonts w:ascii="Times New Roman" w:hAnsi="Times New Roman" w:cs="Times New Roman"/>
          <w:sz w:val="24"/>
          <w:szCs w:val="24"/>
        </w:rPr>
        <w:t>1.1.2 Endereço</w:t>
      </w:r>
      <w:r w:rsidR="00667163" w:rsidRPr="00195321">
        <w:rPr>
          <w:rFonts w:ascii="Times New Roman" w:hAnsi="Times New Roman" w:cs="Times New Roman"/>
          <w:sz w:val="24"/>
          <w:szCs w:val="24"/>
        </w:rPr>
        <w:t>s de execução dos serviços</w:t>
      </w:r>
      <w:r w:rsidRPr="00195321">
        <w:rPr>
          <w:rFonts w:ascii="Times New Roman" w:hAnsi="Times New Roman" w:cs="Times New Roman"/>
          <w:sz w:val="24"/>
          <w:szCs w:val="24"/>
        </w:rPr>
        <w:t>:</w:t>
      </w:r>
    </w:p>
    <w:tbl>
      <w:tblPr>
        <w:tblW w:w="0" w:type="auto"/>
        <w:tblInd w:w="42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050"/>
        <w:gridCol w:w="4005"/>
      </w:tblGrid>
      <w:tr w:rsidR="00667163" w:rsidRPr="00195321" w14:paraId="406A911C" w14:textId="77777777" w:rsidTr="00667163">
        <w:trPr>
          <w:trHeight w:val="300"/>
        </w:trPr>
        <w:tc>
          <w:tcPr>
            <w:tcW w:w="4050" w:type="dxa"/>
            <w:tcBorders>
              <w:top w:val="single" w:sz="6" w:space="0" w:color="000000"/>
              <w:left w:val="single" w:sz="6" w:space="0" w:color="000000"/>
              <w:bottom w:val="single" w:sz="6" w:space="0" w:color="000000"/>
              <w:right w:val="single" w:sz="6" w:space="0" w:color="000000"/>
            </w:tcBorders>
            <w:shd w:val="clear" w:color="auto" w:fill="D0CECE"/>
            <w:hideMark/>
          </w:tcPr>
          <w:p w14:paraId="2274C699" w14:textId="77777777" w:rsidR="00667163" w:rsidRPr="00195321" w:rsidRDefault="00667163" w:rsidP="00667163">
            <w:pPr>
              <w:pStyle w:val="NormalWeb"/>
              <w:spacing w:before="0" w:beforeAutospacing="0" w:after="0" w:afterAutospacing="0"/>
              <w:jc w:val="center"/>
              <w:textAlignment w:val="baseline"/>
            </w:pPr>
            <w:r w:rsidRPr="00195321">
              <w:rPr>
                <w:rStyle w:val="Forte"/>
              </w:rPr>
              <w:t>UNIDADE</w:t>
            </w:r>
          </w:p>
        </w:tc>
        <w:tc>
          <w:tcPr>
            <w:tcW w:w="4005" w:type="dxa"/>
            <w:tcBorders>
              <w:top w:val="single" w:sz="6" w:space="0" w:color="auto"/>
              <w:left w:val="nil"/>
              <w:bottom w:val="single" w:sz="6" w:space="0" w:color="auto"/>
              <w:right w:val="single" w:sz="6" w:space="0" w:color="auto"/>
            </w:tcBorders>
            <w:shd w:val="clear" w:color="auto" w:fill="D0CECE"/>
            <w:hideMark/>
          </w:tcPr>
          <w:p w14:paraId="74F39A12" w14:textId="77777777" w:rsidR="00667163" w:rsidRPr="00195321" w:rsidRDefault="00667163" w:rsidP="00667163">
            <w:pPr>
              <w:pStyle w:val="NormalWeb"/>
              <w:spacing w:before="0" w:beforeAutospacing="0" w:after="0" w:afterAutospacing="0"/>
              <w:jc w:val="center"/>
              <w:textAlignment w:val="baseline"/>
            </w:pPr>
            <w:r w:rsidRPr="00195321">
              <w:rPr>
                <w:rStyle w:val="Forte"/>
              </w:rPr>
              <w:t>ENDEREÇO</w:t>
            </w:r>
          </w:p>
        </w:tc>
      </w:tr>
      <w:tr w:rsidR="00667163" w:rsidRPr="00195321" w14:paraId="27BD3814" w14:textId="77777777" w:rsidTr="00667163">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534DC0A7" w14:textId="77777777" w:rsidR="00667163" w:rsidRPr="00195321" w:rsidRDefault="00667163" w:rsidP="00667163">
            <w:pPr>
              <w:pStyle w:val="NormalWeb"/>
              <w:spacing w:before="0" w:beforeAutospacing="0" w:after="0" w:afterAutospacing="0"/>
              <w:jc w:val="center"/>
              <w:textAlignment w:val="baseline"/>
            </w:pPr>
            <w:r w:rsidRPr="00195321">
              <w:t>Edifício-sede </w:t>
            </w:r>
          </w:p>
        </w:tc>
        <w:tc>
          <w:tcPr>
            <w:tcW w:w="4005" w:type="dxa"/>
            <w:tcBorders>
              <w:top w:val="nil"/>
              <w:left w:val="nil"/>
              <w:bottom w:val="single" w:sz="6" w:space="0" w:color="auto"/>
              <w:right w:val="single" w:sz="6" w:space="0" w:color="auto"/>
            </w:tcBorders>
            <w:shd w:val="clear" w:color="auto" w:fill="auto"/>
            <w:hideMark/>
          </w:tcPr>
          <w:p w14:paraId="68E4AC91" w14:textId="77777777" w:rsidR="00667163" w:rsidRPr="00195321" w:rsidRDefault="00667163" w:rsidP="00667163">
            <w:pPr>
              <w:pStyle w:val="NormalWeb"/>
              <w:spacing w:before="0" w:beforeAutospacing="0" w:after="0" w:afterAutospacing="0"/>
              <w:jc w:val="both"/>
              <w:textAlignment w:val="baseline"/>
            </w:pPr>
            <w:r w:rsidRPr="00195321">
              <w:t>Av. Recife, nº 6250 – Jiquiá – Recife-PE </w:t>
            </w:r>
          </w:p>
        </w:tc>
      </w:tr>
      <w:tr w:rsidR="00667163" w:rsidRPr="00195321" w14:paraId="6BF7193D" w14:textId="77777777" w:rsidTr="00667163">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211D2558" w14:textId="77777777" w:rsidR="00667163" w:rsidRPr="00195321" w:rsidRDefault="00667163" w:rsidP="00667163">
            <w:pPr>
              <w:pStyle w:val="NormalWeb"/>
              <w:spacing w:before="0" w:beforeAutospacing="0" w:after="0" w:afterAutospacing="0"/>
              <w:jc w:val="center"/>
              <w:textAlignment w:val="baseline"/>
            </w:pPr>
            <w:r w:rsidRPr="00195321">
              <w:t>Sede II </w:t>
            </w:r>
          </w:p>
        </w:tc>
        <w:tc>
          <w:tcPr>
            <w:tcW w:w="4005" w:type="dxa"/>
            <w:tcBorders>
              <w:top w:val="nil"/>
              <w:left w:val="nil"/>
              <w:bottom w:val="single" w:sz="6" w:space="0" w:color="auto"/>
              <w:right w:val="single" w:sz="6" w:space="0" w:color="auto"/>
            </w:tcBorders>
            <w:shd w:val="clear" w:color="auto" w:fill="auto"/>
            <w:hideMark/>
          </w:tcPr>
          <w:p w14:paraId="762E5EC8" w14:textId="77777777" w:rsidR="00667163" w:rsidRPr="00195321" w:rsidRDefault="00667163" w:rsidP="00667163">
            <w:pPr>
              <w:pStyle w:val="NormalWeb"/>
              <w:spacing w:before="0" w:beforeAutospacing="0" w:after="0" w:afterAutospacing="0"/>
              <w:jc w:val="both"/>
              <w:textAlignment w:val="baseline"/>
            </w:pPr>
            <w:r w:rsidRPr="00195321">
              <w:t>Av. Marechal Mascarenhas de Moraes, nº 6211 – Imbiribeira – Recife-PE, que abriga os Juizados Especiais Federais de Recife e as Subseções Judiciárias do Jaboatão dos Guararapes e do Cabo de Santo Agostinho) (imóvel compartilhado com a INFRAERO,  </w:t>
            </w:r>
          </w:p>
        </w:tc>
      </w:tr>
      <w:tr w:rsidR="00667163" w:rsidRPr="00195321" w14:paraId="4A181690" w14:textId="77777777" w:rsidTr="00667163">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0190194C" w14:textId="77777777" w:rsidR="00667163" w:rsidRPr="00195321" w:rsidRDefault="00667163" w:rsidP="00667163">
            <w:pPr>
              <w:pStyle w:val="NormalWeb"/>
              <w:spacing w:before="0" w:beforeAutospacing="0" w:after="0" w:afterAutospacing="0"/>
              <w:jc w:val="center"/>
              <w:textAlignment w:val="baseline"/>
            </w:pPr>
            <w:r w:rsidRPr="00195321">
              <w:t>UAA – Unidade de Atendimento Avançado </w:t>
            </w:r>
          </w:p>
        </w:tc>
        <w:tc>
          <w:tcPr>
            <w:tcW w:w="4005" w:type="dxa"/>
            <w:tcBorders>
              <w:top w:val="nil"/>
              <w:left w:val="nil"/>
              <w:bottom w:val="single" w:sz="6" w:space="0" w:color="auto"/>
              <w:right w:val="single" w:sz="6" w:space="0" w:color="auto"/>
            </w:tcBorders>
            <w:shd w:val="clear" w:color="auto" w:fill="auto"/>
            <w:hideMark/>
          </w:tcPr>
          <w:p w14:paraId="10272DE3" w14:textId="77777777" w:rsidR="00667163" w:rsidRPr="00195321" w:rsidRDefault="00667163" w:rsidP="00667163">
            <w:pPr>
              <w:pStyle w:val="NormalWeb"/>
              <w:spacing w:before="0" w:beforeAutospacing="0" w:after="0" w:afterAutospacing="0"/>
              <w:jc w:val="both"/>
              <w:textAlignment w:val="baseline"/>
            </w:pPr>
            <w:r w:rsidRPr="00195321">
              <w:t>Rodovia PE-60, km 03, salas nºs 306 e 307, Empresarial Cabo Corporate Center, Torre Aníbal Cardoso, Cidade Garapu, Cabo de Santo Agostinho-PE </w:t>
            </w:r>
          </w:p>
        </w:tc>
      </w:tr>
      <w:tr w:rsidR="00667163" w:rsidRPr="00195321" w14:paraId="6F1A45AA" w14:textId="77777777" w:rsidTr="00667163">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19266107" w14:textId="77777777" w:rsidR="00667163" w:rsidRPr="00195321" w:rsidRDefault="00667163" w:rsidP="00667163">
            <w:pPr>
              <w:pStyle w:val="NormalWeb"/>
              <w:spacing w:before="0" w:beforeAutospacing="0" w:after="120" w:afterAutospacing="0"/>
              <w:ind w:left="420"/>
              <w:jc w:val="both"/>
              <w:textAlignment w:val="baseline"/>
            </w:pPr>
            <w:r w:rsidRPr="00195321">
              <w:t>Subseção Judiciária de Goiana  </w:t>
            </w:r>
          </w:p>
        </w:tc>
        <w:tc>
          <w:tcPr>
            <w:tcW w:w="4005" w:type="dxa"/>
            <w:tcBorders>
              <w:top w:val="nil"/>
              <w:left w:val="nil"/>
              <w:bottom w:val="single" w:sz="6" w:space="0" w:color="auto"/>
              <w:right w:val="single" w:sz="6" w:space="0" w:color="auto"/>
            </w:tcBorders>
            <w:shd w:val="clear" w:color="auto" w:fill="auto"/>
            <w:hideMark/>
          </w:tcPr>
          <w:p w14:paraId="70650914" w14:textId="77777777" w:rsidR="00667163" w:rsidRPr="00195321" w:rsidRDefault="00667163" w:rsidP="00667163">
            <w:pPr>
              <w:pStyle w:val="NormalWeb"/>
              <w:spacing w:before="0" w:beforeAutospacing="0" w:after="0" w:afterAutospacing="0"/>
              <w:jc w:val="both"/>
              <w:textAlignment w:val="baseline"/>
            </w:pPr>
            <w:r w:rsidRPr="00195321">
              <w:t>Rua Marechal Deodoro da Fonseca, nº 25, Centro, Goiana – PE </w:t>
            </w:r>
          </w:p>
        </w:tc>
      </w:tr>
      <w:tr w:rsidR="00667163" w:rsidRPr="00195321" w14:paraId="39249EF3" w14:textId="77777777" w:rsidTr="00667163">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5DEF7F45" w14:textId="77777777" w:rsidR="00667163" w:rsidRPr="00195321" w:rsidRDefault="00667163" w:rsidP="00667163">
            <w:pPr>
              <w:pStyle w:val="NormalWeb"/>
              <w:spacing w:before="0" w:beforeAutospacing="0" w:after="120" w:afterAutospacing="0"/>
              <w:ind w:left="420"/>
              <w:jc w:val="both"/>
              <w:textAlignment w:val="baseline"/>
            </w:pPr>
            <w:r w:rsidRPr="00195321">
              <w:t>Subseção Judiciária dos Palmares  </w:t>
            </w:r>
          </w:p>
        </w:tc>
        <w:tc>
          <w:tcPr>
            <w:tcW w:w="4005" w:type="dxa"/>
            <w:tcBorders>
              <w:top w:val="nil"/>
              <w:left w:val="nil"/>
              <w:bottom w:val="single" w:sz="6" w:space="0" w:color="auto"/>
              <w:right w:val="single" w:sz="6" w:space="0" w:color="auto"/>
            </w:tcBorders>
            <w:shd w:val="clear" w:color="auto" w:fill="auto"/>
            <w:hideMark/>
          </w:tcPr>
          <w:p w14:paraId="47F2654A" w14:textId="77777777" w:rsidR="00667163" w:rsidRPr="00195321" w:rsidRDefault="00667163" w:rsidP="00667163">
            <w:pPr>
              <w:pStyle w:val="NormalWeb"/>
              <w:spacing w:before="0" w:beforeAutospacing="0" w:after="0" w:afterAutospacing="0"/>
              <w:jc w:val="both"/>
              <w:textAlignment w:val="baseline"/>
            </w:pPr>
            <w:r w:rsidRPr="00195321">
              <w:t>Rua Quilombo dos Palmares, nº 555, Centro, Palmares–PE </w:t>
            </w:r>
          </w:p>
        </w:tc>
      </w:tr>
      <w:tr w:rsidR="00667163" w:rsidRPr="00195321" w14:paraId="0FB054B7" w14:textId="77777777" w:rsidTr="00667163">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4CF2ACAA" w14:textId="77777777" w:rsidR="00667163" w:rsidRPr="00195321" w:rsidRDefault="00667163" w:rsidP="00667163">
            <w:pPr>
              <w:pStyle w:val="NormalWeb"/>
              <w:spacing w:before="0" w:beforeAutospacing="0" w:after="0" w:afterAutospacing="0"/>
              <w:ind w:left="420"/>
              <w:jc w:val="both"/>
              <w:textAlignment w:val="baseline"/>
            </w:pPr>
            <w:r w:rsidRPr="00195321">
              <w:t>Subseção Judiciária de Caruaru  </w:t>
            </w:r>
          </w:p>
        </w:tc>
        <w:tc>
          <w:tcPr>
            <w:tcW w:w="4005" w:type="dxa"/>
            <w:tcBorders>
              <w:top w:val="nil"/>
              <w:left w:val="nil"/>
              <w:bottom w:val="single" w:sz="6" w:space="0" w:color="auto"/>
              <w:right w:val="single" w:sz="6" w:space="0" w:color="auto"/>
            </w:tcBorders>
            <w:shd w:val="clear" w:color="auto" w:fill="auto"/>
            <w:hideMark/>
          </w:tcPr>
          <w:p w14:paraId="14D6CE2D" w14:textId="77777777" w:rsidR="00667163" w:rsidRPr="00195321" w:rsidRDefault="00667163" w:rsidP="00667163">
            <w:pPr>
              <w:pStyle w:val="NormalWeb"/>
              <w:spacing w:before="0" w:beforeAutospacing="0" w:after="0" w:afterAutospacing="0"/>
              <w:jc w:val="both"/>
              <w:textAlignment w:val="baseline"/>
            </w:pPr>
            <w:r w:rsidRPr="00195321">
              <w:t>Rua Professor Lourival Vilanova, nº 196, Bairro Universitário, Caruaru – PE </w:t>
            </w:r>
          </w:p>
        </w:tc>
      </w:tr>
      <w:tr w:rsidR="00667163" w:rsidRPr="00195321" w14:paraId="2AEA5DAC" w14:textId="77777777" w:rsidTr="00667163">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7AAEA514" w14:textId="77777777" w:rsidR="00667163" w:rsidRPr="00195321" w:rsidRDefault="00667163" w:rsidP="00667163">
            <w:pPr>
              <w:pStyle w:val="NormalWeb"/>
              <w:spacing w:before="0" w:beforeAutospacing="0" w:after="0" w:afterAutospacing="0"/>
              <w:ind w:left="420"/>
              <w:jc w:val="both"/>
              <w:textAlignment w:val="baseline"/>
            </w:pPr>
            <w:r w:rsidRPr="00195321">
              <w:t>Subseção Judiciária de Garanhuns  </w:t>
            </w:r>
          </w:p>
        </w:tc>
        <w:tc>
          <w:tcPr>
            <w:tcW w:w="4005" w:type="dxa"/>
            <w:tcBorders>
              <w:top w:val="nil"/>
              <w:left w:val="nil"/>
              <w:bottom w:val="single" w:sz="6" w:space="0" w:color="auto"/>
              <w:right w:val="single" w:sz="6" w:space="0" w:color="auto"/>
            </w:tcBorders>
            <w:shd w:val="clear" w:color="auto" w:fill="auto"/>
            <w:hideMark/>
          </w:tcPr>
          <w:p w14:paraId="18FFDDBD" w14:textId="77777777" w:rsidR="00667163" w:rsidRPr="00195321" w:rsidRDefault="00667163" w:rsidP="00667163">
            <w:pPr>
              <w:pStyle w:val="NormalWeb"/>
              <w:spacing w:before="0" w:beforeAutospacing="0" w:after="0" w:afterAutospacing="0"/>
              <w:jc w:val="both"/>
              <w:textAlignment w:val="baseline"/>
            </w:pPr>
            <w:r w:rsidRPr="00195321">
              <w:t>Rua Vital Brasil, nº 44, Novo Heliópolis, Garanhuns-PE </w:t>
            </w:r>
          </w:p>
        </w:tc>
      </w:tr>
      <w:tr w:rsidR="00667163" w:rsidRPr="00195321" w14:paraId="1841E6B3" w14:textId="77777777" w:rsidTr="00667163">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7C186A4B" w14:textId="77777777" w:rsidR="00667163" w:rsidRPr="00195321" w:rsidRDefault="00667163" w:rsidP="00667163">
            <w:pPr>
              <w:pStyle w:val="NormalWeb"/>
              <w:spacing w:before="0" w:beforeAutospacing="0" w:after="0" w:afterAutospacing="0"/>
              <w:ind w:left="420"/>
              <w:jc w:val="both"/>
              <w:textAlignment w:val="baseline"/>
            </w:pPr>
            <w:r w:rsidRPr="00195321">
              <w:t>Subseção Judiciária de Arcoverde  </w:t>
            </w:r>
          </w:p>
        </w:tc>
        <w:tc>
          <w:tcPr>
            <w:tcW w:w="4005" w:type="dxa"/>
            <w:tcBorders>
              <w:top w:val="nil"/>
              <w:left w:val="nil"/>
              <w:bottom w:val="single" w:sz="6" w:space="0" w:color="auto"/>
              <w:right w:val="single" w:sz="6" w:space="0" w:color="auto"/>
            </w:tcBorders>
            <w:shd w:val="clear" w:color="auto" w:fill="auto"/>
            <w:hideMark/>
          </w:tcPr>
          <w:p w14:paraId="4FB2C524" w14:textId="77777777" w:rsidR="00667163" w:rsidRPr="00195321" w:rsidRDefault="00667163" w:rsidP="00667163">
            <w:pPr>
              <w:pStyle w:val="NormalWeb"/>
              <w:spacing w:before="0" w:beforeAutospacing="0" w:after="0" w:afterAutospacing="0"/>
              <w:jc w:val="both"/>
              <w:textAlignment w:val="baseline"/>
            </w:pPr>
            <w:r w:rsidRPr="00195321">
              <w:t>Rodovia BR 232, s/n, Km 258, Arcoverde-PE </w:t>
            </w:r>
          </w:p>
        </w:tc>
      </w:tr>
      <w:tr w:rsidR="00667163" w:rsidRPr="00195321" w14:paraId="073620D6" w14:textId="77777777" w:rsidTr="00667163">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333C14BB" w14:textId="77777777" w:rsidR="00667163" w:rsidRPr="00195321" w:rsidRDefault="00667163" w:rsidP="00667163">
            <w:pPr>
              <w:pStyle w:val="NormalWeb"/>
              <w:spacing w:before="0" w:beforeAutospacing="0" w:after="0" w:afterAutospacing="0"/>
              <w:ind w:left="420"/>
              <w:jc w:val="both"/>
              <w:textAlignment w:val="baseline"/>
            </w:pPr>
            <w:r w:rsidRPr="00195321">
              <w:lastRenderedPageBreak/>
              <w:t>Subseção Judiciária de Serra Talhada  </w:t>
            </w:r>
          </w:p>
        </w:tc>
        <w:tc>
          <w:tcPr>
            <w:tcW w:w="4005" w:type="dxa"/>
            <w:tcBorders>
              <w:top w:val="nil"/>
              <w:left w:val="nil"/>
              <w:bottom w:val="single" w:sz="6" w:space="0" w:color="auto"/>
              <w:right w:val="single" w:sz="6" w:space="0" w:color="auto"/>
            </w:tcBorders>
            <w:shd w:val="clear" w:color="auto" w:fill="auto"/>
            <w:hideMark/>
          </w:tcPr>
          <w:p w14:paraId="22F40A26" w14:textId="77777777" w:rsidR="00667163" w:rsidRPr="00195321" w:rsidRDefault="00667163" w:rsidP="00667163">
            <w:pPr>
              <w:pStyle w:val="NormalWeb"/>
              <w:spacing w:before="0" w:beforeAutospacing="0" w:after="0" w:afterAutospacing="0"/>
              <w:jc w:val="both"/>
              <w:textAlignment w:val="baseline"/>
            </w:pPr>
            <w:r w:rsidRPr="00195321">
              <w:t>Rua Vereador Silvino Cordeiro, s/n, AABB, Serra Talhada– PE </w:t>
            </w:r>
          </w:p>
        </w:tc>
      </w:tr>
      <w:tr w:rsidR="00667163" w:rsidRPr="00195321" w14:paraId="74EA7526" w14:textId="77777777" w:rsidTr="00667163">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42965ABA" w14:textId="77777777" w:rsidR="00667163" w:rsidRPr="00195321" w:rsidRDefault="00667163" w:rsidP="00667163">
            <w:pPr>
              <w:pStyle w:val="NormalWeb"/>
              <w:spacing w:before="0" w:beforeAutospacing="0" w:after="0" w:afterAutospacing="0"/>
              <w:ind w:left="420"/>
              <w:jc w:val="both"/>
              <w:textAlignment w:val="baseline"/>
            </w:pPr>
            <w:r w:rsidRPr="00195321">
              <w:t>Subseção Judiciária de Salgueiro  </w:t>
            </w:r>
          </w:p>
        </w:tc>
        <w:tc>
          <w:tcPr>
            <w:tcW w:w="4005" w:type="dxa"/>
            <w:tcBorders>
              <w:top w:val="nil"/>
              <w:left w:val="nil"/>
              <w:bottom w:val="single" w:sz="6" w:space="0" w:color="auto"/>
              <w:right w:val="single" w:sz="6" w:space="0" w:color="auto"/>
            </w:tcBorders>
            <w:shd w:val="clear" w:color="auto" w:fill="auto"/>
            <w:hideMark/>
          </w:tcPr>
          <w:p w14:paraId="1D237920" w14:textId="77777777" w:rsidR="00667163" w:rsidRPr="00195321" w:rsidRDefault="00667163" w:rsidP="00667163">
            <w:pPr>
              <w:pStyle w:val="NormalWeb"/>
              <w:spacing w:before="0" w:beforeAutospacing="0" w:after="0" w:afterAutospacing="0"/>
              <w:jc w:val="both"/>
              <w:textAlignment w:val="baseline"/>
            </w:pPr>
            <w:r w:rsidRPr="00195321">
              <w:t>Rua João Veras de Siqueira, s/n, Nossa Senhora Aparecida, Salgueiro – PE </w:t>
            </w:r>
          </w:p>
        </w:tc>
      </w:tr>
      <w:tr w:rsidR="00667163" w:rsidRPr="00195321" w14:paraId="611032F2" w14:textId="77777777" w:rsidTr="00667163">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619D194E" w14:textId="77777777" w:rsidR="00667163" w:rsidRPr="00195321" w:rsidRDefault="00667163" w:rsidP="00667163">
            <w:pPr>
              <w:pStyle w:val="NormalWeb"/>
              <w:spacing w:before="0" w:beforeAutospacing="0" w:after="0" w:afterAutospacing="0"/>
              <w:ind w:left="420"/>
              <w:jc w:val="both"/>
              <w:textAlignment w:val="baseline"/>
            </w:pPr>
            <w:r w:rsidRPr="00195321">
              <w:t>Subseção Judiciária de Ouricuri  </w:t>
            </w:r>
          </w:p>
        </w:tc>
        <w:tc>
          <w:tcPr>
            <w:tcW w:w="4005" w:type="dxa"/>
            <w:tcBorders>
              <w:top w:val="nil"/>
              <w:left w:val="nil"/>
              <w:bottom w:val="single" w:sz="6" w:space="0" w:color="auto"/>
              <w:right w:val="single" w:sz="6" w:space="0" w:color="auto"/>
            </w:tcBorders>
            <w:shd w:val="clear" w:color="auto" w:fill="auto"/>
            <w:hideMark/>
          </w:tcPr>
          <w:p w14:paraId="62E0B1C1" w14:textId="77777777" w:rsidR="00667163" w:rsidRPr="00195321" w:rsidRDefault="00453B68" w:rsidP="00667163">
            <w:pPr>
              <w:pStyle w:val="NormalWeb"/>
              <w:spacing w:before="0" w:beforeAutospacing="0" w:after="0" w:afterAutospacing="0"/>
              <w:jc w:val="both"/>
              <w:textAlignment w:val="baseline"/>
            </w:pPr>
            <w:hyperlink r:id="rId51" w:tgtFrame="_blank" w:history="1">
              <w:r w:rsidR="00667163" w:rsidRPr="00195321">
                <w:rPr>
                  <w:rStyle w:val="Hyperlink"/>
                </w:rPr>
                <w:t>Praça Gov. Muniz Falcão, 165, Ouricuri - PE </w:t>
              </w:r>
            </w:hyperlink>
          </w:p>
        </w:tc>
      </w:tr>
      <w:tr w:rsidR="00667163" w:rsidRPr="00195321" w14:paraId="59B200F2" w14:textId="77777777" w:rsidTr="00667163">
        <w:trPr>
          <w:trHeight w:val="300"/>
        </w:trPr>
        <w:tc>
          <w:tcPr>
            <w:tcW w:w="4050" w:type="dxa"/>
            <w:tcBorders>
              <w:top w:val="nil"/>
              <w:left w:val="single" w:sz="6" w:space="0" w:color="auto"/>
              <w:bottom w:val="single" w:sz="6" w:space="0" w:color="auto"/>
              <w:right w:val="single" w:sz="6" w:space="0" w:color="auto"/>
            </w:tcBorders>
            <w:shd w:val="clear" w:color="auto" w:fill="auto"/>
            <w:vAlign w:val="center"/>
            <w:hideMark/>
          </w:tcPr>
          <w:p w14:paraId="457F5517" w14:textId="77777777" w:rsidR="00667163" w:rsidRPr="00195321" w:rsidRDefault="00667163" w:rsidP="00667163">
            <w:pPr>
              <w:pStyle w:val="NormalWeb"/>
              <w:spacing w:before="0" w:beforeAutospacing="0" w:after="0" w:afterAutospacing="0"/>
              <w:ind w:left="420"/>
              <w:jc w:val="both"/>
              <w:textAlignment w:val="baseline"/>
            </w:pPr>
            <w:r w:rsidRPr="00195321">
              <w:t>Subseção Judiciária de Petrolina  </w:t>
            </w:r>
          </w:p>
        </w:tc>
        <w:tc>
          <w:tcPr>
            <w:tcW w:w="4005" w:type="dxa"/>
            <w:tcBorders>
              <w:top w:val="nil"/>
              <w:left w:val="nil"/>
              <w:bottom w:val="single" w:sz="6" w:space="0" w:color="auto"/>
              <w:right w:val="single" w:sz="6" w:space="0" w:color="auto"/>
            </w:tcBorders>
            <w:shd w:val="clear" w:color="auto" w:fill="auto"/>
            <w:hideMark/>
          </w:tcPr>
          <w:p w14:paraId="40F031C4" w14:textId="77777777" w:rsidR="00667163" w:rsidRPr="00195321" w:rsidRDefault="00667163" w:rsidP="00667163">
            <w:pPr>
              <w:pStyle w:val="NormalWeb"/>
              <w:spacing w:before="0" w:beforeAutospacing="0" w:after="0" w:afterAutospacing="0"/>
              <w:jc w:val="both"/>
              <w:textAlignment w:val="baseline"/>
            </w:pPr>
            <w:r w:rsidRPr="00195321">
              <w:t>Praça Santos Dumont, Centro, Petrolina – PE </w:t>
            </w:r>
          </w:p>
        </w:tc>
      </w:tr>
    </w:tbl>
    <w:p w14:paraId="230BDC0A"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1.2Objeto da contratação:</w:t>
      </w:r>
    </w:p>
    <w:tbl>
      <w:tblPr>
        <w:tblW w:w="8903" w:type="dxa"/>
        <w:tblInd w:w="3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939"/>
        <w:gridCol w:w="1384"/>
        <w:gridCol w:w="1026"/>
        <w:gridCol w:w="1803"/>
        <w:gridCol w:w="1751"/>
      </w:tblGrid>
      <w:tr w:rsidR="00E87D1A" w:rsidRPr="00195321" w14:paraId="6CE5ECAF" w14:textId="77777777" w:rsidTr="00CA640A">
        <w:tc>
          <w:tcPr>
            <w:tcW w:w="2939" w:type="dxa"/>
            <w:tcBorders>
              <w:top w:val="single" w:sz="6" w:space="0" w:color="000000"/>
              <w:left w:val="single" w:sz="6" w:space="0" w:color="000000"/>
              <w:bottom w:val="single" w:sz="6" w:space="0" w:color="000000"/>
              <w:right w:val="nil"/>
            </w:tcBorders>
            <w:shd w:val="clear" w:color="auto" w:fill="E6E6E6"/>
            <w:tcMar>
              <w:top w:w="0" w:type="dxa"/>
              <w:left w:w="105" w:type="dxa"/>
              <w:bottom w:w="0" w:type="dxa"/>
              <w:right w:w="105" w:type="dxa"/>
            </w:tcMar>
            <w:hideMark/>
          </w:tcPr>
          <w:p w14:paraId="773C1EAD" w14:textId="77777777" w:rsidR="00E87D1A" w:rsidRPr="00195321" w:rsidRDefault="00E87D1A" w:rsidP="00E11324">
            <w:pPr>
              <w:ind w:right="-9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b/>
                <w:bCs/>
                <w:color w:val="000000"/>
                <w:sz w:val="24"/>
                <w:szCs w:val="24"/>
              </w:rPr>
              <w:t>Especificação</w:t>
            </w:r>
          </w:p>
        </w:tc>
        <w:tc>
          <w:tcPr>
            <w:tcW w:w="1384" w:type="dxa"/>
            <w:tcBorders>
              <w:top w:val="single" w:sz="6" w:space="0" w:color="000000"/>
              <w:left w:val="single" w:sz="6" w:space="0" w:color="000000"/>
              <w:bottom w:val="single" w:sz="6" w:space="0" w:color="000000"/>
              <w:right w:val="nil"/>
            </w:tcBorders>
            <w:shd w:val="clear" w:color="auto" w:fill="E6E6E6"/>
            <w:tcMar>
              <w:top w:w="0" w:type="dxa"/>
              <w:left w:w="11" w:type="dxa"/>
              <w:bottom w:w="0" w:type="dxa"/>
              <w:right w:w="11" w:type="dxa"/>
            </w:tcMar>
            <w:hideMark/>
          </w:tcPr>
          <w:p w14:paraId="5871CDCE" w14:textId="77777777" w:rsidR="00E87D1A" w:rsidRPr="00195321" w:rsidRDefault="00E87D1A" w:rsidP="00E11324">
            <w:pPr>
              <w:ind w:right="-9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b/>
                <w:bCs/>
                <w:color w:val="000000"/>
                <w:sz w:val="24"/>
                <w:szCs w:val="24"/>
              </w:rPr>
              <w:t>UNID</w:t>
            </w:r>
          </w:p>
        </w:tc>
        <w:tc>
          <w:tcPr>
            <w:tcW w:w="1026" w:type="dxa"/>
            <w:tcBorders>
              <w:top w:val="single" w:sz="6" w:space="0" w:color="000000"/>
              <w:left w:val="single" w:sz="6" w:space="0" w:color="000000"/>
              <w:bottom w:val="single" w:sz="6" w:space="0" w:color="000000"/>
              <w:right w:val="single" w:sz="6" w:space="0" w:color="000000"/>
            </w:tcBorders>
            <w:shd w:val="clear" w:color="auto" w:fill="E6E6E6"/>
            <w:tcMar>
              <w:top w:w="0" w:type="dxa"/>
              <w:left w:w="11" w:type="dxa"/>
              <w:bottom w:w="0" w:type="dxa"/>
              <w:right w:w="11" w:type="dxa"/>
            </w:tcMar>
            <w:hideMark/>
          </w:tcPr>
          <w:p w14:paraId="20F13486" w14:textId="77777777" w:rsidR="00E87D1A" w:rsidRPr="00195321" w:rsidRDefault="00E87D1A" w:rsidP="00E11324">
            <w:pPr>
              <w:ind w:right="-9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b/>
                <w:bCs/>
                <w:color w:val="000000"/>
                <w:sz w:val="24"/>
                <w:szCs w:val="24"/>
              </w:rPr>
              <w:t>QTD</w:t>
            </w:r>
          </w:p>
        </w:tc>
        <w:tc>
          <w:tcPr>
            <w:tcW w:w="1803" w:type="dxa"/>
            <w:tcBorders>
              <w:top w:val="single" w:sz="6" w:space="0" w:color="000000"/>
              <w:left w:val="nil"/>
              <w:bottom w:val="single" w:sz="6" w:space="0" w:color="000000"/>
              <w:right w:val="single" w:sz="6" w:space="0" w:color="000000"/>
            </w:tcBorders>
            <w:shd w:val="clear" w:color="auto" w:fill="E6E6E6"/>
            <w:tcMar>
              <w:top w:w="0" w:type="dxa"/>
              <w:left w:w="11" w:type="dxa"/>
              <w:bottom w:w="0" w:type="dxa"/>
              <w:right w:w="11" w:type="dxa"/>
            </w:tcMar>
            <w:hideMark/>
          </w:tcPr>
          <w:p w14:paraId="6078C69A" w14:textId="77777777" w:rsidR="00E87D1A" w:rsidRPr="00195321" w:rsidRDefault="00E87D1A" w:rsidP="00E11324">
            <w:pPr>
              <w:ind w:right="-90"/>
              <w:jc w:val="center"/>
              <w:rPr>
                <w:rFonts w:ascii="Times New Roman" w:eastAsia="Times New Roman" w:hAnsi="Times New Roman" w:cs="Times New Roman"/>
                <w:b/>
                <w:bCs/>
                <w:color w:val="000000"/>
                <w:sz w:val="24"/>
                <w:szCs w:val="24"/>
              </w:rPr>
            </w:pPr>
            <w:r w:rsidRPr="00195321">
              <w:rPr>
                <w:rFonts w:ascii="Times New Roman" w:eastAsia="Times New Roman" w:hAnsi="Times New Roman" w:cs="Times New Roman"/>
                <w:b/>
                <w:bCs/>
                <w:color w:val="000000"/>
                <w:sz w:val="24"/>
                <w:szCs w:val="24"/>
              </w:rPr>
              <w:t>VALOR</w:t>
            </w:r>
          </w:p>
          <w:p w14:paraId="1467FE8E" w14:textId="77777777" w:rsidR="00E87D1A" w:rsidRPr="00195321" w:rsidRDefault="00E87D1A" w:rsidP="00E11324">
            <w:pPr>
              <w:ind w:right="-9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b/>
                <w:bCs/>
                <w:color w:val="000000"/>
                <w:sz w:val="24"/>
                <w:szCs w:val="24"/>
              </w:rPr>
              <w:t>MENSAL</w:t>
            </w:r>
          </w:p>
        </w:tc>
        <w:tc>
          <w:tcPr>
            <w:tcW w:w="1751" w:type="dxa"/>
            <w:tcBorders>
              <w:top w:val="single" w:sz="6" w:space="0" w:color="000000"/>
              <w:left w:val="nil"/>
              <w:bottom w:val="single" w:sz="6" w:space="0" w:color="000000"/>
              <w:right w:val="single" w:sz="6" w:space="0" w:color="000000"/>
            </w:tcBorders>
            <w:shd w:val="clear" w:color="auto" w:fill="E6E6E6"/>
          </w:tcPr>
          <w:p w14:paraId="749D43AE" w14:textId="77777777" w:rsidR="00E87D1A" w:rsidRPr="00195321" w:rsidRDefault="00E87D1A" w:rsidP="00E11324">
            <w:pPr>
              <w:ind w:right="-90"/>
              <w:jc w:val="center"/>
              <w:rPr>
                <w:rFonts w:ascii="Times New Roman" w:eastAsia="Times New Roman" w:hAnsi="Times New Roman" w:cs="Times New Roman"/>
                <w:b/>
                <w:bCs/>
                <w:color w:val="000000"/>
                <w:sz w:val="24"/>
                <w:szCs w:val="24"/>
              </w:rPr>
            </w:pPr>
            <w:r w:rsidRPr="00195321">
              <w:rPr>
                <w:rFonts w:ascii="Times New Roman" w:eastAsia="Times New Roman" w:hAnsi="Times New Roman" w:cs="Times New Roman"/>
                <w:b/>
                <w:bCs/>
                <w:color w:val="000000"/>
                <w:sz w:val="24"/>
                <w:szCs w:val="24"/>
              </w:rPr>
              <w:t>VALOR</w:t>
            </w:r>
          </w:p>
          <w:p w14:paraId="503A6FF5" w14:textId="77777777" w:rsidR="00E87D1A" w:rsidRPr="00195321" w:rsidRDefault="00E87D1A" w:rsidP="00E11324">
            <w:pPr>
              <w:ind w:right="-90"/>
              <w:jc w:val="center"/>
              <w:rPr>
                <w:rFonts w:ascii="Times New Roman" w:eastAsia="Times New Roman" w:hAnsi="Times New Roman" w:cs="Times New Roman"/>
                <w:b/>
                <w:bCs/>
                <w:color w:val="000000"/>
                <w:sz w:val="24"/>
                <w:szCs w:val="24"/>
              </w:rPr>
            </w:pPr>
            <w:r w:rsidRPr="00195321">
              <w:rPr>
                <w:rFonts w:ascii="Times New Roman" w:eastAsia="Times New Roman" w:hAnsi="Times New Roman" w:cs="Times New Roman"/>
                <w:b/>
                <w:bCs/>
                <w:color w:val="000000"/>
                <w:sz w:val="24"/>
                <w:szCs w:val="24"/>
              </w:rPr>
              <w:t>ANUAL</w:t>
            </w:r>
          </w:p>
        </w:tc>
      </w:tr>
      <w:tr w:rsidR="00E87D1A" w:rsidRPr="00195321" w14:paraId="1C008CB0" w14:textId="77777777" w:rsidTr="00CA640A">
        <w:tc>
          <w:tcPr>
            <w:tcW w:w="2939" w:type="dxa"/>
            <w:tcBorders>
              <w:top w:val="nil"/>
              <w:left w:val="single" w:sz="6" w:space="0" w:color="000000"/>
              <w:bottom w:val="single" w:sz="6" w:space="0" w:color="000000"/>
              <w:right w:val="nil"/>
            </w:tcBorders>
            <w:tcMar>
              <w:top w:w="0" w:type="dxa"/>
              <w:left w:w="105" w:type="dxa"/>
              <w:bottom w:w="0" w:type="dxa"/>
              <w:right w:w="105" w:type="dxa"/>
            </w:tcMar>
            <w:vAlign w:val="center"/>
            <w:hideMark/>
          </w:tcPr>
          <w:p w14:paraId="4BB5D7E1" w14:textId="082B2957" w:rsidR="00E87D1A" w:rsidRPr="00195321" w:rsidRDefault="00CA1A50" w:rsidP="00CA1A50">
            <w:pPr>
              <w:jc w:val="both"/>
              <w:rPr>
                <w:rFonts w:ascii="Times New Roman" w:eastAsia="Times New Roman" w:hAnsi="Times New Roman" w:cs="Times New Roman"/>
                <w:color w:val="000000"/>
                <w:sz w:val="24"/>
                <w:szCs w:val="24"/>
              </w:rPr>
            </w:pPr>
            <w:r w:rsidRPr="00195321">
              <w:rPr>
                <w:rFonts w:ascii="Times New Roman" w:hAnsi="Times New Roman" w:cs="Times New Roman"/>
                <w:color w:val="000000"/>
                <w:sz w:val="24"/>
                <w:szCs w:val="24"/>
                <w:shd w:val="clear" w:color="auto" w:fill="FFFFFF"/>
              </w:rPr>
              <w:t>Serviços de manutenção predial, preventiva e corretiva, nas diversas instalações físicas da Justiça Federal de Primeiro Grau em PE.</w:t>
            </w:r>
          </w:p>
        </w:tc>
        <w:tc>
          <w:tcPr>
            <w:tcW w:w="1384" w:type="dxa"/>
            <w:tcBorders>
              <w:top w:val="nil"/>
              <w:left w:val="single" w:sz="6" w:space="0" w:color="000000"/>
              <w:bottom w:val="single" w:sz="6" w:space="0" w:color="000000"/>
              <w:right w:val="nil"/>
            </w:tcBorders>
            <w:tcMar>
              <w:top w:w="0" w:type="dxa"/>
              <w:left w:w="11" w:type="dxa"/>
              <w:bottom w:w="0" w:type="dxa"/>
              <w:right w:w="11" w:type="dxa"/>
            </w:tcMar>
            <w:hideMark/>
          </w:tcPr>
          <w:p w14:paraId="1A27B892" w14:textId="77777777" w:rsidR="00E87D1A" w:rsidRPr="00195321" w:rsidRDefault="00E87D1A" w:rsidP="00E11324">
            <w:pPr>
              <w:ind w:right="-9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 </w:t>
            </w:r>
          </w:p>
          <w:p w14:paraId="00E066C0" w14:textId="77777777" w:rsidR="00E87D1A" w:rsidRPr="00195321" w:rsidRDefault="00E87D1A" w:rsidP="00E11324">
            <w:pPr>
              <w:ind w:right="-9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 </w:t>
            </w:r>
          </w:p>
          <w:p w14:paraId="3BD27F95" w14:textId="77777777" w:rsidR="00E87D1A" w:rsidRPr="00195321" w:rsidRDefault="00E87D1A" w:rsidP="00E11324">
            <w:pPr>
              <w:ind w:right="-9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Serviço</w:t>
            </w:r>
          </w:p>
          <w:p w14:paraId="15755AF0" w14:textId="77777777" w:rsidR="00E87D1A" w:rsidRPr="00195321" w:rsidRDefault="00E87D1A" w:rsidP="00E11324">
            <w:pPr>
              <w:ind w:right="-9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 </w:t>
            </w:r>
          </w:p>
        </w:tc>
        <w:tc>
          <w:tcPr>
            <w:tcW w:w="1026" w:type="dxa"/>
            <w:tcBorders>
              <w:top w:val="nil"/>
              <w:left w:val="single" w:sz="6" w:space="0" w:color="000000"/>
              <w:bottom w:val="single" w:sz="6" w:space="0" w:color="000000"/>
              <w:right w:val="single" w:sz="6" w:space="0" w:color="000000"/>
            </w:tcBorders>
            <w:tcMar>
              <w:top w:w="0" w:type="dxa"/>
              <w:left w:w="11" w:type="dxa"/>
              <w:bottom w:w="0" w:type="dxa"/>
              <w:right w:w="11" w:type="dxa"/>
            </w:tcMar>
            <w:vAlign w:val="center"/>
            <w:hideMark/>
          </w:tcPr>
          <w:p w14:paraId="522E6607" w14:textId="77777777" w:rsidR="00E87D1A" w:rsidRPr="00195321" w:rsidRDefault="00E87D1A" w:rsidP="00E11324">
            <w:pPr>
              <w:ind w:right="-9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1</w:t>
            </w:r>
          </w:p>
        </w:tc>
        <w:tc>
          <w:tcPr>
            <w:tcW w:w="1803" w:type="dxa"/>
            <w:tcBorders>
              <w:top w:val="nil"/>
              <w:left w:val="nil"/>
              <w:bottom w:val="single" w:sz="6" w:space="0" w:color="000000"/>
              <w:right w:val="single" w:sz="6" w:space="0" w:color="000000"/>
            </w:tcBorders>
            <w:tcMar>
              <w:top w:w="0" w:type="dxa"/>
              <w:left w:w="11" w:type="dxa"/>
              <w:bottom w:w="0" w:type="dxa"/>
              <w:right w:w="11" w:type="dxa"/>
            </w:tcMar>
            <w:hideMark/>
          </w:tcPr>
          <w:p w14:paraId="590D0743" w14:textId="77777777" w:rsidR="00E87D1A" w:rsidRPr="00195321" w:rsidRDefault="00E87D1A" w:rsidP="00E11324">
            <w:pPr>
              <w:ind w:right="-9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 </w:t>
            </w:r>
          </w:p>
          <w:p w14:paraId="63DC84AE" w14:textId="77777777" w:rsidR="00E87D1A" w:rsidRPr="00195321" w:rsidRDefault="00E87D1A" w:rsidP="00E11324">
            <w:pPr>
              <w:ind w:right="-9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 </w:t>
            </w:r>
          </w:p>
          <w:p w14:paraId="1DDB0445" w14:textId="77777777" w:rsidR="00E87D1A" w:rsidRPr="00195321" w:rsidRDefault="00E87D1A" w:rsidP="00E11324">
            <w:pPr>
              <w:ind w:right="-90"/>
              <w:jc w:val="center"/>
              <w:rPr>
                <w:rFonts w:ascii="Times New Roman" w:eastAsia="Times New Roman" w:hAnsi="Times New Roman" w:cs="Times New Roman"/>
                <w:color w:val="FF0000"/>
                <w:sz w:val="24"/>
                <w:szCs w:val="24"/>
              </w:rPr>
            </w:pPr>
            <w:r w:rsidRPr="00195321">
              <w:rPr>
                <w:rFonts w:ascii="Times New Roman" w:eastAsia="Times New Roman" w:hAnsi="Times New Roman" w:cs="Times New Roman"/>
                <w:b/>
                <w:bCs/>
                <w:color w:val="FF0000"/>
                <w:sz w:val="24"/>
                <w:szCs w:val="24"/>
              </w:rPr>
              <w:t>xxxxxxxx</w:t>
            </w:r>
          </w:p>
          <w:p w14:paraId="763F849C" w14:textId="77777777" w:rsidR="00E87D1A" w:rsidRPr="00195321" w:rsidRDefault="00E87D1A" w:rsidP="00E11324">
            <w:pPr>
              <w:ind w:right="128"/>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 </w:t>
            </w:r>
          </w:p>
        </w:tc>
        <w:tc>
          <w:tcPr>
            <w:tcW w:w="1751" w:type="dxa"/>
            <w:tcBorders>
              <w:top w:val="nil"/>
              <w:left w:val="nil"/>
              <w:bottom w:val="single" w:sz="6" w:space="0" w:color="000000"/>
              <w:right w:val="single" w:sz="6" w:space="0" w:color="000000"/>
            </w:tcBorders>
          </w:tcPr>
          <w:p w14:paraId="7DCF41B0" w14:textId="77777777" w:rsidR="00E87D1A" w:rsidRPr="00195321" w:rsidRDefault="00E87D1A" w:rsidP="00E11324">
            <w:pPr>
              <w:ind w:right="-90"/>
              <w:jc w:val="center"/>
              <w:rPr>
                <w:rFonts w:ascii="Times New Roman" w:eastAsia="Times New Roman" w:hAnsi="Times New Roman" w:cs="Times New Roman"/>
                <w:color w:val="FF0000"/>
                <w:sz w:val="24"/>
                <w:szCs w:val="24"/>
              </w:rPr>
            </w:pPr>
            <w:r w:rsidRPr="00195321">
              <w:rPr>
                <w:rFonts w:ascii="Times New Roman" w:eastAsia="Times New Roman" w:hAnsi="Times New Roman" w:cs="Times New Roman"/>
                <w:b/>
                <w:bCs/>
                <w:color w:val="FF0000"/>
                <w:sz w:val="24"/>
                <w:szCs w:val="24"/>
              </w:rPr>
              <w:t>xxxxxxxx</w:t>
            </w:r>
          </w:p>
          <w:p w14:paraId="1318083B" w14:textId="77777777" w:rsidR="00E87D1A" w:rsidRPr="00195321" w:rsidRDefault="00E87D1A" w:rsidP="00E11324">
            <w:pPr>
              <w:ind w:right="-90"/>
              <w:jc w:val="center"/>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 </w:t>
            </w:r>
          </w:p>
        </w:tc>
      </w:tr>
    </w:tbl>
    <w:p w14:paraId="5C21F9D4" w14:textId="77777777" w:rsidR="00E87D1A" w:rsidRPr="00195321" w:rsidRDefault="00E87D1A" w:rsidP="00E87D1A">
      <w:pPr>
        <w:spacing w:after="120"/>
        <w:jc w:val="both"/>
        <w:rPr>
          <w:rFonts w:ascii="Times New Roman" w:eastAsia="Times New Roman" w:hAnsi="Times New Roman" w:cs="Times New Roman"/>
          <w:color w:val="000000"/>
          <w:sz w:val="24"/>
          <w:szCs w:val="24"/>
        </w:rPr>
      </w:pPr>
      <w:r w:rsidRPr="00195321">
        <w:rPr>
          <w:rFonts w:ascii="Times New Roman" w:eastAsia="Times New Roman" w:hAnsi="Times New Roman" w:cs="Times New Roman"/>
          <w:color w:val="000000"/>
          <w:sz w:val="24"/>
          <w:szCs w:val="24"/>
        </w:rPr>
        <w:t> </w:t>
      </w:r>
    </w:p>
    <w:p w14:paraId="1E7A1535" w14:textId="32CA6206" w:rsidR="00E87D1A" w:rsidRPr="00195321" w:rsidRDefault="00E87D1A" w:rsidP="00E87D1A">
      <w:pPr>
        <w:jc w:val="both"/>
        <w:rPr>
          <w:rFonts w:ascii="Times New Roman" w:eastAsia="Arial" w:hAnsi="Times New Roman" w:cs="Times New Roman"/>
          <w:sz w:val="24"/>
          <w:szCs w:val="24"/>
        </w:rPr>
      </w:pPr>
      <w:r w:rsidRPr="00195321">
        <w:rPr>
          <w:rFonts w:ascii="Times New Roman" w:eastAsia="Arial" w:hAnsi="Times New Roman" w:cs="Times New Roman"/>
          <w:sz w:val="24"/>
          <w:szCs w:val="24"/>
        </w:rPr>
        <w:t>1.2.1. </w:t>
      </w:r>
      <w:r w:rsidR="00E11324" w:rsidRPr="00195321">
        <w:rPr>
          <w:rFonts w:ascii="Times New Roman" w:eastAsia="Arial" w:hAnsi="Times New Roman" w:cs="Times New Roman"/>
          <w:sz w:val="24"/>
          <w:szCs w:val="24"/>
        </w:rPr>
        <w:t xml:space="preserve">Serviços executados mediante a disponibilização de postos </w:t>
      </w:r>
      <w:r w:rsidR="00195321" w:rsidRPr="00195321">
        <w:rPr>
          <w:rFonts w:ascii="Times New Roman" w:eastAsia="Arial" w:hAnsi="Times New Roman" w:cs="Times New Roman"/>
          <w:sz w:val="24"/>
          <w:szCs w:val="24"/>
        </w:rPr>
        <w:t>ou hora de</w:t>
      </w:r>
      <w:r w:rsidR="00E11324" w:rsidRPr="00195321">
        <w:rPr>
          <w:rFonts w:ascii="Times New Roman" w:eastAsia="Arial" w:hAnsi="Times New Roman" w:cs="Times New Roman"/>
          <w:sz w:val="24"/>
          <w:szCs w:val="24"/>
        </w:rPr>
        <w:t xml:space="preserve"> trabalho</w:t>
      </w:r>
      <w:r w:rsidRPr="00195321">
        <w:rPr>
          <w:rFonts w:ascii="Times New Roman" w:eastAsia="Arial" w:hAnsi="Times New Roman" w:cs="Times New Roman"/>
          <w:sz w:val="24"/>
          <w:szCs w:val="24"/>
        </w:rPr>
        <w:t>:</w:t>
      </w:r>
    </w:p>
    <w:p w14:paraId="36714BEC" w14:textId="77777777" w:rsidR="00E11324" w:rsidRPr="00195321" w:rsidRDefault="00E11324" w:rsidP="00E11324">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ITEM 1 – RECIFE (SEDE E SEDE II)</w:t>
      </w:r>
      <w:r w:rsidRPr="00195321">
        <w:rPr>
          <w:rFonts w:ascii="Times New Roman" w:eastAsia="Times New Roman" w:hAnsi="Times New Roman" w:cs="Times New Roman"/>
          <w:sz w:val="24"/>
          <w:szCs w:val="24"/>
          <w:lang w:eastAsia="pt-BR"/>
        </w:rPr>
        <w:t> </w:t>
      </w:r>
    </w:p>
    <w:p w14:paraId="337A7886" w14:textId="77777777" w:rsidR="00E11324" w:rsidRPr="00195321" w:rsidRDefault="00E11324" w:rsidP="00E11324">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465"/>
        <w:gridCol w:w="720"/>
        <w:gridCol w:w="1185"/>
        <w:gridCol w:w="1170"/>
        <w:gridCol w:w="1410"/>
      </w:tblGrid>
      <w:tr w:rsidR="00E11324" w:rsidRPr="00195321" w14:paraId="3459EE73" w14:textId="77777777" w:rsidTr="00E11324">
        <w:trPr>
          <w:trHeight w:val="555"/>
        </w:trPr>
        <w:tc>
          <w:tcPr>
            <w:tcW w:w="7950" w:type="dxa"/>
            <w:gridSpan w:val="5"/>
            <w:tcBorders>
              <w:top w:val="single" w:sz="6" w:space="0" w:color="000000"/>
              <w:left w:val="single" w:sz="6" w:space="0" w:color="000000"/>
              <w:bottom w:val="single" w:sz="6" w:space="0" w:color="000000"/>
              <w:right w:val="single" w:sz="6" w:space="0" w:color="000000"/>
            </w:tcBorders>
            <w:shd w:val="clear" w:color="auto" w:fill="E6E6E6"/>
            <w:vAlign w:val="center"/>
            <w:hideMark/>
          </w:tcPr>
          <w:p w14:paraId="7C6E73B5" w14:textId="77777777" w:rsidR="00E11324" w:rsidRPr="00195321" w:rsidRDefault="00E11324" w:rsidP="00E11324">
            <w:pPr>
              <w:spacing w:after="0" w:line="240" w:lineRule="auto"/>
              <w:jc w:val="both"/>
              <w:textAlignment w:val="baseline"/>
              <w:divId w:val="244656793"/>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Serviços executados mediante a disponibilização de postos ou horas de trabalho</w:t>
            </w:r>
          </w:p>
        </w:tc>
      </w:tr>
      <w:tr w:rsidR="00E11324" w:rsidRPr="00195321" w14:paraId="3B277896" w14:textId="77777777" w:rsidTr="00E11324">
        <w:trPr>
          <w:trHeight w:val="555"/>
        </w:trPr>
        <w:tc>
          <w:tcPr>
            <w:tcW w:w="3465" w:type="dxa"/>
            <w:tcBorders>
              <w:top w:val="nil"/>
              <w:left w:val="single" w:sz="6" w:space="0" w:color="auto"/>
              <w:bottom w:val="single" w:sz="6" w:space="0" w:color="auto"/>
              <w:right w:val="single" w:sz="6" w:space="0" w:color="auto"/>
            </w:tcBorders>
            <w:shd w:val="clear" w:color="auto" w:fill="E6E6E6"/>
            <w:vAlign w:val="center"/>
            <w:hideMark/>
          </w:tcPr>
          <w:p w14:paraId="791D89D1"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PROFISSIONAL</w:t>
            </w:r>
          </w:p>
        </w:tc>
        <w:tc>
          <w:tcPr>
            <w:tcW w:w="720" w:type="dxa"/>
            <w:tcBorders>
              <w:top w:val="nil"/>
              <w:left w:val="nil"/>
              <w:bottom w:val="single" w:sz="6" w:space="0" w:color="auto"/>
              <w:right w:val="single" w:sz="6" w:space="0" w:color="auto"/>
            </w:tcBorders>
            <w:shd w:val="clear" w:color="auto" w:fill="E6E6E6"/>
            <w:vAlign w:val="center"/>
            <w:hideMark/>
          </w:tcPr>
          <w:p w14:paraId="7D3D012C"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UNID</w:t>
            </w:r>
          </w:p>
        </w:tc>
        <w:tc>
          <w:tcPr>
            <w:tcW w:w="1185" w:type="dxa"/>
            <w:tcBorders>
              <w:top w:val="nil"/>
              <w:left w:val="nil"/>
              <w:bottom w:val="single" w:sz="6" w:space="0" w:color="auto"/>
              <w:right w:val="single" w:sz="6" w:space="0" w:color="auto"/>
            </w:tcBorders>
            <w:shd w:val="clear" w:color="auto" w:fill="E6E6E6"/>
            <w:hideMark/>
          </w:tcPr>
          <w:p w14:paraId="2862E4B4"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PREÇO</w:t>
            </w:r>
          </w:p>
          <w:p w14:paraId="74ECA0A2"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UNIT.</w:t>
            </w:r>
          </w:p>
          <w:p w14:paraId="34DB5F7D" w14:textId="51DD7DF5"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p>
        </w:tc>
        <w:tc>
          <w:tcPr>
            <w:tcW w:w="1170" w:type="dxa"/>
            <w:tcBorders>
              <w:top w:val="nil"/>
              <w:left w:val="nil"/>
              <w:bottom w:val="single" w:sz="6" w:space="0" w:color="auto"/>
              <w:right w:val="single" w:sz="6" w:space="0" w:color="auto"/>
            </w:tcBorders>
            <w:shd w:val="clear" w:color="auto" w:fill="E6E6E6"/>
            <w:vAlign w:val="center"/>
            <w:hideMark/>
          </w:tcPr>
          <w:p w14:paraId="5EEB02F8"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QTDE.</w:t>
            </w:r>
          </w:p>
          <w:p w14:paraId="78DDC5A6"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MENSAL</w:t>
            </w:r>
          </w:p>
        </w:tc>
        <w:tc>
          <w:tcPr>
            <w:tcW w:w="1410" w:type="dxa"/>
            <w:tcBorders>
              <w:top w:val="nil"/>
              <w:left w:val="nil"/>
              <w:bottom w:val="single" w:sz="6" w:space="0" w:color="auto"/>
              <w:right w:val="single" w:sz="6" w:space="0" w:color="auto"/>
            </w:tcBorders>
            <w:shd w:val="clear" w:color="auto" w:fill="E6E6E6"/>
            <w:vAlign w:val="center"/>
            <w:hideMark/>
          </w:tcPr>
          <w:p w14:paraId="6EF45E2C"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SUBTOTAL</w:t>
            </w:r>
          </w:p>
          <w:p w14:paraId="2FCDBB57"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MENSAL</w:t>
            </w:r>
          </w:p>
          <w:p w14:paraId="0298CE1A" w14:textId="285FB55D"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p>
        </w:tc>
      </w:tr>
      <w:tr w:rsidR="00E11324" w:rsidRPr="00195321" w14:paraId="290C07B4" w14:textId="77777777" w:rsidTr="00E11324">
        <w:trPr>
          <w:trHeight w:val="360"/>
        </w:trPr>
        <w:tc>
          <w:tcPr>
            <w:tcW w:w="3465" w:type="dxa"/>
            <w:tcBorders>
              <w:top w:val="nil"/>
              <w:left w:val="single" w:sz="6" w:space="0" w:color="auto"/>
              <w:bottom w:val="single" w:sz="6" w:space="0" w:color="auto"/>
              <w:right w:val="single" w:sz="6" w:space="0" w:color="auto"/>
            </w:tcBorders>
            <w:shd w:val="clear" w:color="auto" w:fill="auto"/>
            <w:hideMark/>
          </w:tcPr>
          <w:p w14:paraId="7449F4B9" w14:textId="77777777" w:rsidR="00E11324" w:rsidRPr="00195321" w:rsidRDefault="00E11324" w:rsidP="00E11324">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Engenheiro civil </w:t>
            </w:r>
          </w:p>
        </w:tc>
        <w:tc>
          <w:tcPr>
            <w:tcW w:w="720" w:type="dxa"/>
            <w:tcBorders>
              <w:top w:val="nil"/>
              <w:left w:val="nil"/>
              <w:bottom w:val="single" w:sz="6" w:space="0" w:color="auto"/>
              <w:right w:val="single" w:sz="6" w:space="0" w:color="auto"/>
            </w:tcBorders>
            <w:shd w:val="clear" w:color="auto" w:fill="auto"/>
            <w:hideMark/>
          </w:tcPr>
          <w:p w14:paraId="543E5311"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7605A8BC" w14:textId="0CAA4CF3" w:rsidR="00E11324" w:rsidRPr="00195321" w:rsidRDefault="00E11324" w:rsidP="00195321">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r w:rsidR="00195321" w:rsidRPr="00195321">
              <w:rPr>
                <w:rFonts w:ascii="Times New Roman" w:eastAsia="Times New Roman" w:hAnsi="Times New Roman" w:cs="Times New Roman"/>
                <w:sz w:val="24"/>
                <w:szCs w:val="24"/>
                <w:lang w:eastAsia="pt-BR"/>
              </w:rPr>
              <w:t>xxxx</w:t>
            </w:r>
            <w:r w:rsidRPr="00195321">
              <w:rPr>
                <w:rFonts w:ascii="Times New Roman" w:eastAsia="Times New Roman" w:hAnsi="Times New Roman" w:cs="Times New Roman"/>
                <w:sz w:val="24"/>
                <w:szCs w:val="24"/>
                <w:lang w:eastAsia="pt-BR"/>
              </w:rPr>
              <w:t>  </w:t>
            </w:r>
          </w:p>
        </w:tc>
        <w:tc>
          <w:tcPr>
            <w:tcW w:w="1170" w:type="dxa"/>
            <w:tcBorders>
              <w:top w:val="nil"/>
              <w:left w:val="nil"/>
              <w:bottom w:val="single" w:sz="6" w:space="0" w:color="auto"/>
              <w:right w:val="single" w:sz="6" w:space="0" w:color="auto"/>
            </w:tcBorders>
            <w:shd w:val="clear" w:color="auto" w:fill="auto"/>
            <w:vAlign w:val="center"/>
            <w:hideMark/>
          </w:tcPr>
          <w:p w14:paraId="52273446"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450D448F" w14:textId="47786F99" w:rsidR="00E11324" w:rsidRPr="00195321" w:rsidRDefault="00195321"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xxxx</w:t>
            </w:r>
            <w:r w:rsidR="00E11324" w:rsidRPr="00195321">
              <w:rPr>
                <w:rFonts w:ascii="Times New Roman" w:eastAsia="Times New Roman" w:hAnsi="Times New Roman" w:cs="Times New Roman"/>
                <w:color w:val="000000"/>
                <w:sz w:val="24"/>
                <w:szCs w:val="24"/>
                <w:lang w:eastAsia="pt-BR"/>
              </w:rPr>
              <w:t>  </w:t>
            </w:r>
          </w:p>
        </w:tc>
      </w:tr>
      <w:tr w:rsidR="00E11324" w:rsidRPr="00195321" w14:paraId="24681788" w14:textId="77777777" w:rsidTr="00E11324">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4D90517E" w14:textId="77777777" w:rsidR="00E11324" w:rsidRPr="00195321" w:rsidRDefault="00E11324" w:rsidP="00E11324">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Encarregado de manutenção predial </w:t>
            </w:r>
          </w:p>
        </w:tc>
        <w:tc>
          <w:tcPr>
            <w:tcW w:w="720" w:type="dxa"/>
            <w:tcBorders>
              <w:top w:val="nil"/>
              <w:left w:val="nil"/>
              <w:bottom w:val="single" w:sz="6" w:space="0" w:color="auto"/>
              <w:right w:val="single" w:sz="6" w:space="0" w:color="auto"/>
            </w:tcBorders>
            <w:shd w:val="clear" w:color="auto" w:fill="auto"/>
            <w:vAlign w:val="center"/>
            <w:hideMark/>
          </w:tcPr>
          <w:p w14:paraId="34932518"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0C02C6CA" w14:textId="630E6198" w:rsidR="00E11324" w:rsidRPr="00195321" w:rsidRDefault="00E11324" w:rsidP="00195321">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r w:rsidR="00195321" w:rsidRPr="00195321">
              <w:rPr>
                <w:rFonts w:ascii="Times New Roman" w:eastAsia="Times New Roman" w:hAnsi="Times New Roman" w:cs="Times New Roman"/>
                <w:sz w:val="24"/>
                <w:szCs w:val="24"/>
                <w:lang w:eastAsia="pt-BR"/>
              </w:rPr>
              <w:t>xxxx</w:t>
            </w:r>
            <w:r w:rsidRPr="00195321">
              <w:rPr>
                <w:rFonts w:ascii="Times New Roman" w:eastAsia="Times New Roman" w:hAnsi="Times New Roman" w:cs="Times New Roman"/>
                <w:sz w:val="24"/>
                <w:szCs w:val="24"/>
                <w:lang w:eastAsia="pt-BR"/>
              </w:rPr>
              <w:t>  </w:t>
            </w:r>
          </w:p>
        </w:tc>
        <w:tc>
          <w:tcPr>
            <w:tcW w:w="1170" w:type="dxa"/>
            <w:tcBorders>
              <w:top w:val="nil"/>
              <w:left w:val="nil"/>
              <w:bottom w:val="single" w:sz="6" w:space="0" w:color="auto"/>
              <w:right w:val="single" w:sz="6" w:space="0" w:color="auto"/>
            </w:tcBorders>
            <w:shd w:val="clear" w:color="auto" w:fill="auto"/>
            <w:vAlign w:val="center"/>
            <w:hideMark/>
          </w:tcPr>
          <w:p w14:paraId="6190E848"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0F2BF524" w14:textId="6988A2CA" w:rsidR="00E11324" w:rsidRPr="00195321" w:rsidRDefault="00E11324" w:rsidP="00195321">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r w:rsidR="00195321" w:rsidRPr="00195321">
              <w:rPr>
                <w:rFonts w:ascii="Times New Roman" w:eastAsia="Times New Roman" w:hAnsi="Times New Roman" w:cs="Times New Roman"/>
                <w:color w:val="000000"/>
                <w:sz w:val="24"/>
                <w:szCs w:val="24"/>
                <w:lang w:eastAsia="pt-BR"/>
              </w:rPr>
              <w:t>xxxx</w:t>
            </w:r>
            <w:r w:rsidRPr="00195321">
              <w:rPr>
                <w:rFonts w:ascii="Times New Roman" w:eastAsia="Times New Roman" w:hAnsi="Times New Roman" w:cs="Times New Roman"/>
                <w:color w:val="000000"/>
                <w:sz w:val="24"/>
                <w:szCs w:val="24"/>
                <w:lang w:eastAsia="pt-BR"/>
              </w:rPr>
              <w:t>  </w:t>
            </w:r>
          </w:p>
        </w:tc>
      </w:tr>
      <w:tr w:rsidR="00E11324" w:rsidRPr="00195321" w14:paraId="309D0CD6" w14:textId="77777777" w:rsidTr="00E11324">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485B91C0" w14:textId="77777777" w:rsidR="00E11324" w:rsidRPr="00195321" w:rsidRDefault="00E11324" w:rsidP="00E11324">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Técnico administrativo </w:t>
            </w:r>
          </w:p>
        </w:tc>
        <w:tc>
          <w:tcPr>
            <w:tcW w:w="720" w:type="dxa"/>
            <w:tcBorders>
              <w:top w:val="nil"/>
              <w:left w:val="nil"/>
              <w:bottom w:val="single" w:sz="6" w:space="0" w:color="auto"/>
              <w:right w:val="single" w:sz="6" w:space="0" w:color="auto"/>
            </w:tcBorders>
            <w:shd w:val="clear" w:color="auto" w:fill="auto"/>
            <w:hideMark/>
          </w:tcPr>
          <w:p w14:paraId="7BF34851"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3F2A35E6" w14:textId="5E0925DD" w:rsidR="00E11324" w:rsidRPr="00195321" w:rsidRDefault="00E11324" w:rsidP="00195321">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r w:rsidR="00195321" w:rsidRPr="00195321">
              <w:rPr>
                <w:rFonts w:ascii="Times New Roman" w:eastAsia="Times New Roman" w:hAnsi="Times New Roman" w:cs="Times New Roman"/>
                <w:sz w:val="24"/>
                <w:szCs w:val="24"/>
                <w:lang w:eastAsia="pt-BR"/>
              </w:rPr>
              <w:t>xxxx</w:t>
            </w:r>
            <w:r w:rsidRPr="00195321">
              <w:rPr>
                <w:rFonts w:ascii="Times New Roman" w:eastAsia="Times New Roman" w:hAnsi="Times New Roman" w:cs="Times New Roman"/>
                <w:sz w:val="24"/>
                <w:szCs w:val="24"/>
                <w:lang w:eastAsia="pt-BR"/>
              </w:rPr>
              <w:t>  </w:t>
            </w:r>
          </w:p>
        </w:tc>
        <w:tc>
          <w:tcPr>
            <w:tcW w:w="1170" w:type="dxa"/>
            <w:tcBorders>
              <w:top w:val="nil"/>
              <w:left w:val="nil"/>
              <w:bottom w:val="single" w:sz="6" w:space="0" w:color="auto"/>
              <w:right w:val="single" w:sz="6" w:space="0" w:color="auto"/>
            </w:tcBorders>
            <w:shd w:val="clear" w:color="auto" w:fill="auto"/>
            <w:vAlign w:val="center"/>
            <w:hideMark/>
          </w:tcPr>
          <w:p w14:paraId="516296BD"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4E3DB6DD" w14:textId="25EFBD19" w:rsidR="00E11324" w:rsidRPr="00195321" w:rsidRDefault="00E11324" w:rsidP="00195321">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r w:rsidR="00195321" w:rsidRPr="00195321">
              <w:rPr>
                <w:rFonts w:ascii="Times New Roman" w:eastAsia="Times New Roman" w:hAnsi="Times New Roman" w:cs="Times New Roman"/>
                <w:color w:val="000000"/>
                <w:sz w:val="24"/>
                <w:szCs w:val="24"/>
                <w:lang w:eastAsia="pt-BR"/>
              </w:rPr>
              <w:t>xxxx</w:t>
            </w:r>
            <w:r w:rsidRPr="00195321">
              <w:rPr>
                <w:rFonts w:ascii="Times New Roman" w:eastAsia="Times New Roman" w:hAnsi="Times New Roman" w:cs="Times New Roman"/>
                <w:color w:val="000000"/>
                <w:sz w:val="24"/>
                <w:szCs w:val="24"/>
                <w:lang w:eastAsia="pt-BR"/>
              </w:rPr>
              <w:t>  </w:t>
            </w:r>
          </w:p>
        </w:tc>
      </w:tr>
      <w:tr w:rsidR="00E11324" w:rsidRPr="00195321" w14:paraId="6DB71E37" w14:textId="77777777" w:rsidTr="00E11324">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14022B56" w14:textId="77777777" w:rsidR="00E11324" w:rsidRPr="00195321" w:rsidRDefault="00E11324" w:rsidP="00E11324">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Pedreiro de manutenção e conservação </w:t>
            </w:r>
          </w:p>
        </w:tc>
        <w:tc>
          <w:tcPr>
            <w:tcW w:w="720" w:type="dxa"/>
            <w:tcBorders>
              <w:top w:val="nil"/>
              <w:left w:val="nil"/>
              <w:bottom w:val="single" w:sz="6" w:space="0" w:color="auto"/>
              <w:right w:val="single" w:sz="6" w:space="0" w:color="auto"/>
            </w:tcBorders>
            <w:shd w:val="clear" w:color="auto" w:fill="auto"/>
            <w:hideMark/>
          </w:tcPr>
          <w:p w14:paraId="3245418F"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25F0D116" w14:textId="475B40D3" w:rsidR="00E11324" w:rsidRPr="00195321" w:rsidRDefault="00195321"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xxxx</w:t>
            </w:r>
          </w:p>
        </w:tc>
        <w:tc>
          <w:tcPr>
            <w:tcW w:w="1170" w:type="dxa"/>
            <w:tcBorders>
              <w:top w:val="nil"/>
              <w:left w:val="nil"/>
              <w:bottom w:val="single" w:sz="6" w:space="0" w:color="auto"/>
              <w:right w:val="single" w:sz="6" w:space="0" w:color="auto"/>
            </w:tcBorders>
            <w:shd w:val="clear" w:color="auto" w:fill="auto"/>
            <w:vAlign w:val="center"/>
            <w:hideMark/>
          </w:tcPr>
          <w:p w14:paraId="2291ED12"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2 </w:t>
            </w:r>
          </w:p>
        </w:tc>
        <w:tc>
          <w:tcPr>
            <w:tcW w:w="1410" w:type="dxa"/>
            <w:tcBorders>
              <w:top w:val="nil"/>
              <w:left w:val="nil"/>
              <w:bottom w:val="single" w:sz="6" w:space="0" w:color="auto"/>
              <w:right w:val="single" w:sz="6" w:space="0" w:color="auto"/>
            </w:tcBorders>
            <w:shd w:val="clear" w:color="auto" w:fill="auto"/>
            <w:vAlign w:val="center"/>
            <w:hideMark/>
          </w:tcPr>
          <w:p w14:paraId="5340883B" w14:textId="00C50BDB" w:rsidR="00E11324" w:rsidRPr="00195321" w:rsidRDefault="00E11324" w:rsidP="00195321">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r w:rsidR="00195321" w:rsidRPr="00195321">
              <w:rPr>
                <w:rFonts w:ascii="Times New Roman" w:eastAsia="Times New Roman" w:hAnsi="Times New Roman" w:cs="Times New Roman"/>
                <w:color w:val="000000"/>
                <w:sz w:val="24"/>
                <w:szCs w:val="24"/>
                <w:lang w:eastAsia="pt-BR"/>
              </w:rPr>
              <w:t>xxxx</w:t>
            </w:r>
            <w:r w:rsidRPr="00195321">
              <w:rPr>
                <w:rFonts w:ascii="Times New Roman" w:eastAsia="Times New Roman" w:hAnsi="Times New Roman" w:cs="Times New Roman"/>
                <w:color w:val="000000"/>
                <w:sz w:val="24"/>
                <w:szCs w:val="24"/>
                <w:lang w:eastAsia="pt-BR"/>
              </w:rPr>
              <w:t>  </w:t>
            </w:r>
          </w:p>
        </w:tc>
      </w:tr>
      <w:tr w:rsidR="00E11324" w:rsidRPr="00195321" w14:paraId="4BF7CA39" w14:textId="77777777" w:rsidTr="00E11324">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250F1B91" w14:textId="77777777" w:rsidR="00E11324" w:rsidRPr="00195321" w:rsidRDefault="00E11324" w:rsidP="00E11324">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Pintor de obras </w:t>
            </w:r>
          </w:p>
        </w:tc>
        <w:tc>
          <w:tcPr>
            <w:tcW w:w="720" w:type="dxa"/>
            <w:tcBorders>
              <w:top w:val="nil"/>
              <w:left w:val="nil"/>
              <w:bottom w:val="single" w:sz="6" w:space="0" w:color="auto"/>
              <w:right w:val="single" w:sz="6" w:space="0" w:color="auto"/>
            </w:tcBorders>
            <w:shd w:val="clear" w:color="auto" w:fill="auto"/>
            <w:hideMark/>
          </w:tcPr>
          <w:p w14:paraId="4FA15F9E"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7CDE1759" w14:textId="3A11EEEE"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r w:rsidR="00195321" w:rsidRPr="00195321">
              <w:rPr>
                <w:rFonts w:ascii="Times New Roman" w:eastAsia="Times New Roman" w:hAnsi="Times New Roman" w:cs="Times New Roman"/>
                <w:sz w:val="24"/>
                <w:szCs w:val="24"/>
                <w:lang w:eastAsia="pt-BR"/>
              </w:rPr>
              <w:t>xxxx</w:t>
            </w:r>
          </w:p>
        </w:tc>
        <w:tc>
          <w:tcPr>
            <w:tcW w:w="1170" w:type="dxa"/>
            <w:tcBorders>
              <w:top w:val="nil"/>
              <w:left w:val="nil"/>
              <w:bottom w:val="single" w:sz="6" w:space="0" w:color="auto"/>
              <w:right w:val="single" w:sz="6" w:space="0" w:color="auto"/>
            </w:tcBorders>
            <w:shd w:val="clear" w:color="auto" w:fill="auto"/>
            <w:hideMark/>
          </w:tcPr>
          <w:p w14:paraId="6F32A133"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045F02B7" w14:textId="13684CB0" w:rsidR="00E11324" w:rsidRPr="00195321" w:rsidRDefault="00195321"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xxxx</w:t>
            </w:r>
          </w:p>
        </w:tc>
      </w:tr>
      <w:tr w:rsidR="00E11324" w:rsidRPr="00195321" w14:paraId="7CAE10EF" w14:textId="77777777" w:rsidTr="00E11324">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7C15B8D5" w14:textId="77777777" w:rsidR="00E11324" w:rsidRPr="00195321" w:rsidRDefault="00E11324" w:rsidP="00E11324">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Encanador de manutenção </w:t>
            </w:r>
          </w:p>
        </w:tc>
        <w:tc>
          <w:tcPr>
            <w:tcW w:w="720" w:type="dxa"/>
            <w:tcBorders>
              <w:top w:val="nil"/>
              <w:left w:val="nil"/>
              <w:bottom w:val="single" w:sz="6" w:space="0" w:color="auto"/>
              <w:right w:val="single" w:sz="6" w:space="0" w:color="auto"/>
            </w:tcBorders>
            <w:shd w:val="clear" w:color="auto" w:fill="auto"/>
            <w:hideMark/>
          </w:tcPr>
          <w:p w14:paraId="6860B232"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60A11AE1" w14:textId="34CD1671"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r w:rsidR="00195321" w:rsidRPr="00195321">
              <w:rPr>
                <w:rFonts w:ascii="Times New Roman" w:eastAsia="Times New Roman" w:hAnsi="Times New Roman" w:cs="Times New Roman"/>
                <w:sz w:val="24"/>
                <w:szCs w:val="24"/>
                <w:lang w:eastAsia="pt-BR"/>
              </w:rPr>
              <w:t>xxxx</w:t>
            </w:r>
          </w:p>
        </w:tc>
        <w:tc>
          <w:tcPr>
            <w:tcW w:w="1170" w:type="dxa"/>
            <w:tcBorders>
              <w:top w:val="nil"/>
              <w:left w:val="nil"/>
              <w:bottom w:val="single" w:sz="6" w:space="0" w:color="auto"/>
              <w:right w:val="single" w:sz="6" w:space="0" w:color="auto"/>
            </w:tcBorders>
            <w:shd w:val="clear" w:color="auto" w:fill="auto"/>
            <w:hideMark/>
          </w:tcPr>
          <w:p w14:paraId="1F91071A"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19CA305D" w14:textId="270680BF" w:rsidR="00E11324" w:rsidRPr="00195321" w:rsidRDefault="00E11324"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r w:rsidR="00195321" w:rsidRPr="00195321">
              <w:rPr>
                <w:rFonts w:ascii="Times New Roman" w:eastAsia="Times New Roman" w:hAnsi="Times New Roman" w:cs="Times New Roman"/>
                <w:sz w:val="24"/>
                <w:szCs w:val="24"/>
                <w:lang w:eastAsia="pt-BR"/>
              </w:rPr>
              <w:t>xxxx</w:t>
            </w:r>
          </w:p>
        </w:tc>
      </w:tr>
      <w:tr w:rsidR="00E11324" w:rsidRPr="00195321" w14:paraId="4D65EC5E" w14:textId="77777777" w:rsidTr="00E11324">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3CCCA705" w14:textId="77777777" w:rsidR="00E11324" w:rsidRPr="00195321" w:rsidRDefault="00E11324" w:rsidP="00E11324">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Marceneiro </w:t>
            </w:r>
          </w:p>
        </w:tc>
        <w:tc>
          <w:tcPr>
            <w:tcW w:w="720" w:type="dxa"/>
            <w:tcBorders>
              <w:top w:val="nil"/>
              <w:left w:val="nil"/>
              <w:bottom w:val="single" w:sz="6" w:space="0" w:color="auto"/>
              <w:right w:val="single" w:sz="6" w:space="0" w:color="auto"/>
            </w:tcBorders>
            <w:shd w:val="clear" w:color="auto" w:fill="auto"/>
            <w:hideMark/>
          </w:tcPr>
          <w:p w14:paraId="123050F2"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629E1D7E" w14:textId="0EA35B2E"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r w:rsidR="00195321" w:rsidRPr="00195321">
              <w:rPr>
                <w:rFonts w:ascii="Times New Roman" w:eastAsia="Times New Roman" w:hAnsi="Times New Roman" w:cs="Times New Roman"/>
                <w:sz w:val="24"/>
                <w:szCs w:val="24"/>
                <w:lang w:eastAsia="pt-BR"/>
              </w:rPr>
              <w:t>xxxx</w:t>
            </w:r>
          </w:p>
        </w:tc>
        <w:tc>
          <w:tcPr>
            <w:tcW w:w="1170" w:type="dxa"/>
            <w:tcBorders>
              <w:top w:val="nil"/>
              <w:left w:val="nil"/>
              <w:bottom w:val="single" w:sz="6" w:space="0" w:color="auto"/>
              <w:right w:val="single" w:sz="6" w:space="0" w:color="auto"/>
            </w:tcBorders>
            <w:shd w:val="clear" w:color="auto" w:fill="auto"/>
            <w:hideMark/>
          </w:tcPr>
          <w:p w14:paraId="66DE52D9"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7A1D3422" w14:textId="59A0922C" w:rsidR="00E11324" w:rsidRPr="00195321" w:rsidRDefault="00E11324"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r w:rsidR="00195321" w:rsidRPr="00195321">
              <w:rPr>
                <w:rFonts w:ascii="Times New Roman" w:eastAsia="Times New Roman" w:hAnsi="Times New Roman" w:cs="Times New Roman"/>
                <w:sz w:val="24"/>
                <w:szCs w:val="24"/>
                <w:lang w:eastAsia="pt-BR"/>
              </w:rPr>
              <w:t>xxxx</w:t>
            </w:r>
          </w:p>
        </w:tc>
      </w:tr>
      <w:tr w:rsidR="00E11324" w:rsidRPr="00195321" w14:paraId="64A633BB" w14:textId="77777777" w:rsidTr="00E11324">
        <w:trPr>
          <w:trHeight w:val="345"/>
        </w:trPr>
        <w:tc>
          <w:tcPr>
            <w:tcW w:w="3465" w:type="dxa"/>
            <w:tcBorders>
              <w:top w:val="nil"/>
              <w:left w:val="single" w:sz="6" w:space="0" w:color="auto"/>
              <w:bottom w:val="single" w:sz="6" w:space="0" w:color="auto"/>
              <w:right w:val="single" w:sz="6" w:space="0" w:color="auto"/>
            </w:tcBorders>
            <w:shd w:val="clear" w:color="auto" w:fill="auto"/>
            <w:hideMark/>
          </w:tcPr>
          <w:p w14:paraId="5A29C144" w14:textId="77777777" w:rsidR="00E11324" w:rsidRPr="00195321" w:rsidRDefault="00E11324" w:rsidP="00E11324">
            <w:pPr>
              <w:spacing w:after="0" w:line="240" w:lineRule="auto"/>
              <w:ind w:firstLine="105"/>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Eletricista </w:t>
            </w:r>
          </w:p>
        </w:tc>
        <w:tc>
          <w:tcPr>
            <w:tcW w:w="720" w:type="dxa"/>
            <w:tcBorders>
              <w:top w:val="nil"/>
              <w:left w:val="nil"/>
              <w:bottom w:val="single" w:sz="6" w:space="0" w:color="auto"/>
              <w:right w:val="single" w:sz="6" w:space="0" w:color="auto"/>
            </w:tcBorders>
            <w:shd w:val="clear" w:color="auto" w:fill="auto"/>
            <w:hideMark/>
          </w:tcPr>
          <w:p w14:paraId="0EE835DB"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7D66D877" w14:textId="3162AB56" w:rsidR="00E11324" w:rsidRPr="00195321" w:rsidRDefault="00195321"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xxxx</w:t>
            </w:r>
          </w:p>
        </w:tc>
        <w:tc>
          <w:tcPr>
            <w:tcW w:w="1170" w:type="dxa"/>
            <w:tcBorders>
              <w:top w:val="nil"/>
              <w:left w:val="nil"/>
              <w:bottom w:val="single" w:sz="6" w:space="0" w:color="auto"/>
              <w:right w:val="single" w:sz="6" w:space="0" w:color="auto"/>
            </w:tcBorders>
            <w:shd w:val="clear" w:color="auto" w:fill="auto"/>
            <w:hideMark/>
          </w:tcPr>
          <w:p w14:paraId="6D8B3920" w14:textId="26F2F4DD" w:rsidR="00E11324" w:rsidRPr="00195321" w:rsidRDefault="009D2C8A" w:rsidP="00E11324">
            <w:pPr>
              <w:spacing w:after="0" w:line="240" w:lineRule="auto"/>
              <w:jc w:val="center"/>
              <w:textAlignment w:val="baseline"/>
              <w:rPr>
                <w:rFonts w:ascii="Times New Roman" w:eastAsia="Times New Roman" w:hAnsi="Times New Roman" w:cs="Times New Roman"/>
                <w:sz w:val="24"/>
                <w:szCs w:val="24"/>
                <w:lang w:eastAsia="pt-BR"/>
              </w:rPr>
            </w:pPr>
            <w:r>
              <w:rPr>
                <w:rFonts w:ascii="Times New Roman" w:eastAsia="Times New Roman" w:hAnsi="Times New Roman" w:cs="Times New Roman"/>
                <w:color w:val="000000"/>
                <w:sz w:val="24"/>
                <w:szCs w:val="24"/>
                <w:lang w:eastAsia="pt-BR"/>
              </w:rPr>
              <w:t>3</w:t>
            </w:r>
            <w:r w:rsidR="00E11324" w:rsidRPr="00195321">
              <w:rPr>
                <w:rFonts w:ascii="Times New Roman" w:eastAsia="Times New Roman" w:hAnsi="Times New Roman" w:cs="Times New Roman"/>
                <w:color w:val="000000"/>
                <w:sz w:val="24"/>
                <w:szCs w:val="24"/>
                <w:lang w:eastAsia="pt-BR"/>
              </w:rPr>
              <w:t> </w:t>
            </w:r>
          </w:p>
        </w:tc>
        <w:tc>
          <w:tcPr>
            <w:tcW w:w="1410" w:type="dxa"/>
            <w:tcBorders>
              <w:top w:val="nil"/>
              <w:left w:val="nil"/>
              <w:bottom w:val="single" w:sz="6" w:space="0" w:color="auto"/>
              <w:right w:val="single" w:sz="6" w:space="0" w:color="auto"/>
            </w:tcBorders>
            <w:shd w:val="clear" w:color="auto" w:fill="auto"/>
            <w:vAlign w:val="center"/>
            <w:hideMark/>
          </w:tcPr>
          <w:p w14:paraId="111B700C" w14:textId="780F7DDE" w:rsidR="00E11324" w:rsidRPr="00195321" w:rsidRDefault="00E11324"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r w:rsidR="00195321" w:rsidRPr="00195321">
              <w:rPr>
                <w:rFonts w:ascii="Times New Roman" w:eastAsia="Times New Roman" w:hAnsi="Times New Roman" w:cs="Times New Roman"/>
                <w:sz w:val="24"/>
                <w:szCs w:val="24"/>
                <w:lang w:eastAsia="pt-BR"/>
              </w:rPr>
              <w:t>xxxx</w:t>
            </w:r>
          </w:p>
        </w:tc>
      </w:tr>
      <w:tr w:rsidR="00E11324" w:rsidRPr="00195321" w14:paraId="69509C53" w14:textId="77777777" w:rsidTr="00E11324">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571B6FB0" w14:textId="77777777" w:rsidR="00E11324" w:rsidRPr="00195321" w:rsidRDefault="00E11324" w:rsidP="00E11324">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Auxiliar de manutenção predial </w:t>
            </w:r>
          </w:p>
        </w:tc>
        <w:tc>
          <w:tcPr>
            <w:tcW w:w="720" w:type="dxa"/>
            <w:tcBorders>
              <w:top w:val="nil"/>
              <w:left w:val="nil"/>
              <w:bottom w:val="single" w:sz="6" w:space="0" w:color="auto"/>
              <w:right w:val="single" w:sz="6" w:space="0" w:color="auto"/>
            </w:tcBorders>
            <w:shd w:val="clear" w:color="auto" w:fill="auto"/>
            <w:hideMark/>
          </w:tcPr>
          <w:p w14:paraId="52989C36"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43ADA553" w14:textId="4E4FE3E9" w:rsidR="00E11324" w:rsidRPr="00195321" w:rsidRDefault="00195321"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xxxx</w:t>
            </w:r>
          </w:p>
        </w:tc>
        <w:tc>
          <w:tcPr>
            <w:tcW w:w="1170" w:type="dxa"/>
            <w:tcBorders>
              <w:top w:val="nil"/>
              <w:left w:val="nil"/>
              <w:bottom w:val="single" w:sz="6" w:space="0" w:color="auto"/>
              <w:right w:val="single" w:sz="6" w:space="0" w:color="auto"/>
            </w:tcBorders>
            <w:shd w:val="clear" w:color="auto" w:fill="auto"/>
            <w:hideMark/>
          </w:tcPr>
          <w:p w14:paraId="77AC3598"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2 </w:t>
            </w:r>
          </w:p>
        </w:tc>
        <w:tc>
          <w:tcPr>
            <w:tcW w:w="1410" w:type="dxa"/>
            <w:tcBorders>
              <w:top w:val="nil"/>
              <w:left w:val="nil"/>
              <w:bottom w:val="single" w:sz="6" w:space="0" w:color="auto"/>
              <w:right w:val="single" w:sz="6" w:space="0" w:color="auto"/>
            </w:tcBorders>
            <w:shd w:val="clear" w:color="auto" w:fill="auto"/>
            <w:vAlign w:val="center"/>
            <w:hideMark/>
          </w:tcPr>
          <w:p w14:paraId="2490FD42" w14:textId="659184D9" w:rsidR="00E11324" w:rsidRPr="00195321" w:rsidRDefault="00195321"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xxxx</w:t>
            </w:r>
          </w:p>
        </w:tc>
      </w:tr>
      <w:tr w:rsidR="00E11324" w:rsidRPr="00195321" w14:paraId="63790D08" w14:textId="77777777" w:rsidTr="00E11324">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548A03B4" w14:textId="77777777" w:rsidR="00E11324" w:rsidRPr="00195321" w:rsidRDefault="00E11324" w:rsidP="00E11324">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Pedreiro de fachada </w:t>
            </w:r>
          </w:p>
        </w:tc>
        <w:tc>
          <w:tcPr>
            <w:tcW w:w="720" w:type="dxa"/>
            <w:tcBorders>
              <w:top w:val="nil"/>
              <w:left w:val="nil"/>
              <w:bottom w:val="single" w:sz="6" w:space="0" w:color="auto"/>
              <w:right w:val="single" w:sz="6" w:space="0" w:color="auto"/>
            </w:tcBorders>
            <w:shd w:val="clear" w:color="auto" w:fill="auto"/>
            <w:hideMark/>
          </w:tcPr>
          <w:p w14:paraId="4DBCEB47"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639AE94B" w14:textId="637D9D4C" w:rsidR="00E11324" w:rsidRPr="00195321" w:rsidRDefault="00195321"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xxxx</w:t>
            </w:r>
          </w:p>
        </w:tc>
        <w:tc>
          <w:tcPr>
            <w:tcW w:w="1170" w:type="dxa"/>
            <w:tcBorders>
              <w:top w:val="nil"/>
              <w:left w:val="nil"/>
              <w:bottom w:val="single" w:sz="6" w:space="0" w:color="auto"/>
              <w:right w:val="single" w:sz="6" w:space="0" w:color="auto"/>
            </w:tcBorders>
            <w:shd w:val="clear" w:color="auto" w:fill="auto"/>
            <w:hideMark/>
          </w:tcPr>
          <w:p w14:paraId="48F4CEAB"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72A94997" w14:textId="0BA882C0" w:rsidR="00E11324" w:rsidRPr="00195321" w:rsidRDefault="00195321"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xxxx</w:t>
            </w:r>
          </w:p>
        </w:tc>
      </w:tr>
      <w:tr w:rsidR="00E11324" w:rsidRPr="00195321" w14:paraId="3EB27F07" w14:textId="77777777" w:rsidTr="00E11324">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35F5CA64" w14:textId="77777777" w:rsidR="00E11324" w:rsidRPr="00195321" w:rsidRDefault="00E11324" w:rsidP="00E11324">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Auxiliar de pedreiro de fachada </w:t>
            </w:r>
          </w:p>
        </w:tc>
        <w:tc>
          <w:tcPr>
            <w:tcW w:w="720" w:type="dxa"/>
            <w:tcBorders>
              <w:top w:val="nil"/>
              <w:left w:val="nil"/>
              <w:bottom w:val="single" w:sz="6" w:space="0" w:color="auto"/>
              <w:right w:val="single" w:sz="6" w:space="0" w:color="auto"/>
            </w:tcBorders>
            <w:shd w:val="clear" w:color="auto" w:fill="auto"/>
            <w:hideMark/>
          </w:tcPr>
          <w:p w14:paraId="31623A0B"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20597810" w14:textId="31194A93" w:rsidR="00E11324" w:rsidRPr="00195321" w:rsidRDefault="00195321"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xxxx</w:t>
            </w:r>
          </w:p>
        </w:tc>
        <w:tc>
          <w:tcPr>
            <w:tcW w:w="1170" w:type="dxa"/>
            <w:tcBorders>
              <w:top w:val="nil"/>
              <w:left w:val="nil"/>
              <w:bottom w:val="single" w:sz="6" w:space="0" w:color="auto"/>
              <w:right w:val="single" w:sz="6" w:space="0" w:color="auto"/>
            </w:tcBorders>
            <w:shd w:val="clear" w:color="auto" w:fill="auto"/>
            <w:hideMark/>
          </w:tcPr>
          <w:p w14:paraId="235FBCE7"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2ADEC183" w14:textId="13378C9A" w:rsidR="00E11324" w:rsidRPr="00195321" w:rsidRDefault="00195321"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xxxx</w:t>
            </w:r>
          </w:p>
        </w:tc>
      </w:tr>
      <w:tr w:rsidR="00E11324" w:rsidRPr="00195321" w14:paraId="43C8D6B4" w14:textId="77777777" w:rsidTr="00E11324">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60C01179" w14:textId="77777777" w:rsidR="00E11324" w:rsidRPr="00195321" w:rsidRDefault="00E11324" w:rsidP="00E11324">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Técnico de segurança eletrônica </w:t>
            </w:r>
          </w:p>
        </w:tc>
        <w:tc>
          <w:tcPr>
            <w:tcW w:w="720" w:type="dxa"/>
            <w:tcBorders>
              <w:top w:val="nil"/>
              <w:left w:val="nil"/>
              <w:bottom w:val="single" w:sz="6" w:space="0" w:color="auto"/>
              <w:right w:val="single" w:sz="6" w:space="0" w:color="auto"/>
            </w:tcBorders>
            <w:shd w:val="clear" w:color="auto" w:fill="auto"/>
            <w:hideMark/>
          </w:tcPr>
          <w:p w14:paraId="436B384E"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185" w:type="dxa"/>
            <w:tcBorders>
              <w:top w:val="nil"/>
              <w:left w:val="nil"/>
              <w:bottom w:val="single" w:sz="6" w:space="0" w:color="auto"/>
              <w:right w:val="single" w:sz="6" w:space="0" w:color="auto"/>
            </w:tcBorders>
            <w:shd w:val="clear" w:color="auto" w:fill="auto"/>
            <w:vAlign w:val="center"/>
            <w:hideMark/>
          </w:tcPr>
          <w:p w14:paraId="035BF104" w14:textId="568D7627" w:rsidR="00E11324" w:rsidRPr="00195321" w:rsidRDefault="00195321"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xxxx</w:t>
            </w:r>
          </w:p>
        </w:tc>
        <w:tc>
          <w:tcPr>
            <w:tcW w:w="1170" w:type="dxa"/>
            <w:tcBorders>
              <w:top w:val="nil"/>
              <w:left w:val="nil"/>
              <w:bottom w:val="single" w:sz="6" w:space="0" w:color="auto"/>
              <w:right w:val="single" w:sz="6" w:space="0" w:color="auto"/>
            </w:tcBorders>
            <w:shd w:val="clear" w:color="auto" w:fill="auto"/>
            <w:hideMark/>
          </w:tcPr>
          <w:p w14:paraId="7939D069"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1 </w:t>
            </w:r>
          </w:p>
        </w:tc>
        <w:tc>
          <w:tcPr>
            <w:tcW w:w="1410" w:type="dxa"/>
            <w:tcBorders>
              <w:top w:val="nil"/>
              <w:left w:val="nil"/>
              <w:bottom w:val="single" w:sz="6" w:space="0" w:color="auto"/>
              <w:right w:val="single" w:sz="6" w:space="0" w:color="auto"/>
            </w:tcBorders>
            <w:shd w:val="clear" w:color="auto" w:fill="auto"/>
            <w:vAlign w:val="center"/>
            <w:hideMark/>
          </w:tcPr>
          <w:p w14:paraId="39FD418F" w14:textId="47771611" w:rsidR="00E11324" w:rsidRPr="00195321" w:rsidRDefault="00E11324"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r w:rsidR="00195321" w:rsidRPr="00195321">
              <w:rPr>
                <w:rFonts w:ascii="Times New Roman" w:eastAsia="Times New Roman" w:hAnsi="Times New Roman" w:cs="Times New Roman"/>
                <w:sz w:val="24"/>
                <w:szCs w:val="24"/>
                <w:lang w:eastAsia="pt-BR"/>
              </w:rPr>
              <w:t>xxxx</w:t>
            </w:r>
          </w:p>
        </w:tc>
      </w:tr>
      <w:tr w:rsidR="00E11324" w:rsidRPr="00195321" w14:paraId="760A62EE" w14:textId="77777777" w:rsidTr="00E11324">
        <w:trPr>
          <w:trHeight w:val="285"/>
        </w:trPr>
        <w:tc>
          <w:tcPr>
            <w:tcW w:w="3465" w:type="dxa"/>
            <w:tcBorders>
              <w:top w:val="nil"/>
              <w:left w:val="single" w:sz="6" w:space="0" w:color="auto"/>
              <w:bottom w:val="single" w:sz="6" w:space="0" w:color="auto"/>
              <w:right w:val="single" w:sz="6" w:space="0" w:color="auto"/>
            </w:tcBorders>
            <w:shd w:val="clear" w:color="auto" w:fill="auto"/>
            <w:hideMark/>
          </w:tcPr>
          <w:p w14:paraId="0AE1835F" w14:textId="77777777" w:rsidR="00E11324" w:rsidRPr="00195321" w:rsidRDefault="00E11324" w:rsidP="00E11324">
            <w:pPr>
              <w:spacing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Arquiteto </w:t>
            </w:r>
          </w:p>
        </w:tc>
        <w:tc>
          <w:tcPr>
            <w:tcW w:w="720" w:type="dxa"/>
            <w:tcBorders>
              <w:top w:val="nil"/>
              <w:left w:val="nil"/>
              <w:bottom w:val="single" w:sz="6" w:space="0" w:color="auto"/>
              <w:right w:val="single" w:sz="6" w:space="0" w:color="auto"/>
            </w:tcBorders>
            <w:shd w:val="clear" w:color="auto" w:fill="auto"/>
            <w:hideMark/>
          </w:tcPr>
          <w:p w14:paraId="08798E09" w14:textId="77777777" w:rsidR="00E11324" w:rsidRPr="00195321" w:rsidRDefault="00E11324" w:rsidP="00E11324">
            <w:pPr>
              <w:spacing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Hora </w:t>
            </w:r>
          </w:p>
        </w:tc>
        <w:tc>
          <w:tcPr>
            <w:tcW w:w="1185" w:type="dxa"/>
            <w:tcBorders>
              <w:top w:val="nil"/>
              <w:left w:val="nil"/>
              <w:bottom w:val="single" w:sz="6" w:space="0" w:color="auto"/>
              <w:right w:val="single" w:sz="6" w:space="0" w:color="auto"/>
            </w:tcBorders>
            <w:shd w:val="clear" w:color="auto" w:fill="auto"/>
            <w:vAlign w:val="center"/>
            <w:hideMark/>
          </w:tcPr>
          <w:p w14:paraId="3A4A9D6D" w14:textId="262B91A2" w:rsidR="00E11324" w:rsidRPr="00195321" w:rsidRDefault="00195321"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xxxx</w:t>
            </w:r>
          </w:p>
        </w:tc>
        <w:tc>
          <w:tcPr>
            <w:tcW w:w="1170" w:type="dxa"/>
            <w:tcBorders>
              <w:top w:val="nil"/>
              <w:left w:val="nil"/>
              <w:bottom w:val="single" w:sz="6" w:space="0" w:color="auto"/>
              <w:right w:val="single" w:sz="6" w:space="0" w:color="auto"/>
            </w:tcBorders>
            <w:shd w:val="clear" w:color="auto" w:fill="auto"/>
            <w:hideMark/>
          </w:tcPr>
          <w:p w14:paraId="5B86343D" w14:textId="77777777" w:rsidR="00E11324" w:rsidRPr="00195321" w:rsidRDefault="00E11324" w:rsidP="00E11324">
            <w:pPr>
              <w:spacing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132 </w:t>
            </w:r>
          </w:p>
        </w:tc>
        <w:tc>
          <w:tcPr>
            <w:tcW w:w="1410" w:type="dxa"/>
            <w:tcBorders>
              <w:top w:val="nil"/>
              <w:left w:val="nil"/>
              <w:bottom w:val="single" w:sz="6" w:space="0" w:color="auto"/>
              <w:right w:val="single" w:sz="6" w:space="0" w:color="auto"/>
            </w:tcBorders>
            <w:shd w:val="clear" w:color="auto" w:fill="auto"/>
            <w:vAlign w:val="center"/>
            <w:hideMark/>
          </w:tcPr>
          <w:p w14:paraId="468EF99A" w14:textId="49C5C692" w:rsidR="00E11324" w:rsidRPr="00195321" w:rsidRDefault="00E11324"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r w:rsidR="00195321" w:rsidRPr="00195321">
              <w:rPr>
                <w:rFonts w:ascii="Times New Roman" w:eastAsia="Times New Roman" w:hAnsi="Times New Roman" w:cs="Times New Roman"/>
                <w:sz w:val="24"/>
                <w:szCs w:val="24"/>
                <w:lang w:eastAsia="pt-BR"/>
              </w:rPr>
              <w:t>xxxx</w:t>
            </w:r>
          </w:p>
        </w:tc>
      </w:tr>
      <w:tr w:rsidR="00E11324" w:rsidRPr="00195321" w14:paraId="17B07E30" w14:textId="77777777" w:rsidTr="00E11324">
        <w:trPr>
          <w:trHeight w:val="285"/>
        </w:trPr>
        <w:tc>
          <w:tcPr>
            <w:tcW w:w="3465" w:type="dxa"/>
            <w:tcBorders>
              <w:top w:val="nil"/>
              <w:left w:val="single" w:sz="6" w:space="0" w:color="auto"/>
              <w:bottom w:val="single" w:sz="6" w:space="0" w:color="auto"/>
              <w:right w:val="single" w:sz="6" w:space="0" w:color="auto"/>
            </w:tcBorders>
            <w:shd w:val="clear" w:color="auto" w:fill="auto"/>
            <w:hideMark/>
          </w:tcPr>
          <w:p w14:paraId="07824A70" w14:textId="77777777" w:rsidR="00E11324" w:rsidRPr="00195321" w:rsidRDefault="00E11324" w:rsidP="00E11324">
            <w:pPr>
              <w:spacing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lastRenderedPageBreak/>
              <w:t>Técnico de segurança do trabalho </w:t>
            </w:r>
          </w:p>
        </w:tc>
        <w:tc>
          <w:tcPr>
            <w:tcW w:w="720" w:type="dxa"/>
            <w:tcBorders>
              <w:top w:val="nil"/>
              <w:left w:val="nil"/>
              <w:bottom w:val="single" w:sz="6" w:space="0" w:color="auto"/>
              <w:right w:val="single" w:sz="6" w:space="0" w:color="auto"/>
            </w:tcBorders>
            <w:shd w:val="clear" w:color="auto" w:fill="auto"/>
            <w:hideMark/>
          </w:tcPr>
          <w:p w14:paraId="2C6E5579" w14:textId="77777777" w:rsidR="00E11324" w:rsidRPr="00195321" w:rsidRDefault="00E11324" w:rsidP="00E11324">
            <w:pPr>
              <w:spacing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Hora </w:t>
            </w:r>
          </w:p>
        </w:tc>
        <w:tc>
          <w:tcPr>
            <w:tcW w:w="1185" w:type="dxa"/>
            <w:tcBorders>
              <w:top w:val="nil"/>
              <w:left w:val="nil"/>
              <w:bottom w:val="single" w:sz="6" w:space="0" w:color="auto"/>
              <w:right w:val="single" w:sz="6" w:space="0" w:color="auto"/>
            </w:tcBorders>
            <w:shd w:val="clear" w:color="auto" w:fill="auto"/>
            <w:vAlign w:val="center"/>
            <w:hideMark/>
          </w:tcPr>
          <w:p w14:paraId="1FD1D1EF" w14:textId="73214137" w:rsidR="00E11324" w:rsidRPr="00195321" w:rsidRDefault="00195321"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xxx</w:t>
            </w:r>
            <w:r w:rsidR="00E11324" w:rsidRPr="00195321">
              <w:rPr>
                <w:rFonts w:ascii="Times New Roman" w:eastAsia="Times New Roman" w:hAnsi="Times New Roman" w:cs="Times New Roman"/>
                <w:sz w:val="24"/>
                <w:szCs w:val="24"/>
                <w:lang w:eastAsia="pt-BR"/>
              </w:rPr>
              <w:t> </w:t>
            </w:r>
          </w:p>
        </w:tc>
        <w:tc>
          <w:tcPr>
            <w:tcW w:w="1170" w:type="dxa"/>
            <w:tcBorders>
              <w:top w:val="nil"/>
              <w:left w:val="nil"/>
              <w:bottom w:val="single" w:sz="6" w:space="0" w:color="auto"/>
              <w:right w:val="single" w:sz="6" w:space="0" w:color="auto"/>
            </w:tcBorders>
            <w:shd w:val="clear" w:color="auto" w:fill="auto"/>
            <w:hideMark/>
          </w:tcPr>
          <w:p w14:paraId="4F6F8288" w14:textId="77777777" w:rsidR="00E11324" w:rsidRPr="00195321" w:rsidRDefault="00E11324" w:rsidP="00E11324">
            <w:pPr>
              <w:spacing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40 </w:t>
            </w:r>
          </w:p>
        </w:tc>
        <w:tc>
          <w:tcPr>
            <w:tcW w:w="1410" w:type="dxa"/>
            <w:tcBorders>
              <w:top w:val="nil"/>
              <w:left w:val="nil"/>
              <w:bottom w:val="single" w:sz="6" w:space="0" w:color="auto"/>
              <w:right w:val="single" w:sz="6" w:space="0" w:color="auto"/>
            </w:tcBorders>
            <w:shd w:val="clear" w:color="auto" w:fill="auto"/>
            <w:vAlign w:val="center"/>
            <w:hideMark/>
          </w:tcPr>
          <w:p w14:paraId="03EF8AE7" w14:textId="3826AF61" w:rsidR="00E11324" w:rsidRPr="00195321" w:rsidRDefault="00195321" w:rsidP="00195321">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xxxx</w:t>
            </w:r>
            <w:r w:rsidR="00E11324" w:rsidRPr="00195321">
              <w:rPr>
                <w:rFonts w:ascii="Times New Roman" w:eastAsia="Times New Roman" w:hAnsi="Times New Roman" w:cs="Times New Roman"/>
                <w:color w:val="000000"/>
                <w:sz w:val="24"/>
                <w:szCs w:val="24"/>
                <w:lang w:eastAsia="pt-BR"/>
              </w:rPr>
              <w:t> </w:t>
            </w:r>
          </w:p>
        </w:tc>
      </w:tr>
      <w:tr w:rsidR="00E11324" w:rsidRPr="00195321" w14:paraId="04F5735B" w14:textId="77777777" w:rsidTr="00E11324">
        <w:trPr>
          <w:trHeight w:val="300"/>
        </w:trPr>
        <w:tc>
          <w:tcPr>
            <w:tcW w:w="3465" w:type="dxa"/>
            <w:tcBorders>
              <w:top w:val="nil"/>
              <w:left w:val="single" w:sz="6" w:space="0" w:color="auto"/>
              <w:bottom w:val="single" w:sz="6" w:space="0" w:color="auto"/>
              <w:right w:val="single" w:sz="6" w:space="0" w:color="auto"/>
            </w:tcBorders>
            <w:shd w:val="clear" w:color="auto" w:fill="auto"/>
            <w:hideMark/>
          </w:tcPr>
          <w:p w14:paraId="68E5A8BD" w14:textId="77777777" w:rsidR="00E11324" w:rsidRPr="00195321" w:rsidRDefault="00E11324" w:rsidP="00E11324">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Engenheiro mecânico com especialização em segurança do trabalho </w:t>
            </w:r>
          </w:p>
        </w:tc>
        <w:tc>
          <w:tcPr>
            <w:tcW w:w="720" w:type="dxa"/>
            <w:tcBorders>
              <w:top w:val="nil"/>
              <w:left w:val="nil"/>
              <w:bottom w:val="single" w:sz="6" w:space="0" w:color="auto"/>
              <w:right w:val="single" w:sz="6" w:space="0" w:color="auto"/>
            </w:tcBorders>
            <w:shd w:val="clear" w:color="auto" w:fill="auto"/>
            <w:vAlign w:val="center"/>
            <w:hideMark/>
          </w:tcPr>
          <w:p w14:paraId="4D87486E"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Hora </w:t>
            </w:r>
          </w:p>
        </w:tc>
        <w:tc>
          <w:tcPr>
            <w:tcW w:w="1185" w:type="dxa"/>
            <w:tcBorders>
              <w:top w:val="nil"/>
              <w:left w:val="nil"/>
              <w:bottom w:val="single" w:sz="6" w:space="0" w:color="auto"/>
              <w:right w:val="single" w:sz="6" w:space="0" w:color="auto"/>
            </w:tcBorders>
            <w:shd w:val="clear" w:color="auto" w:fill="auto"/>
            <w:vAlign w:val="center"/>
            <w:hideMark/>
          </w:tcPr>
          <w:p w14:paraId="59F281C5" w14:textId="20D85078" w:rsidR="00E11324" w:rsidRPr="00195321" w:rsidRDefault="00195321"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xxxx</w:t>
            </w:r>
            <w:r w:rsidR="00E11324" w:rsidRPr="00195321">
              <w:rPr>
                <w:rFonts w:ascii="Times New Roman" w:eastAsia="Times New Roman" w:hAnsi="Times New Roman" w:cs="Times New Roman"/>
                <w:sz w:val="24"/>
                <w:szCs w:val="24"/>
                <w:lang w:eastAsia="pt-BR"/>
              </w:rPr>
              <w:t> </w:t>
            </w:r>
          </w:p>
        </w:tc>
        <w:tc>
          <w:tcPr>
            <w:tcW w:w="1170" w:type="dxa"/>
            <w:tcBorders>
              <w:top w:val="nil"/>
              <w:left w:val="nil"/>
              <w:bottom w:val="single" w:sz="6" w:space="0" w:color="auto"/>
              <w:right w:val="single" w:sz="6" w:space="0" w:color="auto"/>
            </w:tcBorders>
            <w:shd w:val="clear" w:color="auto" w:fill="auto"/>
            <w:vAlign w:val="center"/>
            <w:hideMark/>
          </w:tcPr>
          <w:p w14:paraId="47694C4A"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8 </w:t>
            </w:r>
          </w:p>
        </w:tc>
        <w:tc>
          <w:tcPr>
            <w:tcW w:w="1410" w:type="dxa"/>
            <w:tcBorders>
              <w:top w:val="nil"/>
              <w:left w:val="nil"/>
              <w:bottom w:val="single" w:sz="6" w:space="0" w:color="auto"/>
              <w:right w:val="single" w:sz="6" w:space="0" w:color="auto"/>
            </w:tcBorders>
            <w:shd w:val="clear" w:color="auto" w:fill="auto"/>
            <w:vAlign w:val="center"/>
            <w:hideMark/>
          </w:tcPr>
          <w:p w14:paraId="2DA0980A" w14:textId="1F9918B2" w:rsidR="00E11324" w:rsidRPr="00195321" w:rsidRDefault="00195321"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xxxx</w:t>
            </w:r>
            <w:r w:rsidR="00E11324" w:rsidRPr="00195321">
              <w:rPr>
                <w:rFonts w:ascii="Times New Roman" w:eastAsia="Times New Roman" w:hAnsi="Times New Roman" w:cs="Times New Roman"/>
                <w:color w:val="000000"/>
                <w:sz w:val="24"/>
                <w:szCs w:val="24"/>
                <w:lang w:eastAsia="pt-BR"/>
              </w:rPr>
              <w:t> </w:t>
            </w:r>
          </w:p>
        </w:tc>
      </w:tr>
      <w:tr w:rsidR="00E11324" w:rsidRPr="00195321" w14:paraId="2D84A974" w14:textId="77777777" w:rsidTr="00E11324">
        <w:trPr>
          <w:trHeight w:val="300"/>
        </w:trPr>
        <w:tc>
          <w:tcPr>
            <w:tcW w:w="6540" w:type="dxa"/>
            <w:gridSpan w:val="4"/>
            <w:tcBorders>
              <w:top w:val="nil"/>
              <w:left w:val="single" w:sz="6" w:space="0" w:color="auto"/>
              <w:bottom w:val="single" w:sz="6" w:space="0" w:color="auto"/>
              <w:right w:val="single" w:sz="6" w:space="0" w:color="auto"/>
            </w:tcBorders>
            <w:shd w:val="clear" w:color="auto" w:fill="E6E6E6"/>
            <w:hideMark/>
          </w:tcPr>
          <w:p w14:paraId="5757149E"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SUBTOTAL MENSAL MÁXIMO DO ITEM 1</w:t>
            </w:r>
            <w:r w:rsidRPr="00195321">
              <w:rPr>
                <w:rFonts w:ascii="Times New Roman" w:eastAsia="Times New Roman" w:hAnsi="Times New Roman" w:cs="Times New Roman"/>
                <w:sz w:val="24"/>
                <w:szCs w:val="24"/>
                <w:lang w:eastAsia="pt-BR"/>
              </w:rPr>
              <w:t> </w:t>
            </w:r>
          </w:p>
        </w:tc>
        <w:tc>
          <w:tcPr>
            <w:tcW w:w="1410" w:type="dxa"/>
            <w:tcBorders>
              <w:top w:val="nil"/>
              <w:left w:val="nil"/>
              <w:bottom w:val="single" w:sz="6" w:space="0" w:color="auto"/>
              <w:right w:val="single" w:sz="6" w:space="0" w:color="auto"/>
            </w:tcBorders>
            <w:shd w:val="clear" w:color="auto" w:fill="E6E6E6"/>
            <w:hideMark/>
          </w:tcPr>
          <w:p w14:paraId="42BED1D5" w14:textId="0B456123" w:rsidR="00E11324" w:rsidRPr="00195321" w:rsidRDefault="00195321"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Xxxx (1)</w:t>
            </w:r>
            <w:r w:rsidR="00E11324" w:rsidRPr="00195321">
              <w:rPr>
                <w:rFonts w:ascii="Times New Roman" w:eastAsia="Times New Roman" w:hAnsi="Times New Roman" w:cs="Times New Roman"/>
                <w:b/>
                <w:bCs/>
                <w:color w:val="000000"/>
                <w:sz w:val="24"/>
                <w:szCs w:val="24"/>
                <w:lang w:eastAsia="pt-BR"/>
              </w:rPr>
              <w:t> </w:t>
            </w:r>
            <w:r w:rsidR="00E11324" w:rsidRPr="00195321">
              <w:rPr>
                <w:rFonts w:ascii="Times New Roman" w:eastAsia="Times New Roman" w:hAnsi="Times New Roman" w:cs="Times New Roman"/>
                <w:color w:val="000000"/>
                <w:sz w:val="24"/>
                <w:szCs w:val="24"/>
                <w:lang w:eastAsia="pt-BR"/>
              </w:rPr>
              <w:t> </w:t>
            </w:r>
          </w:p>
        </w:tc>
      </w:tr>
      <w:tr w:rsidR="00E11324" w:rsidRPr="00195321" w14:paraId="6747CEF8" w14:textId="77777777" w:rsidTr="00E11324">
        <w:trPr>
          <w:trHeight w:val="300"/>
        </w:trPr>
        <w:tc>
          <w:tcPr>
            <w:tcW w:w="6540" w:type="dxa"/>
            <w:gridSpan w:val="4"/>
            <w:tcBorders>
              <w:top w:val="nil"/>
              <w:left w:val="single" w:sz="6" w:space="0" w:color="auto"/>
              <w:bottom w:val="single" w:sz="6" w:space="0" w:color="auto"/>
              <w:right w:val="single" w:sz="6" w:space="0" w:color="auto"/>
            </w:tcBorders>
            <w:shd w:val="clear" w:color="auto" w:fill="E6E6E6"/>
            <w:hideMark/>
          </w:tcPr>
          <w:p w14:paraId="55658F25"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SUBTOTAL ANUAL MÁXIMO DO ITEM 1</w:t>
            </w:r>
            <w:r w:rsidRPr="00195321">
              <w:rPr>
                <w:rFonts w:ascii="Times New Roman" w:eastAsia="Times New Roman" w:hAnsi="Times New Roman" w:cs="Times New Roman"/>
                <w:sz w:val="24"/>
                <w:szCs w:val="24"/>
                <w:lang w:eastAsia="pt-BR"/>
              </w:rPr>
              <w:t> </w:t>
            </w:r>
          </w:p>
        </w:tc>
        <w:tc>
          <w:tcPr>
            <w:tcW w:w="1410" w:type="dxa"/>
            <w:tcBorders>
              <w:top w:val="nil"/>
              <w:left w:val="nil"/>
              <w:bottom w:val="single" w:sz="6" w:space="0" w:color="auto"/>
              <w:right w:val="single" w:sz="6" w:space="0" w:color="auto"/>
            </w:tcBorders>
            <w:shd w:val="clear" w:color="auto" w:fill="E6E6E6"/>
            <w:hideMark/>
          </w:tcPr>
          <w:p w14:paraId="34316DA3" w14:textId="16EFDEDC" w:rsidR="00E11324" w:rsidRPr="00195321" w:rsidRDefault="00195321"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Xxxx (2)</w:t>
            </w:r>
            <w:r w:rsidR="00E11324" w:rsidRPr="00195321">
              <w:rPr>
                <w:rFonts w:ascii="Times New Roman" w:eastAsia="Times New Roman" w:hAnsi="Times New Roman" w:cs="Times New Roman"/>
                <w:color w:val="000000"/>
                <w:sz w:val="24"/>
                <w:szCs w:val="24"/>
                <w:lang w:eastAsia="pt-BR"/>
              </w:rPr>
              <w:t> </w:t>
            </w:r>
          </w:p>
        </w:tc>
      </w:tr>
    </w:tbl>
    <w:p w14:paraId="48DBE83E" w14:textId="77777777" w:rsidR="00E11324" w:rsidRPr="00195321" w:rsidRDefault="00E11324" w:rsidP="00E11324">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37697ECC" w14:textId="77777777" w:rsidR="00E11324" w:rsidRPr="00195321" w:rsidRDefault="00E11324" w:rsidP="00E11324">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65321DA4" w14:textId="77777777" w:rsidR="00E11324" w:rsidRPr="00195321" w:rsidRDefault="00E11324" w:rsidP="00E11324">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ITEM 2 – SUBSEÇÃO JUDICIÁRIA DE PETROLINA</w:t>
      </w:r>
      <w:r w:rsidRPr="00195321">
        <w:rPr>
          <w:rFonts w:ascii="Times New Roman" w:eastAsia="Times New Roman" w:hAnsi="Times New Roman" w:cs="Times New Roman"/>
          <w:sz w:val="24"/>
          <w:szCs w:val="24"/>
          <w:lang w:eastAsia="pt-BR"/>
        </w:rPr>
        <w:t> </w:t>
      </w:r>
    </w:p>
    <w:p w14:paraId="4EA80BFF" w14:textId="77777777" w:rsidR="00E11324" w:rsidRPr="00195321" w:rsidRDefault="00E11324" w:rsidP="00E11324">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165"/>
        <w:gridCol w:w="900"/>
        <w:gridCol w:w="1305"/>
        <w:gridCol w:w="1305"/>
        <w:gridCol w:w="1485"/>
      </w:tblGrid>
      <w:tr w:rsidR="00E11324" w:rsidRPr="00195321" w14:paraId="0AC93054" w14:textId="77777777" w:rsidTr="00E11324">
        <w:trPr>
          <w:trHeight w:val="555"/>
        </w:trPr>
        <w:tc>
          <w:tcPr>
            <w:tcW w:w="3165" w:type="dxa"/>
            <w:tcBorders>
              <w:top w:val="single" w:sz="6" w:space="0" w:color="000000"/>
              <w:left w:val="single" w:sz="6" w:space="0" w:color="000000"/>
              <w:bottom w:val="single" w:sz="6" w:space="0" w:color="000000"/>
              <w:right w:val="single" w:sz="6" w:space="0" w:color="000000"/>
            </w:tcBorders>
            <w:shd w:val="clear" w:color="auto" w:fill="E6E6E6"/>
            <w:vAlign w:val="center"/>
            <w:hideMark/>
          </w:tcPr>
          <w:p w14:paraId="1FE1134D"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PROFISSIONAL</w:t>
            </w:r>
          </w:p>
        </w:tc>
        <w:tc>
          <w:tcPr>
            <w:tcW w:w="900" w:type="dxa"/>
            <w:tcBorders>
              <w:top w:val="single" w:sz="6" w:space="0" w:color="auto"/>
              <w:left w:val="nil"/>
              <w:bottom w:val="single" w:sz="6" w:space="0" w:color="auto"/>
              <w:right w:val="single" w:sz="6" w:space="0" w:color="auto"/>
            </w:tcBorders>
            <w:shd w:val="clear" w:color="auto" w:fill="E6E6E6"/>
            <w:vAlign w:val="center"/>
            <w:hideMark/>
          </w:tcPr>
          <w:p w14:paraId="18AE2666"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UNID</w:t>
            </w:r>
          </w:p>
        </w:tc>
        <w:tc>
          <w:tcPr>
            <w:tcW w:w="1305" w:type="dxa"/>
            <w:tcBorders>
              <w:top w:val="single" w:sz="6" w:space="0" w:color="auto"/>
              <w:left w:val="nil"/>
              <w:bottom w:val="single" w:sz="6" w:space="0" w:color="auto"/>
              <w:right w:val="single" w:sz="6" w:space="0" w:color="auto"/>
            </w:tcBorders>
            <w:shd w:val="clear" w:color="auto" w:fill="E6E6E6"/>
            <w:hideMark/>
          </w:tcPr>
          <w:p w14:paraId="6C03DE16"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PREÇO</w:t>
            </w:r>
          </w:p>
          <w:p w14:paraId="6B6BD352"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UNIT.</w:t>
            </w:r>
          </w:p>
          <w:p w14:paraId="2296EF32"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MÁXIMO</w:t>
            </w:r>
          </w:p>
        </w:tc>
        <w:tc>
          <w:tcPr>
            <w:tcW w:w="1305" w:type="dxa"/>
            <w:tcBorders>
              <w:top w:val="single" w:sz="6" w:space="0" w:color="auto"/>
              <w:left w:val="nil"/>
              <w:bottom w:val="single" w:sz="6" w:space="0" w:color="auto"/>
              <w:right w:val="single" w:sz="6" w:space="0" w:color="auto"/>
            </w:tcBorders>
            <w:shd w:val="clear" w:color="auto" w:fill="E6E6E6"/>
            <w:vAlign w:val="center"/>
            <w:hideMark/>
          </w:tcPr>
          <w:p w14:paraId="13631521"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QTDE.</w:t>
            </w:r>
          </w:p>
          <w:p w14:paraId="5B2E3CCC"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MENSAL</w:t>
            </w:r>
          </w:p>
        </w:tc>
        <w:tc>
          <w:tcPr>
            <w:tcW w:w="1485" w:type="dxa"/>
            <w:tcBorders>
              <w:top w:val="single" w:sz="6" w:space="0" w:color="auto"/>
              <w:left w:val="nil"/>
              <w:bottom w:val="single" w:sz="6" w:space="0" w:color="auto"/>
              <w:right w:val="single" w:sz="6" w:space="0" w:color="auto"/>
            </w:tcBorders>
            <w:shd w:val="clear" w:color="auto" w:fill="E6E6E6"/>
            <w:vAlign w:val="center"/>
            <w:hideMark/>
          </w:tcPr>
          <w:p w14:paraId="17DF4597"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SUBTOTAL</w:t>
            </w:r>
          </w:p>
          <w:p w14:paraId="6B7D5F69"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MENSAL</w:t>
            </w:r>
          </w:p>
          <w:p w14:paraId="43C229C5"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MÁXIMO</w:t>
            </w:r>
          </w:p>
        </w:tc>
      </w:tr>
      <w:tr w:rsidR="00E11324" w:rsidRPr="00195321" w14:paraId="515E0D28" w14:textId="77777777" w:rsidTr="00E11324">
        <w:trPr>
          <w:trHeight w:val="300"/>
        </w:trPr>
        <w:tc>
          <w:tcPr>
            <w:tcW w:w="3165" w:type="dxa"/>
            <w:tcBorders>
              <w:top w:val="nil"/>
              <w:left w:val="single" w:sz="6" w:space="0" w:color="auto"/>
              <w:bottom w:val="single" w:sz="6" w:space="0" w:color="auto"/>
              <w:right w:val="single" w:sz="6" w:space="0" w:color="auto"/>
            </w:tcBorders>
            <w:shd w:val="clear" w:color="auto" w:fill="auto"/>
            <w:hideMark/>
          </w:tcPr>
          <w:p w14:paraId="634FBE1C" w14:textId="77777777" w:rsidR="00E11324" w:rsidRPr="00195321" w:rsidRDefault="00E11324" w:rsidP="00E11324">
            <w:pPr>
              <w:spacing w:after="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Pedreiro de manutenção e conservação </w:t>
            </w:r>
          </w:p>
        </w:tc>
        <w:tc>
          <w:tcPr>
            <w:tcW w:w="900" w:type="dxa"/>
            <w:tcBorders>
              <w:top w:val="nil"/>
              <w:left w:val="nil"/>
              <w:bottom w:val="single" w:sz="6" w:space="0" w:color="auto"/>
              <w:right w:val="single" w:sz="6" w:space="0" w:color="auto"/>
            </w:tcBorders>
            <w:shd w:val="clear" w:color="auto" w:fill="auto"/>
            <w:vAlign w:val="center"/>
            <w:hideMark/>
          </w:tcPr>
          <w:p w14:paraId="053D2FD6"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305" w:type="dxa"/>
            <w:tcBorders>
              <w:top w:val="nil"/>
              <w:left w:val="nil"/>
              <w:bottom w:val="single" w:sz="6" w:space="0" w:color="auto"/>
              <w:right w:val="single" w:sz="6" w:space="0" w:color="auto"/>
            </w:tcBorders>
            <w:shd w:val="clear" w:color="auto" w:fill="auto"/>
            <w:vAlign w:val="center"/>
            <w:hideMark/>
          </w:tcPr>
          <w:p w14:paraId="1760DB4B" w14:textId="5DFA956B" w:rsidR="00E11324" w:rsidRPr="00195321" w:rsidRDefault="00195321"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xxxx</w:t>
            </w:r>
            <w:r w:rsidR="00E11324" w:rsidRPr="00195321">
              <w:rPr>
                <w:rFonts w:ascii="Times New Roman" w:eastAsia="Times New Roman" w:hAnsi="Times New Roman" w:cs="Times New Roman"/>
                <w:color w:val="000000"/>
                <w:sz w:val="24"/>
                <w:szCs w:val="24"/>
                <w:lang w:eastAsia="pt-BR"/>
              </w:rPr>
              <w:t> </w:t>
            </w:r>
          </w:p>
        </w:tc>
        <w:tc>
          <w:tcPr>
            <w:tcW w:w="1305" w:type="dxa"/>
            <w:tcBorders>
              <w:top w:val="nil"/>
              <w:left w:val="nil"/>
              <w:bottom w:val="single" w:sz="6" w:space="0" w:color="auto"/>
              <w:right w:val="single" w:sz="6" w:space="0" w:color="auto"/>
            </w:tcBorders>
            <w:shd w:val="clear" w:color="auto" w:fill="auto"/>
            <w:vAlign w:val="center"/>
            <w:hideMark/>
          </w:tcPr>
          <w:p w14:paraId="79C988B6"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1 </w:t>
            </w:r>
          </w:p>
        </w:tc>
        <w:tc>
          <w:tcPr>
            <w:tcW w:w="1485" w:type="dxa"/>
            <w:tcBorders>
              <w:top w:val="nil"/>
              <w:left w:val="nil"/>
              <w:bottom w:val="single" w:sz="6" w:space="0" w:color="auto"/>
              <w:right w:val="single" w:sz="6" w:space="0" w:color="auto"/>
            </w:tcBorders>
            <w:shd w:val="clear" w:color="auto" w:fill="auto"/>
            <w:vAlign w:val="center"/>
            <w:hideMark/>
          </w:tcPr>
          <w:p w14:paraId="438E9E5C" w14:textId="48C06519" w:rsidR="00E11324" w:rsidRPr="00195321" w:rsidRDefault="00195321"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xxxx</w:t>
            </w:r>
            <w:r w:rsidR="00E11324" w:rsidRPr="00195321">
              <w:rPr>
                <w:rFonts w:ascii="Times New Roman" w:eastAsia="Times New Roman" w:hAnsi="Times New Roman" w:cs="Times New Roman"/>
                <w:color w:val="000000"/>
                <w:sz w:val="24"/>
                <w:szCs w:val="24"/>
                <w:lang w:eastAsia="pt-BR"/>
              </w:rPr>
              <w:t> </w:t>
            </w:r>
          </w:p>
        </w:tc>
      </w:tr>
      <w:tr w:rsidR="00E11324" w:rsidRPr="00195321" w14:paraId="55F90C74" w14:textId="77777777" w:rsidTr="00E11324">
        <w:trPr>
          <w:trHeight w:val="300"/>
        </w:trPr>
        <w:tc>
          <w:tcPr>
            <w:tcW w:w="6675" w:type="dxa"/>
            <w:gridSpan w:val="4"/>
            <w:tcBorders>
              <w:top w:val="nil"/>
              <w:left w:val="single" w:sz="6" w:space="0" w:color="auto"/>
              <w:bottom w:val="single" w:sz="6" w:space="0" w:color="auto"/>
              <w:right w:val="single" w:sz="6" w:space="0" w:color="auto"/>
            </w:tcBorders>
            <w:shd w:val="clear" w:color="auto" w:fill="E6E6E6"/>
            <w:hideMark/>
          </w:tcPr>
          <w:p w14:paraId="202B9A4A"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SUBTOTAL MENSAL MÁXIMO DO ITEM 2</w:t>
            </w:r>
            <w:r w:rsidRPr="00195321">
              <w:rPr>
                <w:rFonts w:ascii="Times New Roman" w:eastAsia="Times New Roman" w:hAnsi="Times New Roman" w:cs="Times New Roman"/>
                <w:sz w:val="24"/>
                <w:szCs w:val="24"/>
                <w:lang w:eastAsia="pt-BR"/>
              </w:rPr>
              <w:t> </w:t>
            </w:r>
          </w:p>
        </w:tc>
        <w:tc>
          <w:tcPr>
            <w:tcW w:w="1485" w:type="dxa"/>
            <w:tcBorders>
              <w:top w:val="nil"/>
              <w:left w:val="nil"/>
              <w:bottom w:val="single" w:sz="6" w:space="0" w:color="auto"/>
              <w:right w:val="single" w:sz="6" w:space="0" w:color="auto"/>
            </w:tcBorders>
            <w:shd w:val="clear" w:color="auto" w:fill="E6E6E6"/>
            <w:hideMark/>
          </w:tcPr>
          <w:p w14:paraId="43CACBCB" w14:textId="0E7D37B8" w:rsidR="00E11324" w:rsidRPr="00195321" w:rsidRDefault="00195321"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xxxx</w:t>
            </w:r>
            <w:r w:rsidR="00E11324" w:rsidRPr="00195321">
              <w:rPr>
                <w:rFonts w:ascii="Times New Roman" w:eastAsia="Times New Roman" w:hAnsi="Times New Roman" w:cs="Times New Roman"/>
                <w:b/>
                <w:bCs/>
                <w:color w:val="000000"/>
                <w:sz w:val="24"/>
                <w:szCs w:val="24"/>
                <w:lang w:eastAsia="pt-BR"/>
              </w:rPr>
              <w:t> (3)</w:t>
            </w:r>
            <w:r w:rsidR="00E11324" w:rsidRPr="00195321">
              <w:rPr>
                <w:rFonts w:ascii="Times New Roman" w:eastAsia="Times New Roman" w:hAnsi="Times New Roman" w:cs="Times New Roman"/>
                <w:color w:val="000000"/>
                <w:sz w:val="24"/>
                <w:szCs w:val="24"/>
                <w:lang w:eastAsia="pt-BR"/>
              </w:rPr>
              <w:t> </w:t>
            </w:r>
          </w:p>
        </w:tc>
      </w:tr>
      <w:tr w:rsidR="00E11324" w:rsidRPr="00195321" w14:paraId="398E67D2" w14:textId="77777777" w:rsidTr="00E11324">
        <w:trPr>
          <w:trHeight w:val="300"/>
        </w:trPr>
        <w:tc>
          <w:tcPr>
            <w:tcW w:w="6675" w:type="dxa"/>
            <w:gridSpan w:val="4"/>
            <w:tcBorders>
              <w:top w:val="nil"/>
              <w:left w:val="single" w:sz="6" w:space="0" w:color="auto"/>
              <w:bottom w:val="single" w:sz="6" w:space="0" w:color="auto"/>
              <w:right w:val="single" w:sz="6" w:space="0" w:color="auto"/>
            </w:tcBorders>
            <w:shd w:val="clear" w:color="auto" w:fill="E6E6E6"/>
            <w:hideMark/>
          </w:tcPr>
          <w:p w14:paraId="4E5F9296"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SUBTOTAL ANUAL MÁXIMO DO ITEM 2</w:t>
            </w:r>
            <w:r w:rsidRPr="00195321">
              <w:rPr>
                <w:rFonts w:ascii="Times New Roman" w:eastAsia="Times New Roman" w:hAnsi="Times New Roman" w:cs="Times New Roman"/>
                <w:sz w:val="24"/>
                <w:szCs w:val="24"/>
                <w:lang w:eastAsia="pt-BR"/>
              </w:rPr>
              <w:t> </w:t>
            </w:r>
          </w:p>
        </w:tc>
        <w:tc>
          <w:tcPr>
            <w:tcW w:w="1485" w:type="dxa"/>
            <w:tcBorders>
              <w:top w:val="nil"/>
              <w:left w:val="nil"/>
              <w:bottom w:val="single" w:sz="6" w:space="0" w:color="auto"/>
              <w:right w:val="single" w:sz="6" w:space="0" w:color="auto"/>
            </w:tcBorders>
            <w:shd w:val="clear" w:color="auto" w:fill="E6E6E6"/>
            <w:hideMark/>
          </w:tcPr>
          <w:p w14:paraId="4387532B" w14:textId="3FCC84AE" w:rsidR="00E11324" w:rsidRPr="00195321" w:rsidRDefault="00E11324" w:rsidP="00195321">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 </w:t>
            </w:r>
            <w:r w:rsidR="00195321" w:rsidRPr="00195321">
              <w:rPr>
                <w:rFonts w:ascii="Times New Roman" w:eastAsia="Times New Roman" w:hAnsi="Times New Roman" w:cs="Times New Roman"/>
                <w:b/>
                <w:bCs/>
                <w:color w:val="000000"/>
                <w:sz w:val="24"/>
                <w:szCs w:val="24"/>
                <w:lang w:eastAsia="pt-BR"/>
              </w:rPr>
              <w:t>xxxx</w:t>
            </w:r>
            <w:r w:rsidRPr="00195321">
              <w:rPr>
                <w:rFonts w:ascii="Times New Roman" w:eastAsia="Times New Roman" w:hAnsi="Times New Roman" w:cs="Times New Roman"/>
                <w:b/>
                <w:bCs/>
                <w:color w:val="000000"/>
                <w:sz w:val="24"/>
                <w:szCs w:val="24"/>
                <w:lang w:eastAsia="pt-BR"/>
              </w:rPr>
              <w:t xml:space="preserve"> (4)</w:t>
            </w:r>
            <w:r w:rsidRPr="00195321">
              <w:rPr>
                <w:rFonts w:ascii="Times New Roman" w:eastAsia="Times New Roman" w:hAnsi="Times New Roman" w:cs="Times New Roman"/>
                <w:color w:val="000000"/>
                <w:sz w:val="24"/>
                <w:szCs w:val="24"/>
                <w:lang w:eastAsia="pt-BR"/>
              </w:rPr>
              <w:t> </w:t>
            </w:r>
          </w:p>
        </w:tc>
      </w:tr>
    </w:tbl>
    <w:p w14:paraId="2731BCE8" w14:textId="77777777" w:rsidR="00E11324" w:rsidRPr="00195321" w:rsidRDefault="00E11324" w:rsidP="00E11324">
      <w:pPr>
        <w:spacing w:after="0" w:line="240" w:lineRule="auto"/>
        <w:ind w:left="36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3A28CD0C" w14:textId="77777777" w:rsidR="00E11324" w:rsidRPr="00195321" w:rsidRDefault="00E11324" w:rsidP="00E11324">
      <w:pPr>
        <w:spacing w:after="0" w:line="240" w:lineRule="auto"/>
        <w:ind w:left="36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4A4F2B1D" w14:textId="77777777" w:rsidR="00E11324" w:rsidRPr="00195321" w:rsidRDefault="00E11324" w:rsidP="00E11324">
      <w:pPr>
        <w:spacing w:after="0" w:line="240" w:lineRule="auto"/>
        <w:ind w:left="36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ITEM 3 – SUBSEÇÃO JUDICIÁRIA DE SERRA TALHADA</w:t>
      </w:r>
      <w:r w:rsidRPr="00195321">
        <w:rPr>
          <w:rFonts w:ascii="Times New Roman" w:eastAsia="Times New Roman" w:hAnsi="Times New Roman" w:cs="Times New Roman"/>
          <w:sz w:val="24"/>
          <w:szCs w:val="24"/>
          <w:lang w:eastAsia="pt-BR"/>
        </w:rPr>
        <w:t> </w:t>
      </w:r>
    </w:p>
    <w:p w14:paraId="5A35C4A3" w14:textId="77777777" w:rsidR="00E11324" w:rsidRPr="00195321" w:rsidRDefault="00E11324" w:rsidP="00E11324">
      <w:pPr>
        <w:spacing w:after="0" w:line="240" w:lineRule="auto"/>
        <w:ind w:left="36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240"/>
        <w:gridCol w:w="900"/>
        <w:gridCol w:w="1305"/>
        <w:gridCol w:w="1305"/>
        <w:gridCol w:w="1440"/>
      </w:tblGrid>
      <w:tr w:rsidR="00E11324" w:rsidRPr="00195321" w14:paraId="48D7E48A" w14:textId="77777777" w:rsidTr="00E11324">
        <w:trPr>
          <w:trHeight w:val="555"/>
        </w:trPr>
        <w:tc>
          <w:tcPr>
            <w:tcW w:w="3240"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5BC57788"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PROFISSIONAL</w:t>
            </w:r>
            <w:r w:rsidRPr="00195321">
              <w:rPr>
                <w:rFonts w:ascii="Times New Roman" w:eastAsia="Times New Roman" w:hAnsi="Times New Roman" w:cs="Times New Roman"/>
                <w:sz w:val="24"/>
                <w:szCs w:val="24"/>
                <w:lang w:eastAsia="pt-BR"/>
              </w:rPr>
              <w:t> </w:t>
            </w:r>
          </w:p>
        </w:tc>
        <w:tc>
          <w:tcPr>
            <w:tcW w:w="900" w:type="dxa"/>
            <w:tcBorders>
              <w:top w:val="single" w:sz="6" w:space="0" w:color="auto"/>
              <w:left w:val="nil"/>
              <w:bottom w:val="single" w:sz="6" w:space="0" w:color="auto"/>
              <w:right w:val="single" w:sz="6" w:space="0" w:color="auto"/>
            </w:tcBorders>
            <w:shd w:val="clear" w:color="auto" w:fill="D9D9D9"/>
            <w:vAlign w:val="center"/>
            <w:hideMark/>
          </w:tcPr>
          <w:p w14:paraId="41877FD6"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UNID</w:t>
            </w:r>
            <w:r w:rsidRPr="00195321">
              <w:rPr>
                <w:rFonts w:ascii="Times New Roman" w:eastAsia="Times New Roman" w:hAnsi="Times New Roman" w:cs="Times New Roman"/>
                <w:sz w:val="24"/>
                <w:szCs w:val="24"/>
                <w:lang w:eastAsia="pt-BR"/>
              </w:rPr>
              <w:t> </w:t>
            </w:r>
          </w:p>
        </w:tc>
        <w:tc>
          <w:tcPr>
            <w:tcW w:w="1305" w:type="dxa"/>
            <w:tcBorders>
              <w:top w:val="single" w:sz="6" w:space="0" w:color="auto"/>
              <w:left w:val="nil"/>
              <w:bottom w:val="single" w:sz="6" w:space="0" w:color="auto"/>
              <w:right w:val="single" w:sz="6" w:space="0" w:color="auto"/>
            </w:tcBorders>
            <w:shd w:val="clear" w:color="auto" w:fill="D9D9D9"/>
            <w:hideMark/>
          </w:tcPr>
          <w:p w14:paraId="06401002"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PREÇO</w:t>
            </w:r>
            <w:r w:rsidRPr="00195321">
              <w:rPr>
                <w:rFonts w:ascii="Times New Roman" w:eastAsia="Times New Roman" w:hAnsi="Times New Roman" w:cs="Times New Roman"/>
                <w:sz w:val="24"/>
                <w:szCs w:val="24"/>
                <w:lang w:eastAsia="pt-BR"/>
              </w:rPr>
              <w:t> </w:t>
            </w:r>
          </w:p>
          <w:p w14:paraId="62B2D957"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UNIT.</w:t>
            </w:r>
            <w:r w:rsidRPr="00195321">
              <w:rPr>
                <w:rFonts w:ascii="Times New Roman" w:eastAsia="Times New Roman" w:hAnsi="Times New Roman" w:cs="Times New Roman"/>
                <w:sz w:val="24"/>
                <w:szCs w:val="24"/>
                <w:lang w:eastAsia="pt-BR"/>
              </w:rPr>
              <w:t> </w:t>
            </w:r>
          </w:p>
          <w:p w14:paraId="0248DCCA"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MÁXIMO</w:t>
            </w:r>
            <w:r w:rsidRPr="00195321">
              <w:rPr>
                <w:rFonts w:ascii="Times New Roman" w:eastAsia="Times New Roman" w:hAnsi="Times New Roman" w:cs="Times New Roman"/>
                <w:sz w:val="24"/>
                <w:szCs w:val="24"/>
                <w:lang w:eastAsia="pt-BR"/>
              </w:rPr>
              <w:t> </w:t>
            </w:r>
          </w:p>
        </w:tc>
        <w:tc>
          <w:tcPr>
            <w:tcW w:w="1305" w:type="dxa"/>
            <w:tcBorders>
              <w:top w:val="single" w:sz="6" w:space="0" w:color="auto"/>
              <w:left w:val="nil"/>
              <w:bottom w:val="single" w:sz="6" w:space="0" w:color="auto"/>
              <w:right w:val="single" w:sz="6" w:space="0" w:color="auto"/>
            </w:tcBorders>
            <w:shd w:val="clear" w:color="auto" w:fill="D9D9D9"/>
            <w:vAlign w:val="center"/>
            <w:hideMark/>
          </w:tcPr>
          <w:p w14:paraId="404AE05D"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QTDE.</w:t>
            </w:r>
            <w:r w:rsidRPr="00195321">
              <w:rPr>
                <w:rFonts w:ascii="Times New Roman" w:eastAsia="Times New Roman" w:hAnsi="Times New Roman" w:cs="Times New Roman"/>
                <w:sz w:val="24"/>
                <w:szCs w:val="24"/>
                <w:lang w:eastAsia="pt-BR"/>
              </w:rPr>
              <w:t> </w:t>
            </w:r>
          </w:p>
          <w:p w14:paraId="138E255C"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MENSAL</w:t>
            </w:r>
            <w:r w:rsidRPr="00195321">
              <w:rPr>
                <w:rFonts w:ascii="Times New Roman" w:eastAsia="Times New Roman" w:hAnsi="Times New Roman" w:cs="Times New Roman"/>
                <w:sz w:val="24"/>
                <w:szCs w:val="24"/>
                <w:lang w:eastAsia="pt-BR"/>
              </w:rPr>
              <w:t> </w:t>
            </w:r>
          </w:p>
        </w:tc>
        <w:tc>
          <w:tcPr>
            <w:tcW w:w="1440" w:type="dxa"/>
            <w:tcBorders>
              <w:top w:val="single" w:sz="6" w:space="0" w:color="auto"/>
              <w:left w:val="nil"/>
              <w:bottom w:val="single" w:sz="6" w:space="0" w:color="auto"/>
              <w:right w:val="single" w:sz="6" w:space="0" w:color="auto"/>
            </w:tcBorders>
            <w:shd w:val="clear" w:color="auto" w:fill="D9D9D9"/>
            <w:hideMark/>
          </w:tcPr>
          <w:p w14:paraId="4F3BEF2C"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SUBTOTAL</w:t>
            </w:r>
            <w:r w:rsidRPr="00195321">
              <w:rPr>
                <w:rFonts w:ascii="Times New Roman" w:eastAsia="Times New Roman" w:hAnsi="Times New Roman" w:cs="Times New Roman"/>
                <w:sz w:val="24"/>
                <w:szCs w:val="24"/>
                <w:lang w:eastAsia="pt-BR"/>
              </w:rPr>
              <w:t> </w:t>
            </w:r>
          </w:p>
          <w:p w14:paraId="49534007"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MENSAL</w:t>
            </w:r>
            <w:r w:rsidRPr="00195321">
              <w:rPr>
                <w:rFonts w:ascii="Times New Roman" w:eastAsia="Times New Roman" w:hAnsi="Times New Roman" w:cs="Times New Roman"/>
                <w:sz w:val="24"/>
                <w:szCs w:val="24"/>
                <w:lang w:eastAsia="pt-BR"/>
              </w:rPr>
              <w:t> </w:t>
            </w:r>
          </w:p>
          <w:p w14:paraId="19CC2C9B"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MÁXIMO</w:t>
            </w:r>
            <w:r w:rsidRPr="00195321">
              <w:rPr>
                <w:rFonts w:ascii="Times New Roman" w:eastAsia="Times New Roman" w:hAnsi="Times New Roman" w:cs="Times New Roman"/>
                <w:sz w:val="24"/>
                <w:szCs w:val="24"/>
                <w:lang w:eastAsia="pt-BR"/>
              </w:rPr>
              <w:t> </w:t>
            </w:r>
          </w:p>
        </w:tc>
      </w:tr>
      <w:tr w:rsidR="00E11324" w:rsidRPr="00195321" w14:paraId="309CA210" w14:textId="77777777" w:rsidTr="00E11324">
        <w:trPr>
          <w:trHeight w:val="300"/>
        </w:trPr>
        <w:tc>
          <w:tcPr>
            <w:tcW w:w="3240" w:type="dxa"/>
            <w:tcBorders>
              <w:top w:val="nil"/>
              <w:left w:val="single" w:sz="6" w:space="0" w:color="auto"/>
              <w:bottom w:val="single" w:sz="6" w:space="0" w:color="auto"/>
              <w:right w:val="single" w:sz="6" w:space="0" w:color="auto"/>
            </w:tcBorders>
            <w:shd w:val="clear" w:color="auto" w:fill="auto"/>
            <w:hideMark/>
          </w:tcPr>
          <w:p w14:paraId="1D675EBF" w14:textId="77777777" w:rsidR="00E11324" w:rsidRPr="00195321" w:rsidRDefault="00E11324" w:rsidP="00E11324">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Eletricista </w:t>
            </w:r>
          </w:p>
        </w:tc>
        <w:tc>
          <w:tcPr>
            <w:tcW w:w="900" w:type="dxa"/>
            <w:tcBorders>
              <w:top w:val="nil"/>
              <w:left w:val="nil"/>
              <w:bottom w:val="single" w:sz="6" w:space="0" w:color="auto"/>
              <w:right w:val="single" w:sz="6" w:space="0" w:color="auto"/>
            </w:tcBorders>
            <w:shd w:val="clear" w:color="auto" w:fill="auto"/>
            <w:hideMark/>
          </w:tcPr>
          <w:p w14:paraId="21AA8C59"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Posto </w:t>
            </w:r>
          </w:p>
        </w:tc>
        <w:tc>
          <w:tcPr>
            <w:tcW w:w="1305" w:type="dxa"/>
            <w:tcBorders>
              <w:top w:val="nil"/>
              <w:left w:val="nil"/>
              <w:bottom w:val="single" w:sz="6" w:space="0" w:color="auto"/>
              <w:right w:val="single" w:sz="6" w:space="0" w:color="auto"/>
            </w:tcBorders>
            <w:shd w:val="clear" w:color="auto" w:fill="auto"/>
            <w:hideMark/>
          </w:tcPr>
          <w:p w14:paraId="26D6E656" w14:textId="7A142FF5" w:rsidR="00E11324" w:rsidRPr="00195321" w:rsidRDefault="00195321"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xxxx</w:t>
            </w:r>
            <w:r w:rsidR="00E11324" w:rsidRPr="00195321">
              <w:rPr>
                <w:rFonts w:ascii="Times New Roman" w:eastAsia="Times New Roman" w:hAnsi="Times New Roman" w:cs="Times New Roman"/>
                <w:color w:val="000000"/>
                <w:sz w:val="24"/>
                <w:szCs w:val="24"/>
                <w:lang w:eastAsia="pt-BR"/>
              </w:rPr>
              <w:t> </w:t>
            </w:r>
          </w:p>
        </w:tc>
        <w:tc>
          <w:tcPr>
            <w:tcW w:w="1305" w:type="dxa"/>
            <w:tcBorders>
              <w:top w:val="nil"/>
              <w:left w:val="nil"/>
              <w:bottom w:val="single" w:sz="6" w:space="0" w:color="auto"/>
              <w:right w:val="single" w:sz="6" w:space="0" w:color="auto"/>
            </w:tcBorders>
            <w:shd w:val="clear" w:color="auto" w:fill="auto"/>
            <w:hideMark/>
          </w:tcPr>
          <w:p w14:paraId="1D4F26F8"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1 </w:t>
            </w:r>
          </w:p>
        </w:tc>
        <w:tc>
          <w:tcPr>
            <w:tcW w:w="1440" w:type="dxa"/>
            <w:tcBorders>
              <w:top w:val="nil"/>
              <w:left w:val="nil"/>
              <w:bottom w:val="single" w:sz="6" w:space="0" w:color="auto"/>
              <w:right w:val="single" w:sz="6" w:space="0" w:color="auto"/>
            </w:tcBorders>
            <w:shd w:val="clear" w:color="auto" w:fill="auto"/>
            <w:hideMark/>
          </w:tcPr>
          <w:p w14:paraId="0096B4A4" w14:textId="33FBB9DA" w:rsidR="00E11324" w:rsidRPr="00195321" w:rsidRDefault="00195321"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xxxx</w:t>
            </w:r>
            <w:r w:rsidR="00E11324" w:rsidRPr="00195321">
              <w:rPr>
                <w:rFonts w:ascii="Times New Roman" w:eastAsia="Times New Roman" w:hAnsi="Times New Roman" w:cs="Times New Roman"/>
                <w:color w:val="000000"/>
                <w:sz w:val="24"/>
                <w:szCs w:val="24"/>
                <w:lang w:eastAsia="pt-BR"/>
              </w:rPr>
              <w:t> </w:t>
            </w:r>
          </w:p>
        </w:tc>
      </w:tr>
      <w:tr w:rsidR="00E11324" w:rsidRPr="00195321" w14:paraId="495D26B1" w14:textId="77777777" w:rsidTr="00E11324">
        <w:trPr>
          <w:trHeight w:val="300"/>
        </w:trPr>
        <w:tc>
          <w:tcPr>
            <w:tcW w:w="6750" w:type="dxa"/>
            <w:gridSpan w:val="4"/>
            <w:tcBorders>
              <w:top w:val="nil"/>
              <w:left w:val="single" w:sz="6" w:space="0" w:color="auto"/>
              <w:bottom w:val="single" w:sz="6" w:space="0" w:color="auto"/>
              <w:right w:val="single" w:sz="6" w:space="0" w:color="auto"/>
            </w:tcBorders>
            <w:shd w:val="clear" w:color="auto" w:fill="D9D9D9"/>
            <w:hideMark/>
          </w:tcPr>
          <w:p w14:paraId="04021948"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SUBTOTAL MENSAL MÁXIMO DO ITEM 3</w:t>
            </w:r>
            <w:r w:rsidRPr="00195321">
              <w:rPr>
                <w:rFonts w:ascii="Times New Roman" w:eastAsia="Times New Roman" w:hAnsi="Times New Roman" w:cs="Times New Roman"/>
                <w:sz w:val="24"/>
                <w:szCs w:val="24"/>
                <w:lang w:eastAsia="pt-BR"/>
              </w:rPr>
              <w:t> </w:t>
            </w:r>
          </w:p>
        </w:tc>
        <w:tc>
          <w:tcPr>
            <w:tcW w:w="1440" w:type="dxa"/>
            <w:tcBorders>
              <w:top w:val="nil"/>
              <w:left w:val="nil"/>
              <w:bottom w:val="single" w:sz="6" w:space="0" w:color="auto"/>
              <w:right w:val="single" w:sz="6" w:space="0" w:color="auto"/>
            </w:tcBorders>
            <w:shd w:val="clear" w:color="auto" w:fill="D9D9D9"/>
            <w:hideMark/>
          </w:tcPr>
          <w:p w14:paraId="5F90997C" w14:textId="793E387C" w:rsidR="00E11324" w:rsidRPr="00195321" w:rsidRDefault="00195321" w:rsidP="00E11324">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xxxx</w:t>
            </w:r>
            <w:r w:rsidR="00E11324" w:rsidRPr="00195321">
              <w:rPr>
                <w:rFonts w:ascii="Times New Roman" w:eastAsia="Times New Roman" w:hAnsi="Times New Roman" w:cs="Times New Roman"/>
                <w:b/>
                <w:bCs/>
                <w:color w:val="000000"/>
                <w:sz w:val="24"/>
                <w:szCs w:val="24"/>
                <w:lang w:eastAsia="pt-BR"/>
              </w:rPr>
              <w:t xml:space="preserve"> (5) </w:t>
            </w:r>
            <w:r w:rsidR="00E11324" w:rsidRPr="00195321">
              <w:rPr>
                <w:rFonts w:ascii="Times New Roman" w:eastAsia="Times New Roman" w:hAnsi="Times New Roman" w:cs="Times New Roman"/>
                <w:color w:val="000000"/>
                <w:sz w:val="24"/>
                <w:szCs w:val="24"/>
                <w:lang w:eastAsia="pt-BR"/>
              </w:rPr>
              <w:t> </w:t>
            </w:r>
          </w:p>
        </w:tc>
      </w:tr>
      <w:tr w:rsidR="00E11324" w:rsidRPr="00195321" w14:paraId="4CF4F846" w14:textId="77777777" w:rsidTr="00E11324">
        <w:trPr>
          <w:trHeight w:val="300"/>
        </w:trPr>
        <w:tc>
          <w:tcPr>
            <w:tcW w:w="6750" w:type="dxa"/>
            <w:gridSpan w:val="4"/>
            <w:tcBorders>
              <w:top w:val="nil"/>
              <w:left w:val="single" w:sz="6" w:space="0" w:color="auto"/>
              <w:bottom w:val="single" w:sz="6" w:space="0" w:color="auto"/>
              <w:right w:val="single" w:sz="6" w:space="0" w:color="auto"/>
            </w:tcBorders>
            <w:shd w:val="clear" w:color="auto" w:fill="D9D9D9"/>
            <w:hideMark/>
          </w:tcPr>
          <w:p w14:paraId="15A22108"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SUBTOTAL ANUAL MÁXIMO DO ITEM 3</w:t>
            </w:r>
            <w:r w:rsidRPr="00195321">
              <w:rPr>
                <w:rFonts w:ascii="Times New Roman" w:eastAsia="Times New Roman" w:hAnsi="Times New Roman" w:cs="Times New Roman"/>
                <w:sz w:val="24"/>
                <w:szCs w:val="24"/>
                <w:lang w:eastAsia="pt-BR"/>
              </w:rPr>
              <w:t> </w:t>
            </w:r>
          </w:p>
        </w:tc>
        <w:tc>
          <w:tcPr>
            <w:tcW w:w="1440" w:type="dxa"/>
            <w:tcBorders>
              <w:top w:val="nil"/>
              <w:left w:val="nil"/>
              <w:bottom w:val="single" w:sz="6" w:space="0" w:color="auto"/>
              <w:right w:val="single" w:sz="6" w:space="0" w:color="auto"/>
            </w:tcBorders>
            <w:shd w:val="clear" w:color="auto" w:fill="D9D9D9"/>
            <w:hideMark/>
          </w:tcPr>
          <w:p w14:paraId="07D9E363" w14:textId="2B1D7E27" w:rsidR="00E11324" w:rsidRPr="00195321" w:rsidRDefault="00E11324" w:rsidP="00195321">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 xml:space="preserve">  </w:t>
            </w:r>
            <w:r w:rsidR="00195321" w:rsidRPr="00195321">
              <w:rPr>
                <w:rFonts w:ascii="Times New Roman" w:eastAsia="Times New Roman" w:hAnsi="Times New Roman" w:cs="Times New Roman"/>
                <w:b/>
                <w:bCs/>
                <w:color w:val="000000"/>
                <w:sz w:val="24"/>
                <w:szCs w:val="24"/>
                <w:lang w:eastAsia="pt-BR"/>
              </w:rPr>
              <w:t>xxxx</w:t>
            </w:r>
            <w:r w:rsidRPr="00195321">
              <w:rPr>
                <w:rFonts w:ascii="Times New Roman" w:eastAsia="Times New Roman" w:hAnsi="Times New Roman" w:cs="Times New Roman"/>
                <w:b/>
                <w:bCs/>
                <w:color w:val="000000"/>
                <w:sz w:val="24"/>
                <w:szCs w:val="24"/>
                <w:lang w:eastAsia="pt-BR"/>
              </w:rPr>
              <w:t xml:space="preserve"> (6)</w:t>
            </w:r>
            <w:r w:rsidRPr="00195321">
              <w:rPr>
                <w:rFonts w:ascii="Times New Roman" w:eastAsia="Times New Roman" w:hAnsi="Times New Roman" w:cs="Times New Roman"/>
                <w:color w:val="000000"/>
                <w:sz w:val="24"/>
                <w:szCs w:val="24"/>
                <w:lang w:eastAsia="pt-BR"/>
              </w:rPr>
              <w:t> </w:t>
            </w:r>
          </w:p>
        </w:tc>
      </w:tr>
    </w:tbl>
    <w:p w14:paraId="6CE56ED1" w14:textId="77777777" w:rsidR="00E11324" w:rsidRPr="00195321" w:rsidRDefault="00E11324" w:rsidP="00E11324">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38D93C84" w14:textId="77777777" w:rsidR="00E11324" w:rsidRPr="00195321" w:rsidRDefault="00E11324" w:rsidP="00E11324">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00F35FB6"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QUADRO RESUMO - ANUAL</w:t>
      </w:r>
      <w:r w:rsidRPr="00195321">
        <w:rPr>
          <w:rFonts w:ascii="Times New Roman" w:eastAsia="Times New Roman" w:hAnsi="Times New Roman" w:cs="Times New Roman"/>
          <w:sz w:val="24"/>
          <w:szCs w:val="24"/>
          <w:lang w:eastAsia="pt-BR"/>
        </w:rPr>
        <w:t> </w:t>
      </w:r>
    </w:p>
    <w:p w14:paraId="13AB6EBC" w14:textId="77777777" w:rsidR="00E11324" w:rsidRPr="00195321" w:rsidRDefault="00E11324" w:rsidP="00E11324">
      <w:pPr>
        <w:spacing w:after="0" w:line="240" w:lineRule="auto"/>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bl>
      <w:tblPr>
        <w:tblW w:w="0" w:type="auto"/>
        <w:tblInd w:w="12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425"/>
        <w:gridCol w:w="1470"/>
        <w:gridCol w:w="1740"/>
        <w:gridCol w:w="1275"/>
        <w:gridCol w:w="2265"/>
      </w:tblGrid>
      <w:tr w:rsidR="00E11324" w:rsidRPr="00195321" w14:paraId="563959F5" w14:textId="77777777" w:rsidTr="00E11324">
        <w:trPr>
          <w:trHeight w:val="300"/>
        </w:trPr>
        <w:tc>
          <w:tcPr>
            <w:tcW w:w="1425" w:type="dxa"/>
            <w:vMerge w:val="restart"/>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32C3DCD1"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TOTAIS MÁXIMOS</w:t>
            </w:r>
          </w:p>
        </w:tc>
        <w:tc>
          <w:tcPr>
            <w:tcW w:w="1470" w:type="dxa"/>
            <w:tcBorders>
              <w:top w:val="single" w:sz="6" w:space="0" w:color="auto"/>
              <w:left w:val="nil"/>
              <w:bottom w:val="single" w:sz="6" w:space="0" w:color="auto"/>
              <w:right w:val="single" w:sz="6" w:space="0" w:color="auto"/>
            </w:tcBorders>
            <w:shd w:val="clear" w:color="auto" w:fill="D9D9D9"/>
            <w:vAlign w:val="center"/>
            <w:hideMark/>
          </w:tcPr>
          <w:p w14:paraId="1EFB1DF3"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ITEM 1 </w:t>
            </w:r>
          </w:p>
          <w:p w14:paraId="22B8B135"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(2)</w:t>
            </w:r>
          </w:p>
        </w:tc>
        <w:tc>
          <w:tcPr>
            <w:tcW w:w="1740" w:type="dxa"/>
            <w:tcBorders>
              <w:top w:val="single" w:sz="6" w:space="0" w:color="auto"/>
              <w:left w:val="nil"/>
              <w:bottom w:val="single" w:sz="6" w:space="0" w:color="auto"/>
              <w:right w:val="single" w:sz="6" w:space="0" w:color="auto"/>
            </w:tcBorders>
            <w:shd w:val="clear" w:color="auto" w:fill="D9D9D9"/>
            <w:vAlign w:val="center"/>
            <w:hideMark/>
          </w:tcPr>
          <w:p w14:paraId="227309BF"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ITEM 2</w:t>
            </w:r>
          </w:p>
          <w:p w14:paraId="3249AB28"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(4)</w:t>
            </w:r>
          </w:p>
        </w:tc>
        <w:tc>
          <w:tcPr>
            <w:tcW w:w="1275" w:type="dxa"/>
            <w:tcBorders>
              <w:top w:val="single" w:sz="6" w:space="0" w:color="auto"/>
              <w:left w:val="nil"/>
              <w:bottom w:val="single" w:sz="6" w:space="0" w:color="auto"/>
              <w:right w:val="single" w:sz="6" w:space="0" w:color="auto"/>
            </w:tcBorders>
            <w:shd w:val="clear" w:color="auto" w:fill="D9D9D9"/>
            <w:vAlign w:val="center"/>
            <w:hideMark/>
          </w:tcPr>
          <w:p w14:paraId="4F37F9A8"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ITEM 3</w:t>
            </w:r>
          </w:p>
          <w:p w14:paraId="3171753E"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(6)</w:t>
            </w:r>
          </w:p>
        </w:tc>
        <w:tc>
          <w:tcPr>
            <w:tcW w:w="2265" w:type="dxa"/>
            <w:tcBorders>
              <w:top w:val="single" w:sz="6" w:space="0" w:color="auto"/>
              <w:left w:val="nil"/>
              <w:bottom w:val="single" w:sz="6" w:space="0" w:color="auto"/>
              <w:right w:val="single" w:sz="6" w:space="0" w:color="auto"/>
            </w:tcBorders>
            <w:shd w:val="clear" w:color="auto" w:fill="D9D9D9"/>
            <w:hideMark/>
          </w:tcPr>
          <w:p w14:paraId="68AB872A"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TOTAL GLOBAL MÁXIMO [(2) + (4) + (6)]</w:t>
            </w:r>
          </w:p>
          <w:p w14:paraId="176D4694" w14:textId="77777777" w:rsidR="00E11324" w:rsidRPr="00195321" w:rsidRDefault="00E11324" w:rsidP="00E11324">
            <w:pPr>
              <w:spacing w:after="0" w:line="240" w:lineRule="auto"/>
              <w:jc w:val="center"/>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tc>
      </w:tr>
      <w:tr w:rsidR="00E11324" w:rsidRPr="00195321" w14:paraId="7B9B7B62" w14:textId="77777777" w:rsidTr="00E11324">
        <w:trPr>
          <w:trHeight w:val="300"/>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13CDCB3" w14:textId="77777777" w:rsidR="00E11324" w:rsidRPr="00195321" w:rsidRDefault="00E11324" w:rsidP="00E11324">
            <w:pPr>
              <w:spacing w:after="0" w:line="240" w:lineRule="auto"/>
              <w:rPr>
                <w:rFonts w:ascii="Times New Roman" w:eastAsia="Times New Roman" w:hAnsi="Times New Roman" w:cs="Times New Roman"/>
                <w:sz w:val="24"/>
                <w:szCs w:val="24"/>
                <w:lang w:eastAsia="pt-BR"/>
              </w:rPr>
            </w:pPr>
          </w:p>
        </w:tc>
        <w:tc>
          <w:tcPr>
            <w:tcW w:w="1470" w:type="dxa"/>
            <w:tcBorders>
              <w:top w:val="nil"/>
              <w:left w:val="nil"/>
              <w:bottom w:val="single" w:sz="6" w:space="0" w:color="auto"/>
              <w:right w:val="single" w:sz="6" w:space="0" w:color="auto"/>
            </w:tcBorders>
            <w:shd w:val="clear" w:color="auto" w:fill="auto"/>
            <w:hideMark/>
          </w:tcPr>
          <w:p w14:paraId="46EBB0EB" w14:textId="1704B9D7" w:rsidR="00E11324" w:rsidRPr="00195321" w:rsidRDefault="00D17856" w:rsidP="00E11324">
            <w:pPr>
              <w:spacing w:after="0" w:line="240" w:lineRule="auto"/>
              <w:jc w:val="right"/>
              <w:textAlignment w:val="baseline"/>
              <w:rPr>
                <w:rFonts w:ascii="Times New Roman" w:eastAsia="Times New Roman" w:hAnsi="Times New Roman" w:cs="Times New Roman"/>
                <w:sz w:val="24"/>
                <w:szCs w:val="24"/>
                <w:lang w:eastAsia="pt-BR"/>
              </w:rPr>
            </w:pPr>
            <w:r>
              <w:rPr>
                <w:rFonts w:ascii="Times New Roman" w:eastAsia="Times New Roman" w:hAnsi="Times New Roman" w:cs="Times New Roman"/>
                <w:b/>
                <w:bCs/>
                <w:color w:val="000000"/>
                <w:sz w:val="24"/>
                <w:szCs w:val="24"/>
                <w:lang w:eastAsia="pt-BR"/>
              </w:rPr>
              <w:t>xxxx</w:t>
            </w:r>
            <w:r w:rsidR="00E11324" w:rsidRPr="00195321">
              <w:rPr>
                <w:rFonts w:ascii="Times New Roman" w:eastAsia="Times New Roman" w:hAnsi="Times New Roman" w:cs="Times New Roman"/>
                <w:b/>
                <w:bCs/>
                <w:color w:val="000000"/>
                <w:sz w:val="24"/>
                <w:szCs w:val="24"/>
                <w:lang w:eastAsia="pt-BR"/>
              </w:rPr>
              <w:t> </w:t>
            </w:r>
            <w:r w:rsidR="00E11324" w:rsidRPr="00195321">
              <w:rPr>
                <w:rFonts w:ascii="Times New Roman" w:eastAsia="Times New Roman" w:hAnsi="Times New Roman" w:cs="Times New Roman"/>
                <w:color w:val="000000"/>
                <w:sz w:val="24"/>
                <w:szCs w:val="24"/>
                <w:lang w:eastAsia="pt-BR"/>
              </w:rPr>
              <w:t> </w:t>
            </w:r>
          </w:p>
        </w:tc>
        <w:tc>
          <w:tcPr>
            <w:tcW w:w="1740" w:type="dxa"/>
            <w:tcBorders>
              <w:top w:val="nil"/>
              <w:left w:val="nil"/>
              <w:bottom w:val="single" w:sz="6" w:space="0" w:color="auto"/>
              <w:right w:val="single" w:sz="6" w:space="0" w:color="auto"/>
            </w:tcBorders>
            <w:shd w:val="clear" w:color="auto" w:fill="auto"/>
            <w:hideMark/>
          </w:tcPr>
          <w:p w14:paraId="5AEF04CE" w14:textId="62B5349A" w:rsidR="00E11324" w:rsidRPr="00195321" w:rsidRDefault="00E11324" w:rsidP="00D17856">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 </w:t>
            </w:r>
            <w:r w:rsidR="00D17856">
              <w:rPr>
                <w:rFonts w:ascii="Times New Roman" w:eastAsia="Times New Roman" w:hAnsi="Times New Roman" w:cs="Times New Roman"/>
                <w:b/>
                <w:bCs/>
                <w:color w:val="000000"/>
                <w:sz w:val="24"/>
                <w:szCs w:val="24"/>
                <w:lang w:eastAsia="pt-BR"/>
              </w:rPr>
              <w:t>xxxx</w:t>
            </w:r>
            <w:r w:rsidRPr="00195321">
              <w:rPr>
                <w:rFonts w:ascii="Times New Roman" w:eastAsia="Times New Roman" w:hAnsi="Times New Roman" w:cs="Times New Roman"/>
                <w:b/>
                <w:bCs/>
                <w:color w:val="000000"/>
                <w:sz w:val="24"/>
                <w:szCs w:val="24"/>
                <w:lang w:eastAsia="pt-BR"/>
              </w:rPr>
              <w:t> </w:t>
            </w:r>
            <w:r w:rsidRPr="00195321">
              <w:rPr>
                <w:rFonts w:ascii="Times New Roman" w:eastAsia="Times New Roman" w:hAnsi="Times New Roman" w:cs="Times New Roman"/>
                <w:color w:val="000000"/>
                <w:sz w:val="24"/>
                <w:szCs w:val="24"/>
                <w:lang w:eastAsia="pt-BR"/>
              </w:rPr>
              <w:t> </w:t>
            </w:r>
          </w:p>
        </w:tc>
        <w:tc>
          <w:tcPr>
            <w:tcW w:w="1275" w:type="dxa"/>
            <w:tcBorders>
              <w:top w:val="nil"/>
              <w:left w:val="nil"/>
              <w:bottom w:val="single" w:sz="6" w:space="0" w:color="auto"/>
              <w:right w:val="single" w:sz="6" w:space="0" w:color="auto"/>
            </w:tcBorders>
            <w:shd w:val="clear" w:color="auto" w:fill="auto"/>
            <w:hideMark/>
          </w:tcPr>
          <w:p w14:paraId="1E984015" w14:textId="3EB29925" w:rsidR="00E11324" w:rsidRPr="00195321" w:rsidRDefault="00E11324" w:rsidP="00D17856">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 </w:t>
            </w:r>
            <w:r w:rsidR="00D17856">
              <w:rPr>
                <w:rFonts w:ascii="Times New Roman" w:eastAsia="Times New Roman" w:hAnsi="Times New Roman" w:cs="Times New Roman"/>
                <w:b/>
                <w:bCs/>
                <w:color w:val="000000"/>
                <w:sz w:val="24"/>
                <w:szCs w:val="24"/>
                <w:lang w:eastAsia="pt-BR"/>
              </w:rPr>
              <w:t>xxxx</w:t>
            </w:r>
            <w:r w:rsidRPr="00195321">
              <w:rPr>
                <w:rFonts w:ascii="Times New Roman" w:eastAsia="Times New Roman" w:hAnsi="Times New Roman" w:cs="Times New Roman"/>
                <w:b/>
                <w:bCs/>
                <w:color w:val="000000"/>
                <w:sz w:val="24"/>
                <w:szCs w:val="24"/>
                <w:lang w:eastAsia="pt-BR"/>
              </w:rPr>
              <w:t> </w:t>
            </w:r>
            <w:r w:rsidRPr="00195321">
              <w:rPr>
                <w:rFonts w:ascii="Times New Roman" w:eastAsia="Times New Roman" w:hAnsi="Times New Roman" w:cs="Times New Roman"/>
                <w:color w:val="000000"/>
                <w:sz w:val="24"/>
                <w:szCs w:val="24"/>
                <w:lang w:eastAsia="pt-BR"/>
              </w:rPr>
              <w:t> </w:t>
            </w:r>
          </w:p>
        </w:tc>
        <w:tc>
          <w:tcPr>
            <w:tcW w:w="2265" w:type="dxa"/>
            <w:tcBorders>
              <w:top w:val="nil"/>
              <w:left w:val="nil"/>
              <w:bottom w:val="single" w:sz="6" w:space="0" w:color="auto"/>
              <w:right w:val="single" w:sz="6" w:space="0" w:color="auto"/>
            </w:tcBorders>
            <w:shd w:val="clear" w:color="auto" w:fill="auto"/>
            <w:hideMark/>
          </w:tcPr>
          <w:p w14:paraId="51DF3906" w14:textId="1BC73882" w:rsidR="00E11324" w:rsidRPr="00195321" w:rsidRDefault="00E11324" w:rsidP="00D17856">
            <w:pPr>
              <w:spacing w:after="0" w:line="240" w:lineRule="auto"/>
              <w:jc w:val="right"/>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 </w:t>
            </w:r>
            <w:r w:rsidR="00D17856">
              <w:rPr>
                <w:rFonts w:ascii="Times New Roman" w:eastAsia="Times New Roman" w:hAnsi="Times New Roman" w:cs="Times New Roman"/>
                <w:b/>
                <w:bCs/>
                <w:color w:val="000000"/>
                <w:sz w:val="24"/>
                <w:szCs w:val="24"/>
                <w:lang w:eastAsia="pt-BR"/>
              </w:rPr>
              <w:t>xxxx</w:t>
            </w:r>
            <w:r w:rsidRPr="00195321">
              <w:rPr>
                <w:rFonts w:ascii="Times New Roman" w:eastAsia="Times New Roman" w:hAnsi="Times New Roman" w:cs="Times New Roman"/>
                <w:color w:val="000000"/>
                <w:sz w:val="24"/>
                <w:szCs w:val="24"/>
                <w:lang w:eastAsia="pt-BR"/>
              </w:rPr>
              <w:t> </w:t>
            </w:r>
          </w:p>
        </w:tc>
      </w:tr>
    </w:tbl>
    <w:p w14:paraId="16D96780" w14:textId="77777777" w:rsidR="00E11324" w:rsidRPr="00195321" w:rsidRDefault="00E11324" w:rsidP="00E11324">
      <w:pPr>
        <w:spacing w:before="120" w:after="120" w:line="240" w:lineRule="auto"/>
        <w:ind w:left="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sz w:val="24"/>
          <w:szCs w:val="24"/>
          <w:lang w:eastAsia="pt-BR"/>
        </w:rPr>
        <w:t> </w:t>
      </w:r>
    </w:p>
    <w:p w14:paraId="31814646" w14:textId="77777777" w:rsidR="00E87D1A" w:rsidRPr="00195321" w:rsidRDefault="00E87D1A" w:rsidP="00E87D1A">
      <w:pPr>
        <w:rPr>
          <w:rFonts w:ascii="Times New Roman" w:eastAsia="Times New Roman" w:hAnsi="Times New Roman" w:cs="Times New Roman"/>
          <w:b/>
          <w:bCs/>
          <w:color w:val="000000"/>
          <w:sz w:val="24"/>
          <w:szCs w:val="24"/>
        </w:rPr>
      </w:pPr>
      <w:r w:rsidRPr="00195321">
        <w:rPr>
          <w:rFonts w:ascii="Times New Roman" w:eastAsia="Times New Roman" w:hAnsi="Times New Roman" w:cs="Times New Roman"/>
          <w:b/>
          <w:bCs/>
          <w:color w:val="000000"/>
          <w:sz w:val="24"/>
          <w:szCs w:val="24"/>
        </w:rPr>
        <w:t>1.3. SERVIÇOS A SEREM REALIZADOS</w:t>
      </w:r>
    </w:p>
    <w:p w14:paraId="47B1ACA7" w14:textId="338EB383" w:rsidR="007C4518" w:rsidRPr="007C4518" w:rsidRDefault="007C4518" w:rsidP="007C4518">
      <w:pPr>
        <w:pStyle w:val="NormalWeb"/>
        <w:spacing w:before="240" w:beforeAutospacing="0" w:after="120" w:afterAutospacing="0"/>
        <w:ind w:firstLine="420"/>
        <w:textAlignment w:val="baseline"/>
        <w:rPr>
          <w:rFonts w:eastAsia="Arial"/>
          <w:lang w:eastAsia="en-US"/>
        </w:rPr>
      </w:pPr>
      <w:r w:rsidRPr="007C4518">
        <w:rPr>
          <w:rFonts w:eastAsia="Arial"/>
          <w:lang w:eastAsia="en-US"/>
        </w:rPr>
        <w:t>1.3.</w:t>
      </w:r>
      <w:r>
        <w:rPr>
          <w:rFonts w:eastAsia="Arial"/>
          <w:lang w:eastAsia="en-US"/>
        </w:rPr>
        <w:t>1</w:t>
      </w:r>
      <w:r w:rsidRPr="007C4518">
        <w:rPr>
          <w:rFonts w:eastAsia="Arial"/>
          <w:lang w:eastAsia="en-US"/>
        </w:rPr>
        <w:t>. ESPECIFICAÇÕES </w:t>
      </w:r>
    </w:p>
    <w:p w14:paraId="06396E6B" w14:textId="4EA1F0A3" w:rsidR="007C4518" w:rsidRPr="007C4518" w:rsidRDefault="007C4518" w:rsidP="007C4518">
      <w:pPr>
        <w:spacing w:after="240" w:line="240" w:lineRule="auto"/>
        <w:ind w:firstLine="420"/>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 xml:space="preserve">Conforme </w:t>
      </w:r>
      <w:r>
        <w:rPr>
          <w:rFonts w:ascii="Times New Roman" w:eastAsia="Arial" w:hAnsi="Times New Roman" w:cs="Times New Roman"/>
          <w:sz w:val="24"/>
          <w:szCs w:val="24"/>
        </w:rPr>
        <w:t>detalhado no Subanexo A, item 1,</w:t>
      </w:r>
      <w:r w:rsidRPr="007C4518">
        <w:rPr>
          <w:rFonts w:ascii="Times New Roman" w:eastAsia="Arial" w:hAnsi="Times New Roman" w:cs="Times New Roman"/>
          <w:sz w:val="24"/>
          <w:szCs w:val="24"/>
        </w:rPr>
        <w:t xml:space="preserve"> </w:t>
      </w:r>
      <w:r>
        <w:rPr>
          <w:rFonts w:ascii="Times New Roman" w:eastAsia="Arial" w:hAnsi="Times New Roman" w:cs="Times New Roman"/>
          <w:sz w:val="24"/>
          <w:szCs w:val="24"/>
        </w:rPr>
        <w:t>do</w:t>
      </w:r>
      <w:r w:rsidRPr="007C4518">
        <w:rPr>
          <w:rFonts w:ascii="Times New Roman" w:eastAsia="Arial" w:hAnsi="Times New Roman" w:cs="Times New Roman"/>
          <w:sz w:val="24"/>
          <w:szCs w:val="24"/>
        </w:rPr>
        <w:t xml:space="preserve"> Termo de Referência</w:t>
      </w:r>
      <w:r>
        <w:rPr>
          <w:rFonts w:ascii="Times New Roman" w:eastAsia="Arial" w:hAnsi="Times New Roman" w:cs="Times New Roman"/>
          <w:sz w:val="24"/>
          <w:szCs w:val="24"/>
        </w:rPr>
        <w:t xml:space="preserve"> (Anexo I do Edital)</w:t>
      </w:r>
      <w:r w:rsidRPr="007C4518">
        <w:rPr>
          <w:rFonts w:ascii="Times New Roman" w:eastAsia="Arial" w:hAnsi="Times New Roman" w:cs="Times New Roman"/>
          <w:sz w:val="24"/>
          <w:szCs w:val="24"/>
        </w:rPr>
        <w:t>. </w:t>
      </w:r>
    </w:p>
    <w:p w14:paraId="644DB9FD" w14:textId="5BEC2095" w:rsidR="007C4518" w:rsidRPr="007C4518" w:rsidRDefault="007C4518" w:rsidP="007C4518">
      <w:pPr>
        <w:spacing w:after="120" w:line="240" w:lineRule="auto"/>
        <w:ind w:firstLine="420"/>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1.3.</w:t>
      </w:r>
      <w:r>
        <w:rPr>
          <w:rFonts w:ascii="Times New Roman" w:eastAsia="Arial" w:hAnsi="Times New Roman" w:cs="Times New Roman"/>
          <w:sz w:val="24"/>
          <w:szCs w:val="24"/>
        </w:rPr>
        <w:t>2</w:t>
      </w:r>
      <w:r w:rsidRPr="007C4518">
        <w:rPr>
          <w:rFonts w:ascii="Times New Roman" w:eastAsia="Arial" w:hAnsi="Times New Roman" w:cs="Times New Roman"/>
          <w:sz w:val="24"/>
          <w:szCs w:val="24"/>
        </w:rPr>
        <w:t>. CONDIÇÕES DE EXECUÇÃO DOS SERVIÇOS </w:t>
      </w:r>
    </w:p>
    <w:p w14:paraId="2B6E25D8" w14:textId="6366C9E3" w:rsidR="007C4518" w:rsidRPr="007C4518" w:rsidRDefault="007C4518" w:rsidP="007C4518">
      <w:pPr>
        <w:spacing w:after="240" w:line="240" w:lineRule="auto"/>
        <w:ind w:firstLine="420"/>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 xml:space="preserve">Conforme detalhado no Subanexo A, item 2, </w:t>
      </w:r>
      <w:r>
        <w:rPr>
          <w:rFonts w:ascii="Times New Roman" w:eastAsia="Arial" w:hAnsi="Times New Roman" w:cs="Times New Roman"/>
          <w:sz w:val="24"/>
          <w:szCs w:val="24"/>
        </w:rPr>
        <w:t xml:space="preserve">do </w:t>
      </w:r>
      <w:r w:rsidRPr="007C4518">
        <w:rPr>
          <w:rFonts w:ascii="Times New Roman" w:eastAsia="Arial" w:hAnsi="Times New Roman" w:cs="Times New Roman"/>
          <w:sz w:val="24"/>
          <w:szCs w:val="24"/>
        </w:rPr>
        <w:t>Termo de Referência</w:t>
      </w:r>
      <w:r>
        <w:rPr>
          <w:rFonts w:ascii="Times New Roman" w:eastAsia="Arial" w:hAnsi="Times New Roman" w:cs="Times New Roman"/>
          <w:sz w:val="24"/>
          <w:szCs w:val="24"/>
        </w:rPr>
        <w:t xml:space="preserve"> (Anexo I do Edital)</w:t>
      </w:r>
      <w:r w:rsidRPr="007C4518">
        <w:rPr>
          <w:rFonts w:ascii="Times New Roman" w:eastAsia="Arial" w:hAnsi="Times New Roman" w:cs="Times New Roman"/>
          <w:sz w:val="24"/>
          <w:szCs w:val="24"/>
        </w:rPr>
        <w:t>. </w:t>
      </w:r>
    </w:p>
    <w:p w14:paraId="30F67A9A" w14:textId="1150F9D8" w:rsidR="007C4518" w:rsidRPr="007C4518" w:rsidRDefault="007C4518" w:rsidP="007C4518">
      <w:pPr>
        <w:spacing w:after="120" w:line="240" w:lineRule="auto"/>
        <w:ind w:left="420" w:right="135"/>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lastRenderedPageBreak/>
        <w:t>1.3.</w:t>
      </w:r>
      <w:r w:rsidR="009F2ADC">
        <w:rPr>
          <w:rFonts w:ascii="Times New Roman" w:eastAsia="Arial" w:hAnsi="Times New Roman" w:cs="Times New Roman"/>
          <w:sz w:val="24"/>
          <w:szCs w:val="24"/>
        </w:rPr>
        <w:t>3</w:t>
      </w:r>
      <w:r w:rsidRPr="007C4518">
        <w:rPr>
          <w:rFonts w:ascii="Times New Roman" w:eastAsia="Arial" w:hAnsi="Times New Roman" w:cs="Times New Roman"/>
          <w:sz w:val="24"/>
          <w:szCs w:val="24"/>
        </w:rPr>
        <w:t>. INSTRUMENTO DE MEDIÇÃO DE RESULTADO (IMR)  </w:t>
      </w:r>
    </w:p>
    <w:p w14:paraId="7ACA3404" w14:textId="2423957A" w:rsidR="007C4518" w:rsidRPr="007C4518" w:rsidRDefault="007C4518" w:rsidP="007C4518">
      <w:pPr>
        <w:spacing w:after="240" w:line="240" w:lineRule="auto"/>
        <w:ind w:firstLine="420"/>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 xml:space="preserve">Conforme detalhado no Subanexo A, item 2.1.2., </w:t>
      </w:r>
      <w:r w:rsidR="009F2ADC">
        <w:rPr>
          <w:rFonts w:ascii="Times New Roman" w:eastAsia="Arial" w:hAnsi="Times New Roman" w:cs="Times New Roman"/>
          <w:sz w:val="24"/>
          <w:szCs w:val="24"/>
        </w:rPr>
        <w:t xml:space="preserve">do </w:t>
      </w:r>
      <w:r w:rsidR="009F2ADC" w:rsidRPr="007C4518">
        <w:rPr>
          <w:rFonts w:ascii="Times New Roman" w:eastAsia="Arial" w:hAnsi="Times New Roman" w:cs="Times New Roman"/>
          <w:sz w:val="24"/>
          <w:szCs w:val="24"/>
        </w:rPr>
        <w:t>Termo de Referência</w:t>
      </w:r>
      <w:r w:rsidR="009F2ADC">
        <w:rPr>
          <w:rFonts w:ascii="Times New Roman" w:eastAsia="Arial" w:hAnsi="Times New Roman" w:cs="Times New Roman"/>
          <w:sz w:val="24"/>
          <w:szCs w:val="24"/>
        </w:rPr>
        <w:t xml:space="preserve"> (Anexo I do Edital)</w:t>
      </w:r>
      <w:r w:rsidR="009F2ADC" w:rsidRPr="007C4518">
        <w:rPr>
          <w:rFonts w:ascii="Times New Roman" w:eastAsia="Arial" w:hAnsi="Times New Roman" w:cs="Times New Roman"/>
          <w:sz w:val="24"/>
          <w:szCs w:val="24"/>
        </w:rPr>
        <w:t>. </w:t>
      </w:r>
      <w:r w:rsidRPr="007C4518">
        <w:rPr>
          <w:rFonts w:ascii="Times New Roman" w:eastAsia="Arial" w:hAnsi="Times New Roman" w:cs="Times New Roman"/>
          <w:sz w:val="24"/>
          <w:szCs w:val="24"/>
        </w:rPr>
        <w:t> </w:t>
      </w:r>
    </w:p>
    <w:p w14:paraId="3A3A87FF" w14:textId="5829209D" w:rsidR="007C4518" w:rsidRPr="007C4518" w:rsidRDefault="007C4518" w:rsidP="007C4518">
      <w:pPr>
        <w:spacing w:after="120" w:line="240" w:lineRule="auto"/>
        <w:ind w:left="420"/>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1.3.</w:t>
      </w:r>
      <w:r w:rsidR="009F2ADC">
        <w:rPr>
          <w:rFonts w:ascii="Times New Roman" w:eastAsia="Arial" w:hAnsi="Times New Roman" w:cs="Times New Roman"/>
          <w:sz w:val="24"/>
          <w:szCs w:val="24"/>
        </w:rPr>
        <w:t>4</w:t>
      </w:r>
      <w:r w:rsidRPr="007C4518">
        <w:rPr>
          <w:rFonts w:ascii="Times New Roman" w:eastAsia="Arial" w:hAnsi="Times New Roman" w:cs="Times New Roman"/>
          <w:sz w:val="24"/>
          <w:szCs w:val="24"/>
        </w:rPr>
        <w:t>. PROGRAMA DE MANUTENÇÃO PREVENTIVA </w:t>
      </w:r>
    </w:p>
    <w:p w14:paraId="641A50AB" w14:textId="77777777" w:rsidR="009F2ADC" w:rsidRPr="007C4518" w:rsidRDefault="007C4518" w:rsidP="009F2ADC">
      <w:pPr>
        <w:spacing w:after="240" w:line="240" w:lineRule="auto"/>
        <w:ind w:firstLine="420"/>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 xml:space="preserve">Conforme detalhado no Subanexo A, item 2.1.3., </w:t>
      </w:r>
      <w:r w:rsidR="009F2ADC" w:rsidRPr="007C4518">
        <w:rPr>
          <w:rFonts w:ascii="Times New Roman" w:eastAsia="Arial" w:hAnsi="Times New Roman" w:cs="Times New Roman"/>
          <w:sz w:val="24"/>
          <w:szCs w:val="24"/>
        </w:rPr>
        <w:t>Termo de Referência</w:t>
      </w:r>
      <w:r w:rsidR="009F2ADC">
        <w:rPr>
          <w:rFonts w:ascii="Times New Roman" w:eastAsia="Arial" w:hAnsi="Times New Roman" w:cs="Times New Roman"/>
          <w:sz w:val="24"/>
          <w:szCs w:val="24"/>
        </w:rPr>
        <w:t xml:space="preserve"> (Anexo I do Edital)</w:t>
      </w:r>
      <w:r w:rsidR="009F2ADC" w:rsidRPr="007C4518">
        <w:rPr>
          <w:rFonts w:ascii="Times New Roman" w:eastAsia="Arial" w:hAnsi="Times New Roman" w:cs="Times New Roman"/>
          <w:sz w:val="24"/>
          <w:szCs w:val="24"/>
        </w:rPr>
        <w:t>. </w:t>
      </w:r>
    </w:p>
    <w:p w14:paraId="36D63290" w14:textId="3FFD192D" w:rsidR="007C4518" w:rsidRPr="007C4518" w:rsidRDefault="007C4518" w:rsidP="009F2ADC">
      <w:pPr>
        <w:spacing w:after="240" w:line="240" w:lineRule="auto"/>
        <w:ind w:firstLine="420"/>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 1.3.5. SERVIÇOS CORRETIVOS </w:t>
      </w:r>
    </w:p>
    <w:p w14:paraId="525E95C1" w14:textId="47EBBD6B" w:rsidR="007C4518" w:rsidRPr="007C4518" w:rsidRDefault="007C4518" w:rsidP="007C4518">
      <w:pPr>
        <w:spacing w:after="240" w:line="240" w:lineRule="auto"/>
        <w:ind w:firstLine="420"/>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 xml:space="preserve">Conforme detalhado no Subanexo A, item 2.1.4., </w:t>
      </w:r>
      <w:r w:rsidR="009F2ADC" w:rsidRPr="007C4518">
        <w:rPr>
          <w:rFonts w:ascii="Times New Roman" w:eastAsia="Arial" w:hAnsi="Times New Roman" w:cs="Times New Roman"/>
          <w:sz w:val="24"/>
          <w:szCs w:val="24"/>
        </w:rPr>
        <w:t>Termo de Referência</w:t>
      </w:r>
      <w:r w:rsidR="009F2ADC">
        <w:rPr>
          <w:rFonts w:ascii="Times New Roman" w:eastAsia="Arial" w:hAnsi="Times New Roman" w:cs="Times New Roman"/>
          <w:sz w:val="24"/>
          <w:szCs w:val="24"/>
        </w:rPr>
        <w:t xml:space="preserve"> (Anexo I do Edital)</w:t>
      </w:r>
      <w:r w:rsidR="009F2ADC" w:rsidRPr="007C4518">
        <w:rPr>
          <w:rFonts w:ascii="Times New Roman" w:eastAsia="Arial" w:hAnsi="Times New Roman" w:cs="Times New Roman"/>
          <w:sz w:val="24"/>
          <w:szCs w:val="24"/>
        </w:rPr>
        <w:t>.</w:t>
      </w:r>
    </w:p>
    <w:p w14:paraId="11A3E5FB" w14:textId="77777777" w:rsidR="007C4518" w:rsidRPr="007C4518" w:rsidRDefault="007C4518" w:rsidP="007C4518">
      <w:pPr>
        <w:spacing w:after="120" w:line="240" w:lineRule="auto"/>
        <w:ind w:firstLine="420"/>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1.3.6. LINHA DE TEMPO PARA CHAMADOS  </w:t>
      </w:r>
    </w:p>
    <w:p w14:paraId="57BA91FE" w14:textId="725433A1" w:rsidR="007C4518" w:rsidRPr="007C4518" w:rsidRDefault="007C4518" w:rsidP="007C4518">
      <w:pPr>
        <w:spacing w:after="240" w:line="240" w:lineRule="auto"/>
        <w:ind w:firstLine="420"/>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 xml:space="preserve">Conforme detalhado no Subanexo A, item 2.2, </w:t>
      </w:r>
      <w:r w:rsidR="009F2ADC" w:rsidRPr="007C4518">
        <w:rPr>
          <w:rFonts w:ascii="Times New Roman" w:eastAsia="Arial" w:hAnsi="Times New Roman" w:cs="Times New Roman"/>
          <w:sz w:val="24"/>
          <w:szCs w:val="24"/>
        </w:rPr>
        <w:t>Termo de Referência</w:t>
      </w:r>
      <w:r w:rsidR="009F2ADC">
        <w:rPr>
          <w:rFonts w:ascii="Times New Roman" w:eastAsia="Arial" w:hAnsi="Times New Roman" w:cs="Times New Roman"/>
          <w:sz w:val="24"/>
          <w:szCs w:val="24"/>
        </w:rPr>
        <w:t xml:space="preserve"> (Anexo I do Edital)</w:t>
      </w:r>
      <w:r w:rsidR="009F2ADC" w:rsidRPr="007C4518">
        <w:rPr>
          <w:rFonts w:ascii="Times New Roman" w:eastAsia="Arial" w:hAnsi="Times New Roman" w:cs="Times New Roman"/>
          <w:sz w:val="24"/>
          <w:szCs w:val="24"/>
        </w:rPr>
        <w:t>.</w:t>
      </w:r>
      <w:r w:rsidRPr="007C4518">
        <w:rPr>
          <w:rFonts w:ascii="Times New Roman" w:eastAsia="Arial" w:hAnsi="Times New Roman" w:cs="Times New Roman"/>
          <w:sz w:val="24"/>
          <w:szCs w:val="24"/>
        </w:rPr>
        <w:t> </w:t>
      </w:r>
    </w:p>
    <w:p w14:paraId="2B7FA5E0" w14:textId="77777777" w:rsidR="007C4518" w:rsidRPr="007C4518" w:rsidRDefault="007C4518" w:rsidP="007C4518">
      <w:pPr>
        <w:spacing w:after="120" w:line="240" w:lineRule="auto"/>
        <w:ind w:left="420" w:right="135"/>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1.3.7. DETALHAMENTO DA CLASSIFICAÇÃO DOS SERVIÇOS  </w:t>
      </w:r>
    </w:p>
    <w:p w14:paraId="5B0B4BBA" w14:textId="59D98967" w:rsidR="007C4518" w:rsidRPr="007C4518" w:rsidRDefault="007C4518" w:rsidP="007C4518">
      <w:pPr>
        <w:spacing w:after="240" w:line="240" w:lineRule="auto"/>
        <w:ind w:firstLine="420"/>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 xml:space="preserve">Conforme detalhado no Subanexo A, item 2.3, </w:t>
      </w:r>
      <w:r w:rsidR="009F2ADC" w:rsidRPr="007C4518">
        <w:rPr>
          <w:rFonts w:ascii="Times New Roman" w:eastAsia="Arial" w:hAnsi="Times New Roman" w:cs="Times New Roman"/>
          <w:sz w:val="24"/>
          <w:szCs w:val="24"/>
        </w:rPr>
        <w:t>Termo de Referência</w:t>
      </w:r>
      <w:r w:rsidR="009F2ADC">
        <w:rPr>
          <w:rFonts w:ascii="Times New Roman" w:eastAsia="Arial" w:hAnsi="Times New Roman" w:cs="Times New Roman"/>
          <w:sz w:val="24"/>
          <w:szCs w:val="24"/>
        </w:rPr>
        <w:t xml:space="preserve"> (Anexo I do Edital)</w:t>
      </w:r>
      <w:r w:rsidR="009F2ADC" w:rsidRPr="007C4518">
        <w:rPr>
          <w:rFonts w:ascii="Times New Roman" w:eastAsia="Arial" w:hAnsi="Times New Roman" w:cs="Times New Roman"/>
          <w:sz w:val="24"/>
          <w:szCs w:val="24"/>
        </w:rPr>
        <w:t>.</w:t>
      </w:r>
      <w:r w:rsidRPr="007C4518">
        <w:rPr>
          <w:rFonts w:ascii="Times New Roman" w:eastAsia="Arial" w:hAnsi="Times New Roman" w:cs="Times New Roman"/>
          <w:sz w:val="24"/>
          <w:szCs w:val="24"/>
        </w:rPr>
        <w:t> </w:t>
      </w:r>
    </w:p>
    <w:p w14:paraId="5B65181A" w14:textId="77777777" w:rsidR="007C4518" w:rsidRPr="007C4518" w:rsidRDefault="007C4518" w:rsidP="007C4518">
      <w:pPr>
        <w:spacing w:before="120" w:after="120" w:line="240" w:lineRule="auto"/>
        <w:ind w:firstLine="420"/>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1.3.8. NOTIFICAÇÕES E DEDUÇÕES SOBRE O PREÇO CONTRATADO </w:t>
      </w:r>
    </w:p>
    <w:p w14:paraId="505A8F1C" w14:textId="0FC61834" w:rsidR="007C4518" w:rsidRPr="007C4518" w:rsidRDefault="007C4518" w:rsidP="009F2ADC">
      <w:pPr>
        <w:spacing w:after="240" w:line="240" w:lineRule="auto"/>
        <w:ind w:firstLine="420"/>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 xml:space="preserve">Conforme detalhado no Subanexo A, item 2.4, </w:t>
      </w:r>
      <w:r w:rsidR="009F2ADC" w:rsidRPr="007C4518">
        <w:rPr>
          <w:rFonts w:ascii="Times New Roman" w:eastAsia="Arial" w:hAnsi="Times New Roman" w:cs="Times New Roman"/>
          <w:sz w:val="24"/>
          <w:szCs w:val="24"/>
        </w:rPr>
        <w:t>Termo de Referência</w:t>
      </w:r>
      <w:r w:rsidR="009F2ADC">
        <w:rPr>
          <w:rFonts w:ascii="Times New Roman" w:eastAsia="Arial" w:hAnsi="Times New Roman" w:cs="Times New Roman"/>
          <w:sz w:val="24"/>
          <w:szCs w:val="24"/>
        </w:rPr>
        <w:t xml:space="preserve"> (Anexo I do Edital)</w:t>
      </w:r>
      <w:r w:rsidR="009F2ADC" w:rsidRPr="007C4518">
        <w:rPr>
          <w:rFonts w:ascii="Times New Roman" w:eastAsia="Arial" w:hAnsi="Times New Roman" w:cs="Times New Roman"/>
          <w:sz w:val="24"/>
          <w:szCs w:val="24"/>
        </w:rPr>
        <w:t>. </w:t>
      </w:r>
      <w:r w:rsidRPr="007C4518">
        <w:rPr>
          <w:rFonts w:ascii="Times New Roman" w:eastAsia="Arial" w:hAnsi="Times New Roman" w:cs="Times New Roman"/>
          <w:sz w:val="24"/>
          <w:szCs w:val="24"/>
        </w:rPr>
        <w:t> </w:t>
      </w:r>
    </w:p>
    <w:p w14:paraId="1EDBA36C" w14:textId="0397EB29" w:rsidR="007C4518" w:rsidRPr="007C4518" w:rsidRDefault="007C4518" w:rsidP="007C4518">
      <w:pPr>
        <w:spacing w:after="120" w:line="240" w:lineRule="auto"/>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1.</w:t>
      </w:r>
      <w:r w:rsidR="009F2ADC">
        <w:rPr>
          <w:rFonts w:ascii="Times New Roman" w:eastAsia="Arial" w:hAnsi="Times New Roman" w:cs="Times New Roman"/>
          <w:sz w:val="24"/>
          <w:szCs w:val="24"/>
        </w:rPr>
        <w:t>4</w:t>
      </w:r>
      <w:r w:rsidRPr="007C4518">
        <w:rPr>
          <w:rFonts w:ascii="Times New Roman" w:eastAsia="Arial" w:hAnsi="Times New Roman" w:cs="Times New Roman"/>
          <w:sz w:val="24"/>
          <w:szCs w:val="24"/>
        </w:rPr>
        <w:t>. A frequência de aferição e de avaliação dos níveis de serviços será mensal, devendo a contratada elaborar relatório gerencial de serviços, apresentando-o à contratante até o quinto dia útil do mês subsequente ao da prestação do serviço.  </w:t>
      </w:r>
    </w:p>
    <w:p w14:paraId="6B193881" w14:textId="29F18648" w:rsidR="007C4518" w:rsidRPr="007C4518" w:rsidRDefault="007C4518" w:rsidP="007C4518">
      <w:pPr>
        <w:spacing w:after="120" w:line="240" w:lineRule="auto"/>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1.</w:t>
      </w:r>
      <w:r w:rsidR="009F2ADC">
        <w:rPr>
          <w:rFonts w:ascii="Times New Roman" w:eastAsia="Arial" w:hAnsi="Times New Roman" w:cs="Times New Roman"/>
          <w:sz w:val="24"/>
          <w:szCs w:val="24"/>
        </w:rPr>
        <w:t>5</w:t>
      </w:r>
      <w:r w:rsidRPr="007C4518">
        <w:rPr>
          <w:rFonts w:ascii="Times New Roman" w:eastAsia="Arial" w:hAnsi="Times New Roman" w:cs="Times New Roman"/>
          <w:sz w:val="24"/>
          <w:szCs w:val="24"/>
        </w:rPr>
        <w:t>. Devem constar do relatório, entre outras informações: </w:t>
      </w:r>
    </w:p>
    <w:p w14:paraId="419997A3" w14:textId="77777777" w:rsidR="007C4518" w:rsidRPr="007C4518" w:rsidRDefault="007C4518" w:rsidP="007C4518">
      <w:pPr>
        <w:spacing w:after="0" w:line="240" w:lineRule="auto"/>
        <w:ind w:left="540"/>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a) nome e a função do(s) responsável(is) técnico(s); </w:t>
      </w:r>
    </w:p>
    <w:p w14:paraId="3C5B1BE9" w14:textId="77777777" w:rsidR="007C4518" w:rsidRPr="007C4518" w:rsidRDefault="007C4518" w:rsidP="007C4518">
      <w:pPr>
        <w:spacing w:after="0" w:line="240" w:lineRule="auto"/>
        <w:ind w:left="540"/>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b) indicadores/metas de níveis de serviços acordados e alcançados; </w:t>
      </w:r>
    </w:p>
    <w:p w14:paraId="0E4A8F5E" w14:textId="77777777" w:rsidR="007C4518" w:rsidRPr="007C4518" w:rsidRDefault="007C4518" w:rsidP="007C4518">
      <w:pPr>
        <w:spacing w:after="0" w:line="240" w:lineRule="auto"/>
        <w:ind w:left="540"/>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c) plano de manutenção preventiva dos equipamentos, previsto no item 1.3.4. deste Termo de Referência; </w:t>
      </w:r>
    </w:p>
    <w:p w14:paraId="5D6AB4D5" w14:textId="77777777" w:rsidR="007C4518" w:rsidRPr="007C4518" w:rsidRDefault="007C4518" w:rsidP="007C4518">
      <w:pPr>
        <w:spacing w:after="0" w:line="240" w:lineRule="auto"/>
        <w:ind w:left="540"/>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d) descrição dos serviços corretivos, executados no mês, bem como folhas de testes, incluindo a data, o horário e o local de execução; </w:t>
      </w:r>
    </w:p>
    <w:p w14:paraId="61A8253F" w14:textId="77777777" w:rsidR="007C4518" w:rsidRPr="007C4518" w:rsidRDefault="007C4518" w:rsidP="007C4518">
      <w:pPr>
        <w:spacing w:after="0" w:line="240" w:lineRule="auto"/>
        <w:ind w:left="570"/>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e) relação de peças, componentes e acessórios substituídos por defeito/desgaste ou utilizados em ampliações ou modificações; </w:t>
      </w:r>
    </w:p>
    <w:p w14:paraId="0AA9C1E0" w14:textId="77777777" w:rsidR="007C4518" w:rsidRPr="007C4518" w:rsidRDefault="007C4518" w:rsidP="007C4518">
      <w:pPr>
        <w:spacing w:after="0" w:line="240" w:lineRule="auto"/>
        <w:ind w:left="570"/>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f) relação de serviços em andamento e a executar; </w:t>
      </w:r>
    </w:p>
    <w:p w14:paraId="2D7F55A4" w14:textId="77777777" w:rsidR="007C4518" w:rsidRPr="007C4518" w:rsidRDefault="007C4518" w:rsidP="007C4518">
      <w:pPr>
        <w:spacing w:after="0" w:line="240" w:lineRule="auto"/>
        <w:ind w:left="570"/>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g) leitura dos instrumentos de medição antes e depois da realização dos serviços preventivos; </w:t>
      </w:r>
    </w:p>
    <w:p w14:paraId="09052EF3" w14:textId="77777777" w:rsidR="007C4518" w:rsidRPr="007C4518" w:rsidRDefault="007C4518" w:rsidP="007C4518">
      <w:pPr>
        <w:spacing w:after="0" w:line="240" w:lineRule="auto"/>
        <w:ind w:left="570"/>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h) análise dos testes efetuados; </w:t>
      </w:r>
    </w:p>
    <w:p w14:paraId="26E6E6DD" w14:textId="77777777" w:rsidR="007C4518" w:rsidRPr="007C4518" w:rsidRDefault="007C4518" w:rsidP="007C4518">
      <w:pPr>
        <w:spacing w:after="0" w:line="240" w:lineRule="auto"/>
        <w:ind w:left="570"/>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i) resumo das anormalidades e dos fatos ocorridos no período; </w:t>
      </w:r>
    </w:p>
    <w:p w14:paraId="033363D0" w14:textId="77777777" w:rsidR="007C4518" w:rsidRPr="007C4518" w:rsidRDefault="007C4518" w:rsidP="007C4518">
      <w:pPr>
        <w:spacing w:after="0" w:line="240" w:lineRule="auto"/>
        <w:ind w:left="570"/>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j) relação de pendências, razões de sua existência e quais delas necessitam de solução pela contratante; </w:t>
      </w:r>
    </w:p>
    <w:p w14:paraId="6588C687" w14:textId="77777777" w:rsidR="007C4518" w:rsidRPr="007C4518" w:rsidRDefault="007C4518" w:rsidP="007C4518">
      <w:pPr>
        <w:spacing w:after="0" w:line="240" w:lineRule="auto"/>
        <w:ind w:left="570"/>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k) informações sobre a situação dos sistemas e equipamentos, indicando deficiências; </w:t>
      </w:r>
    </w:p>
    <w:p w14:paraId="4B350A14" w14:textId="77777777" w:rsidR="007C4518" w:rsidRPr="007C4518" w:rsidRDefault="007C4518" w:rsidP="007C4518">
      <w:pPr>
        <w:spacing w:after="0" w:line="240" w:lineRule="auto"/>
        <w:ind w:left="570"/>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l) sugestões sobre reparos preventivos ou modernizações cuja necessidade tenha sido constatada; </w:t>
      </w:r>
    </w:p>
    <w:p w14:paraId="4CD0745C" w14:textId="77777777" w:rsidR="007C4518" w:rsidRPr="007C4518" w:rsidRDefault="007C4518" w:rsidP="007C4518">
      <w:pPr>
        <w:spacing w:after="0" w:line="240" w:lineRule="auto"/>
        <w:ind w:left="570"/>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lastRenderedPageBreak/>
        <w:t>m) sugestões de modificações nas instalações, objetivando a otimização do sistema e economia de energia; </w:t>
      </w:r>
    </w:p>
    <w:p w14:paraId="740CD81E" w14:textId="77777777" w:rsidR="007C4518" w:rsidRPr="007C4518" w:rsidRDefault="007C4518" w:rsidP="007C4518">
      <w:pPr>
        <w:spacing w:after="120" w:line="240" w:lineRule="auto"/>
        <w:ind w:left="570"/>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n) recomendações técnicas, administrativas e gerenciais para o próximo período, e demais informações relevantes. </w:t>
      </w:r>
    </w:p>
    <w:p w14:paraId="48D988F4" w14:textId="3CCA297B" w:rsidR="007C4518" w:rsidRPr="007C4518" w:rsidRDefault="009F2ADC" w:rsidP="009F2ADC">
      <w:pPr>
        <w:spacing w:before="120" w:after="0" w:line="240" w:lineRule="auto"/>
        <w:jc w:val="both"/>
        <w:textAlignment w:val="baseline"/>
        <w:rPr>
          <w:rFonts w:ascii="Times New Roman" w:eastAsia="Arial" w:hAnsi="Times New Roman" w:cs="Times New Roman"/>
          <w:sz w:val="24"/>
          <w:szCs w:val="24"/>
        </w:rPr>
      </w:pPr>
      <w:r>
        <w:rPr>
          <w:rFonts w:ascii="Times New Roman" w:eastAsia="Arial" w:hAnsi="Times New Roman" w:cs="Times New Roman"/>
          <w:sz w:val="24"/>
          <w:szCs w:val="24"/>
        </w:rPr>
        <w:t>1.6</w:t>
      </w:r>
      <w:r w:rsidR="007C4518" w:rsidRPr="007C4518">
        <w:rPr>
          <w:rFonts w:ascii="Times New Roman" w:eastAsia="Arial" w:hAnsi="Times New Roman" w:cs="Times New Roman"/>
          <w:sz w:val="24"/>
          <w:szCs w:val="24"/>
        </w:rPr>
        <w:t>. Os serviços deverão ser iniciados até 5 (cinco) dias após o recebimento da Ordem de Serviço (OS).  </w:t>
      </w:r>
    </w:p>
    <w:p w14:paraId="5C67D567" w14:textId="77777777" w:rsidR="007C4518" w:rsidRPr="007C4518" w:rsidRDefault="007C4518" w:rsidP="007C4518">
      <w:pPr>
        <w:spacing w:before="15" w:after="0" w:line="240" w:lineRule="auto"/>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 </w:t>
      </w:r>
    </w:p>
    <w:p w14:paraId="1672A551" w14:textId="0693C7B6" w:rsidR="007C4518" w:rsidRPr="007C4518" w:rsidRDefault="009F2ADC" w:rsidP="007C4518">
      <w:pPr>
        <w:spacing w:before="15" w:after="0" w:line="240" w:lineRule="auto"/>
        <w:jc w:val="both"/>
        <w:textAlignment w:val="baseline"/>
        <w:rPr>
          <w:rFonts w:ascii="Times New Roman" w:eastAsia="Arial" w:hAnsi="Times New Roman" w:cs="Times New Roman"/>
          <w:sz w:val="24"/>
          <w:szCs w:val="24"/>
        </w:rPr>
      </w:pPr>
      <w:r>
        <w:rPr>
          <w:rFonts w:ascii="Times New Roman" w:eastAsia="Arial" w:hAnsi="Times New Roman" w:cs="Times New Roman"/>
          <w:sz w:val="24"/>
          <w:szCs w:val="24"/>
        </w:rPr>
        <w:t>1.7</w:t>
      </w:r>
      <w:r w:rsidR="007C4518" w:rsidRPr="007C4518">
        <w:rPr>
          <w:rFonts w:ascii="Times New Roman" w:eastAsia="Arial" w:hAnsi="Times New Roman" w:cs="Times New Roman"/>
          <w:sz w:val="24"/>
          <w:szCs w:val="24"/>
        </w:rPr>
        <w:t>. CONDIÇÕES GERAIS </w:t>
      </w:r>
    </w:p>
    <w:p w14:paraId="473CC02F" w14:textId="77777777" w:rsidR="007C4518" w:rsidRPr="007C4518" w:rsidRDefault="007C4518" w:rsidP="007C4518">
      <w:pPr>
        <w:spacing w:before="15" w:after="0" w:line="240" w:lineRule="auto"/>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 </w:t>
      </w:r>
    </w:p>
    <w:p w14:paraId="00A5A7EA" w14:textId="515180BA" w:rsidR="007C4518" w:rsidRPr="007C4518" w:rsidRDefault="009F2ADC" w:rsidP="007C4518">
      <w:pPr>
        <w:spacing w:before="15" w:after="0" w:line="240" w:lineRule="auto"/>
        <w:jc w:val="both"/>
        <w:textAlignment w:val="baseline"/>
        <w:rPr>
          <w:rFonts w:ascii="Times New Roman" w:eastAsia="Arial" w:hAnsi="Times New Roman" w:cs="Times New Roman"/>
          <w:sz w:val="24"/>
          <w:szCs w:val="24"/>
        </w:rPr>
      </w:pPr>
      <w:r>
        <w:rPr>
          <w:rFonts w:ascii="Times New Roman" w:eastAsia="Arial" w:hAnsi="Times New Roman" w:cs="Times New Roman"/>
          <w:sz w:val="24"/>
          <w:szCs w:val="24"/>
        </w:rPr>
        <w:t>1.7</w:t>
      </w:r>
      <w:r w:rsidR="007C4518" w:rsidRPr="007C4518">
        <w:rPr>
          <w:rFonts w:ascii="Times New Roman" w:eastAsia="Arial" w:hAnsi="Times New Roman" w:cs="Times New Roman"/>
          <w:sz w:val="24"/>
          <w:szCs w:val="24"/>
        </w:rPr>
        <w:t>.1 A contratação almejada abrange o fornecimento de mão de obra, ferramental, instrumentos, serviços de terceiros e material de consumo necessários à adequada execução do objeto; </w:t>
      </w:r>
    </w:p>
    <w:p w14:paraId="6E277181" w14:textId="773FCE9C" w:rsidR="007C4518" w:rsidRPr="007C4518" w:rsidRDefault="009F2ADC" w:rsidP="007C4518">
      <w:pPr>
        <w:spacing w:before="15" w:after="0" w:line="240" w:lineRule="auto"/>
        <w:jc w:val="both"/>
        <w:textAlignment w:val="baseline"/>
        <w:rPr>
          <w:rFonts w:ascii="Times New Roman" w:eastAsia="Arial" w:hAnsi="Times New Roman" w:cs="Times New Roman"/>
          <w:sz w:val="24"/>
          <w:szCs w:val="24"/>
        </w:rPr>
      </w:pPr>
      <w:r>
        <w:rPr>
          <w:rFonts w:ascii="Times New Roman" w:eastAsia="Arial" w:hAnsi="Times New Roman" w:cs="Times New Roman"/>
          <w:sz w:val="24"/>
          <w:szCs w:val="24"/>
        </w:rPr>
        <w:t>1.7</w:t>
      </w:r>
      <w:r w:rsidR="007C4518" w:rsidRPr="007C4518">
        <w:rPr>
          <w:rFonts w:ascii="Times New Roman" w:eastAsia="Arial" w:hAnsi="Times New Roman" w:cs="Times New Roman"/>
          <w:sz w:val="24"/>
          <w:szCs w:val="24"/>
        </w:rPr>
        <w:t>.2 Os serviços deverão ser executados de forma contínua; </w:t>
      </w:r>
    </w:p>
    <w:p w14:paraId="7A3A563A" w14:textId="45E8AB6C" w:rsidR="007C4518" w:rsidRPr="007C4518" w:rsidRDefault="009F2ADC" w:rsidP="007C4518">
      <w:pPr>
        <w:spacing w:before="15" w:after="0" w:line="240" w:lineRule="auto"/>
        <w:jc w:val="both"/>
        <w:textAlignment w:val="baseline"/>
        <w:rPr>
          <w:rFonts w:ascii="Times New Roman" w:eastAsia="Arial" w:hAnsi="Times New Roman" w:cs="Times New Roman"/>
          <w:sz w:val="24"/>
          <w:szCs w:val="24"/>
        </w:rPr>
      </w:pPr>
      <w:r>
        <w:rPr>
          <w:rFonts w:ascii="Times New Roman" w:eastAsia="Arial" w:hAnsi="Times New Roman" w:cs="Times New Roman"/>
          <w:sz w:val="24"/>
          <w:szCs w:val="24"/>
        </w:rPr>
        <w:t>1.7</w:t>
      </w:r>
      <w:r w:rsidR="007C4518" w:rsidRPr="007C4518">
        <w:rPr>
          <w:rFonts w:ascii="Times New Roman" w:eastAsia="Arial" w:hAnsi="Times New Roman" w:cs="Times New Roman"/>
          <w:sz w:val="24"/>
          <w:szCs w:val="24"/>
        </w:rPr>
        <w:t>.3 A jornada de trabalho, bem como o horário de execução dos serviços, deverá obedecer a convenção coletiva da categoria; </w:t>
      </w:r>
    </w:p>
    <w:p w14:paraId="2B0AD7E6" w14:textId="3E1DBAAC" w:rsidR="007C4518" w:rsidRPr="007C4518" w:rsidRDefault="009F2ADC" w:rsidP="007C4518">
      <w:pPr>
        <w:spacing w:after="165" w:line="240" w:lineRule="auto"/>
        <w:jc w:val="both"/>
        <w:textAlignment w:val="baseline"/>
        <w:rPr>
          <w:rFonts w:ascii="Times New Roman" w:eastAsia="Arial" w:hAnsi="Times New Roman" w:cs="Times New Roman"/>
          <w:sz w:val="24"/>
          <w:szCs w:val="24"/>
        </w:rPr>
      </w:pPr>
      <w:r>
        <w:rPr>
          <w:rFonts w:ascii="Times New Roman" w:eastAsia="Arial" w:hAnsi="Times New Roman" w:cs="Times New Roman"/>
          <w:sz w:val="24"/>
          <w:szCs w:val="24"/>
        </w:rPr>
        <w:t>1.7</w:t>
      </w:r>
      <w:r w:rsidR="007C4518" w:rsidRPr="007C4518">
        <w:rPr>
          <w:rFonts w:ascii="Times New Roman" w:eastAsia="Arial" w:hAnsi="Times New Roman" w:cs="Times New Roman"/>
          <w:sz w:val="24"/>
          <w:szCs w:val="24"/>
        </w:rPr>
        <w:t>.4 Quando solicitada, a CONTRATADA deverá substituir os empregados nos casos de falta, ausência legal, férias ou treinamento, de modo a manter o quantitativo de pessoal contratado e os serviços dentro do cronograma de execução. </w:t>
      </w:r>
    </w:p>
    <w:p w14:paraId="5A094A86" w14:textId="11CF2EEF" w:rsidR="007C4518" w:rsidRPr="007C4518" w:rsidRDefault="009F2ADC" w:rsidP="007C4518">
      <w:pPr>
        <w:spacing w:after="165" w:line="240" w:lineRule="auto"/>
        <w:jc w:val="both"/>
        <w:textAlignment w:val="baseline"/>
        <w:rPr>
          <w:rFonts w:ascii="Times New Roman" w:eastAsia="Arial" w:hAnsi="Times New Roman" w:cs="Times New Roman"/>
          <w:sz w:val="24"/>
          <w:szCs w:val="24"/>
        </w:rPr>
      </w:pPr>
      <w:r>
        <w:rPr>
          <w:rFonts w:ascii="Times New Roman" w:eastAsia="Arial" w:hAnsi="Times New Roman" w:cs="Times New Roman"/>
          <w:sz w:val="24"/>
          <w:szCs w:val="24"/>
        </w:rPr>
        <w:t>1.7</w:t>
      </w:r>
      <w:r w:rsidR="007C4518" w:rsidRPr="007C4518">
        <w:rPr>
          <w:rFonts w:ascii="Times New Roman" w:eastAsia="Arial" w:hAnsi="Times New Roman" w:cs="Times New Roman"/>
          <w:sz w:val="24"/>
          <w:szCs w:val="24"/>
        </w:rPr>
        <w:t>.5 A solicitação de substituição, mencionada no item anterior, não precisará ser realizada pela fiscalização do contrato, podendo ser realizada pelo preposto, engenheiro e/ou encarregado da CONTRATADA, de modo a manter o quantitativo de pessoal contratado e os serviços dentro do cronograma de execução. </w:t>
      </w:r>
    </w:p>
    <w:p w14:paraId="317CEAD2" w14:textId="48338F63" w:rsidR="007C4518" w:rsidRPr="007C4518" w:rsidRDefault="009F2ADC" w:rsidP="007C4518">
      <w:pPr>
        <w:spacing w:after="165" w:line="240" w:lineRule="auto"/>
        <w:jc w:val="both"/>
        <w:textAlignment w:val="baseline"/>
        <w:rPr>
          <w:rFonts w:ascii="Times New Roman" w:eastAsia="Arial" w:hAnsi="Times New Roman" w:cs="Times New Roman"/>
          <w:sz w:val="24"/>
          <w:szCs w:val="24"/>
        </w:rPr>
      </w:pPr>
      <w:r>
        <w:rPr>
          <w:rFonts w:ascii="Times New Roman" w:eastAsia="Arial" w:hAnsi="Times New Roman" w:cs="Times New Roman"/>
          <w:sz w:val="24"/>
          <w:szCs w:val="24"/>
        </w:rPr>
        <w:t>1.7</w:t>
      </w:r>
      <w:r w:rsidR="007C4518" w:rsidRPr="007C4518">
        <w:rPr>
          <w:rFonts w:ascii="Times New Roman" w:eastAsia="Arial" w:hAnsi="Times New Roman" w:cs="Times New Roman"/>
          <w:sz w:val="24"/>
          <w:szCs w:val="24"/>
        </w:rPr>
        <w:t>.6 A substituição poderá ocorrer em data posterior àquela em que o colaborador se ausentar, desde que devidamente justificado pelo gestor do contrato a bem do serviço público e atendidas as necessidades de serviço do Órgão. </w:t>
      </w:r>
    </w:p>
    <w:p w14:paraId="20494299" w14:textId="77777777" w:rsidR="007C4518" w:rsidRPr="007C4518" w:rsidRDefault="007C4518" w:rsidP="007C4518">
      <w:pPr>
        <w:spacing w:before="15" w:after="0" w:line="240" w:lineRule="auto"/>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 </w:t>
      </w:r>
    </w:p>
    <w:p w14:paraId="358CA5EC" w14:textId="410A722E" w:rsidR="007C4518" w:rsidRPr="007C4518" w:rsidRDefault="006F4FA8" w:rsidP="007C4518">
      <w:pPr>
        <w:spacing w:before="15" w:after="0" w:line="240" w:lineRule="auto"/>
        <w:jc w:val="both"/>
        <w:textAlignment w:val="baseline"/>
        <w:rPr>
          <w:rFonts w:ascii="Times New Roman" w:eastAsia="Arial" w:hAnsi="Times New Roman" w:cs="Times New Roman"/>
          <w:sz w:val="24"/>
          <w:szCs w:val="24"/>
        </w:rPr>
      </w:pPr>
      <w:r>
        <w:rPr>
          <w:rFonts w:ascii="Times New Roman" w:eastAsia="Arial" w:hAnsi="Times New Roman" w:cs="Times New Roman"/>
          <w:sz w:val="24"/>
          <w:szCs w:val="24"/>
        </w:rPr>
        <w:t>1.7</w:t>
      </w:r>
      <w:r w:rsidR="007C4518" w:rsidRPr="007C4518">
        <w:rPr>
          <w:rFonts w:ascii="Times New Roman" w:eastAsia="Arial" w:hAnsi="Times New Roman" w:cs="Times New Roman"/>
          <w:sz w:val="24"/>
          <w:szCs w:val="24"/>
        </w:rPr>
        <w:t>.7 A avaliação da execução do objeto utilizará o Instrumento de Medição de Resultado (IMR). </w:t>
      </w:r>
    </w:p>
    <w:p w14:paraId="6FC62D5E" w14:textId="77777777" w:rsidR="007C4518" w:rsidRPr="007C4518" w:rsidRDefault="007C4518" w:rsidP="007C4518">
      <w:pPr>
        <w:spacing w:before="15" w:after="0" w:line="240" w:lineRule="auto"/>
        <w:jc w:val="both"/>
        <w:textAlignment w:val="baseline"/>
        <w:rPr>
          <w:rFonts w:ascii="Times New Roman" w:eastAsia="Arial" w:hAnsi="Times New Roman" w:cs="Times New Roman"/>
          <w:sz w:val="24"/>
          <w:szCs w:val="24"/>
        </w:rPr>
      </w:pPr>
      <w:r w:rsidRPr="007C4518">
        <w:rPr>
          <w:rFonts w:ascii="Times New Roman" w:eastAsia="Arial" w:hAnsi="Times New Roman" w:cs="Times New Roman"/>
          <w:sz w:val="24"/>
          <w:szCs w:val="24"/>
        </w:rPr>
        <w:t> </w:t>
      </w:r>
    </w:p>
    <w:p w14:paraId="20C758CD" w14:textId="4CC5C565" w:rsidR="007C4518" w:rsidRPr="007C4518" w:rsidRDefault="006F4FA8" w:rsidP="007C4518">
      <w:pPr>
        <w:spacing w:before="120" w:after="120" w:line="240" w:lineRule="auto"/>
        <w:jc w:val="both"/>
        <w:textAlignment w:val="baseline"/>
        <w:rPr>
          <w:rFonts w:ascii="Times New Roman" w:eastAsia="Arial" w:hAnsi="Times New Roman" w:cs="Times New Roman"/>
          <w:sz w:val="24"/>
          <w:szCs w:val="24"/>
        </w:rPr>
      </w:pPr>
      <w:r>
        <w:rPr>
          <w:rFonts w:ascii="Times New Roman" w:eastAsia="Arial" w:hAnsi="Times New Roman" w:cs="Times New Roman"/>
          <w:sz w:val="24"/>
          <w:szCs w:val="24"/>
        </w:rPr>
        <w:t>1.7</w:t>
      </w:r>
      <w:r w:rsidR="007C4518" w:rsidRPr="007C4518">
        <w:rPr>
          <w:rFonts w:ascii="Times New Roman" w:eastAsia="Arial" w:hAnsi="Times New Roman" w:cs="Times New Roman"/>
          <w:sz w:val="24"/>
          <w:szCs w:val="24"/>
        </w:rPr>
        <w:t>.8. A prestação dos serviços não gera vínculo empregatício entre os empregados da contratada e a Administração da contratante, vedando-se qualquer relação entre estes que caracterize pessoalidade e subordinação direta. </w:t>
      </w:r>
    </w:p>
    <w:p w14:paraId="2EAA4D63" w14:textId="31C565ED" w:rsidR="007C4518" w:rsidRDefault="006F4FA8" w:rsidP="006F4FA8">
      <w:pPr>
        <w:spacing w:after="240" w:line="240" w:lineRule="auto"/>
        <w:jc w:val="both"/>
        <w:textAlignment w:val="baseline"/>
        <w:rPr>
          <w:rFonts w:ascii="Times New Roman" w:eastAsia="Arial" w:hAnsi="Times New Roman" w:cs="Times New Roman"/>
          <w:sz w:val="24"/>
          <w:szCs w:val="24"/>
        </w:rPr>
      </w:pPr>
      <w:r>
        <w:rPr>
          <w:rFonts w:ascii="Times New Roman" w:eastAsia="Arial" w:hAnsi="Times New Roman" w:cs="Times New Roman"/>
          <w:sz w:val="24"/>
          <w:szCs w:val="24"/>
        </w:rPr>
        <w:t>1.7</w:t>
      </w:r>
      <w:r w:rsidR="007C4518" w:rsidRPr="007C4518">
        <w:rPr>
          <w:rFonts w:ascii="Times New Roman" w:eastAsia="Arial" w:hAnsi="Times New Roman" w:cs="Times New Roman"/>
          <w:sz w:val="24"/>
          <w:szCs w:val="24"/>
        </w:rPr>
        <w:t>.9. A adjudicação do objeto far-se-á de forma global ao licitante que ofertar o menor preço anual final</w:t>
      </w:r>
      <w:r w:rsidR="00F60C78">
        <w:rPr>
          <w:rFonts w:ascii="Times New Roman" w:eastAsia="Arial" w:hAnsi="Times New Roman" w:cs="Times New Roman"/>
          <w:sz w:val="24"/>
          <w:szCs w:val="24"/>
        </w:rPr>
        <w:t>.</w:t>
      </w:r>
    </w:p>
    <w:p w14:paraId="7A744261" w14:textId="77777777" w:rsidR="00F60C78" w:rsidRDefault="00F60C78" w:rsidP="00E87D1A">
      <w:pPr>
        <w:pStyle w:val="Nivel010"/>
        <w:spacing w:before="120" w:afterLines="120" w:after="288" w:line="312" w:lineRule="auto"/>
        <w:rPr>
          <w:rFonts w:ascii="Times New Roman" w:hAnsi="Times New Roman" w:cs="Times New Roman"/>
          <w:sz w:val="24"/>
          <w:szCs w:val="24"/>
        </w:rPr>
      </w:pPr>
      <w:bookmarkStart w:id="12" w:name="_Toc136424881"/>
      <w:bookmarkStart w:id="13" w:name="_Toc224656478"/>
      <w:bookmarkStart w:id="14" w:name="_Toc135819165"/>
    </w:p>
    <w:p w14:paraId="27238C02" w14:textId="5831681F" w:rsidR="00E87D1A" w:rsidRPr="00195321" w:rsidRDefault="00E87D1A" w:rsidP="00E87D1A">
      <w:pPr>
        <w:pStyle w:val="Nivel010"/>
        <w:spacing w:before="120" w:afterLines="120" w:after="288" w:line="312" w:lineRule="auto"/>
        <w:rPr>
          <w:rFonts w:ascii="Times New Roman" w:hAnsi="Times New Roman" w:cs="Times New Roman"/>
          <w:color w:val="FFFFFF" w:themeColor="background1"/>
          <w:sz w:val="24"/>
          <w:szCs w:val="24"/>
        </w:rPr>
      </w:pPr>
      <w:r w:rsidRPr="00195321">
        <w:rPr>
          <w:rFonts w:ascii="Times New Roman" w:hAnsi="Times New Roman" w:cs="Times New Roman"/>
          <w:sz w:val="24"/>
          <w:szCs w:val="24"/>
        </w:rPr>
        <w:t>CLÁUSULA SEGUNDA – VIGÊNCIA</w:t>
      </w:r>
      <w:bookmarkEnd w:id="12"/>
      <w:bookmarkEnd w:id="13"/>
      <w:r w:rsidRPr="00195321">
        <w:rPr>
          <w:rFonts w:ascii="Times New Roman" w:hAnsi="Times New Roman" w:cs="Times New Roman"/>
          <w:sz w:val="24"/>
          <w:szCs w:val="24"/>
        </w:rPr>
        <w:t xml:space="preserve"> </w:t>
      </w:r>
      <w:bookmarkEnd w:id="14"/>
    </w:p>
    <w:p w14:paraId="19BEDDC7" w14:textId="77777777" w:rsidR="00E87D1A" w:rsidRPr="00195321" w:rsidRDefault="00E87D1A" w:rsidP="00E87D1A">
      <w:pPr>
        <w:pStyle w:val="NormalWeb"/>
        <w:spacing w:before="0" w:beforeAutospacing="0" w:after="0" w:afterAutospacing="0"/>
        <w:jc w:val="both"/>
        <w:rPr>
          <w:color w:val="FF0000"/>
          <w:shd w:val="clear" w:color="auto" w:fill="FFFFFF"/>
        </w:rPr>
      </w:pPr>
      <w:r w:rsidRPr="00195321">
        <w:t xml:space="preserve">2.1 </w:t>
      </w:r>
      <w:r w:rsidRPr="00195321">
        <w:rPr>
          <w:color w:val="000000"/>
        </w:rPr>
        <w:t xml:space="preserve">O prazo de </w:t>
      </w:r>
      <w:r w:rsidRPr="00195321">
        <w:rPr>
          <w:rFonts w:eastAsiaTheme="majorEastAsia"/>
          <w:b/>
          <w:bCs/>
        </w:rPr>
        <w:t>vigência</w:t>
      </w:r>
      <w:r w:rsidRPr="00195321">
        <w:rPr>
          <w:color w:val="000000"/>
        </w:rPr>
        <w:t xml:space="preserve"> da contratação será de 5 anos contados da assinatura do contrato, podendo ser prorrogado até completar no máximo 10 anos na forma dos artigos 106 e 107 da Lei nº 14.133/2021;</w:t>
      </w:r>
    </w:p>
    <w:p w14:paraId="4A4EE5D9"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p>
    <w:p w14:paraId="4FD48568" w14:textId="77777777" w:rsidR="00E87D1A" w:rsidRPr="00195321" w:rsidRDefault="00E87D1A" w:rsidP="00E87D1A">
      <w:pPr>
        <w:pStyle w:val="Nivel010"/>
        <w:spacing w:before="120" w:afterLines="120" w:after="288" w:line="312" w:lineRule="auto"/>
        <w:rPr>
          <w:rFonts w:ascii="Times New Roman" w:hAnsi="Times New Roman" w:cs="Times New Roman"/>
          <w:sz w:val="24"/>
          <w:szCs w:val="24"/>
        </w:rPr>
      </w:pPr>
      <w:bookmarkStart w:id="15" w:name="_Hlk114497577"/>
      <w:bookmarkStart w:id="16" w:name="_Hlk114497502"/>
      <w:bookmarkStart w:id="17" w:name="_Toc135819166"/>
      <w:bookmarkStart w:id="18" w:name="_Toc136424882"/>
      <w:bookmarkStart w:id="19" w:name="_Toc224656479"/>
      <w:bookmarkEnd w:id="15"/>
      <w:bookmarkEnd w:id="16"/>
      <w:r w:rsidRPr="00195321">
        <w:rPr>
          <w:rFonts w:ascii="Times New Roman" w:hAnsi="Times New Roman" w:cs="Times New Roman"/>
          <w:sz w:val="24"/>
          <w:szCs w:val="24"/>
        </w:rPr>
        <w:lastRenderedPageBreak/>
        <w:t>CLÁUSULA TERCEIRA – MODELOS DE EXECUÇÃO</w:t>
      </w:r>
      <w:bookmarkEnd w:id="17"/>
      <w:r w:rsidRPr="00195321">
        <w:rPr>
          <w:rFonts w:ascii="Times New Roman" w:hAnsi="Times New Roman" w:cs="Times New Roman"/>
          <w:sz w:val="24"/>
          <w:szCs w:val="24"/>
        </w:rPr>
        <w:t xml:space="preserve"> DO OBJETO</w:t>
      </w:r>
      <w:bookmarkEnd w:id="18"/>
      <w:bookmarkEnd w:id="19"/>
    </w:p>
    <w:p w14:paraId="270EBCE0" w14:textId="7CB92CB7" w:rsidR="00E87D1A" w:rsidRPr="00195321" w:rsidRDefault="00E87D1A" w:rsidP="00E87D1A">
      <w:pPr>
        <w:pStyle w:val="Nivel010"/>
        <w:spacing w:before="120" w:afterLines="120" w:after="288" w:line="312" w:lineRule="auto"/>
        <w:rPr>
          <w:rFonts w:ascii="Times New Roman" w:hAnsi="Times New Roman" w:cs="Times New Roman"/>
          <w:b w:val="0"/>
          <w:sz w:val="24"/>
          <w:szCs w:val="24"/>
        </w:rPr>
      </w:pPr>
      <w:bookmarkStart w:id="20" w:name="_Toc136424883"/>
      <w:bookmarkStart w:id="21" w:name="_Toc224656480"/>
      <w:r w:rsidRPr="00195321">
        <w:rPr>
          <w:rFonts w:ascii="Times New Roman" w:hAnsi="Times New Roman" w:cs="Times New Roman"/>
          <w:b w:val="0"/>
          <w:sz w:val="24"/>
          <w:szCs w:val="24"/>
        </w:rPr>
        <w:t>3.1O regime de execução contratual, os modelos de gestão e de execução, assim como os prazos e condições de conclusão, entrega e recebimento do objeto constam no Termo de Referência, anexo I do Edital</w:t>
      </w:r>
      <w:r w:rsidR="00CA640A">
        <w:rPr>
          <w:rFonts w:ascii="Times New Roman" w:hAnsi="Times New Roman" w:cs="Times New Roman"/>
          <w:b w:val="0"/>
          <w:sz w:val="24"/>
          <w:szCs w:val="24"/>
        </w:rPr>
        <w:t xml:space="preserve"> e seus subanexos</w:t>
      </w:r>
      <w:r w:rsidRPr="00195321">
        <w:rPr>
          <w:rFonts w:ascii="Times New Roman" w:hAnsi="Times New Roman" w:cs="Times New Roman"/>
          <w:b w:val="0"/>
          <w:sz w:val="24"/>
          <w:szCs w:val="24"/>
        </w:rPr>
        <w:t>.</w:t>
      </w:r>
      <w:bookmarkEnd w:id="20"/>
      <w:bookmarkEnd w:id="21"/>
    </w:p>
    <w:p w14:paraId="7B70ABE6" w14:textId="77777777" w:rsidR="00E87D1A" w:rsidRPr="00195321" w:rsidRDefault="00E87D1A" w:rsidP="00E87D1A">
      <w:pPr>
        <w:pStyle w:val="Nivel010"/>
        <w:spacing w:before="120" w:afterLines="120" w:after="288" w:line="312" w:lineRule="auto"/>
        <w:rPr>
          <w:rFonts w:ascii="Times New Roman" w:hAnsi="Times New Roman" w:cs="Times New Roman"/>
          <w:color w:val="FFFFFF" w:themeColor="background1"/>
          <w:sz w:val="24"/>
          <w:szCs w:val="24"/>
        </w:rPr>
      </w:pPr>
      <w:bookmarkStart w:id="22" w:name="_Toc135819167"/>
      <w:bookmarkStart w:id="23" w:name="_Toc136424884"/>
      <w:bookmarkStart w:id="24" w:name="_Toc224656481"/>
      <w:r w:rsidRPr="00195321">
        <w:rPr>
          <w:rFonts w:ascii="Times New Roman" w:hAnsi="Times New Roman" w:cs="Times New Roman"/>
          <w:sz w:val="24"/>
          <w:szCs w:val="24"/>
        </w:rPr>
        <w:t>CLÁUSULA QUARTA – SUBCONTRATAÇÃO</w:t>
      </w:r>
      <w:bookmarkEnd w:id="22"/>
      <w:bookmarkEnd w:id="23"/>
      <w:bookmarkEnd w:id="24"/>
    </w:p>
    <w:p w14:paraId="2C7F7E2F" w14:textId="77777777" w:rsidR="00E87D1A" w:rsidRPr="00195321" w:rsidRDefault="00E87D1A" w:rsidP="00E87D1A">
      <w:pPr>
        <w:pStyle w:val="Nivel2"/>
        <w:spacing w:afterLines="120" w:after="288" w:line="312" w:lineRule="auto"/>
        <w:ind w:left="0" w:firstLine="0"/>
        <w:rPr>
          <w:rFonts w:ascii="Times New Roman" w:hAnsi="Times New Roman" w:cs="Times New Roman"/>
          <w:i/>
          <w:color w:val="FF0000"/>
          <w:sz w:val="24"/>
          <w:szCs w:val="24"/>
        </w:rPr>
      </w:pPr>
      <w:r w:rsidRPr="00195321">
        <w:rPr>
          <w:rFonts w:ascii="Times New Roman" w:hAnsi="Times New Roman" w:cs="Times New Roman"/>
          <w:sz w:val="24"/>
          <w:szCs w:val="24"/>
        </w:rPr>
        <w:t>4.1Não será admitida a subcontratação do objeto contratual.</w:t>
      </w:r>
    </w:p>
    <w:p w14:paraId="32188CA5" w14:textId="77777777" w:rsidR="00E87D1A" w:rsidRPr="00195321" w:rsidRDefault="00E87D1A" w:rsidP="00E87D1A">
      <w:pPr>
        <w:pStyle w:val="Nivel010"/>
        <w:spacing w:before="120" w:afterLines="120" w:after="288" w:line="312" w:lineRule="auto"/>
        <w:rPr>
          <w:rFonts w:ascii="Times New Roman" w:hAnsi="Times New Roman" w:cs="Times New Roman"/>
          <w:color w:val="FFFFFF" w:themeColor="background1"/>
          <w:sz w:val="24"/>
          <w:szCs w:val="24"/>
        </w:rPr>
      </w:pPr>
      <w:bookmarkStart w:id="25" w:name="_Toc135819168"/>
      <w:bookmarkStart w:id="26" w:name="_Toc136424885"/>
      <w:bookmarkStart w:id="27" w:name="_Toc224656482"/>
      <w:r w:rsidRPr="00195321">
        <w:rPr>
          <w:rFonts w:ascii="Times New Roman" w:hAnsi="Times New Roman" w:cs="Times New Roman"/>
          <w:sz w:val="24"/>
          <w:szCs w:val="24"/>
        </w:rPr>
        <w:t>CLÁUSULA QUINTA - PREÇO</w:t>
      </w:r>
      <w:bookmarkEnd w:id="25"/>
      <w:bookmarkEnd w:id="26"/>
      <w:bookmarkEnd w:id="27"/>
    </w:p>
    <w:p w14:paraId="72D858ED"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i/>
          <w:color w:val="FF0000"/>
          <w:sz w:val="24"/>
          <w:szCs w:val="24"/>
        </w:rPr>
        <w:t>5.1O valor total da contratação é de R$.......... (.....)</w:t>
      </w:r>
    </w:p>
    <w:p w14:paraId="70D864C5"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5.2No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389ED054" w14:textId="77777777" w:rsidR="00E87D1A" w:rsidRPr="00195321" w:rsidRDefault="00E87D1A" w:rsidP="00E87D1A">
      <w:pPr>
        <w:pStyle w:val="Nivel010"/>
        <w:spacing w:before="120" w:afterLines="120" w:after="288" w:line="312" w:lineRule="auto"/>
        <w:rPr>
          <w:rFonts w:ascii="Times New Roman" w:hAnsi="Times New Roman" w:cs="Times New Roman"/>
          <w:sz w:val="24"/>
          <w:szCs w:val="24"/>
        </w:rPr>
      </w:pPr>
      <w:bookmarkStart w:id="28" w:name="_Toc135819169"/>
      <w:bookmarkStart w:id="29" w:name="_Toc136424886"/>
      <w:bookmarkStart w:id="30" w:name="_Toc224656483"/>
      <w:r w:rsidRPr="00195321">
        <w:rPr>
          <w:rFonts w:ascii="Times New Roman" w:hAnsi="Times New Roman" w:cs="Times New Roman"/>
          <w:sz w:val="24"/>
          <w:szCs w:val="24"/>
        </w:rPr>
        <w:t>CLÁUSULA SEXTA - PAGAMENTO (</w:t>
      </w:r>
      <w:hyperlink r:id="rId52" w:anchor="art92" w:history="1">
        <w:r w:rsidRPr="00195321">
          <w:rPr>
            <w:rStyle w:val="Hyperlink"/>
            <w:rFonts w:ascii="Times New Roman" w:hAnsi="Times New Roman" w:cs="Times New Roman"/>
            <w:sz w:val="24"/>
            <w:szCs w:val="24"/>
          </w:rPr>
          <w:t>art. 92, V e VI</w:t>
        </w:r>
      </w:hyperlink>
      <w:r w:rsidRPr="00195321">
        <w:rPr>
          <w:rFonts w:ascii="Times New Roman" w:hAnsi="Times New Roman" w:cs="Times New Roman"/>
          <w:sz w:val="24"/>
          <w:szCs w:val="24"/>
        </w:rPr>
        <w:t>)</w:t>
      </w:r>
      <w:bookmarkEnd w:id="28"/>
      <w:bookmarkEnd w:id="29"/>
      <w:bookmarkEnd w:id="30"/>
    </w:p>
    <w:p w14:paraId="3FAAFC9C" w14:textId="7F16540C"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 xml:space="preserve">O prazo para pagamento </w:t>
      </w:r>
      <w:r w:rsidRPr="00195321">
        <w:rPr>
          <w:rFonts w:ascii="Times New Roman" w:hAnsi="Times New Roman" w:cs="Times New Roman"/>
          <w:sz w:val="24"/>
          <w:szCs w:val="24"/>
          <w:lang w:eastAsia="en-US"/>
        </w:rPr>
        <w:t>ao contratado</w:t>
      </w:r>
      <w:r w:rsidRPr="00195321">
        <w:rPr>
          <w:rFonts w:ascii="Times New Roman" w:hAnsi="Times New Roman" w:cs="Times New Roman"/>
          <w:sz w:val="24"/>
          <w:szCs w:val="24"/>
        </w:rPr>
        <w:t xml:space="preserve"> e demais condições a ele referentes encontram-se definidos no Termo de Referência, anexo I do Edital</w:t>
      </w:r>
      <w:r w:rsidR="00F60C78">
        <w:rPr>
          <w:rFonts w:ascii="Times New Roman" w:hAnsi="Times New Roman" w:cs="Times New Roman"/>
          <w:sz w:val="24"/>
          <w:szCs w:val="24"/>
        </w:rPr>
        <w:t xml:space="preserve"> (Item 22 PAGAMENTO DOS SERVIÇOS)</w:t>
      </w:r>
      <w:r w:rsidRPr="00195321">
        <w:rPr>
          <w:rFonts w:ascii="Times New Roman" w:hAnsi="Times New Roman" w:cs="Times New Roman"/>
          <w:sz w:val="24"/>
          <w:szCs w:val="24"/>
        </w:rPr>
        <w:t>.</w:t>
      </w:r>
    </w:p>
    <w:p w14:paraId="1DA9BB33" w14:textId="10865CBA" w:rsidR="00E87D1A" w:rsidRPr="00485186" w:rsidRDefault="00E87D1A" w:rsidP="00E87D1A">
      <w:pPr>
        <w:pStyle w:val="Nivel010"/>
        <w:spacing w:before="120" w:afterLines="120" w:after="288" w:line="312" w:lineRule="auto"/>
        <w:rPr>
          <w:rFonts w:ascii="Times New Roman" w:hAnsi="Times New Roman" w:cs="Times New Roman"/>
          <w:sz w:val="24"/>
          <w:szCs w:val="24"/>
        </w:rPr>
      </w:pPr>
      <w:bookmarkStart w:id="31" w:name="_Toc135819170"/>
      <w:bookmarkStart w:id="32" w:name="_Toc136424887"/>
      <w:bookmarkStart w:id="33" w:name="_Toc224656484"/>
      <w:r w:rsidRPr="00485186">
        <w:rPr>
          <w:rFonts w:ascii="Times New Roman" w:hAnsi="Times New Roman" w:cs="Times New Roman"/>
          <w:sz w:val="24"/>
          <w:szCs w:val="24"/>
        </w:rPr>
        <w:t xml:space="preserve">CLÁUSULA SÉTIMA </w:t>
      </w:r>
      <w:r w:rsidR="007E1D37" w:rsidRPr="00485186">
        <w:rPr>
          <w:rFonts w:ascii="Times New Roman" w:hAnsi="Times New Roman" w:cs="Times New Roman"/>
          <w:sz w:val="24"/>
          <w:szCs w:val="24"/>
        </w:rPr>
        <w:t>–</w:t>
      </w:r>
      <w:r w:rsidRPr="00485186">
        <w:rPr>
          <w:rFonts w:ascii="Times New Roman" w:hAnsi="Times New Roman" w:cs="Times New Roman"/>
          <w:sz w:val="24"/>
          <w:szCs w:val="24"/>
        </w:rPr>
        <w:t xml:space="preserve"> </w:t>
      </w:r>
      <w:bookmarkEnd w:id="31"/>
      <w:bookmarkEnd w:id="32"/>
      <w:bookmarkEnd w:id="33"/>
      <w:r w:rsidR="007E1D37" w:rsidRPr="00485186">
        <w:rPr>
          <w:rFonts w:ascii="Times New Roman" w:hAnsi="Times New Roman" w:cs="Times New Roman"/>
          <w:sz w:val="24"/>
          <w:szCs w:val="24"/>
        </w:rPr>
        <w:t>REPACTUAÇÃO E REVISÃO DO PREÇO</w:t>
      </w:r>
    </w:p>
    <w:p w14:paraId="3656997F" w14:textId="77777777" w:rsidR="006C4D33" w:rsidRPr="004D4577" w:rsidRDefault="006C4D33" w:rsidP="006C4D33">
      <w:pPr>
        <w:pStyle w:val="NormalWeb"/>
        <w:spacing w:before="0" w:beforeAutospacing="0" w:after="165" w:afterAutospacing="0"/>
        <w:jc w:val="both"/>
        <w:textAlignment w:val="baseline"/>
      </w:pPr>
      <w:r w:rsidRPr="004D4577">
        <w:rPr>
          <w:rStyle w:val="Forte"/>
          <w:color w:val="000000"/>
        </w:rPr>
        <w:t>7.1 </w:t>
      </w:r>
      <w:r w:rsidRPr="004D4577">
        <w:rPr>
          <w:color w:val="000000"/>
        </w:rPr>
        <w:t>Quanto aos custos decorrentes da mão de obra e aos benefícios instituídos em convenção, acordo ou por sentença normativa em dissídio coletivo, de concessão obrigatória, o preço contratado poderá ser repactuado após 1 (um) ano da data a que a proposta se refere. </w:t>
      </w:r>
    </w:p>
    <w:p w14:paraId="334B78B3" w14:textId="257E7CCA" w:rsidR="006C4D33" w:rsidRPr="00BB202B" w:rsidRDefault="006C4D33" w:rsidP="006C4D33">
      <w:pPr>
        <w:pStyle w:val="NormalWeb"/>
        <w:spacing w:before="0" w:beforeAutospacing="0" w:after="165" w:afterAutospacing="0"/>
        <w:ind w:left="567"/>
        <w:jc w:val="both"/>
        <w:textAlignment w:val="baseline"/>
        <w:rPr>
          <w:color w:val="000000"/>
        </w:rPr>
      </w:pPr>
      <w:r w:rsidRPr="00BB202B">
        <w:rPr>
          <w:b/>
          <w:bCs/>
          <w:color w:val="000000"/>
        </w:rPr>
        <w:t>7.1.1 </w:t>
      </w:r>
      <w:r w:rsidRPr="00BB202B">
        <w:rPr>
          <w:color w:val="000000"/>
        </w:rPr>
        <w:t xml:space="preserve">Considera-se data a que a proposta se refere o dia </w:t>
      </w:r>
      <w:r w:rsidR="00A1312E" w:rsidRPr="00BB202B">
        <w:rPr>
          <w:color w:val="000000"/>
        </w:rPr>
        <w:t>18</w:t>
      </w:r>
      <w:r w:rsidRPr="00BB202B">
        <w:rPr>
          <w:color w:val="000000"/>
        </w:rPr>
        <w:t>/</w:t>
      </w:r>
      <w:r w:rsidR="00A1312E" w:rsidRPr="00BB202B">
        <w:rPr>
          <w:color w:val="000000"/>
        </w:rPr>
        <w:t>06</w:t>
      </w:r>
      <w:r w:rsidRPr="00BB202B">
        <w:rPr>
          <w:color w:val="000000"/>
        </w:rPr>
        <w:t>/20</w:t>
      </w:r>
      <w:r w:rsidR="00A1312E" w:rsidRPr="00BB202B">
        <w:rPr>
          <w:color w:val="000000"/>
        </w:rPr>
        <w:t>26</w:t>
      </w:r>
      <w:r w:rsidRPr="00BB202B">
        <w:rPr>
          <w:color w:val="000000"/>
        </w:rPr>
        <w:t>, de início da Convenção Coletiva de Trabalho entre o Sindicato Intermunicipal dos Trabalhadores nas Indústrias da Construção Civil, de Estradas, Pavimentação, Obras de Terraplenagem em Geral, Inclusive Portos, Aeroportos, Canais, Pontes, Barragens, Montagens Industriais do Estado de Pernambuco, e o Sindicato da Indústria da Construção Civil no Estado de Pernambuco. </w:t>
      </w:r>
    </w:p>
    <w:p w14:paraId="11F45D6D" w14:textId="2997F86D"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7.1.2 Em decorrência da variação anual do FAP, conforme Decreto n.º 6.957/2009, a contratada deverá apresentar, com o pedido de repactuação da mão de obra, documentação comprobatória acerca da alteração ou manutenção da alíquota FAP aplicada. </w:t>
      </w:r>
    </w:p>
    <w:p w14:paraId="66B0CB07" w14:textId="26C8E2A9"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lastRenderedPageBreak/>
        <w:t>7.2 A repactuação do benefício transporte ocorrerá de acordo com o percentual de aumento da tarifa na Região Metropolitana do Recife, autorizado pelo órgão competente, na data em que o mesmo entrar em vigor. </w:t>
      </w:r>
    </w:p>
    <w:p w14:paraId="2769C0BC" w14:textId="02ABA0AE"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7.3 A repactuação do preço dos itens que compõem o Módulo 5 (Insumos Diversos) das Planilhas de Custos e Formação de Preços, constantes do Subanexo I.B deste Termo de Referência, dar-se-á na data de aniversário da proposta, com base na variação do Índice Nacional da Construção Civil (INCC), ou outro que venha a substituí-lo, ocorrida entre o mês anterior ao da apresentação da proposta e o mês anterior ao da repactuação requerida. </w:t>
      </w:r>
    </w:p>
    <w:p w14:paraId="1F13A312" w14:textId="5F378853"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7.4 O pedido de repactuação será apresentado pela contratada ao Núcleo Financeiro e Patrimonial por meio de planilha analítica, nos mesmos moldes das constantes do edital, incumbindo ao Núcleo Financeiro e Patrimonial dar ciência à fiscalização do contrato e encaminhar o pedido à Seção de Licitações e Contratos para levantamento do impacto financeiro da revisão para, em seguida, ser submetido a apreciação da Seção de Assessoria Jurídica. </w:t>
      </w:r>
    </w:p>
    <w:p w14:paraId="4F63BAE9" w14:textId="6A02693F"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7.4.1 O pedido de repactuação deverá estar instruído com a demonstração da evolução dos custos, nos seguintes termos: </w:t>
      </w:r>
    </w:p>
    <w:p w14:paraId="40066086" w14:textId="77777777"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a) quanto às remunerações e benefícios instituídos em convenção, acordo ou dissídio coletivo, de concessão obrigatória, acompanhado de cópia do novo acordo, convenção ou sentença normativa em dissídio coletivo: </w:t>
      </w:r>
    </w:p>
    <w:p w14:paraId="4FB1D363" w14:textId="77777777"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b) quanto ao benefício transporte, acompanhada da autorização do aumento das tarifas no mês da repactuação; </w:t>
      </w:r>
    </w:p>
    <w:p w14:paraId="74076D94" w14:textId="77777777"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c) quanto ao Módulo 5 (Insumos Diversos) das Planilhas de Custos e Formação de Preços, acompanhado da comprovação da variação do Índice Nacional da Construção Civil (INCC), ou outro que venha a substituí-lo, ocorrida entre o mês anterior ao da apresentação da proposta e o mês anterior ao da repactuação requerida. </w:t>
      </w:r>
    </w:p>
    <w:p w14:paraId="5C03C731" w14:textId="40A7EC48"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7.4.2 É vedada a inclusão, por ocasião da repactuação, de benefícios não previstos na proposta inicial, exceto quando se tornarem obrigatórios por força de instrumento legal, acordo, convenção ou dissídio coletivo. </w:t>
      </w:r>
    </w:p>
    <w:p w14:paraId="17FD8988" w14:textId="05205669"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7.5 A decisão sobre o pedido de repactuação deve ser feita no prazo máximo de 60 (sessenta) dias, contados a partir da solicitação e da entrega dos comprovantes e variação dos custos, formalizando-se mediante termo de apostilamento. </w:t>
      </w:r>
    </w:p>
    <w:p w14:paraId="7491DB01" w14:textId="3A2B3D16"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7.6 A repactuação decorrente de convenção, acordo ou sentença normativa em dissídio coletivo, quando concedida, retroagirá à data da sua entrada em vigor, admitida o prazo de 30 (trinta) dias a partir da sua disponibilidade. </w:t>
      </w:r>
    </w:p>
    <w:p w14:paraId="1A8BA2D6" w14:textId="6D5697A6"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7.6.1 Ultrapassado o prazo acima sem a apresentação de pedido de repactuação, operar-se-á a sua preclusão. </w:t>
      </w:r>
    </w:p>
    <w:p w14:paraId="79F2ADC0" w14:textId="67273974"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7.6.2 Também se operará a preclusão quanto aos aditamentos e correções do pedido de repactuação, protocolados após mais 5 (cinco) dias da apresentação do pedido de repactuação ou da solicitação de aditamentos ou correções. </w:t>
      </w:r>
    </w:p>
    <w:p w14:paraId="6E009FED" w14:textId="71795DAC"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 xml:space="preserve">7.7 A repactuação decorrente do aumento do benefício transporte e dos itens que compõem o Módulo 5 (Insumos Diversos) das Planilhas de Custos e Formação de Preços que integram o Anexo B deste Termo de Referência, quando concedida, retroagirá, respectivamente, ao dia da entrada em vigor do aumento das tarifas e do aniversário da </w:t>
      </w:r>
      <w:r w:rsidRPr="00757676">
        <w:rPr>
          <w:rFonts w:ascii="Times New Roman" w:eastAsia="Times New Roman" w:hAnsi="Times New Roman" w:cs="Times New Roman"/>
          <w:color w:val="000000"/>
          <w:sz w:val="24"/>
          <w:szCs w:val="24"/>
          <w:lang w:eastAsia="pt-BR"/>
        </w:rPr>
        <w:lastRenderedPageBreak/>
        <w:t>proposta, admitida a tolerância de 30 (trinta) dias para apresentação do pedido a partir da disponibilidade da autorização ou dos índices para revisão, operando-se a preclusão após expirado o prazo. </w:t>
      </w:r>
    </w:p>
    <w:p w14:paraId="290426A2" w14:textId="4DB3EEC5"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7.7.1 Operada a preclusão, poderá ser pleiteada nova repactuação decorrente: </w:t>
      </w:r>
    </w:p>
    <w:p w14:paraId="1F4ADF1C" w14:textId="77777777"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a) de novo aumento do benefício transporte; </w:t>
      </w:r>
    </w:p>
    <w:p w14:paraId="165DE8E0" w14:textId="77777777"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b) da variação dos preços dos itens que compõem o Módulo 5 (Insumos Diversos) das Planilhas de Custos e Formação de Preços constantes do Anexo B deste Termo de Referência, 1 (um) ano depois da data a que o contratado faria jus à repactuação em que se operou a preclusão. </w:t>
      </w:r>
    </w:p>
    <w:p w14:paraId="2BBB9997" w14:textId="31BE841D"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7.8 Operar-se-á também a preclusão do direito da contratada em requerer a repactuação do preço se não a protocolar até a data da anuência com a prorrogação da vigência do contrato, ressalvada a impossibilidade comprovada de obtenção dos elementos necessários ao pedido de repactuação. </w:t>
      </w:r>
    </w:p>
    <w:p w14:paraId="570002E1" w14:textId="2EADAF9C"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7.8.1 No caso de se operar a preclusão, de que trata este item, só será admitido um próximo pedido de repactuação: </w:t>
      </w:r>
    </w:p>
    <w:p w14:paraId="367B6774" w14:textId="77777777"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a) tratando-se de aumento do custo da mão de obra por força de convenção, acordo ou sentença normativa em dissídio coletivo, a partir da entrada em vigor do novo acordo, convenção ou sentença normativa em dissídio coletivo, posterior à anuência da prorrogação; </w:t>
      </w:r>
    </w:p>
    <w:p w14:paraId="373C8E54" w14:textId="77777777"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b) tratando-se do benefício transporte, a partir de nova majoração da tarifa de transporte, autorizada pelo órgão competente, posterior à anuência da prorrogação; </w:t>
      </w:r>
    </w:p>
    <w:p w14:paraId="292D0768" w14:textId="77777777"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c) tratando-se dos itens que compõem Módulo 5 (Insumos Diversos) das Planilhas de Custos e Formação de Preços, que integram o Anexo B deste Termo de Referência, após 1 (um) ano da manifestação de anuência com a prorrogação da vigência do contrato. </w:t>
      </w:r>
    </w:p>
    <w:p w14:paraId="3F81E0EC" w14:textId="1FC4B4B2"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7.8.2 A</w:t>
      </w:r>
      <w:r w:rsidR="00757676">
        <w:rPr>
          <w:rFonts w:ascii="Times New Roman" w:eastAsia="Times New Roman" w:hAnsi="Times New Roman" w:cs="Times New Roman"/>
          <w:color w:val="000000"/>
          <w:sz w:val="24"/>
          <w:szCs w:val="24"/>
          <w:lang w:eastAsia="pt-BR"/>
        </w:rPr>
        <w:t>s</w:t>
      </w:r>
      <w:r w:rsidRPr="00757676">
        <w:rPr>
          <w:rFonts w:ascii="Times New Roman" w:eastAsia="Times New Roman" w:hAnsi="Times New Roman" w:cs="Times New Roman"/>
          <w:color w:val="000000"/>
          <w:sz w:val="24"/>
          <w:szCs w:val="24"/>
          <w:lang w:eastAsia="pt-BR"/>
        </w:rPr>
        <w:t xml:space="preserve"> ressalvas deverão constar no termo aditivo de prorrogação da vigência do contrato. </w:t>
      </w:r>
    </w:p>
    <w:p w14:paraId="749E83CA" w14:textId="4C1CCF64"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7.9 As repactuações subsequentes, relativas ao custo da mão de obra e dos itens que compõem o Módulo 5 (Insumos Diversos) das Planilhas de Custos e Formação de Preços, integrantes do Anexo B deste Termo de Referência, terão por data-base a da repactuação mais recente. </w:t>
      </w:r>
    </w:p>
    <w:p w14:paraId="0032D638" w14:textId="0C90FD60"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7.10 Na data do primeiro aniversário do início da execução dos serviços, o custo com aviso prévio indenizado será revisto automaticamente, mediante a aplicação da seguinte fórmula: </w:t>
      </w:r>
    </w:p>
    <w:p w14:paraId="3950E34F" w14:textId="77777777"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P’ = P x (10,91 + 0,8909 x R) </w:t>
      </w:r>
    </w:p>
    <w:p w14:paraId="6F2D13AE" w14:textId="77777777"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                       100 </w:t>
      </w:r>
    </w:p>
    <w:p w14:paraId="2F58FB77" w14:textId="77777777"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Onde </w:t>
      </w:r>
    </w:p>
    <w:p w14:paraId="03B3C473" w14:textId="77777777"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P’ – novo percentual do aviso prévio indenizado; </w:t>
      </w:r>
    </w:p>
    <w:p w14:paraId="22841671" w14:textId="77777777"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t>P – percentual do aviso prévio indenizado apresentado na proposta; </w:t>
      </w:r>
    </w:p>
    <w:p w14:paraId="405DBC66" w14:textId="77777777" w:rsidR="00765965" w:rsidRPr="00757676" w:rsidRDefault="00765965" w:rsidP="00765965">
      <w:pPr>
        <w:spacing w:after="165" w:line="240" w:lineRule="auto"/>
        <w:jc w:val="both"/>
        <w:textAlignment w:val="baseline"/>
        <w:rPr>
          <w:rFonts w:ascii="Times New Roman" w:eastAsia="Times New Roman" w:hAnsi="Times New Roman" w:cs="Times New Roman"/>
          <w:color w:val="000000"/>
          <w:sz w:val="24"/>
          <w:szCs w:val="24"/>
          <w:lang w:eastAsia="pt-BR"/>
        </w:rPr>
      </w:pPr>
      <w:r w:rsidRPr="00757676">
        <w:rPr>
          <w:rFonts w:ascii="Times New Roman" w:eastAsia="Times New Roman" w:hAnsi="Times New Roman" w:cs="Times New Roman"/>
          <w:color w:val="000000"/>
          <w:sz w:val="24"/>
          <w:szCs w:val="24"/>
          <w:lang w:eastAsia="pt-BR"/>
        </w:rPr>
        <w:lastRenderedPageBreak/>
        <w:t>R – taxa de rotatividade dos empregados da contratada no primeiro ano de execução dos serviços, devidamente comprovada até 5 (cinco) dias úteis antes da prorrogação da vigência do contrato, reputada como 0% se a contratada não comprová-la. </w:t>
      </w:r>
    </w:p>
    <w:p w14:paraId="071199F1" w14:textId="21F227F4" w:rsidR="00E87D1A" w:rsidRPr="00195321" w:rsidRDefault="00765965" w:rsidP="00757676">
      <w:pPr>
        <w:spacing w:after="165" w:line="240" w:lineRule="auto"/>
        <w:jc w:val="both"/>
        <w:textAlignment w:val="baseline"/>
        <w:rPr>
          <w:rFonts w:ascii="Times New Roman" w:hAnsi="Times New Roman" w:cs="Times New Roman"/>
          <w:sz w:val="24"/>
          <w:szCs w:val="24"/>
        </w:rPr>
      </w:pPr>
      <w:r w:rsidRPr="00757676">
        <w:rPr>
          <w:rFonts w:ascii="Times New Roman" w:eastAsia="Times New Roman" w:hAnsi="Times New Roman" w:cs="Times New Roman"/>
          <w:color w:val="000000"/>
          <w:sz w:val="24"/>
          <w:szCs w:val="24"/>
          <w:lang w:eastAsia="pt-BR"/>
        </w:rPr>
        <w:t>7.1</w:t>
      </w:r>
      <w:r w:rsidR="00757676">
        <w:rPr>
          <w:rFonts w:ascii="Times New Roman" w:eastAsia="Times New Roman" w:hAnsi="Times New Roman" w:cs="Times New Roman"/>
          <w:color w:val="000000"/>
          <w:sz w:val="24"/>
          <w:szCs w:val="24"/>
          <w:lang w:eastAsia="pt-BR"/>
        </w:rPr>
        <w:t>1</w:t>
      </w:r>
      <w:r w:rsidRPr="00757676">
        <w:rPr>
          <w:rFonts w:ascii="Times New Roman" w:eastAsia="Times New Roman" w:hAnsi="Times New Roman" w:cs="Times New Roman"/>
          <w:color w:val="000000"/>
          <w:sz w:val="24"/>
          <w:szCs w:val="24"/>
          <w:lang w:eastAsia="pt-BR"/>
        </w:rPr>
        <w:t>. Também serão objeto de revisão outros custos não renováveis já pagos ou amortizados no primeiro ano da contratação, que deverão ser eliminados como condição para a prorrogação da vigência.</w:t>
      </w:r>
    </w:p>
    <w:p w14:paraId="494B5551" w14:textId="77777777" w:rsidR="00E87D1A" w:rsidRPr="00195321" w:rsidRDefault="00E87D1A" w:rsidP="00E87D1A">
      <w:pPr>
        <w:pStyle w:val="Nivel010"/>
        <w:spacing w:before="120" w:afterLines="120" w:after="288" w:line="312" w:lineRule="auto"/>
        <w:rPr>
          <w:rFonts w:ascii="Times New Roman" w:hAnsi="Times New Roman" w:cs="Times New Roman"/>
          <w:color w:val="FFFFFF" w:themeColor="background1"/>
          <w:sz w:val="24"/>
          <w:szCs w:val="24"/>
        </w:rPr>
      </w:pPr>
      <w:bookmarkStart w:id="34" w:name="_Toc135819171"/>
      <w:bookmarkStart w:id="35" w:name="_Toc136424888"/>
      <w:bookmarkStart w:id="36" w:name="_Toc224656485"/>
      <w:r w:rsidRPr="00195321">
        <w:rPr>
          <w:rFonts w:ascii="Times New Roman" w:hAnsi="Times New Roman" w:cs="Times New Roman"/>
          <w:sz w:val="24"/>
          <w:szCs w:val="24"/>
        </w:rPr>
        <w:t xml:space="preserve">CLÁUSULA OITAVA - OBRIGAÇÕES DO CONTRATANTE </w:t>
      </w:r>
      <w:hyperlink r:id="rId53" w:anchor="art92" w:history="1">
        <w:r w:rsidRPr="00195321">
          <w:rPr>
            <w:rStyle w:val="Hyperlink"/>
            <w:rFonts w:ascii="Times New Roman" w:hAnsi="Times New Roman" w:cs="Times New Roman"/>
            <w:sz w:val="24"/>
            <w:szCs w:val="24"/>
          </w:rPr>
          <w:t>(art. 92, X, XI e XIV</w:t>
        </w:r>
      </w:hyperlink>
      <w:r w:rsidRPr="00195321">
        <w:rPr>
          <w:rFonts w:ascii="Times New Roman" w:hAnsi="Times New Roman" w:cs="Times New Roman"/>
          <w:sz w:val="24"/>
          <w:szCs w:val="24"/>
        </w:rPr>
        <w:t>)</w:t>
      </w:r>
      <w:bookmarkEnd w:id="34"/>
      <w:bookmarkEnd w:id="35"/>
      <w:bookmarkEnd w:id="36"/>
    </w:p>
    <w:p w14:paraId="6A14E90D" w14:textId="144442AF" w:rsidR="00E87D1A" w:rsidRPr="00195321" w:rsidRDefault="00E87D1A" w:rsidP="00E87D1A">
      <w:pPr>
        <w:pStyle w:val="Nivel2"/>
        <w:spacing w:afterLines="120" w:after="288" w:line="312" w:lineRule="auto"/>
        <w:ind w:left="0" w:firstLine="0"/>
        <w:rPr>
          <w:rFonts w:ascii="Times New Roman" w:hAnsi="Times New Roman" w:cs="Times New Roman"/>
          <w:b/>
          <w:bCs/>
          <w:sz w:val="24"/>
          <w:szCs w:val="24"/>
        </w:rPr>
      </w:pPr>
      <w:r w:rsidRPr="00195321">
        <w:rPr>
          <w:rFonts w:ascii="Times New Roman" w:hAnsi="Times New Roman" w:cs="Times New Roman"/>
          <w:sz w:val="24"/>
          <w:szCs w:val="24"/>
        </w:rPr>
        <w:t xml:space="preserve">8.1São obrigações do Contratante além daquelas previstas </w:t>
      </w:r>
      <w:r w:rsidRPr="00195321">
        <w:rPr>
          <w:rFonts w:ascii="Times New Roman" w:hAnsi="Times New Roman" w:cs="Times New Roman"/>
          <w:b/>
          <w:sz w:val="24"/>
          <w:szCs w:val="24"/>
        </w:rPr>
        <w:t>item 1</w:t>
      </w:r>
      <w:r w:rsidR="00F628EB">
        <w:rPr>
          <w:rFonts w:ascii="Times New Roman" w:hAnsi="Times New Roman" w:cs="Times New Roman"/>
          <w:b/>
          <w:sz w:val="24"/>
          <w:szCs w:val="24"/>
        </w:rPr>
        <w:t>9</w:t>
      </w:r>
      <w:r w:rsidRPr="00195321">
        <w:rPr>
          <w:rFonts w:ascii="Times New Roman" w:hAnsi="Times New Roman" w:cs="Times New Roman"/>
          <w:b/>
          <w:sz w:val="24"/>
          <w:szCs w:val="24"/>
        </w:rPr>
        <w:t xml:space="preserve"> do Termo de Referência</w:t>
      </w:r>
      <w:r w:rsidRPr="00195321">
        <w:rPr>
          <w:rFonts w:ascii="Times New Roman" w:hAnsi="Times New Roman" w:cs="Times New Roman"/>
          <w:sz w:val="24"/>
          <w:szCs w:val="24"/>
        </w:rPr>
        <w:t>:</w:t>
      </w:r>
    </w:p>
    <w:p w14:paraId="3F3D95C1"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8.2Exigir o cumprimento de todas as obrigações assumidas pelo Contratado, de acordo com o contrato e seus anexos;</w:t>
      </w:r>
    </w:p>
    <w:p w14:paraId="38A6D485"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8.3Receber o objeto no prazo e condições estabelecidas no Termo de Referência;</w:t>
      </w:r>
    </w:p>
    <w:p w14:paraId="7333D020"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8.4Notificar o Contratado, por escrito, sobre vícios, defeitos ou incorreções verificadas no objeto fornecido, para que seja por ele substituído, reparado ou corrigido, no total ou em parte, às suas expensas;</w:t>
      </w:r>
    </w:p>
    <w:p w14:paraId="25C4455A"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8.5Acompanhar e fiscalizar a execução do contrato e o cumprimento das obrigações pelo Contratado;</w:t>
      </w:r>
    </w:p>
    <w:p w14:paraId="75A54C8F"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8.6Comunicar a empresa para emissão de Nota Fiscal no que pertine à parcela incontroversa da execução do objeto, para efeito de liquidação e pagamento, quando houver controvérsia sobre a execução do objeto, quanto à dimensão, qualidade e quantidade, conforme o art. 143 da Lei nº 14.133, de 2021;</w:t>
      </w:r>
    </w:p>
    <w:p w14:paraId="6176F2FF"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8.7Efetuar o pagamento ao Contratado do valor correspondente à execução do objeto, no prazo, forma e condições estabelecidos no presente Contrato e no Termo de Referência;</w:t>
      </w:r>
    </w:p>
    <w:p w14:paraId="2B5513F4"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 xml:space="preserve">8.8Aplicar ao Contratado as sanções previstas na lei e neste Contrato; </w:t>
      </w:r>
    </w:p>
    <w:p w14:paraId="79EB4005"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8.9Cientificar o órgão de representação judicial da Advocacia-Geral da União para adoção das medidas cabíveis quando do descumprimento de obrigações pelo Contratado;</w:t>
      </w:r>
    </w:p>
    <w:p w14:paraId="5103EB7D"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8.10Explicitamente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1E6DF500" w14:textId="77777777" w:rsidR="00E87D1A" w:rsidRPr="00195321" w:rsidRDefault="00E87D1A" w:rsidP="00E87D1A">
      <w:pPr>
        <w:pStyle w:val="Nivel3"/>
        <w:numPr>
          <w:ilvl w:val="0"/>
          <w:numId w:val="0"/>
        </w:numPr>
        <w:spacing w:afterLines="120" w:after="288" w:line="312" w:lineRule="auto"/>
        <w:ind w:left="425"/>
        <w:rPr>
          <w:rFonts w:ascii="Times New Roman" w:hAnsi="Times New Roman" w:cs="Times New Roman"/>
          <w:b/>
          <w:bCs/>
          <w:sz w:val="24"/>
          <w:szCs w:val="24"/>
        </w:rPr>
      </w:pPr>
      <w:r w:rsidRPr="00195321">
        <w:rPr>
          <w:rFonts w:ascii="Times New Roman" w:hAnsi="Times New Roman" w:cs="Times New Roman"/>
          <w:sz w:val="24"/>
          <w:szCs w:val="24"/>
        </w:rPr>
        <w:lastRenderedPageBreak/>
        <w:t>8.10.1A Administração terá o prazo de</w:t>
      </w:r>
      <w:r w:rsidRPr="00195321">
        <w:rPr>
          <w:rFonts w:ascii="Times New Roman" w:hAnsi="Times New Roman" w:cs="Times New Roman"/>
          <w:iCs/>
          <w:color w:val="FF0000"/>
          <w:sz w:val="24"/>
          <w:szCs w:val="24"/>
        </w:rPr>
        <w:t xml:space="preserve"> 30 (TRINTA) dias</w:t>
      </w:r>
      <w:r w:rsidRPr="00195321">
        <w:rPr>
          <w:rFonts w:ascii="Times New Roman" w:hAnsi="Times New Roman" w:cs="Times New Roman"/>
          <w:sz w:val="24"/>
          <w:szCs w:val="24"/>
        </w:rPr>
        <w:t xml:space="preserve">, a contar da data do protocolo do requerimento para decidir, admitida a prorrogação motivada, por igual período. </w:t>
      </w:r>
    </w:p>
    <w:p w14:paraId="7B5CCBA0" w14:textId="77777777" w:rsidR="00E87D1A" w:rsidRPr="00195321" w:rsidRDefault="00E87D1A" w:rsidP="00E87D1A">
      <w:pPr>
        <w:pStyle w:val="Nivel2"/>
        <w:spacing w:afterLines="120" w:after="288" w:line="312" w:lineRule="auto"/>
        <w:ind w:left="0" w:firstLine="0"/>
        <w:rPr>
          <w:rFonts w:ascii="Times New Roman" w:hAnsi="Times New Roman" w:cs="Times New Roman"/>
          <w:color w:val="FF0000"/>
          <w:sz w:val="24"/>
          <w:szCs w:val="24"/>
        </w:rPr>
      </w:pPr>
      <w:r w:rsidRPr="00195321">
        <w:rPr>
          <w:rFonts w:ascii="Times New Roman" w:hAnsi="Times New Roman" w:cs="Times New Roman"/>
          <w:sz w:val="24"/>
          <w:szCs w:val="24"/>
        </w:rPr>
        <w:t xml:space="preserve">8.11Responder eventuais pedidos de reestabelecimento do equilíbrio econômico-financeiro feitos pelo contratado no prazo máximo de </w:t>
      </w:r>
      <w:r w:rsidRPr="00195321">
        <w:rPr>
          <w:rFonts w:ascii="Times New Roman" w:hAnsi="Times New Roman" w:cs="Times New Roman"/>
          <w:iCs/>
          <w:color w:val="FF0000"/>
          <w:sz w:val="24"/>
          <w:szCs w:val="24"/>
        </w:rPr>
        <w:t>30 (TRINTA) dias</w:t>
      </w:r>
      <w:r w:rsidRPr="00195321">
        <w:rPr>
          <w:rFonts w:ascii="Times New Roman" w:hAnsi="Times New Roman" w:cs="Times New Roman"/>
          <w:color w:val="FF0000"/>
          <w:sz w:val="24"/>
          <w:szCs w:val="24"/>
        </w:rPr>
        <w:t>.</w:t>
      </w:r>
    </w:p>
    <w:p w14:paraId="31FCB608"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bookmarkStart w:id="37" w:name="_Hlk114499841"/>
      <w:bookmarkEnd w:id="37"/>
      <w:r w:rsidRPr="00195321">
        <w:rPr>
          <w:rFonts w:ascii="Times New Roman" w:hAnsi="Times New Roman" w:cs="Times New Roman"/>
          <w:sz w:val="24"/>
          <w:szCs w:val="24"/>
        </w:rPr>
        <w:t xml:space="preserve">8.12Comunicar o Contratado na hipótese de posterior alteração do projeto pelo Contratante, no caso </w:t>
      </w:r>
      <w:hyperlink r:id="rId54" w:anchor="art93§2" w:history="1">
        <w:r w:rsidRPr="00195321">
          <w:rPr>
            <w:rStyle w:val="Hyperlink"/>
            <w:rFonts w:ascii="Times New Roman" w:hAnsi="Times New Roman" w:cs="Times New Roman"/>
            <w:sz w:val="24"/>
            <w:szCs w:val="24"/>
          </w:rPr>
          <w:t>do art. 93, §2º, da Lei nº 14.133, de 2021</w:t>
        </w:r>
      </w:hyperlink>
      <w:r w:rsidRPr="00195321">
        <w:rPr>
          <w:rFonts w:ascii="Times New Roman" w:hAnsi="Times New Roman" w:cs="Times New Roman"/>
          <w:sz w:val="24"/>
          <w:szCs w:val="24"/>
        </w:rPr>
        <w:t>.</w:t>
      </w:r>
    </w:p>
    <w:p w14:paraId="46E022F4"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8.13A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1FA9C083" w14:textId="77777777" w:rsidR="00E87D1A" w:rsidRPr="00195321" w:rsidRDefault="00E87D1A" w:rsidP="00E87D1A">
      <w:pPr>
        <w:pStyle w:val="Nivel010"/>
        <w:spacing w:before="120" w:afterLines="120" w:after="288" w:line="312" w:lineRule="auto"/>
        <w:rPr>
          <w:rFonts w:ascii="Times New Roman" w:hAnsi="Times New Roman" w:cs="Times New Roman"/>
          <w:color w:val="FFFFFF" w:themeColor="background1"/>
          <w:sz w:val="24"/>
          <w:szCs w:val="24"/>
        </w:rPr>
      </w:pPr>
      <w:bookmarkStart w:id="38" w:name="_Toc135819172"/>
      <w:bookmarkStart w:id="39" w:name="_Toc136424889"/>
      <w:bookmarkStart w:id="40" w:name="_Toc224656486"/>
      <w:r w:rsidRPr="00195321">
        <w:rPr>
          <w:rFonts w:ascii="Times New Roman" w:hAnsi="Times New Roman" w:cs="Times New Roman"/>
          <w:sz w:val="24"/>
          <w:szCs w:val="24"/>
        </w:rPr>
        <w:t>CLÁUSULA NONA - OBRIGAÇÕES DO CONTRATADO (</w:t>
      </w:r>
      <w:hyperlink r:id="rId55" w:anchor="art92" w:history="1">
        <w:r w:rsidRPr="00195321">
          <w:rPr>
            <w:rStyle w:val="Hyperlink"/>
            <w:rFonts w:ascii="Times New Roman" w:hAnsi="Times New Roman" w:cs="Times New Roman"/>
            <w:sz w:val="24"/>
            <w:szCs w:val="24"/>
          </w:rPr>
          <w:t>art. 92, XIV, XVI e XVII</w:t>
        </w:r>
      </w:hyperlink>
      <w:r w:rsidRPr="00195321">
        <w:rPr>
          <w:rFonts w:ascii="Times New Roman" w:hAnsi="Times New Roman" w:cs="Times New Roman"/>
          <w:sz w:val="24"/>
          <w:szCs w:val="24"/>
        </w:rPr>
        <w:t>)</w:t>
      </w:r>
      <w:bookmarkEnd w:id="38"/>
      <w:bookmarkEnd w:id="39"/>
      <w:bookmarkEnd w:id="40"/>
    </w:p>
    <w:p w14:paraId="16BB1883" w14:textId="6947E0FE" w:rsidR="00E87D1A" w:rsidRDefault="00E87D1A" w:rsidP="00F628EB">
      <w:pPr>
        <w:pStyle w:val="NormalWeb"/>
        <w:jc w:val="both"/>
        <w:rPr>
          <w:color w:val="000000"/>
        </w:rPr>
      </w:pPr>
      <w:r w:rsidRPr="00195321">
        <w:rPr>
          <w:color w:val="000000"/>
        </w:rPr>
        <w:t xml:space="preserve">9.1 Constituem obrigações da CONTRATADA, sem prejuízo de outras obrigações previstas </w:t>
      </w:r>
      <w:r w:rsidR="00F628EB">
        <w:rPr>
          <w:color w:val="000000"/>
        </w:rPr>
        <w:t>no</w:t>
      </w:r>
      <w:r w:rsidRPr="00195321">
        <w:rPr>
          <w:color w:val="000000"/>
        </w:rPr>
        <w:t xml:space="preserve"> Termo de Referência e no edital da licitação</w:t>
      </w:r>
      <w:r w:rsidR="00F628EB">
        <w:rPr>
          <w:color w:val="000000"/>
        </w:rPr>
        <w:t>:</w:t>
      </w:r>
    </w:p>
    <w:p w14:paraId="2CDAE5C3" w14:textId="77C00069" w:rsidR="00F628EB" w:rsidRPr="00195321" w:rsidRDefault="00F628EB" w:rsidP="00F628EB">
      <w:pPr>
        <w:spacing w:after="120" w:line="240" w:lineRule="auto"/>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color w:val="000000"/>
          <w:sz w:val="24"/>
          <w:szCs w:val="24"/>
          <w:lang w:eastAsia="pt-BR"/>
        </w:rPr>
        <w:t> </w:t>
      </w:r>
    </w:p>
    <w:p w14:paraId="64AD287A" w14:textId="77777777" w:rsidR="00F628EB" w:rsidRPr="00195321" w:rsidRDefault="00F628EB" w:rsidP="00F628EB">
      <w:pPr>
        <w:spacing w:after="120" w:line="240" w:lineRule="auto"/>
        <w:ind w:firstLine="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 </w:t>
      </w:r>
      <w:r w:rsidRPr="00195321">
        <w:rPr>
          <w:rFonts w:ascii="Times New Roman" w:eastAsia="Times New Roman" w:hAnsi="Times New Roman" w:cs="Times New Roman"/>
          <w:color w:val="000000"/>
          <w:sz w:val="24"/>
          <w:szCs w:val="24"/>
          <w:lang w:eastAsia="pt-BR"/>
        </w:rPr>
        <w:t>junto às fiscalizações técnica e administrativa: </w:t>
      </w:r>
    </w:p>
    <w:p w14:paraId="61F6CAD4"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a.1) </w:t>
      </w:r>
      <w:r w:rsidRPr="00195321">
        <w:rPr>
          <w:rFonts w:ascii="Times New Roman" w:eastAsia="Times New Roman" w:hAnsi="Times New Roman" w:cs="Times New Roman"/>
          <w:color w:val="000000"/>
          <w:sz w:val="24"/>
          <w:szCs w:val="24"/>
          <w:lang w:eastAsia="pt-BR"/>
        </w:rPr>
        <w:t>comunicar imediatamente quaisquer anormalidades, erros ou irregularidades na execução dos serviços que possam comprometer o bom andamento das atividades, observadas as competências das fiscalizações técnica e administrativa; </w:t>
      </w:r>
    </w:p>
    <w:p w14:paraId="53D0002E"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a.2)</w:t>
      </w:r>
      <w:r w:rsidRPr="00195321">
        <w:rPr>
          <w:rFonts w:ascii="Times New Roman" w:eastAsia="Times New Roman" w:hAnsi="Times New Roman" w:cs="Times New Roman"/>
          <w:color w:val="000000"/>
          <w:sz w:val="24"/>
          <w:szCs w:val="24"/>
          <w:lang w:eastAsia="pt-BR"/>
        </w:rPr>
        <w:t> cumprir todas as solicitações e exigências feitas pelas fiscalizações técnica e administrativa; </w:t>
      </w:r>
    </w:p>
    <w:p w14:paraId="6DA3C464"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a.3)</w:t>
      </w:r>
      <w:r w:rsidRPr="00195321">
        <w:rPr>
          <w:rFonts w:ascii="Times New Roman" w:eastAsia="Times New Roman" w:hAnsi="Times New Roman" w:cs="Times New Roman"/>
          <w:color w:val="000000"/>
          <w:sz w:val="24"/>
          <w:szCs w:val="24"/>
          <w:lang w:eastAsia="pt-BR"/>
        </w:rPr>
        <w:t> permitir o livre exercício das fiscalizações técnica e administrativa, no âmbito e suas respectivas competências; </w:t>
      </w:r>
    </w:p>
    <w:p w14:paraId="3EB22ECF"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a.4) </w:t>
      </w:r>
      <w:r w:rsidRPr="00195321">
        <w:rPr>
          <w:rFonts w:ascii="Times New Roman" w:eastAsia="Times New Roman" w:hAnsi="Times New Roman" w:cs="Times New Roman"/>
          <w:color w:val="000000"/>
          <w:sz w:val="24"/>
          <w:szCs w:val="24"/>
          <w:lang w:eastAsia="pt-BR"/>
        </w:rPr>
        <w:t>dispor de preposto indicado, ao qual a contratante possa se reportar quanto à fiel execução do contrato, e cuidar para que mantenha permanente contato com os responsáveis pela fiscalização e gestão do contrato, adotando as providências requeridas ao seu cumprimento, podendo comandar, coordenar e controlar a execução dos serviços contratados; </w:t>
      </w:r>
    </w:p>
    <w:p w14:paraId="54BA860D" w14:textId="77777777" w:rsidR="00F628EB" w:rsidRPr="00195321" w:rsidRDefault="00F628EB" w:rsidP="00F628EB">
      <w:pPr>
        <w:spacing w:after="12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a.5) </w:t>
      </w:r>
      <w:r w:rsidRPr="00195321">
        <w:rPr>
          <w:rFonts w:ascii="Times New Roman" w:eastAsia="Times New Roman" w:hAnsi="Times New Roman" w:cs="Times New Roman"/>
          <w:color w:val="000000"/>
          <w:sz w:val="24"/>
          <w:szCs w:val="24"/>
          <w:lang w:eastAsia="pt-BR"/>
        </w:rPr>
        <w:t>promover com eficácia e eficiência a organização dos serviços, de modo que as atividades sejam desempenhadas conforme as especificações e condições de execução deste Termo de Referência;  </w:t>
      </w:r>
    </w:p>
    <w:p w14:paraId="12B58C2C" w14:textId="77777777" w:rsidR="00F628EB" w:rsidRPr="00195321" w:rsidRDefault="00F628EB" w:rsidP="00F628EB">
      <w:pPr>
        <w:spacing w:after="120" w:line="240" w:lineRule="auto"/>
        <w:ind w:firstLine="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 </w:t>
      </w:r>
      <w:r w:rsidRPr="00195321">
        <w:rPr>
          <w:rFonts w:ascii="Times New Roman" w:eastAsia="Times New Roman" w:hAnsi="Times New Roman" w:cs="Times New Roman"/>
          <w:color w:val="000000"/>
          <w:sz w:val="24"/>
          <w:szCs w:val="24"/>
          <w:lang w:eastAsia="pt-BR"/>
        </w:rPr>
        <w:t>junto à fiscalização técnica: </w:t>
      </w:r>
    </w:p>
    <w:p w14:paraId="59CF3997"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b.1) </w:t>
      </w:r>
      <w:r w:rsidRPr="00195321">
        <w:rPr>
          <w:rFonts w:ascii="Times New Roman" w:eastAsia="Times New Roman" w:hAnsi="Times New Roman" w:cs="Times New Roman"/>
          <w:color w:val="000000"/>
          <w:sz w:val="24"/>
          <w:szCs w:val="24"/>
          <w:lang w:eastAsia="pt-BR"/>
        </w:rPr>
        <w:t>manter atualizado livro de ocorrências, preferencialmente eletrônico, em que deverão ser registrados o andamento e as ocorrências relevantes sobre os serviços; </w:t>
      </w:r>
    </w:p>
    <w:p w14:paraId="7DE14C3D"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b.2)</w:t>
      </w:r>
      <w:r w:rsidRPr="00195321">
        <w:rPr>
          <w:rFonts w:ascii="Times New Roman" w:eastAsia="Times New Roman" w:hAnsi="Times New Roman" w:cs="Times New Roman"/>
          <w:sz w:val="24"/>
          <w:szCs w:val="24"/>
          <w:lang w:eastAsia="pt-BR"/>
        </w:rPr>
        <w:t> manter os técnicos que participam dos atendimentos e das manutenções portando uniforme e crachá de identificação; </w:t>
      </w:r>
    </w:p>
    <w:p w14:paraId="4736C010"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lastRenderedPageBreak/>
        <w:t>b.3)</w:t>
      </w:r>
      <w:r w:rsidRPr="00195321">
        <w:rPr>
          <w:rFonts w:ascii="Times New Roman" w:eastAsia="Times New Roman" w:hAnsi="Times New Roman" w:cs="Times New Roman"/>
          <w:color w:val="000000"/>
          <w:sz w:val="24"/>
          <w:szCs w:val="24"/>
          <w:lang w:eastAsia="pt-BR"/>
        </w:rPr>
        <w:t> sempre que necessário, proceder à substituição de qualquer dos seus profissionais cuja conduta seja incompatível com as normas da Administração, após solicitação devidamente motivada da fiscalização técnica; </w:t>
      </w:r>
    </w:p>
    <w:p w14:paraId="1A73020D"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b.4)</w:t>
      </w:r>
      <w:r w:rsidRPr="00195321">
        <w:rPr>
          <w:rFonts w:ascii="Times New Roman" w:eastAsia="Times New Roman" w:hAnsi="Times New Roman" w:cs="Times New Roman"/>
          <w:color w:val="000000"/>
          <w:sz w:val="24"/>
          <w:szCs w:val="24"/>
          <w:lang w:eastAsia="pt-BR"/>
        </w:rPr>
        <w:t> havendo necessidade eventual de prestação de serviços em feriados e finais de semana, elaborar escala de serviço e submetê-la à fiscalização técnica para aprovação; </w:t>
      </w:r>
    </w:p>
    <w:p w14:paraId="49227733"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b.5) </w:t>
      </w:r>
      <w:r w:rsidRPr="00195321">
        <w:rPr>
          <w:rFonts w:ascii="Times New Roman" w:eastAsia="Times New Roman" w:hAnsi="Times New Roman" w:cs="Times New Roman"/>
          <w:color w:val="000000"/>
          <w:sz w:val="24"/>
          <w:szCs w:val="24"/>
          <w:lang w:eastAsia="pt-BR"/>
        </w:rPr>
        <w:t>apresentar para análise e aprovação e eventuais modificações, no prazo máximo de 15 (quinze) dias após o recebimento da Ordem de Serviço, o plano de manutenção preventiva de que trata este Termo de Referência;  </w:t>
      </w:r>
    </w:p>
    <w:p w14:paraId="4A43CE7F"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b.6)</w:t>
      </w:r>
      <w:r w:rsidRPr="00195321">
        <w:rPr>
          <w:rFonts w:ascii="Times New Roman" w:eastAsia="Times New Roman" w:hAnsi="Times New Roman" w:cs="Times New Roman"/>
          <w:sz w:val="24"/>
          <w:szCs w:val="24"/>
          <w:lang w:eastAsia="pt-BR"/>
        </w:rPr>
        <w:t> dar manutenção preventiva mensal conforme plano de manutenção previsto neste Termo de Referência, procedendo à inspeção, testes, lubrificação e, se necessário, regulagem e pequenos reparos, a fim de proporcionar funcionamento eficiente, seguro e econômico; </w:t>
      </w:r>
    </w:p>
    <w:p w14:paraId="2655B85A"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b.7)</w:t>
      </w:r>
      <w:r w:rsidRPr="00195321">
        <w:rPr>
          <w:rFonts w:ascii="Times New Roman" w:eastAsia="Times New Roman" w:hAnsi="Times New Roman" w:cs="Times New Roman"/>
          <w:color w:val="000000"/>
          <w:sz w:val="24"/>
          <w:szCs w:val="24"/>
          <w:lang w:eastAsia="pt-BR"/>
        </w:rPr>
        <w:t> observar rigorosamente as disposições legais pertinentes à segurança, higiene e medicina do trabalho, bem como a toda legislação correlata em vigor; </w:t>
      </w:r>
    </w:p>
    <w:p w14:paraId="418E22D9"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b.8) </w:t>
      </w:r>
      <w:r w:rsidRPr="00195321">
        <w:rPr>
          <w:rFonts w:ascii="Times New Roman" w:eastAsia="Times New Roman" w:hAnsi="Times New Roman" w:cs="Times New Roman"/>
          <w:color w:val="000000"/>
          <w:sz w:val="24"/>
          <w:szCs w:val="24"/>
          <w:lang w:eastAsia="pt-BR"/>
        </w:rPr>
        <w:t>f</w:t>
      </w:r>
      <w:r w:rsidRPr="00195321">
        <w:rPr>
          <w:rFonts w:ascii="Times New Roman" w:eastAsia="Times New Roman" w:hAnsi="Times New Roman" w:cs="Times New Roman"/>
          <w:sz w:val="24"/>
          <w:szCs w:val="24"/>
          <w:lang w:eastAsia="pt-BR"/>
        </w:rPr>
        <w:t>ornecer somente peças originais do fabricante dos equipamentos, quando houver necessidade de substituição, salvo indisponibilidade no mercado, </w:t>
      </w:r>
      <w:r w:rsidRPr="00195321">
        <w:rPr>
          <w:rFonts w:ascii="Times New Roman" w:eastAsia="Times New Roman" w:hAnsi="Times New Roman" w:cs="Times New Roman"/>
          <w:color w:val="000000"/>
          <w:sz w:val="24"/>
          <w:szCs w:val="24"/>
          <w:lang w:eastAsia="pt-BR"/>
        </w:rPr>
        <w:t>atestada pela fiscalização técnica do contrato</w:t>
      </w:r>
      <w:r w:rsidRPr="00195321">
        <w:rPr>
          <w:rFonts w:ascii="Times New Roman" w:eastAsia="Times New Roman" w:hAnsi="Times New Roman" w:cs="Times New Roman"/>
          <w:sz w:val="24"/>
          <w:szCs w:val="24"/>
          <w:lang w:eastAsia="pt-BR"/>
        </w:rPr>
        <w:t>; </w:t>
      </w:r>
    </w:p>
    <w:p w14:paraId="04DBA39F"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b.9) </w:t>
      </w:r>
      <w:r w:rsidRPr="00195321">
        <w:rPr>
          <w:rFonts w:ascii="Times New Roman" w:eastAsia="Times New Roman" w:hAnsi="Times New Roman" w:cs="Times New Roman"/>
          <w:color w:val="000000"/>
          <w:sz w:val="24"/>
          <w:szCs w:val="24"/>
          <w:lang w:eastAsia="pt-BR"/>
        </w:rPr>
        <w:t>p</w:t>
      </w:r>
      <w:r w:rsidRPr="00195321">
        <w:rPr>
          <w:rFonts w:ascii="Times New Roman" w:eastAsia="Times New Roman" w:hAnsi="Times New Roman" w:cs="Times New Roman"/>
          <w:sz w:val="24"/>
          <w:szCs w:val="24"/>
          <w:lang w:eastAsia="pt-BR"/>
        </w:rPr>
        <w:t>rovidenciar a limpeza de toda a área após a conclusão dos trabalhos de manutenção, inclusive de todo o material sucateado, quando houver; </w:t>
      </w:r>
    </w:p>
    <w:p w14:paraId="7920B47E"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b.10)</w:t>
      </w:r>
      <w:r w:rsidRPr="00195321">
        <w:rPr>
          <w:rFonts w:ascii="Times New Roman" w:eastAsia="Times New Roman" w:hAnsi="Times New Roman" w:cs="Times New Roman"/>
          <w:sz w:val="24"/>
          <w:szCs w:val="24"/>
          <w:lang w:eastAsia="pt-BR"/>
        </w:rPr>
        <w:t> arcar com os ônus de manutenção dos equipamentos, decorrente de atualizações técnicas ou modificações de especificações originais, mesmo quando exigidos por órgão público competente, desde que os componentes necessários continuem em sua linha normal de produção; </w:t>
      </w:r>
    </w:p>
    <w:p w14:paraId="76B94CA4"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b.11)</w:t>
      </w:r>
      <w:r w:rsidRPr="00195321">
        <w:rPr>
          <w:rFonts w:ascii="Times New Roman" w:eastAsia="Times New Roman" w:hAnsi="Times New Roman" w:cs="Times New Roman"/>
          <w:sz w:val="24"/>
          <w:szCs w:val="24"/>
          <w:lang w:eastAsia="pt-BR"/>
        </w:rPr>
        <w:t> somente iniciar qualquer serviço quando seus funcionários estiverem devidamente uniformizados, com os EPIs necessários à execução das tarefas, de acordo com as normas do Ministério do Trabalho; </w:t>
      </w:r>
    </w:p>
    <w:p w14:paraId="3DBE2DFC"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b.12)</w:t>
      </w:r>
      <w:r w:rsidRPr="00195321">
        <w:rPr>
          <w:rFonts w:ascii="Times New Roman" w:eastAsia="Times New Roman" w:hAnsi="Times New Roman" w:cs="Times New Roman"/>
          <w:sz w:val="24"/>
          <w:szCs w:val="24"/>
          <w:lang w:eastAsia="pt-BR"/>
        </w:rPr>
        <w:t> efetuar testes de segurança, conforme legislação em vigor; </w:t>
      </w:r>
    </w:p>
    <w:p w14:paraId="43F6E082"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b.13)</w:t>
      </w:r>
      <w:r w:rsidRPr="00195321">
        <w:rPr>
          <w:rFonts w:ascii="Times New Roman" w:eastAsia="Times New Roman" w:hAnsi="Times New Roman" w:cs="Times New Roman"/>
          <w:sz w:val="24"/>
          <w:szCs w:val="24"/>
          <w:lang w:eastAsia="pt-BR"/>
        </w:rPr>
        <w:t> responsabilizar-se pelo transporte de qualquer equipamento, peça ou acessório, no caso de necessidade de reparos em oficinas externas; </w:t>
      </w:r>
    </w:p>
    <w:p w14:paraId="710FAB66"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b.14)</w:t>
      </w:r>
      <w:r w:rsidRPr="00195321">
        <w:rPr>
          <w:rFonts w:ascii="Times New Roman" w:eastAsia="Times New Roman" w:hAnsi="Times New Roman" w:cs="Times New Roman"/>
          <w:sz w:val="24"/>
          <w:szCs w:val="24"/>
          <w:lang w:eastAsia="pt-BR"/>
        </w:rPr>
        <w:t> garantir que a execução dos serviços seja feita de maneira segura aos usuários, por meio de avisos, interdições de áreas </w:t>
      </w:r>
      <w:r w:rsidRPr="00195321">
        <w:rPr>
          <w:rFonts w:ascii="Times New Roman" w:eastAsia="Times New Roman" w:hAnsi="Times New Roman" w:cs="Times New Roman"/>
          <w:i/>
          <w:iCs/>
          <w:sz w:val="24"/>
          <w:szCs w:val="24"/>
          <w:lang w:eastAsia="pt-BR"/>
        </w:rPr>
        <w:t>etc.</w:t>
      </w:r>
      <w:r w:rsidRPr="00195321">
        <w:rPr>
          <w:rFonts w:ascii="Times New Roman" w:eastAsia="Times New Roman" w:hAnsi="Times New Roman" w:cs="Times New Roman"/>
          <w:sz w:val="24"/>
          <w:szCs w:val="24"/>
          <w:lang w:eastAsia="pt-BR"/>
        </w:rPr>
        <w:t>; </w:t>
      </w:r>
    </w:p>
    <w:p w14:paraId="012F4F89"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b.15)</w:t>
      </w:r>
      <w:r w:rsidRPr="00195321">
        <w:rPr>
          <w:rFonts w:ascii="Times New Roman" w:eastAsia="Times New Roman" w:hAnsi="Times New Roman" w:cs="Times New Roman"/>
          <w:sz w:val="24"/>
          <w:szCs w:val="24"/>
          <w:lang w:eastAsia="pt-BR"/>
        </w:rPr>
        <w:t> corrigir </w:t>
      </w:r>
      <w:r w:rsidRPr="00195321">
        <w:rPr>
          <w:rFonts w:ascii="Times New Roman" w:eastAsia="Times New Roman" w:hAnsi="Times New Roman" w:cs="Times New Roman"/>
          <w:i/>
          <w:iCs/>
          <w:sz w:val="24"/>
          <w:szCs w:val="24"/>
          <w:lang w:eastAsia="pt-BR"/>
        </w:rPr>
        <w:t>incontinenti</w:t>
      </w:r>
      <w:r w:rsidRPr="00195321">
        <w:rPr>
          <w:rFonts w:ascii="Times New Roman" w:eastAsia="Times New Roman" w:hAnsi="Times New Roman" w:cs="Times New Roman"/>
          <w:sz w:val="24"/>
          <w:szCs w:val="24"/>
          <w:lang w:eastAsia="pt-BR"/>
        </w:rPr>
        <w:t>, às suas custas, sem qualquer ônus para a contratante, quaisquer erros, incorreções ou omissões observadas na execução dos serviços a seu cargo; </w:t>
      </w:r>
    </w:p>
    <w:p w14:paraId="0F0AE867" w14:textId="77777777" w:rsidR="00F628EB" w:rsidRPr="00195321" w:rsidRDefault="00F628EB" w:rsidP="00F628EB">
      <w:pPr>
        <w:spacing w:after="12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b.16)</w:t>
      </w:r>
      <w:r w:rsidRPr="00195321">
        <w:rPr>
          <w:rFonts w:ascii="Times New Roman" w:eastAsia="Times New Roman" w:hAnsi="Times New Roman" w:cs="Times New Roman"/>
          <w:sz w:val="24"/>
          <w:szCs w:val="24"/>
          <w:lang w:eastAsia="pt-BR"/>
        </w:rPr>
        <w:t> não transferir, nem no todo nem em parte, a execução dos serviços, ressalvados os serviços</w:t>
      </w:r>
      <w:r w:rsidRPr="00195321">
        <w:rPr>
          <w:rFonts w:ascii="Times New Roman" w:eastAsia="Times New Roman" w:hAnsi="Times New Roman" w:cs="Times New Roman"/>
          <w:color w:val="000000"/>
          <w:sz w:val="24"/>
          <w:szCs w:val="24"/>
          <w:lang w:eastAsia="pt-BR"/>
        </w:rPr>
        <w:t> especializados, devidamente autorizados pela fiscalização setorial;  </w:t>
      </w:r>
    </w:p>
    <w:p w14:paraId="308282A6" w14:textId="77777777" w:rsidR="00F628EB" w:rsidRPr="00195321" w:rsidRDefault="00F628EB" w:rsidP="00F628EB">
      <w:pPr>
        <w:spacing w:after="120" w:line="240" w:lineRule="auto"/>
        <w:ind w:firstLine="42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 </w:t>
      </w:r>
      <w:r w:rsidRPr="00195321">
        <w:rPr>
          <w:rFonts w:ascii="Times New Roman" w:eastAsia="Times New Roman" w:hAnsi="Times New Roman" w:cs="Times New Roman"/>
          <w:color w:val="000000"/>
          <w:sz w:val="24"/>
          <w:szCs w:val="24"/>
          <w:lang w:eastAsia="pt-BR"/>
        </w:rPr>
        <w:t>junto à fiscalização administrativa: </w:t>
      </w:r>
    </w:p>
    <w:p w14:paraId="19DAE75F"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c.1)</w:t>
      </w:r>
      <w:r w:rsidRPr="00195321">
        <w:rPr>
          <w:rFonts w:ascii="Times New Roman" w:eastAsia="Times New Roman" w:hAnsi="Times New Roman" w:cs="Times New Roman"/>
          <w:sz w:val="24"/>
          <w:szCs w:val="24"/>
          <w:lang w:eastAsia="pt-BR"/>
        </w:rPr>
        <w:t> comprovar, previamente ao início da execução dos serviços e como condição para o recebimento da Ordem de Serviço (OS), que o(s) profissional(is) responsável(is) técnico(s) pela execução dos serviços, indicado(s) para a equipe técnica, pertence(m) ao quadro permanente da contratada, assim entendido o sócio, o diretor detentor de cargo de gestão, o empregado devidamente registrado em Carteira de Trabalho e Previdência Social ou o contratado mediante contrato civil de prestação de serviços, com nome constante da Certidão de Registro da contratada no Conselho Regional de Engenharia e Agronomia – CREA; </w:t>
      </w:r>
    </w:p>
    <w:p w14:paraId="7DEAE729"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lastRenderedPageBreak/>
        <w:t>c.2) </w:t>
      </w:r>
      <w:r w:rsidRPr="00195321">
        <w:rPr>
          <w:rFonts w:ascii="Times New Roman" w:eastAsia="Times New Roman" w:hAnsi="Times New Roman" w:cs="Times New Roman"/>
          <w:sz w:val="24"/>
          <w:szCs w:val="24"/>
          <w:lang w:eastAsia="pt-BR"/>
        </w:rPr>
        <w:t>apresentar, até 10 (dez) dias úteis após o início da execução dos serviços, a Anotação de Responsabilidade Técnica – ART –, devidamente registrada no CREA/PE; </w:t>
      </w:r>
    </w:p>
    <w:p w14:paraId="37B30891" w14:textId="77777777" w:rsidR="00F628EB" w:rsidRPr="00195321" w:rsidRDefault="00F628EB" w:rsidP="00F628EB">
      <w:pPr>
        <w:spacing w:after="0" w:line="240" w:lineRule="auto"/>
        <w:ind w:left="705" w:right="150"/>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c.3)</w:t>
      </w:r>
      <w:r w:rsidRPr="00195321">
        <w:rPr>
          <w:rFonts w:ascii="Times New Roman" w:eastAsia="Times New Roman" w:hAnsi="Times New Roman" w:cs="Times New Roman"/>
          <w:color w:val="000000"/>
          <w:sz w:val="24"/>
          <w:szCs w:val="24"/>
          <w:lang w:eastAsia="pt-BR"/>
        </w:rPr>
        <w:t> responsabilizar-se por quaisquer ônus, despesas, insumos, tributos, encargos sociais e trabalhistas e outros deveres decorrentes da relação de emprego do pessoal designado para executar os serviços objeto do contrato, bem como por quaisquer furtos, subtrações ou atos prejudiciais, comprovadamente praticados por seus profissionais, que venham a ocorrer no local durante a execução do contrato; </w:t>
      </w:r>
    </w:p>
    <w:p w14:paraId="6A5C7DDC"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c.4)</w:t>
      </w:r>
      <w:r w:rsidRPr="00195321">
        <w:rPr>
          <w:rFonts w:ascii="Times New Roman" w:eastAsia="Times New Roman" w:hAnsi="Times New Roman" w:cs="Times New Roman"/>
          <w:sz w:val="24"/>
          <w:szCs w:val="24"/>
          <w:lang w:eastAsia="pt-BR"/>
        </w:rPr>
        <w:t> apresentar, juntamente com as notas fiscais de prestação de serviços, e aos eventuais serviços extras, </w:t>
      </w:r>
      <w:r w:rsidRPr="00195321">
        <w:rPr>
          <w:rFonts w:ascii="Times New Roman" w:eastAsia="Times New Roman" w:hAnsi="Times New Roman" w:cs="Times New Roman"/>
          <w:color w:val="000000"/>
          <w:sz w:val="24"/>
          <w:szCs w:val="24"/>
          <w:lang w:eastAsia="pt-BR"/>
        </w:rPr>
        <w:t>relatório gerencial e</w:t>
      </w:r>
      <w:r w:rsidRPr="00195321">
        <w:rPr>
          <w:rFonts w:ascii="Times New Roman" w:eastAsia="Times New Roman" w:hAnsi="Times New Roman" w:cs="Times New Roman"/>
          <w:sz w:val="24"/>
          <w:szCs w:val="24"/>
          <w:lang w:eastAsia="pt-BR"/>
        </w:rPr>
        <w:t> comprovação de regularidade com a seguridade social, FGTS, Fazendas Nacional e Municipal e Justiça do Trabalho, devendo constar das notas fiscais o detalhamento dos serviços, o número do contrato e da nota de empenho, bem como o valor das eventuais deduções aplicadas </w:t>
      </w:r>
      <w:r w:rsidRPr="00195321">
        <w:rPr>
          <w:rFonts w:ascii="Times New Roman" w:eastAsia="Times New Roman" w:hAnsi="Times New Roman" w:cs="Times New Roman"/>
          <w:color w:val="000000"/>
          <w:sz w:val="24"/>
          <w:szCs w:val="24"/>
          <w:lang w:eastAsia="pt-BR"/>
        </w:rPr>
        <w:t>e os dados bancários; </w:t>
      </w:r>
    </w:p>
    <w:p w14:paraId="7955634B"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c.5) </w:t>
      </w:r>
      <w:r w:rsidRPr="00195321">
        <w:rPr>
          <w:rFonts w:ascii="Times New Roman" w:eastAsia="Times New Roman" w:hAnsi="Times New Roman" w:cs="Times New Roman"/>
          <w:color w:val="000000"/>
          <w:sz w:val="24"/>
          <w:szCs w:val="24"/>
          <w:lang w:eastAsia="pt-BR"/>
        </w:rPr>
        <w:t>responder pelos danos causados diretamente à contratante ou a terceiros, decorrentes de sua culpa ou dolo, durante a execução dos serviços, não excluindo ou reduzindo essa responsabilidade a fiscalização ou o acompanhamento pela contratante; </w:t>
      </w:r>
    </w:p>
    <w:p w14:paraId="5BCF368C"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color w:val="000000"/>
          <w:sz w:val="24"/>
          <w:szCs w:val="24"/>
          <w:lang w:eastAsia="pt-BR"/>
        </w:rPr>
        <w:t>c.6)</w:t>
      </w:r>
      <w:r w:rsidRPr="00195321">
        <w:rPr>
          <w:rFonts w:ascii="Times New Roman" w:eastAsia="Times New Roman" w:hAnsi="Times New Roman" w:cs="Times New Roman"/>
          <w:color w:val="000000"/>
          <w:sz w:val="24"/>
          <w:szCs w:val="24"/>
          <w:lang w:eastAsia="pt-BR"/>
        </w:rPr>
        <w:t> responsabilizar-se por qualquer acidente de que venham a ser vítimas seus profissionais ou por acidentes causados por estes a terceiros, qualquer que seja o horário da prestação dos serviços, bem como por danos causados por seus prepostos a equipamentos e aos serviços da contratante, durante o período de atendimento; </w:t>
      </w:r>
    </w:p>
    <w:p w14:paraId="376C6DE7" w14:textId="77777777" w:rsidR="00F628EB" w:rsidRPr="00195321" w:rsidRDefault="00F628EB" w:rsidP="00F628EB">
      <w:pPr>
        <w:spacing w:after="0" w:line="240" w:lineRule="auto"/>
        <w:ind w:left="705"/>
        <w:jc w:val="both"/>
        <w:textAlignment w:val="baseline"/>
        <w:rPr>
          <w:rFonts w:ascii="Times New Roman" w:eastAsia="Times New Roman" w:hAnsi="Times New Roman" w:cs="Times New Roman"/>
          <w:sz w:val="24"/>
          <w:szCs w:val="24"/>
          <w:lang w:eastAsia="pt-BR"/>
        </w:rPr>
      </w:pPr>
      <w:r w:rsidRPr="00195321">
        <w:rPr>
          <w:rFonts w:ascii="Times New Roman" w:eastAsia="Times New Roman" w:hAnsi="Times New Roman" w:cs="Times New Roman"/>
          <w:b/>
          <w:bCs/>
          <w:sz w:val="24"/>
          <w:szCs w:val="24"/>
          <w:lang w:eastAsia="pt-BR"/>
        </w:rPr>
        <w:t>c.7)</w:t>
      </w:r>
      <w:r w:rsidRPr="00195321">
        <w:rPr>
          <w:rFonts w:ascii="Times New Roman" w:eastAsia="Times New Roman" w:hAnsi="Times New Roman" w:cs="Times New Roman"/>
          <w:sz w:val="24"/>
          <w:szCs w:val="24"/>
          <w:lang w:eastAsia="pt-BR"/>
        </w:rPr>
        <w:t> manter, durante toda a execução do contrato, em compatibilidade com as obrigações assumidas, todas as condições de habilitação e qualificação exigidas no edital da licitação, além das relativas ao(s) responsável(is) técnico(s) indicado(s). </w:t>
      </w:r>
    </w:p>
    <w:p w14:paraId="266B7B6F" w14:textId="77777777" w:rsidR="00E87D1A" w:rsidRPr="00195321" w:rsidRDefault="00E87D1A" w:rsidP="00E87D1A">
      <w:pPr>
        <w:pStyle w:val="Nivel010"/>
        <w:spacing w:before="120" w:afterLines="120" w:after="288" w:line="312" w:lineRule="auto"/>
        <w:rPr>
          <w:rFonts w:ascii="Times New Roman" w:eastAsiaTheme="minorEastAsia" w:hAnsi="Times New Roman" w:cs="Times New Roman"/>
          <w:bCs w:val="0"/>
          <w:sz w:val="24"/>
          <w:szCs w:val="24"/>
        </w:rPr>
      </w:pPr>
      <w:bookmarkStart w:id="41" w:name="_Toc135819173"/>
      <w:bookmarkStart w:id="42" w:name="_Toc136424890"/>
      <w:bookmarkStart w:id="43" w:name="_Toc224656487"/>
      <w:r w:rsidRPr="00195321">
        <w:rPr>
          <w:rFonts w:ascii="Times New Roman" w:eastAsiaTheme="minorEastAsia" w:hAnsi="Times New Roman" w:cs="Times New Roman"/>
          <w:bCs w:val="0"/>
          <w:sz w:val="24"/>
          <w:szCs w:val="24"/>
        </w:rPr>
        <w:t>CLÁUSULA DÉCIMA- OBRIGAÇÕES PERTINENTES À LGPD</w:t>
      </w:r>
      <w:bookmarkEnd w:id="41"/>
      <w:bookmarkEnd w:id="42"/>
      <w:bookmarkEnd w:id="43"/>
    </w:p>
    <w:p w14:paraId="046B0D0C" w14:textId="77777777" w:rsidR="00E87D1A" w:rsidRPr="00195321" w:rsidRDefault="00E87D1A" w:rsidP="00E87D1A">
      <w:pPr>
        <w:pStyle w:val="Nvel2-Red"/>
        <w:numPr>
          <w:ilvl w:val="0"/>
          <w:numId w:val="0"/>
        </w:numPr>
        <w:spacing w:afterLines="120" w:after="288" w:line="312" w:lineRule="auto"/>
        <w:rPr>
          <w:rFonts w:ascii="Times New Roman" w:hAnsi="Times New Roman" w:cs="Times New Roman"/>
          <w:i w:val="0"/>
          <w:iCs w:val="0"/>
          <w:color w:val="auto"/>
          <w:sz w:val="24"/>
          <w:szCs w:val="24"/>
        </w:rPr>
      </w:pPr>
      <w:r w:rsidRPr="00195321">
        <w:rPr>
          <w:rFonts w:ascii="Times New Roman" w:hAnsi="Times New Roman" w:cs="Times New Roman"/>
          <w:i w:val="0"/>
          <w:iCs w:val="0"/>
          <w:color w:val="auto"/>
          <w:sz w:val="24"/>
          <w:szCs w:val="24"/>
        </w:rPr>
        <w:t xml:space="preserve">10.1As partes deverão cumprir a </w:t>
      </w:r>
      <w:hyperlink r:id="rId56" w:history="1">
        <w:r w:rsidRPr="00195321">
          <w:rPr>
            <w:rFonts w:ascii="Times New Roman" w:hAnsi="Times New Roman" w:cs="Times New Roman"/>
            <w:i w:val="0"/>
            <w:iCs w:val="0"/>
            <w:color w:val="auto"/>
            <w:sz w:val="24"/>
            <w:szCs w:val="24"/>
          </w:rPr>
          <w:t>Lei nº 13.709, de 14 de agosto de 2018 (LGPD)</w:t>
        </w:r>
      </w:hyperlink>
      <w:r w:rsidRPr="00195321">
        <w:rPr>
          <w:rFonts w:ascii="Times New Roman" w:hAnsi="Times New Roman" w:cs="Times New Roman"/>
          <w:i w:val="0"/>
          <w:iCs w:val="0"/>
          <w:color w:val="auto"/>
          <w:sz w:val="24"/>
          <w:szCs w:val="24"/>
        </w:rPr>
        <w:t xml:space="preserve">, quanto a todos os dados pessoais a que tenham acesso em razão do certame ou deste contrato administrativo, independentemente de declaração ou de aceitação expressa. </w:t>
      </w:r>
    </w:p>
    <w:p w14:paraId="19E02FEC" w14:textId="77777777" w:rsidR="00E87D1A" w:rsidRPr="00195321" w:rsidRDefault="00E87D1A" w:rsidP="00E87D1A">
      <w:pPr>
        <w:pStyle w:val="Nvel2-Red"/>
        <w:numPr>
          <w:ilvl w:val="0"/>
          <w:numId w:val="0"/>
        </w:numPr>
        <w:spacing w:afterLines="120" w:after="288" w:line="312" w:lineRule="auto"/>
        <w:rPr>
          <w:rFonts w:ascii="Times New Roman" w:hAnsi="Times New Roman" w:cs="Times New Roman"/>
          <w:i w:val="0"/>
          <w:iCs w:val="0"/>
          <w:color w:val="auto"/>
          <w:sz w:val="24"/>
          <w:szCs w:val="24"/>
        </w:rPr>
      </w:pPr>
      <w:r w:rsidRPr="00195321">
        <w:rPr>
          <w:rFonts w:ascii="Times New Roman" w:hAnsi="Times New Roman" w:cs="Times New Roman"/>
          <w:i w:val="0"/>
          <w:iCs w:val="0"/>
          <w:color w:val="auto"/>
          <w:sz w:val="24"/>
          <w:szCs w:val="24"/>
        </w:rPr>
        <w:t xml:space="preserve">10.2Os dados obtidos somente poderão ser utilizados para as finalidades que justificaram seu acesso e de acordo com a boa-fé e com os princípios do </w:t>
      </w:r>
      <w:hyperlink r:id="rId57" w:anchor="art6" w:history="1">
        <w:r w:rsidRPr="00195321">
          <w:rPr>
            <w:rFonts w:ascii="Times New Roman" w:hAnsi="Times New Roman" w:cs="Times New Roman"/>
            <w:i w:val="0"/>
            <w:iCs w:val="0"/>
            <w:color w:val="auto"/>
            <w:sz w:val="24"/>
            <w:szCs w:val="24"/>
          </w:rPr>
          <w:t>art. 6º da LGPD</w:t>
        </w:r>
      </w:hyperlink>
      <w:r w:rsidRPr="00195321">
        <w:rPr>
          <w:rFonts w:ascii="Times New Roman" w:hAnsi="Times New Roman" w:cs="Times New Roman"/>
          <w:i w:val="0"/>
          <w:iCs w:val="0"/>
          <w:color w:val="auto"/>
          <w:sz w:val="24"/>
          <w:szCs w:val="24"/>
        </w:rPr>
        <w:t xml:space="preserve">. </w:t>
      </w:r>
    </w:p>
    <w:p w14:paraId="489B2ACE" w14:textId="77777777" w:rsidR="00E87D1A" w:rsidRPr="00195321" w:rsidRDefault="00E87D1A" w:rsidP="00E87D1A">
      <w:pPr>
        <w:pStyle w:val="Nvel2-Red"/>
        <w:numPr>
          <w:ilvl w:val="0"/>
          <w:numId w:val="0"/>
        </w:numPr>
        <w:spacing w:afterLines="120" w:after="288" w:line="312" w:lineRule="auto"/>
        <w:rPr>
          <w:rFonts w:ascii="Times New Roman" w:hAnsi="Times New Roman" w:cs="Times New Roman"/>
          <w:i w:val="0"/>
          <w:iCs w:val="0"/>
          <w:color w:val="auto"/>
          <w:sz w:val="24"/>
          <w:szCs w:val="24"/>
        </w:rPr>
      </w:pPr>
      <w:r w:rsidRPr="00195321">
        <w:rPr>
          <w:rFonts w:ascii="Times New Roman" w:hAnsi="Times New Roman" w:cs="Times New Roman"/>
          <w:i w:val="0"/>
          <w:iCs w:val="0"/>
          <w:color w:val="auto"/>
          <w:sz w:val="24"/>
          <w:szCs w:val="24"/>
        </w:rPr>
        <w:t>10.3É vedado o compartilhamento com terceiros dos dados obtidos fora das hipóteses permitidas em Lei.</w:t>
      </w:r>
    </w:p>
    <w:p w14:paraId="03C5F1EA" w14:textId="77777777" w:rsidR="00E87D1A" w:rsidRPr="00195321" w:rsidRDefault="00E87D1A" w:rsidP="00E87D1A">
      <w:pPr>
        <w:pStyle w:val="Nvel2-Red"/>
        <w:numPr>
          <w:ilvl w:val="0"/>
          <w:numId w:val="0"/>
        </w:numPr>
        <w:spacing w:afterLines="120" w:after="288" w:line="312" w:lineRule="auto"/>
        <w:rPr>
          <w:rFonts w:ascii="Times New Roman" w:hAnsi="Times New Roman" w:cs="Times New Roman"/>
          <w:i w:val="0"/>
          <w:iCs w:val="0"/>
          <w:color w:val="auto"/>
          <w:sz w:val="24"/>
          <w:szCs w:val="24"/>
        </w:rPr>
      </w:pPr>
      <w:r w:rsidRPr="00195321">
        <w:rPr>
          <w:rFonts w:ascii="Times New Roman" w:hAnsi="Times New Roman" w:cs="Times New Roman"/>
          <w:i w:val="0"/>
          <w:iCs w:val="0"/>
          <w:color w:val="auto"/>
          <w:sz w:val="24"/>
          <w:szCs w:val="24"/>
        </w:rPr>
        <w:t xml:space="preserve">10.4É dever do contratado orientar e treinar seus empregados sobre os deveres, requisitos e responsabilidades decorrentes da LGPD. </w:t>
      </w:r>
    </w:p>
    <w:p w14:paraId="5BDE3FA6" w14:textId="55BBCE10" w:rsidR="00E87D1A" w:rsidRPr="00195321" w:rsidRDefault="00E87D1A" w:rsidP="00E87D1A">
      <w:pPr>
        <w:pStyle w:val="Nivel010"/>
        <w:spacing w:before="120" w:afterLines="120" w:after="288" w:line="312" w:lineRule="auto"/>
        <w:rPr>
          <w:rFonts w:ascii="Times New Roman" w:eastAsiaTheme="minorEastAsia" w:hAnsi="Times New Roman" w:cs="Times New Roman"/>
          <w:bCs w:val="0"/>
          <w:sz w:val="24"/>
          <w:szCs w:val="24"/>
        </w:rPr>
      </w:pPr>
      <w:bookmarkStart w:id="44" w:name="_Toc136424891"/>
      <w:bookmarkStart w:id="45" w:name="_Toc224656488"/>
      <w:r w:rsidRPr="00195321">
        <w:rPr>
          <w:rFonts w:ascii="Times New Roman" w:eastAsiaTheme="minorEastAsia" w:hAnsi="Times New Roman" w:cs="Times New Roman"/>
          <w:bCs w:val="0"/>
          <w:sz w:val="24"/>
          <w:szCs w:val="24"/>
        </w:rPr>
        <w:lastRenderedPageBreak/>
        <w:t xml:space="preserve">CLÁUSULA DÉCIMA PRIMEIRA – </w:t>
      </w:r>
      <w:r w:rsidR="00F60C78">
        <w:rPr>
          <w:rFonts w:ascii="Times New Roman" w:eastAsiaTheme="minorEastAsia" w:hAnsi="Times New Roman" w:cs="Times New Roman"/>
          <w:bCs w:val="0"/>
          <w:sz w:val="24"/>
          <w:szCs w:val="24"/>
        </w:rPr>
        <w:t xml:space="preserve">DA </w:t>
      </w:r>
      <w:r w:rsidRPr="00195321">
        <w:rPr>
          <w:rFonts w:ascii="Times New Roman" w:eastAsiaTheme="minorEastAsia" w:hAnsi="Times New Roman" w:cs="Times New Roman"/>
          <w:bCs w:val="0"/>
          <w:sz w:val="24"/>
          <w:szCs w:val="24"/>
        </w:rPr>
        <w:t>GARANTIA DE EXECUÇÃO (</w:t>
      </w:r>
      <w:hyperlink r:id="rId58" w:anchor="art92" w:history="1">
        <w:r w:rsidRPr="00195321">
          <w:rPr>
            <w:rFonts w:ascii="Times New Roman" w:eastAsiaTheme="minorEastAsia" w:hAnsi="Times New Roman" w:cs="Times New Roman"/>
            <w:bCs w:val="0"/>
            <w:sz w:val="24"/>
            <w:szCs w:val="24"/>
          </w:rPr>
          <w:t>art. 92, XII e XIII</w:t>
        </w:r>
      </w:hyperlink>
      <w:r w:rsidRPr="00195321">
        <w:rPr>
          <w:rFonts w:ascii="Times New Roman" w:eastAsiaTheme="minorEastAsia" w:hAnsi="Times New Roman" w:cs="Times New Roman"/>
          <w:bCs w:val="0"/>
          <w:sz w:val="24"/>
          <w:szCs w:val="24"/>
        </w:rPr>
        <w:t>)</w:t>
      </w:r>
      <w:bookmarkEnd w:id="44"/>
      <w:bookmarkEnd w:id="45"/>
      <w:r w:rsidR="00F60C78">
        <w:rPr>
          <w:rFonts w:ascii="Times New Roman" w:eastAsiaTheme="minorEastAsia" w:hAnsi="Times New Roman" w:cs="Times New Roman"/>
          <w:bCs w:val="0"/>
          <w:sz w:val="24"/>
          <w:szCs w:val="24"/>
        </w:rPr>
        <w:t xml:space="preserve"> E DA CONTA CORRENTE VINCULADA</w:t>
      </w:r>
    </w:p>
    <w:p w14:paraId="6B0B72F7" w14:textId="77777777" w:rsidR="007B7CB1" w:rsidRPr="00DC60C9" w:rsidRDefault="007B7CB1" w:rsidP="007B7CB1">
      <w:pPr>
        <w:spacing w:before="120" w:after="0" w:line="240" w:lineRule="auto"/>
        <w:jc w:val="both"/>
        <w:textAlignment w:val="baseline"/>
        <w:rPr>
          <w:rFonts w:ascii="Times New Roman" w:eastAsia="Times New Roman" w:hAnsi="Times New Roman" w:cs="Times New Roman"/>
          <w:bCs/>
          <w:color w:val="000000"/>
          <w:sz w:val="24"/>
          <w:szCs w:val="24"/>
        </w:rPr>
      </w:pPr>
      <w:bookmarkStart w:id="46" w:name="_Toc135819174"/>
      <w:bookmarkStart w:id="47" w:name="_Toc136424892"/>
      <w:r w:rsidRPr="007B7CB1">
        <w:rPr>
          <w:rFonts w:ascii="Times New Roman" w:eastAsia="Times New Roman" w:hAnsi="Times New Roman" w:cs="Times New Roman"/>
          <w:bCs/>
          <w:color w:val="000000"/>
          <w:sz w:val="24"/>
          <w:szCs w:val="24"/>
        </w:rPr>
        <w:t>11.1. </w:t>
      </w:r>
      <w:r w:rsidRPr="00DC60C9">
        <w:rPr>
          <w:rFonts w:ascii="Times New Roman" w:eastAsia="Times New Roman" w:hAnsi="Times New Roman" w:cs="Times New Roman"/>
          <w:bCs/>
          <w:color w:val="000000"/>
          <w:sz w:val="24"/>
          <w:szCs w:val="24"/>
        </w:rPr>
        <w:t>Para fins de garantia do fiel cumprimento das obrigações assumidas a contratada deverá oferecer garantia contratual em valor correspondente a 5% (cinco por cento) do valor total da contratação,</w:t>
      </w:r>
      <w:r w:rsidRPr="007B7CB1">
        <w:rPr>
          <w:rFonts w:ascii="Times New Roman" w:hAnsi="Times New Roman" w:cs="Times New Roman"/>
          <w:sz w:val="24"/>
          <w:szCs w:val="24"/>
        </w:rPr>
        <w:t xml:space="preserve"> nos moldes do </w:t>
      </w:r>
      <w:hyperlink r:id="rId59" w:anchor="art96" w:history="1">
        <w:r w:rsidRPr="007B7CB1">
          <w:rPr>
            <w:rStyle w:val="Hyperlink"/>
            <w:rFonts w:ascii="Times New Roman" w:hAnsi="Times New Roman" w:cs="Times New Roman"/>
            <w:sz w:val="24"/>
            <w:szCs w:val="24"/>
          </w:rPr>
          <w:t>art. 96, combinado com art. 101, ambos da Lei nº 14.133, de 2021</w:t>
        </w:r>
      </w:hyperlink>
      <w:r w:rsidRPr="00DC60C9">
        <w:rPr>
          <w:rFonts w:ascii="Times New Roman" w:eastAsia="Times New Roman" w:hAnsi="Times New Roman" w:cs="Times New Roman"/>
          <w:bCs/>
          <w:color w:val="000000"/>
          <w:sz w:val="24"/>
          <w:szCs w:val="24"/>
        </w:rPr>
        <w:t>. </w:t>
      </w:r>
    </w:p>
    <w:p w14:paraId="314660E5" w14:textId="77777777" w:rsidR="007B7CB1" w:rsidRPr="00DC60C9" w:rsidRDefault="007B7CB1" w:rsidP="007B7CB1">
      <w:pPr>
        <w:spacing w:after="120" w:line="240" w:lineRule="auto"/>
        <w:ind w:left="420"/>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11.1.1. </w:t>
      </w:r>
      <w:r w:rsidRPr="00DC60C9">
        <w:rPr>
          <w:rFonts w:ascii="Times New Roman" w:eastAsia="Times New Roman" w:hAnsi="Times New Roman" w:cs="Times New Roman"/>
          <w:bCs/>
          <w:color w:val="000000"/>
          <w:sz w:val="24"/>
          <w:szCs w:val="24"/>
        </w:rPr>
        <w:t>O valor da garantia prestada não excederá ao equivalente a dois meses do custo da folha de pagamento dos empregados da contratada que venham a participar da execução dos serviços contratados. </w:t>
      </w:r>
    </w:p>
    <w:p w14:paraId="74001212" w14:textId="77777777" w:rsidR="007B7CB1" w:rsidRPr="00DC60C9" w:rsidRDefault="007B7CB1" w:rsidP="007B7CB1">
      <w:pPr>
        <w:spacing w:before="120" w:after="0"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11.2. </w:t>
      </w:r>
      <w:r w:rsidRPr="00DC60C9">
        <w:rPr>
          <w:rFonts w:ascii="Times New Roman" w:eastAsia="Times New Roman" w:hAnsi="Times New Roman" w:cs="Times New Roman"/>
          <w:bCs/>
          <w:color w:val="000000"/>
          <w:sz w:val="24"/>
          <w:szCs w:val="24"/>
        </w:rPr>
        <w:t>Independentemente da modalidade, a garantia oferecida deverá possuir as seguintes coberturas, até o limite segurado: </w:t>
      </w:r>
    </w:p>
    <w:p w14:paraId="41C2376C" w14:textId="77777777" w:rsidR="007B7CB1" w:rsidRPr="00DC60C9" w:rsidRDefault="007B7CB1" w:rsidP="007B7CB1">
      <w:pPr>
        <w:spacing w:after="0" w:line="240" w:lineRule="auto"/>
        <w:ind w:left="420"/>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a)</w:t>
      </w:r>
      <w:r w:rsidRPr="00DC60C9">
        <w:rPr>
          <w:rFonts w:ascii="Times New Roman" w:eastAsia="Times New Roman" w:hAnsi="Times New Roman" w:cs="Times New Roman"/>
          <w:bCs/>
          <w:color w:val="000000"/>
          <w:sz w:val="24"/>
          <w:szCs w:val="24"/>
        </w:rPr>
        <w:t> prejuízos advindos do não cumprimento do objeto do contrato; </w:t>
      </w:r>
    </w:p>
    <w:p w14:paraId="52D4FFE0" w14:textId="77777777" w:rsidR="007B7CB1" w:rsidRPr="00DC60C9" w:rsidRDefault="007B7CB1" w:rsidP="007B7CB1">
      <w:pPr>
        <w:spacing w:after="0" w:line="240" w:lineRule="auto"/>
        <w:ind w:left="420"/>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b)</w:t>
      </w:r>
      <w:r w:rsidRPr="00DC60C9">
        <w:rPr>
          <w:rFonts w:ascii="Times New Roman" w:eastAsia="Times New Roman" w:hAnsi="Times New Roman" w:cs="Times New Roman"/>
          <w:bCs/>
          <w:color w:val="000000"/>
          <w:sz w:val="24"/>
          <w:szCs w:val="24"/>
        </w:rPr>
        <w:t> prejuízos diretos causados à contratante decorrentes de culpa ou dolo durante a execução do contrato; </w:t>
      </w:r>
    </w:p>
    <w:p w14:paraId="506925D1" w14:textId="77777777" w:rsidR="007B7CB1" w:rsidRPr="00DC60C9" w:rsidRDefault="007B7CB1" w:rsidP="007B7CB1">
      <w:pPr>
        <w:spacing w:after="0" w:line="240" w:lineRule="auto"/>
        <w:ind w:left="420"/>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c)</w:t>
      </w:r>
      <w:r w:rsidRPr="00DC60C9">
        <w:rPr>
          <w:rFonts w:ascii="Times New Roman" w:eastAsia="Times New Roman" w:hAnsi="Times New Roman" w:cs="Times New Roman"/>
          <w:bCs/>
          <w:color w:val="000000"/>
          <w:sz w:val="24"/>
          <w:szCs w:val="24"/>
        </w:rPr>
        <w:t> multas moratórias e punitivas aplicadas pela contratante à contratada; </w:t>
      </w:r>
    </w:p>
    <w:p w14:paraId="6CDC9CEA" w14:textId="77777777" w:rsidR="007B7CB1" w:rsidRPr="00DC60C9" w:rsidRDefault="007B7CB1" w:rsidP="007B7CB1">
      <w:pPr>
        <w:spacing w:after="0" w:line="240" w:lineRule="auto"/>
        <w:ind w:left="420"/>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d)</w:t>
      </w:r>
      <w:r w:rsidRPr="00DC60C9">
        <w:rPr>
          <w:rFonts w:ascii="Times New Roman" w:eastAsia="Times New Roman" w:hAnsi="Times New Roman" w:cs="Times New Roman"/>
          <w:bCs/>
          <w:color w:val="000000"/>
          <w:sz w:val="24"/>
          <w:szCs w:val="24"/>
        </w:rPr>
        <w:t> verbas trabalhistas rescisórias inadimplidas.</w:t>
      </w:r>
    </w:p>
    <w:p w14:paraId="667C9C9D" w14:textId="77777777" w:rsidR="007B7CB1" w:rsidRPr="00DC60C9" w:rsidRDefault="007B7CB1" w:rsidP="007B7CB1">
      <w:pPr>
        <w:spacing w:before="120" w:after="120"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11.3.</w:t>
      </w:r>
      <w:r w:rsidRPr="00DC60C9">
        <w:rPr>
          <w:rFonts w:ascii="Times New Roman" w:eastAsia="Times New Roman" w:hAnsi="Times New Roman" w:cs="Times New Roman"/>
          <w:bCs/>
          <w:color w:val="000000"/>
          <w:sz w:val="24"/>
          <w:szCs w:val="24"/>
        </w:rPr>
        <w:t xml:space="preserve"> A garantia deverá </w:t>
      </w:r>
      <w:r w:rsidRPr="007B7CB1">
        <w:rPr>
          <w:rFonts w:ascii="Times New Roman" w:eastAsia="Times New Roman" w:hAnsi="Times New Roman" w:cs="Times New Roman"/>
          <w:bCs/>
          <w:color w:val="000000"/>
          <w:sz w:val="24"/>
          <w:szCs w:val="24"/>
        </w:rPr>
        <w:t>ser apresentada</w:t>
      </w:r>
      <w:r w:rsidRPr="00DC60C9">
        <w:rPr>
          <w:rFonts w:ascii="Times New Roman" w:eastAsia="Times New Roman" w:hAnsi="Times New Roman" w:cs="Times New Roman"/>
          <w:bCs/>
          <w:color w:val="000000"/>
          <w:sz w:val="24"/>
          <w:szCs w:val="24"/>
        </w:rPr>
        <w:t xml:space="preserve"> na data de assinatura do termo de contrato, com término ao final de 90 (noventa) dias após o encerramento da vigência do ajuste, devendo ser estendida a cada prorrogação. </w:t>
      </w:r>
    </w:p>
    <w:p w14:paraId="55912A8B" w14:textId="77777777" w:rsidR="007B7CB1" w:rsidRPr="00DC60C9" w:rsidRDefault="007B7CB1" w:rsidP="007B7CB1">
      <w:pPr>
        <w:spacing w:before="120" w:after="120"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11.4. </w:t>
      </w:r>
      <w:r w:rsidRPr="00DC60C9">
        <w:rPr>
          <w:rFonts w:ascii="Times New Roman" w:eastAsia="Times New Roman" w:hAnsi="Times New Roman" w:cs="Times New Roman"/>
          <w:bCs/>
          <w:color w:val="000000"/>
          <w:sz w:val="24"/>
          <w:szCs w:val="24"/>
        </w:rPr>
        <w:t xml:space="preserve">A modalidade seguro-garantia somente será aceita se contemplar todos os eventos indicados no item </w:t>
      </w:r>
      <w:r w:rsidRPr="007B7CB1">
        <w:rPr>
          <w:rFonts w:ascii="Times New Roman" w:eastAsia="Times New Roman" w:hAnsi="Times New Roman" w:cs="Times New Roman"/>
          <w:bCs/>
          <w:color w:val="000000"/>
          <w:sz w:val="24"/>
          <w:szCs w:val="24"/>
        </w:rPr>
        <w:t>11</w:t>
      </w:r>
      <w:r w:rsidRPr="00DC60C9">
        <w:rPr>
          <w:rFonts w:ascii="Times New Roman" w:eastAsia="Times New Roman" w:hAnsi="Times New Roman" w:cs="Times New Roman"/>
          <w:bCs/>
          <w:color w:val="000000"/>
          <w:sz w:val="24"/>
          <w:szCs w:val="24"/>
        </w:rPr>
        <w:t>.2 acima, observada a legislação que rege a matéria. </w:t>
      </w:r>
    </w:p>
    <w:p w14:paraId="3D1A0BD6" w14:textId="77777777" w:rsidR="007B7CB1" w:rsidRPr="00DC60C9" w:rsidRDefault="007B7CB1" w:rsidP="007B7CB1">
      <w:pPr>
        <w:spacing w:before="120" w:after="120"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11.5.</w:t>
      </w:r>
      <w:r w:rsidRPr="00DC60C9">
        <w:rPr>
          <w:rFonts w:ascii="Times New Roman" w:eastAsia="Times New Roman" w:hAnsi="Times New Roman" w:cs="Times New Roman"/>
          <w:bCs/>
          <w:color w:val="000000"/>
          <w:sz w:val="24"/>
          <w:szCs w:val="24"/>
        </w:rPr>
        <w:t> A garantia em dinheiro será efetuada na Caixa Econômica Federal com conta específica, com correção monetária, em favor da contratante. </w:t>
      </w:r>
    </w:p>
    <w:p w14:paraId="2B44D574" w14:textId="77777777" w:rsidR="007B7CB1" w:rsidRPr="00DC60C9" w:rsidRDefault="007B7CB1" w:rsidP="007B7CB1">
      <w:pPr>
        <w:spacing w:before="120" w:after="120"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11.6. </w:t>
      </w:r>
      <w:r w:rsidRPr="00DC60C9">
        <w:rPr>
          <w:rFonts w:ascii="Times New Roman" w:eastAsia="Times New Roman" w:hAnsi="Times New Roman" w:cs="Times New Roman"/>
          <w:bCs/>
          <w:color w:val="000000"/>
          <w:sz w:val="24"/>
          <w:szCs w:val="24"/>
        </w:rPr>
        <w:t>A inobservância do prazo fixado para apresentação da garantia implicará multa diária de 0,07% (sete centésimos por cento) do valor global do contrato, até o máximo de 2% (dois por cento), quando ensejará a rescisão unilateral do contrato e o impedimento de licitar e de contratar no âmbito da União pelo prazo de até 2 (dois) anos. </w:t>
      </w:r>
    </w:p>
    <w:p w14:paraId="0ABD8C46" w14:textId="77777777" w:rsidR="007B7CB1" w:rsidRPr="00DC60C9" w:rsidRDefault="007B7CB1" w:rsidP="007B7CB1">
      <w:pPr>
        <w:spacing w:before="120" w:after="0"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11.7. </w:t>
      </w:r>
      <w:r w:rsidRPr="00DC60C9">
        <w:rPr>
          <w:rFonts w:ascii="Times New Roman" w:eastAsia="Times New Roman" w:hAnsi="Times New Roman" w:cs="Times New Roman"/>
          <w:bCs/>
          <w:color w:val="000000"/>
          <w:sz w:val="24"/>
          <w:szCs w:val="24"/>
        </w:rPr>
        <w:t>A garantia será considerada extinta: </w:t>
      </w:r>
    </w:p>
    <w:p w14:paraId="24BB17B2" w14:textId="77777777" w:rsidR="007B7CB1" w:rsidRPr="00DC60C9" w:rsidRDefault="007B7CB1" w:rsidP="007B7CB1">
      <w:pPr>
        <w:spacing w:after="0" w:line="240" w:lineRule="auto"/>
        <w:ind w:left="570"/>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a)</w:t>
      </w:r>
      <w:r w:rsidRPr="00DC60C9">
        <w:rPr>
          <w:rFonts w:ascii="Times New Roman" w:eastAsia="Times New Roman" w:hAnsi="Times New Roman" w:cs="Times New Roman"/>
          <w:bCs/>
          <w:color w:val="000000"/>
          <w:sz w:val="24"/>
          <w:szCs w:val="24"/>
        </w:rPr>
        <w:t> com a sua devolução, acompanhada de declaração da contratante, mediante termo circunstanciado, de que a contratada cumpriu todas as cláusulas do contrato; </w:t>
      </w:r>
    </w:p>
    <w:p w14:paraId="3888DF55" w14:textId="77777777" w:rsidR="007B7CB1" w:rsidRPr="00DC60C9" w:rsidRDefault="007B7CB1" w:rsidP="007B7CB1">
      <w:pPr>
        <w:spacing w:after="0" w:line="240" w:lineRule="auto"/>
        <w:ind w:left="420" w:firstLine="135"/>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b)</w:t>
      </w:r>
      <w:r w:rsidRPr="00DC60C9">
        <w:rPr>
          <w:rFonts w:ascii="Times New Roman" w:eastAsia="Times New Roman" w:hAnsi="Times New Roman" w:cs="Times New Roman"/>
          <w:bCs/>
          <w:color w:val="000000"/>
          <w:sz w:val="24"/>
          <w:szCs w:val="24"/>
        </w:rPr>
        <w:t> após 90 (noventa) dias do término da vigência do contrato. </w:t>
      </w:r>
    </w:p>
    <w:p w14:paraId="75EC8748" w14:textId="77777777" w:rsidR="007B7CB1" w:rsidRPr="00DC60C9" w:rsidRDefault="007B7CB1" w:rsidP="007B7CB1">
      <w:pPr>
        <w:spacing w:before="120" w:after="0"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11.8. </w:t>
      </w:r>
      <w:r w:rsidRPr="00DC60C9">
        <w:rPr>
          <w:rFonts w:ascii="Times New Roman" w:eastAsia="Times New Roman" w:hAnsi="Times New Roman" w:cs="Times New Roman"/>
          <w:bCs/>
          <w:color w:val="000000"/>
          <w:sz w:val="24"/>
          <w:szCs w:val="24"/>
        </w:rPr>
        <w:t>A garantia não será executada pela contratante nas seguintes hipóteses: </w:t>
      </w:r>
    </w:p>
    <w:p w14:paraId="0E0ED955" w14:textId="77777777" w:rsidR="007B7CB1" w:rsidRPr="00DC60C9" w:rsidRDefault="007B7CB1" w:rsidP="007B7CB1">
      <w:pPr>
        <w:spacing w:after="0" w:line="240" w:lineRule="auto"/>
        <w:ind w:left="570"/>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a)</w:t>
      </w:r>
      <w:r w:rsidRPr="00DC60C9">
        <w:rPr>
          <w:rFonts w:ascii="Times New Roman" w:eastAsia="Times New Roman" w:hAnsi="Times New Roman" w:cs="Times New Roman"/>
          <w:bCs/>
          <w:color w:val="000000"/>
          <w:sz w:val="24"/>
          <w:szCs w:val="24"/>
        </w:rPr>
        <w:t> caso fortuito ou força maior; </w:t>
      </w:r>
    </w:p>
    <w:p w14:paraId="6AB4553D" w14:textId="77777777" w:rsidR="007B7CB1" w:rsidRPr="00DC60C9" w:rsidRDefault="007B7CB1" w:rsidP="007B7CB1">
      <w:pPr>
        <w:spacing w:after="0" w:line="240" w:lineRule="auto"/>
        <w:ind w:left="570"/>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b)</w:t>
      </w:r>
      <w:r w:rsidRPr="00DC60C9">
        <w:rPr>
          <w:rFonts w:ascii="Times New Roman" w:eastAsia="Times New Roman" w:hAnsi="Times New Roman" w:cs="Times New Roman"/>
          <w:bCs/>
          <w:color w:val="000000"/>
          <w:sz w:val="24"/>
          <w:szCs w:val="24"/>
        </w:rPr>
        <w:t> alteração, sem prévia anuência da seguradora ou do fiador, das obrigações contratuais; </w:t>
      </w:r>
    </w:p>
    <w:p w14:paraId="2336EA51" w14:textId="77777777" w:rsidR="007B7CB1" w:rsidRPr="00DC60C9" w:rsidRDefault="007B7CB1" w:rsidP="007B7CB1">
      <w:pPr>
        <w:spacing w:after="0" w:line="240" w:lineRule="auto"/>
        <w:ind w:left="570"/>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c)</w:t>
      </w:r>
      <w:r w:rsidRPr="00DC60C9">
        <w:rPr>
          <w:rFonts w:ascii="Times New Roman" w:eastAsia="Times New Roman" w:hAnsi="Times New Roman" w:cs="Times New Roman"/>
          <w:bCs/>
          <w:color w:val="000000"/>
          <w:sz w:val="24"/>
          <w:szCs w:val="24"/>
        </w:rPr>
        <w:t> descumprimento das obrigações pela contratada decorrente de atos ou fatos da Administração; </w:t>
      </w:r>
    </w:p>
    <w:p w14:paraId="0CC7E126" w14:textId="77777777" w:rsidR="007B7CB1" w:rsidRPr="00DC60C9" w:rsidRDefault="007B7CB1" w:rsidP="007B7CB1">
      <w:pPr>
        <w:spacing w:after="0" w:line="240" w:lineRule="auto"/>
        <w:ind w:left="570"/>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d)</w:t>
      </w:r>
      <w:r w:rsidRPr="00DC60C9">
        <w:rPr>
          <w:rFonts w:ascii="Times New Roman" w:eastAsia="Times New Roman" w:hAnsi="Times New Roman" w:cs="Times New Roman"/>
          <w:bCs/>
          <w:color w:val="000000"/>
          <w:sz w:val="24"/>
          <w:szCs w:val="24"/>
        </w:rPr>
        <w:t> prática de atos ilícitos dolosos por servidores da contratante. </w:t>
      </w:r>
    </w:p>
    <w:p w14:paraId="6B15195D" w14:textId="77777777" w:rsidR="007B7CB1" w:rsidRPr="00DC60C9" w:rsidRDefault="007B7CB1" w:rsidP="007B7CB1">
      <w:pPr>
        <w:spacing w:before="120" w:after="0"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11.9.</w:t>
      </w:r>
      <w:r w:rsidRPr="00DC60C9">
        <w:rPr>
          <w:rFonts w:ascii="Times New Roman" w:eastAsia="Times New Roman" w:hAnsi="Times New Roman" w:cs="Times New Roman"/>
          <w:bCs/>
          <w:color w:val="000000"/>
          <w:sz w:val="24"/>
          <w:szCs w:val="24"/>
        </w:rPr>
        <w:t> Se o valor da garantia for total ou parcialmente utilizado, a contratada deverá proceder à respectiva reposição no prazo de 3 (três) dias úteis, contados a partir da data em que for notificada pela contratante. </w:t>
      </w:r>
    </w:p>
    <w:p w14:paraId="237AE538" w14:textId="77777777" w:rsidR="007B7CB1" w:rsidRPr="00DC60C9" w:rsidRDefault="007B7CB1" w:rsidP="007B7CB1">
      <w:pPr>
        <w:spacing w:after="0" w:line="240" w:lineRule="auto"/>
        <w:ind w:left="420"/>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11.9.1. </w:t>
      </w:r>
      <w:r w:rsidRPr="00DC60C9">
        <w:rPr>
          <w:rFonts w:ascii="Times New Roman" w:eastAsia="Times New Roman" w:hAnsi="Times New Roman" w:cs="Times New Roman"/>
          <w:bCs/>
          <w:color w:val="000000"/>
          <w:sz w:val="24"/>
          <w:szCs w:val="24"/>
        </w:rPr>
        <w:t>O atraso injustificado na reposição do valor da garantia ensejará ao contratado as seguintes sanções, assegurados o contraditório e a ampla defesa: </w:t>
      </w:r>
    </w:p>
    <w:p w14:paraId="3CB8667E" w14:textId="77777777" w:rsidR="007B7CB1" w:rsidRPr="00DC60C9" w:rsidRDefault="007B7CB1" w:rsidP="007B7CB1">
      <w:pPr>
        <w:spacing w:after="0" w:line="240" w:lineRule="auto"/>
        <w:ind w:left="990"/>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a)</w:t>
      </w:r>
      <w:r w:rsidRPr="00DC60C9">
        <w:rPr>
          <w:rFonts w:ascii="Times New Roman" w:eastAsia="Times New Roman" w:hAnsi="Times New Roman" w:cs="Times New Roman"/>
          <w:bCs/>
          <w:color w:val="000000"/>
          <w:sz w:val="24"/>
          <w:szCs w:val="24"/>
        </w:rPr>
        <w:t> advertência, se o atraso for de até 5 (cinco) dias; </w:t>
      </w:r>
    </w:p>
    <w:p w14:paraId="0940BEC0" w14:textId="77777777" w:rsidR="007B7CB1" w:rsidRPr="00DC60C9" w:rsidRDefault="007B7CB1" w:rsidP="007B7CB1">
      <w:pPr>
        <w:spacing w:after="0" w:line="240" w:lineRule="auto"/>
        <w:ind w:left="990"/>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lastRenderedPageBreak/>
        <w:t>b)</w:t>
      </w:r>
      <w:r w:rsidRPr="00DC60C9">
        <w:rPr>
          <w:rFonts w:ascii="Times New Roman" w:eastAsia="Times New Roman" w:hAnsi="Times New Roman" w:cs="Times New Roman"/>
          <w:bCs/>
          <w:color w:val="000000"/>
          <w:sz w:val="24"/>
          <w:szCs w:val="24"/>
        </w:rPr>
        <w:t> multa moratória diária de 1% (um por cento) sobre o valor mensal do contrato, a partir do sexto e até o décimo quinto dia de atraso; </w:t>
      </w:r>
    </w:p>
    <w:p w14:paraId="13E29076" w14:textId="77777777" w:rsidR="007B7CB1" w:rsidRPr="00DC60C9" w:rsidRDefault="007B7CB1" w:rsidP="007B7CB1">
      <w:pPr>
        <w:spacing w:after="0" w:line="240" w:lineRule="auto"/>
        <w:ind w:left="990"/>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c)</w:t>
      </w:r>
      <w:r w:rsidRPr="00DC60C9">
        <w:rPr>
          <w:rFonts w:ascii="Times New Roman" w:eastAsia="Times New Roman" w:hAnsi="Times New Roman" w:cs="Times New Roman"/>
          <w:bCs/>
          <w:color w:val="000000"/>
          <w:sz w:val="24"/>
          <w:szCs w:val="24"/>
        </w:rPr>
        <w:t> multa compensatória de 20% (vinte por cento) sobre o valor mensal do contrato, cominada com a rescisão unilateral do contrato e o impedimento de contratar e de participar de licitações no âmbito da União pelo prazo de 1 (um) ano, se o atraso for superior a quinze dias. </w:t>
      </w:r>
    </w:p>
    <w:p w14:paraId="75CCC7FF" w14:textId="77777777" w:rsidR="007B7CB1" w:rsidRPr="00DC60C9" w:rsidRDefault="007B7CB1" w:rsidP="007B7CB1">
      <w:pPr>
        <w:spacing w:before="120" w:after="0"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11.10.</w:t>
      </w:r>
      <w:r w:rsidRPr="00DC60C9">
        <w:rPr>
          <w:rFonts w:ascii="Times New Roman" w:eastAsia="Times New Roman" w:hAnsi="Times New Roman" w:cs="Times New Roman"/>
          <w:bCs/>
          <w:color w:val="000000"/>
          <w:sz w:val="24"/>
          <w:szCs w:val="24"/>
        </w:rPr>
        <w:t> Havendo acréscimo ou supressão dos serviços, a garantia será proporcionalmente acrescida ou reduzida. </w:t>
      </w:r>
    </w:p>
    <w:p w14:paraId="4C216644" w14:textId="77777777" w:rsidR="007B7CB1" w:rsidRPr="00DC60C9" w:rsidRDefault="007B7CB1" w:rsidP="007B7CB1">
      <w:pPr>
        <w:spacing w:after="120" w:line="240" w:lineRule="auto"/>
        <w:ind w:left="570"/>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11.10.1.</w:t>
      </w:r>
      <w:r w:rsidRPr="00DC60C9">
        <w:rPr>
          <w:rFonts w:ascii="Times New Roman" w:eastAsia="Times New Roman" w:hAnsi="Times New Roman" w:cs="Times New Roman"/>
          <w:bCs/>
          <w:color w:val="000000"/>
          <w:sz w:val="24"/>
          <w:szCs w:val="24"/>
        </w:rPr>
        <w:t> Tratando-se de caução em dinheiro, a parcela reduzida da mesma será devolvida no prazo de 3 (três) dias úteis contados da solicitação, caso haja diminuição do valor contratado. </w:t>
      </w:r>
    </w:p>
    <w:p w14:paraId="385D1672" w14:textId="77777777" w:rsidR="007B7CB1" w:rsidRPr="00DC60C9" w:rsidRDefault="007B7CB1" w:rsidP="007B7CB1">
      <w:pPr>
        <w:spacing w:before="120" w:after="240"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11.11.</w:t>
      </w:r>
      <w:r w:rsidRPr="00DC60C9">
        <w:rPr>
          <w:rFonts w:ascii="Times New Roman" w:eastAsia="Times New Roman" w:hAnsi="Times New Roman" w:cs="Times New Roman"/>
          <w:bCs/>
          <w:color w:val="000000"/>
          <w:sz w:val="24"/>
          <w:szCs w:val="24"/>
        </w:rPr>
        <w:t> A garantia prestada em dinheiro será devolvida à contratada após 60 (sessenta) dias do término da vigência do contrato. </w:t>
      </w:r>
    </w:p>
    <w:p w14:paraId="6632E1C9" w14:textId="77777777" w:rsidR="007B7CB1" w:rsidRPr="00DC60C9" w:rsidRDefault="007B7CB1" w:rsidP="007B7CB1">
      <w:pPr>
        <w:spacing w:after="165"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11.12 CONTA CORRENTE VINCULADA – BLOQUEADA PARA MOVIMENTAÇÃO</w:t>
      </w:r>
      <w:r w:rsidRPr="00DC60C9">
        <w:rPr>
          <w:rFonts w:ascii="Times New Roman" w:eastAsia="Times New Roman" w:hAnsi="Times New Roman" w:cs="Times New Roman"/>
          <w:bCs/>
          <w:color w:val="000000"/>
          <w:sz w:val="24"/>
          <w:szCs w:val="24"/>
        </w:rPr>
        <w:t> </w:t>
      </w:r>
    </w:p>
    <w:p w14:paraId="490CDC12" w14:textId="77777777" w:rsidR="007B7CB1" w:rsidRPr="00DC60C9" w:rsidRDefault="007B7CB1" w:rsidP="007B7CB1">
      <w:pPr>
        <w:spacing w:after="165"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11.12.1</w:t>
      </w:r>
      <w:r w:rsidRPr="00DC60C9">
        <w:rPr>
          <w:rFonts w:ascii="Times New Roman" w:eastAsia="Times New Roman" w:hAnsi="Times New Roman" w:cs="Times New Roman"/>
          <w:bCs/>
          <w:color w:val="000000"/>
          <w:sz w:val="24"/>
          <w:szCs w:val="24"/>
        </w:rPr>
        <w:t> As provisões dos encargos trabalhistas pertinentes a 13.º salário, férias e 1/3 constitucional, bem como a incidência de encargos previdenciários (INSS) e outros encargos (SESI ou SESC, SENAI ou SENAC, INCRA, Salário-Educação, RAT + FAT e SEBRAE) e multa do FGTS por dispensa sem justa causa sobre 13.º salário, férias e 1/3 constitucional, serão glosadas dos valores mensais das faturas e depositadas em conta corrente vinculada – bloqueada para movimentação – aberta na Caixa Econômica Federal – PAB Justiça Federal –, para movimentação e liberação futuras. </w:t>
      </w:r>
    </w:p>
    <w:p w14:paraId="0D6388A4" w14:textId="77777777" w:rsidR="007B7CB1" w:rsidRPr="00DC60C9" w:rsidRDefault="007B7CB1" w:rsidP="00B03119">
      <w:pPr>
        <w:spacing w:after="165" w:line="240" w:lineRule="auto"/>
        <w:ind w:left="851"/>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11.12.1.1 </w:t>
      </w:r>
      <w:r w:rsidRPr="00DC60C9">
        <w:rPr>
          <w:rFonts w:ascii="Times New Roman" w:eastAsia="Times New Roman" w:hAnsi="Times New Roman" w:cs="Times New Roman"/>
          <w:bCs/>
          <w:color w:val="000000"/>
          <w:sz w:val="24"/>
          <w:szCs w:val="24"/>
        </w:rPr>
        <w:t>As provisões a que se refere este item estão assim discriminadas com seus respectivos percentuais incidentes sobre a remuneração dos profissionais que prestam serviços nas instalações da contratante, independentemente dos percentuais apresentados pela contratada na sua proposta comercial, com exceção do RAT ajustado: </w:t>
      </w: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355"/>
        <w:gridCol w:w="2295"/>
      </w:tblGrid>
      <w:tr w:rsidR="007B7CB1" w:rsidRPr="00DC60C9" w14:paraId="5ECD597E" w14:textId="77777777" w:rsidTr="00A1312E">
        <w:trPr>
          <w:trHeight w:val="285"/>
        </w:trPr>
        <w:tc>
          <w:tcPr>
            <w:tcW w:w="5355" w:type="dxa"/>
            <w:tcBorders>
              <w:top w:val="single" w:sz="6" w:space="0" w:color="auto"/>
              <w:left w:val="single" w:sz="6" w:space="0" w:color="auto"/>
              <w:bottom w:val="single" w:sz="4" w:space="0" w:color="auto"/>
              <w:right w:val="single" w:sz="4" w:space="0" w:color="auto"/>
            </w:tcBorders>
            <w:shd w:val="clear" w:color="auto" w:fill="auto"/>
            <w:vAlign w:val="center"/>
            <w:hideMark/>
          </w:tcPr>
          <w:p w14:paraId="3E7DB6D9" w14:textId="77777777" w:rsidR="007B7CB1" w:rsidRPr="00DC60C9" w:rsidRDefault="007B7CB1" w:rsidP="00A1312E">
            <w:pPr>
              <w:spacing w:after="165" w:line="240" w:lineRule="auto"/>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ENCARGO</w:t>
            </w:r>
            <w:r w:rsidRPr="00DC60C9">
              <w:rPr>
                <w:rFonts w:ascii="Times New Roman" w:eastAsia="Times New Roman" w:hAnsi="Times New Roman" w:cs="Times New Roman"/>
                <w:bCs/>
                <w:color w:val="000000"/>
                <w:sz w:val="24"/>
                <w:szCs w:val="24"/>
              </w:rPr>
              <w:t> </w:t>
            </w:r>
          </w:p>
        </w:tc>
        <w:tc>
          <w:tcPr>
            <w:tcW w:w="2295" w:type="dxa"/>
            <w:tcBorders>
              <w:top w:val="single" w:sz="6" w:space="0" w:color="auto"/>
              <w:left w:val="single" w:sz="4" w:space="0" w:color="auto"/>
              <w:bottom w:val="single" w:sz="4" w:space="0" w:color="auto"/>
              <w:right w:val="single" w:sz="6" w:space="0" w:color="auto"/>
            </w:tcBorders>
            <w:shd w:val="clear" w:color="auto" w:fill="auto"/>
            <w:vAlign w:val="center"/>
            <w:hideMark/>
          </w:tcPr>
          <w:p w14:paraId="77DC704E" w14:textId="77777777" w:rsidR="007B7CB1" w:rsidRPr="00DC60C9" w:rsidRDefault="007B7CB1" w:rsidP="00A1312E">
            <w:pPr>
              <w:spacing w:after="165" w:line="240" w:lineRule="auto"/>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w:t>
            </w:r>
            <w:r w:rsidRPr="00DC60C9">
              <w:rPr>
                <w:rFonts w:ascii="Times New Roman" w:eastAsia="Times New Roman" w:hAnsi="Times New Roman" w:cs="Times New Roman"/>
                <w:bCs/>
                <w:color w:val="000000"/>
                <w:sz w:val="24"/>
                <w:szCs w:val="24"/>
              </w:rPr>
              <w:t> </w:t>
            </w:r>
          </w:p>
        </w:tc>
      </w:tr>
      <w:tr w:rsidR="007B7CB1" w:rsidRPr="00DC60C9" w14:paraId="659AE520" w14:textId="77777777" w:rsidTr="00A1312E">
        <w:trPr>
          <w:trHeight w:val="285"/>
        </w:trPr>
        <w:tc>
          <w:tcPr>
            <w:tcW w:w="53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EF2C0A" w14:textId="77777777" w:rsidR="007B7CB1" w:rsidRPr="00DC60C9" w:rsidRDefault="007B7CB1" w:rsidP="00A1312E">
            <w:pPr>
              <w:spacing w:after="165" w:line="240" w:lineRule="auto"/>
              <w:textAlignment w:val="baseline"/>
              <w:rPr>
                <w:rFonts w:ascii="Times New Roman" w:eastAsia="Times New Roman" w:hAnsi="Times New Roman" w:cs="Times New Roman"/>
                <w:bCs/>
                <w:color w:val="000000"/>
                <w:sz w:val="24"/>
                <w:szCs w:val="24"/>
              </w:rPr>
            </w:pPr>
            <w:r w:rsidRPr="00DC60C9">
              <w:rPr>
                <w:rFonts w:ascii="Times New Roman" w:eastAsia="Times New Roman" w:hAnsi="Times New Roman" w:cs="Times New Roman"/>
                <w:bCs/>
                <w:color w:val="000000"/>
                <w:sz w:val="24"/>
                <w:szCs w:val="24"/>
              </w:rPr>
              <w:t>13.º salário </w:t>
            </w:r>
          </w:p>
        </w:tc>
        <w:tc>
          <w:tcPr>
            <w:tcW w:w="22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793960" w14:textId="77777777" w:rsidR="007B7CB1" w:rsidRPr="00DC60C9" w:rsidRDefault="007B7CB1" w:rsidP="00A1312E">
            <w:pPr>
              <w:spacing w:after="165" w:line="240" w:lineRule="auto"/>
              <w:textAlignment w:val="baseline"/>
              <w:rPr>
                <w:rFonts w:ascii="Times New Roman" w:eastAsia="Times New Roman" w:hAnsi="Times New Roman" w:cs="Times New Roman"/>
                <w:bCs/>
                <w:color w:val="000000"/>
                <w:sz w:val="24"/>
                <w:szCs w:val="24"/>
              </w:rPr>
            </w:pPr>
            <w:r w:rsidRPr="00DC60C9">
              <w:rPr>
                <w:rFonts w:ascii="Times New Roman" w:eastAsia="Times New Roman" w:hAnsi="Times New Roman" w:cs="Times New Roman"/>
                <w:bCs/>
                <w:color w:val="000000"/>
                <w:sz w:val="24"/>
                <w:szCs w:val="24"/>
              </w:rPr>
              <w:t>9,09 </w:t>
            </w:r>
          </w:p>
        </w:tc>
      </w:tr>
      <w:tr w:rsidR="007B7CB1" w:rsidRPr="00DC60C9" w14:paraId="02CB4A1E" w14:textId="77777777" w:rsidTr="00A1312E">
        <w:trPr>
          <w:trHeight w:val="285"/>
        </w:trPr>
        <w:tc>
          <w:tcPr>
            <w:tcW w:w="53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54E0E2" w14:textId="77777777" w:rsidR="007B7CB1" w:rsidRPr="00DC60C9" w:rsidRDefault="007B7CB1" w:rsidP="00A1312E">
            <w:pPr>
              <w:spacing w:after="165" w:line="240" w:lineRule="auto"/>
              <w:textAlignment w:val="baseline"/>
              <w:rPr>
                <w:rFonts w:ascii="Times New Roman" w:eastAsia="Times New Roman" w:hAnsi="Times New Roman" w:cs="Times New Roman"/>
                <w:bCs/>
                <w:color w:val="000000"/>
                <w:sz w:val="24"/>
                <w:szCs w:val="24"/>
              </w:rPr>
            </w:pPr>
            <w:r w:rsidRPr="00DC60C9">
              <w:rPr>
                <w:rFonts w:ascii="Times New Roman" w:eastAsia="Times New Roman" w:hAnsi="Times New Roman" w:cs="Times New Roman"/>
                <w:bCs/>
                <w:color w:val="000000"/>
                <w:sz w:val="24"/>
                <w:szCs w:val="24"/>
              </w:rPr>
              <w:t>Férias </w:t>
            </w:r>
          </w:p>
        </w:tc>
        <w:tc>
          <w:tcPr>
            <w:tcW w:w="22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43F2EE" w14:textId="77777777" w:rsidR="007B7CB1" w:rsidRPr="00DC60C9" w:rsidRDefault="007B7CB1" w:rsidP="00A1312E">
            <w:pPr>
              <w:spacing w:after="165" w:line="240" w:lineRule="auto"/>
              <w:textAlignment w:val="baseline"/>
              <w:rPr>
                <w:rFonts w:ascii="Times New Roman" w:eastAsia="Times New Roman" w:hAnsi="Times New Roman" w:cs="Times New Roman"/>
                <w:bCs/>
                <w:color w:val="000000"/>
                <w:sz w:val="24"/>
                <w:szCs w:val="24"/>
              </w:rPr>
            </w:pPr>
            <w:r w:rsidRPr="00DC60C9">
              <w:rPr>
                <w:rFonts w:ascii="Times New Roman" w:eastAsia="Times New Roman" w:hAnsi="Times New Roman" w:cs="Times New Roman"/>
                <w:bCs/>
                <w:color w:val="000000"/>
                <w:sz w:val="24"/>
                <w:szCs w:val="24"/>
              </w:rPr>
              <w:t>9,09 </w:t>
            </w:r>
          </w:p>
        </w:tc>
      </w:tr>
      <w:tr w:rsidR="007B7CB1" w:rsidRPr="00DC60C9" w14:paraId="4F767F60" w14:textId="77777777" w:rsidTr="00A1312E">
        <w:trPr>
          <w:trHeight w:val="285"/>
        </w:trPr>
        <w:tc>
          <w:tcPr>
            <w:tcW w:w="53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E7071A" w14:textId="77777777" w:rsidR="007B7CB1" w:rsidRPr="00DC60C9" w:rsidRDefault="007B7CB1" w:rsidP="00A1312E">
            <w:pPr>
              <w:spacing w:after="165" w:line="240" w:lineRule="auto"/>
              <w:textAlignment w:val="baseline"/>
              <w:rPr>
                <w:rFonts w:ascii="Times New Roman" w:eastAsia="Times New Roman" w:hAnsi="Times New Roman" w:cs="Times New Roman"/>
                <w:bCs/>
                <w:color w:val="000000"/>
                <w:sz w:val="24"/>
                <w:szCs w:val="24"/>
              </w:rPr>
            </w:pPr>
            <w:r w:rsidRPr="00DC60C9">
              <w:rPr>
                <w:rFonts w:ascii="Times New Roman" w:eastAsia="Times New Roman" w:hAnsi="Times New Roman" w:cs="Times New Roman"/>
                <w:bCs/>
                <w:color w:val="000000"/>
                <w:sz w:val="24"/>
                <w:szCs w:val="24"/>
              </w:rPr>
              <w:t>1/3 constitucional </w:t>
            </w:r>
          </w:p>
        </w:tc>
        <w:tc>
          <w:tcPr>
            <w:tcW w:w="22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085374" w14:textId="77777777" w:rsidR="007B7CB1" w:rsidRPr="00DC60C9" w:rsidRDefault="007B7CB1" w:rsidP="00A1312E">
            <w:pPr>
              <w:spacing w:after="165" w:line="240" w:lineRule="auto"/>
              <w:textAlignment w:val="baseline"/>
              <w:rPr>
                <w:rFonts w:ascii="Times New Roman" w:eastAsia="Times New Roman" w:hAnsi="Times New Roman" w:cs="Times New Roman"/>
                <w:bCs/>
                <w:color w:val="000000"/>
                <w:sz w:val="24"/>
                <w:szCs w:val="24"/>
              </w:rPr>
            </w:pPr>
            <w:r w:rsidRPr="00DC60C9">
              <w:rPr>
                <w:rFonts w:ascii="Times New Roman" w:eastAsia="Times New Roman" w:hAnsi="Times New Roman" w:cs="Times New Roman"/>
                <w:bCs/>
                <w:color w:val="000000"/>
                <w:sz w:val="24"/>
                <w:szCs w:val="24"/>
              </w:rPr>
              <w:t>3,03 </w:t>
            </w:r>
          </w:p>
        </w:tc>
      </w:tr>
      <w:tr w:rsidR="007B7CB1" w:rsidRPr="00DC60C9" w14:paraId="7839D321" w14:textId="77777777" w:rsidTr="00A1312E">
        <w:trPr>
          <w:trHeight w:val="285"/>
        </w:trPr>
        <w:tc>
          <w:tcPr>
            <w:tcW w:w="53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0177FE" w14:textId="77777777" w:rsidR="007B7CB1" w:rsidRPr="00DC60C9" w:rsidRDefault="007B7CB1" w:rsidP="00A1312E">
            <w:pPr>
              <w:spacing w:after="165" w:line="240" w:lineRule="auto"/>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Subtotal</w:t>
            </w:r>
            <w:r w:rsidRPr="00DC60C9">
              <w:rPr>
                <w:rFonts w:ascii="Times New Roman" w:eastAsia="Times New Roman" w:hAnsi="Times New Roman" w:cs="Times New Roman"/>
                <w:bCs/>
                <w:color w:val="000000"/>
                <w:sz w:val="24"/>
                <w:szCs w:val="24"/>
              </w:rPr>
              <w:t> </w:t>
            </w:r>
          </w:p>
        </w:tc>
        <w:tc>
          <w:tcPr>
            <w:tcW w:w="22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651741" w14:textId="77777777" w:rsidR="007B7CB1" w:rsidRPr="00DC60C9" w:rsidRDefault="007B7CB1" w:rsidP="00A1312E">
            <w:pPr>
              <w:spacing w:after="165" w:line="240" w:lineRule="auto"/>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21,21</w:t>
            </w:r>
            <w:r w:rsidRPr="00DC60C9">
              <w:rPr>
                <w:rFonts w:ascii="Times New Roman" w:eastAsia="Times New Roman" w:hAnsi="Times New Roman" w:cs="Times New Roman"/>
                <w:bCs/>
                <w:color w:val="000000"/>
                <w:sz w:val="24"/>
                <w:szCs w:val="24"/>
              </w:rPr>
              <w:t> </w:t>
            </w:r>
          </w:p>
        </w:tc>
      </w:tr>
      <w:tr w:rsidR="007B7CB1" w:rsidRPr="00DC60C9" w14:paraId="57BAA31C" w14:textId="77777777" w:rsidTr="00A1312E">
        <w:trPr>
          <w:trHeight w:val="285"/>
        </w:trPr>
        <w:tc>
          <w:tcPr>
            <w:tcW w:w="53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6593DF" w14:textId="77777777" w:rsidR="007B7CB1" w:rsidRPr="00DC60C9" w:rsidRDefault="007B7CB1" w:rsidP="00A1312E">
            <w:pPr>
              <w:spacing w:after="165" w:line="240" w:lineRule="auto"/>
              <w:textAlignment w:val="baseline"/>
              <w:rPr>
                <w:rFonts w:ascii="Times New Roman" w:eastAsia="Times New Roman" w:hAnsi="Times New Roman" w:cs="Times New Roman"/>
                <w:bCs/>
                <w:color w:val="000000"/>
                <w:sz w:val="24"/>
                <w:szCs w:val="24"/>
              </w:rPr>
            </w:pPr>
            <w:r w:rsidRPr="00DC60C9">
              <w:rPr>
                <w:rFonts w:ascii="Times New Roman" w:eastAsia="Times New Roman" w:hAnsi="Times New Roman" w:cs="Times New Roman"/>
                <w:bCs/>
                <w:color w:val="000000"/>
                <w:sz w:val="24"/>
                <w:szCs w:val="24"/>
              </w:rPr>
              <w:t>Incidência do Grupo “A” </w:t>
            </w:r>
          </w:p>
        </w:tc>
        <w:tc>
          <w:tcPr>
            <w:tcW w:w="22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E6A7A8" w14:textId="77777777" w:rsidR="007B7CB1" w:rsidRPr="00DC60C9" w:rsidRDefault="007B7CB1" w:rsidP="00A1312E">
            <w:pPr>
              <w:spacing w:after="165" w:line="240" w:lineRule="auto"/>
              <w:textAlignment w:val="baseline"/>
              <w:rPr>
                <w:rFonts w:ascii="Times New Roman" w:eastAsia="Times New Roman" w:hAnsi="Times New Roman" w:cs="Times New Roman"/>
                <w:bCs/>
                <w:color w:val="000000"/>
                <w:sz w:val="24"/>
                <w:szCs w:val="24"/>
              </w:rPr>
            </w:pPr>
            <w:r w:rsidRPr="00DC60C9">
              <w:rPr>
                <w:rFonts w:ascii="Times New Roman" w:eastAsia="Times New Roman" w:hAnsi="Times New Roman" w:cs="Times New Roman"/>
                <w:bCs/>
                <w:color w:val="000000"/>
                <w:sz w:val="24"/>
                <w:szCs w:val="24"/>
              </w:rPr>
              <w:t>6,04 a 8,44* </w:t>
            </w:r>
          </w:p>
        </w:tc>
      </w:tr>
      <w:tr w:rsidR="007B7CB1" w:rsidRPr="00DC60C9" w14:paraId="6CDC3502" w14:textId="77777777" w:rsidTr="00A1312E">
        <w:trPr>
          <w:trHeight w:val="285"/>
        </w:trPr>
        <w:tc>
          <w:tcPr>
            <w:tcW w:w="53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10432A" w14:textId="77777777" w:rsidR="007B7CB1" w:rsidRPr="00DC60C9" w:rsidRDefault="007B7CB1" w:rsidP="00A1312E">
            <w:pPr>
              <w:spacing w:after="165" w:line="240" w:lineRule="auto"/>
              <w:textAlignment w:val="baseline"/>
              <w:rPr>
                <w:rFonts w:ascii="Times New Roman" w:eastAsia="Times New Roman" w:hAnsi="Times New Roman" w:cs="Times New Roman"/>
                <w:bCs/>
                <w:color w:val="000000"/>
                <w:sz w:val="24"/>
                <w:szCs w:val="24"/>
              </w:rPr>
            </w:pPr>
            <w:r w:rsidRPr="00DC60C9">
              <w:rPr>
                <w:rFonts w:ascii="Times New Roman" w:eastAsia="Times New Roman" w:hAnsi="Times New Roman" w:cs="Times New Roman"/>
                <w:bCs/>
                <w:color w:val="000000"/>
                <w:sz w:val="24"/>
                <w:szCs w:val="24"/>
              </w:rPr>
              <w:t>Multa do FGTS </w:t>
            </w:r>
          </w:p>
        </w:tc>
        <w:tc>
          <w:tcPr>
            <w:tcW w:w="22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ED5B81" w14:textId="77777777" w:rsidR="007B7CB1" w:rsidRPr="00DC60C9" w:rsidRDefault="007B7CB1" w:rsidP="00A1312E">
            <w:pPr>
              <w:spacing w:after="165" w:line="240" w:lineRule="auto"/>
              <w:textAlignment w:val="baseline"/>
              <w:rPr>
                <w:rFonts w:ascii="Times New Roman" w:eastAsia="Times New Roman" w:hAnsi="Times New Roman" w:cs="Times New Roman"/>
                <w:bCs/>
                <w:color w:val="000000"/>
                <w:sz w:val="24"/>
                <w:szCs w:val="24"/>
              </w:rPr>
            </w:pPr>
            <w:r w:rsidRPr="00DC60C9">
              <w:rPr>
                <w:rFonts w:ascii="Times New Roman" w:eastAsia="Times New Roman" w:hAnsi="Times New Roman" w:cs="Times New Roman"/>
                <w:bCs/>
                <w:color w:val="000000"/>
                <w:sz w:val="24"/>
                <w:szCs w:val="24"/>
              </w:rPr>
              <w:t>3,49 </w:t>
            </w:r>
          </w:p>
        </w:tc>
      </w:tr>
      <w:tr w:rsidR="007B7CB1" w:rsidRPr="00DC60C9" w14:paraId="537C7856" w14:textId="77777777" w:rsidTr="00A1312E">
        <w:trPr>
          <w:trHeight w:val="285"/>
        </w:trPr>
        <w:tc>
          <w:tcPr>
            <w:tcW w:w="53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EA8310" w14:textId="77777777" w:rsidR="007B7CB1" w:rsidRPr="00DC60C9" w:rsidRDefault="007B7CB1" w:rsidP="00A1312E">
            <w:pPr>
              <w:spacing w:after="165" w:line="240" w:lineRule="auto"/>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Encargos a contingenciar</w:t>
            </w:r>
            <w:r w:rsidRPr="00DC60C9">
              <w:rPr>
                <w:rFonts w:ascii="Times New Roman" w:eastAsia="Times New Roman" w:hAnsi="Times New Roman" w:cs="Times New Roman"/>
                <w:bCs/>
                <w:color w:val="000000"/>
                <w:sz w:val="24"/>
                <w:szCs w:val="24"/>
              </w:rPr>
              <w:t> </w:t>
            </w:r>
          </w:p>
        </w:tc>
        <w:tc>
          <w:tcPr>
            <w:tcW w:w="22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B2E808" w14:textId="77777777" w:rsidR="007B7CB1" w:rsidRPr="00DC60C9" w:rsidRDefault="007B7CB1" w:rsidP="00A1312E">
            <w:pPr>
              <w:spacing w:after="165" w:line="240" w:lineRule="auto"/>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32,85 a 34,01</w:t>
            </w:r>
            <w:r w:rsidRPr="00DC60C9">
              <w:rPr>
                <w:rFonts w:ascii="Times New Roman" w:eastAsia="Times New Roman" w:hAnsi="Times New Roman" w:cs="Times New Roman"/>
                <w:bCs/>
                <w:color w:val="000000"/>
                <w:sz w:val="24"/>
                <w:szCs w:val="24"/>
              </w:rPr>
              <w:t> </w:t>
            </w:r>
          </w:p>
        </w:tc>
      </w:tr>
    </w:tbl>
    <w:p w14:paraId="692157C7" w14:textId="77777777" w:rsidR="007B7CB1" w:rsidRPr="00DC60C9" w:rsidRDefault="007B7CB1" w:rsidP="007B7CB1">
      <w:pPr>
        <w:spacing w:after="165" w:line="240" w:lineRule="auto"/>
        <w:jc w:val="both"/>
        <w:textAlignment w:val="baseline"/>
        <w:rPr>
          <w:rFonts w:ascii="Times New Roman" w:eastAsia="Times New Roman" w:hAnsi="Times New Roman" w:cs="Times New Roman"/>
          <w:bCs/>
          <w:color w:val="000000"/>
          <w:sz w:val="24"/>
          <w:szCs w:val="24"/>
        </w:rPr>
      </w:pPr>
      <w:r w:rsidRPr="00DC60C9">
        <w:rPr>
          <w:rFonts w:ascii="Times New Roman" w:eastAsia="Times New Roman" w:hAnsi="Times New Roman" w:cs="Times New Roman"/>
          <w:bCs/>
          <w:color w:val="000000"/>
          <w:sz w:val="24"/>
          <w:szCs w:val="24"/>
        </w:rPr>
        <w:t>* Conforme o percentual do Grupo “A” varie de 34,30% a 39,80%, incidente sobre o subtotal. O percentual a ser definido para o Grupo “A” dependerá do RAT ajustado, situado entre 0,5% e 6%, e se o licitante é optante do SIMPLES. </w:t>
      </w:r>
    </w:p>
    <w:p w14:paraId="3F3153A5" w14:textId="77777777" w:rsidR="007B7CB1" w:rsidRPr="00DC60C9" w:rsidRDefault="007B7CB1" w:rsidP="007B7CB1">
      <w:pPr>
        <w:spacing w:after="165"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11.12.2</w:t>
      </w:r>
      <w:r w:rsidRPr="00DC60C9">
        <w:rPr>
          <w:rFonts w:ascii="Times New Roman" w:eastAsia="Times New Roman" w:hAnsi="Times New Roman" w:cs="Times New Roman"/>
          <w:bCs/>
          <w:color w:val="000000"/>
          <w:sz w:val="24"/>
          <w:szCs w:val="24"/>
        </w:rPr>
        <w:t xml:space="preserve"> No prazo de 20 (vinte) dias, a contar da assinatura do instrumento de contrato, a contratada deverá apresentar a documentação exigida para abertura da conta corrente vinculada e assinar os documentos necessários à sua abertura e o termo específico da </w:t>
      </w:r>
      <w:r w:rsidRPr="00DC60C9">
        <w:rPr>
          <w:rFonts w:ascii="Times New Roman" w:eastAsia="Times New Roman" w:hAnsi="Times New Roman" w:cs="Times New Roman"/>
          <w:bCs/>
          <w:color w:val="000000"/>
          <w:sz w:val="24"/>
          <w:szCs w:val="24"/>
        </w:rPr>
        <w:lastRenderedPageBreak/>
        <w:t>instituição financeira oficial que permita à contratante acesso aos saldos e extratos da conta, e vincule a movimentação dos valores depositados à autorização da contratante, conforme Termo de Cooperação assinado entre a contratante e o banco oficial. </w:t>
      </w:r>
    </w:p>
    <w:p w14:paraId="6262BF6D" w14:textId="77777777" w:rsidR="007B7CB1" w:rsidRPr="00DC60C9" w:rsidRDefault="007B7CB1" w:rsidP="007B7CB1">
      <w:pPr>
        <w:spacing w:after="165"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11.12.3</w:t>
      </w:r>
      <w:r w:rsidRPr="00DC60C9">
        <w:rPr>
          <w:rFonts w:ascii="Times New Roman" w:eastAsia="Times New Roman" w:hAnsi="Times New Roman" w:cs="Times New Roman"/>
          <w:bCs/>
          <w:color w:val="000000"/>
          <w:sz w:val="24"/>
          <w:szCs w:val="24"/>
        </w:rPr>
        <w:t> A solicitação de abertura da conta-corrente vinculada – bloqueada para movimentação – ficará a cargo da contratante no prazo 5 (cinco) dias úteis após a assinatura do instrumento de contrato, cabendo à contratada providenciar a documentação necessária para abertura no prazo estabelecido neste termo. </w:t>
      </w:r>
    </w:p>
    <w:p w14:paraId="01569450" w14:textId="77777777" w:rsidR="007B7CB1" w:rsidRPr="00DC60C9" w:rsidRDefault="007B7CB1" w:rsidP="007B7CB1">
      <w:pPr>
        <w:spacing w:after="165"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11.12.4 </w:t>
      </w:r>
      <w:r w:rsidRPr="00DC60C9">
        <w:rPr>
          <w:rFonts w:ascii="Times New Roman" w:eastAsia="Times New Roman" w:hAnsi="Times New Roman" w:cs="Times New Roman"/>
          <w:bCs/>
          <w:color w:val="000000"/>
          <w:sz w:val="24"/>
          <w:szCs w:val="24"/>
        </w:rPr>
        <w:t>Sempre que necessário, a fiscalização do contrato poderá requerer à contratada a apresentação dos documentos comprobatórios da remuneração dos profissionais alocados na execução dos serviços, bem como daqueles necessários à apuração do RAT ajustado. </w:t>
      </w:r>
    </w:p>
    <w:p w14:paraId="71848120" w14:textId="77777777" w:rsidR="007B7CB1" w:rsidRPr="00DC60C9" w:rsidRDefault="007B7CB1" w:rsidP="007B7CB1">
      <w:pPr>
        <w:spacing w:after="165"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11.12.5 </w:t>
      </w:r>
      <w:r w:rsidRPr="00DC60C9">
        <w:rPr>
          <w:rFonts w:ascii="Times New Roman" w:eastAsia="Times New Roman" w:hAnsi="Times New Roman" w:cs="Times New Roman"/>
          <w:bCs/>
          <w:color w:val="000000"/>
          <w:sz w:val="24"/>
          <w:szCs w:val="24"/>
        </w:rPr>
        <w:t>Eventuais despesas para abertura e manutenção da conta-corrente vinculada –bloqueada para movimentação – serão suportadas pela contratada, sob a rubrica de custos indiretos. </w:t>
      </w:r>
    </w:p>
    <w:p w14:paraId="035A8E15" w14:textId="77777777" w:rsidR="007B7CB1" w:rsidRPr="00DC60C9" w:rsidRDefault="007B7CB1" w:rsidP="007B7CB1">
      <w:pPr>
        <w:spacing w:after="165"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11.12.6</w:t>
      </w:r>
      <w:r w:rsidRPr="00DC60C9">
        <w:rPr>
          <w:rFonts w:ascii="Times New Roman" w:eastAsia="Times New Roman" w:hAnsi="Times New Roman" w:cs="Times New Roman"/>
          <w:bCs/>
          <w:color w:val="000000"/>
          <w:sz w:val="24"/>
          <w:szCs w:val="24"/>
        </w:rPr>
        <w:t> As taxas de abertura e de manutenção da conta serão retidas do pagamento mensal devido à contratada e creditadas na conta-corrente vinculada, caso o banco promova os descontos diretamente na conta. </w:t>
      </w:r>
    </w:p>
    <w:p w14:paraId="44097865" w14:textId="77777777" w:rsidR="007B7CB1" w:rsidRPr="00DC60C9" w:rsidRDefault="007B7CB1" w:rsidP="007B7CB1">
      <w:pPr>
        <w:spacing w:after="165"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11.12.7 </w:t>
      </w:r>
      <w:r w:rsidRPr="00DC60C9">
        <w:rPr>
          <w:rFonts w:ascii="Times New Roman" w:eastAsia="Times New Roman" w:hAnsi="Times New Roman" w:cs="Times New Roman"/>
          <w:bCs/>
          <w:color w:val="000000"/>
          <w:sz w:val="24"/>
          <w:szCs w:val="24"/>
        </w:rPr>
        <w:t>O saldo da conta corrente vinculada será remunerado pelo índice da poupança, ou outro definido no termo de cooperação celebrado entre a contratante e a Caixa Econômica Federal, elegendo-se o de maior rentabilidade. </w:t>
      </w:r>
    </w:p>
    <w:p w14:paraId="3A5CA072" w14:textId="77777777" w:rsidR="007B7CB1" w:rsidRPr="00DC60C9" w:rsidRDefault="007B7CB1" w:rsidP="007B7CB1">
      <w:pPr>
        <w:spacing w:after="165"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11.12.8 </w:t>
      </w:r>
      <w:r w:rsidRPr="00DC60C9">
        <w:rPr>
          <w:rFonts w:ascii="Times New Roman" w:eastAsia="Times New Roman" w:hAnsi="Times New Roman" w:cs="Times New Roman"/>
          <w:bCs/>
          <w:color w:val="000000"/>
          <w:sz w:val="24"/>
          <w:szCs w:val="24"/>
        </w:rPr>
        <w:t>A retenção de 13.º salário e férias far-se-á integralmente, caso o período de prestação de serviços seja igual ou superior a 15 (quinze) dias. </w:t>
      </w:r>
    </w:p>
    <w:p w14:paraId="0E840285" w14:textId="77777777" w:rsidR="007B7CB1" w:rsidRPr="00DC60C9" w:rsidRDefault="007B7CB1" w:rsidP="007B7CB1">
      <w:pPr>
        <w:spacing w:after="165"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11.12.9 </w:t>
      </w:r>
      <w:r w:rsidRPr="00DC60C9">
        <w:rPr>
          <w:rFonts w:ascii="Times New Roman" w:eastAsia="Times New Roman" w:hAnsi="Times New Roman" w:cs="Times New Roman"/>
          <w:bCs/>
          <w:color w:val="000000"/>
          <w:sz w:val="24"/>
          <w:szCs w:val="24"/>
        </w:rPr>
        <w:t>A contratada obriga-se a recompor os saldos da conta-corrente vinculada nos casos de determinação judicial para bloqueio e transferência de valores, devendo assim proceder no prazo de 5 (cinco) dias úteis, contados da notificação, sob pena de glosa do valor correspondente na fatura do mês seguinte ao da notificação e de aplicação de pena de advertência, garantidos o contraditório e a ampla defesa. </w:t>
      </w:r>
    </w:p>
    <w:p w14:paraId="79615844" w14:textId="77777777" w:rsidR="007B7CB1" w:rsidRPr="00DC60C9" w:rsidRDefault="007B7CB1" w:rsidP="007B7CB1">
      <w:pPr>
        <w:spacing w:after="165"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11.12.10</w:t>
      </w:r>
      <w:r w:rsidRPr="00DC60C9">
        <w:rPr>
          <w:rFonts w:ascii="Times New Roman" w:eastAsia="Times New Roman" w:hAnsi="Times New Roman" w:cs="Times New Roman"/>
          <w:bCs/>
          <w:color w:val="000000"/>
          <w:sz w:val="24"/>
          <w:szCs w:val="24"/>
        </w:rPr>
        <w:t> Durante a execução do contrato, os valores depositados na conta-corrente vinculada poderão ser resgatados para pagamento das verbas contingenciadas, condicionado o resgate a comprovação por parte da contratada, acompanhada de planilha com os valores a serem resgatados, ou movimentados da conta-corrente vinculada, nas proporções que foram retidas para cada empregado durante a vigência do contrato. </w:t>
      </w:r>
    </w:p>
    <w:p w14:paraId="26843280" w14:textId="77777777" w:rsidR="007B7CB1" w:rsidRPr="00DC60C9" w:rsidRDefault="007B7CB1" w:rsidP="00B03119">
      <w:pPr>
        <w:spacing w:after="165" w:line="240" w:lineRule="auto"/>
        <w:ind w:left="567"/>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11.12.10.1</w:t>
      </w:r>
      <w:r w:rsidRPr="00DC60C9">
        <w:rPr>
          <w:rFonts w:ascii="Times New Roman" w:eastAsia="Times New Roman" w:hAnsi="Times New Roman" w:cs="Times New Roman"/>
          <w:bCs/>
          <w:color w:val="000000"/>
          <w:sz w:val="24"/>
          <w:szCs w:val="24"/>
        </w:rPr>
        <w:t> As verbas de que trata este item poderão ser resgatadas em favor da contratada, a título de reembolso, ou movimentadas diretamente em favor dos empregados. </w:t>
      </w:r>
    </w:p>
    <w:p w14:paraId="38920D7A" w14:textId="77777777" w:rsidR="007B7CB1" w:rsidRPr="00DC60C9" w:rsidRDefault="007B7CB1" w:rsidP="007B7CB1">
      <w:pPr>
        <w:spacing w:after="165"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11.12.11</w:t>
      </w:r>
      <w:r w:rsidRPr="00DC60C9">
        <w:rPr>
          <w:rFonts w:ascii="Times New Roman" w:eastAsia="Times New Roman" w:hAnsi="Times New Roman" w:cs="Times New Roman"/>
          <w:bCs/>
          <w:color w:val="000000"/>
          <w:sz w:val="24"/>
          <w:szCs w:val="24"/>
        </w:rPr>
        <w:t> Após a apresentação regular da documentação necessária ao resgate ou movimentação dos recursos depositados na conta-corrente vinculada, a contratante disporá de 10 (dez) dias úteis para análise e liberação. </w:t>
      </w:r>
    </w:p>
    <w:p w14:paraId="561BC4E8" w14:textId="77777777" w:rsidR="007B7CB1" w:rsidRPr="00DC60C9" w:rsidRDefault="007B7CB1" w:rsidP="00B03119">
      <w:pPr>
        <w:spacing w:after="165" w:line="240" w:lineRule="auto"/>
        <w:ind w:left="567"/>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11.12.11.1</w:t>
      </w:r>
      <w:r w:rsidRPr="00DC60C9">
        <w:rPr>
          <w:rFonts w:ascii="Times New Roman" w:eastAsia="Times New Roman" w:hAnsi="Times New Roman" w:cs="Times New Roman"/>
          <w:bCs/>
          <w:color w:val="000000"/>
          <w:sz w:val="24"/>
          <w:szCs w:val="24"/>
        </w:rPr>
        <w:t> A análise e proposta de liberação caberão à Direção do Núcleo Financeiro e Patrimonial. </w:t>
      </w:r>
    </w:p>
    <w:p w14:paraId="025DCBFB" w14:textId="77777777" w:rsidR="007B7CB1" w:rsidRPr="00DC60C9" w:rsidRDefault="007B7CB1" w:rsidP="007B7CB1">
      <w:pPr>
        <w:spacing w:after="165"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11.12.12 </w:t>
      </w:r>
      <w:r w:rsidRPr="00DC60C9">
        <w:rPr>
          <w:rFonts w:ascii="Times New Roman" w:eastAsia="Times New Roman" w:hAnsi="Times New Roman" w:cs="Times New Roman"/>
          <w:bCs/>
          <w:color w:val="000000"/>
          <w:sz w:val="24"/>
          <w:szCs w:val="24"/>
        </w:rPr>
        <w:t>Não havendo saldo suficiente na conta-corrente vinculada para liberação do pagamento, certificada pela Direção do Núcleo Financeiro e Patrimonial, a parcela descoberta não será glosada, creditando-se diretamente na conta bancária de livre movimentação da contratada. </w:t>
      </w:r>
    </w:p>
    <w:p w14:paraId="63670B89" w14:textId="77777777" w:rsidR="007B7CB1" w:rsidRPr="00DC60C9" w:rsidRDefault="007B7CB1" w:rsidP="007B7CB1">
      <w:pPr>
        <w:spacing w:after="165"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lastRenderedPageBreak/>
        <w:t>11.12.13</w:t>
      </w:r>
      <w:r w:rsidRPr="00DC60C9">
        <w:rPr>
          <w:rFonts w:ascii="Times New Roman" w:eastAsia="Times New Roman" w:hAnsi="Times New Roman" w:cs="Times New Roman"/>
          <w:bCs/>
          <w:color w:val="000000"/>
          <w:sz w:val="24"/>
          <w:szCs w:val="24"/>
        </w:rPr>
        <w:t> O eventual saldo remanescente da conta-corrente vinculada será liberado à contratada após a comprovação de quitação de todos os encargos trabalhistas e previdenciários relativos à mão de obra disponibilizada, atestada pela Direção do Núcleo Financeiro e Patrimonial. </w:t>
      </w:r>
    </w:p>
    <w:p w14:paraId="03327F30" w14:textId="77777777" w:rsidR="007B7CB1" w:rsidRPr="00DC60C9" w:rsidRDefault="007B7CB1" w:rsidP="007B7CB1">
      <w:pPr>
        <w:spacing w:after="165" w:line="240" w:lineRule="auto"/>
        <w:jc w:val="both"/>
        <w:textAlignment w:val="baseline"/>
        <w:rPr>
          <w:rFonts w:ascii="Times New Roman" w:eastAsia="Times New Roman" w:hAnsi="Times New Roman" w:cs="Times New Roman"/>
          <w:bCs/>
          <w:color w:val="000000"/>
          <w:sz w:val="24"/>
          <w:szCs w:val="24"/>
        </w:rPr>
      </w:pPr>
      <w:r w:rsidRPr="007B7CB1">
        <w:rPr>
          <w:rFonts w:ascii="Times New Roman" w:eastAsia="Times New Roman" w:hAnsi="Times New Roman" w:cs="Times New Roman"/>
          <w:bCs/>
          <w:color w:val="000000"/>
          <w:sz w:val="24"/>
          <w:szCs w:val="24"/>
        </w:rPr>
        <w:t>11.12.14</w:t>
      </w:r>
      <w:r w:rsidRPr="00DC60C9">
        <w:rPr>
          <w:rFonts w:ascii="Times New Roman" w:eastAsia="Times New Roman" w:hAnsi="Times New Roman" w:cs="Times New Roman"/>
          <w:bCs/>
          <w:color w:val="000000"/>
          <w:sz w:val="24"/>
          <w:szCs w:val="24"/>
        </w:rPr>
        <w:t xml:space="preserve"> Excepcionalmente, quando houver falha no cumprimento de obrigações trabalhistas e previdenciárias por parte da contratada, e com o objetivo de se resguardar de responsabilidades quanto a tais obrigações, a contratante, nos termos do item </w:t>
      </w:r>
      <w:r w:rsidRPr="007B7CB1">
        <w:rPr>
          <w:rFonts w:ascii="Times New Roman" w:eastAsia="Times New Roman" w:hAnsi="Times New Roman" w:cs="Times New Roman"/>
          <w:bCs/>
          <w:color w:val="000000"/>
          <w:sz w:val="24"/>
          <w:szCs w:val="24"/>
        </w:rPr>
        <w:t>11.12</w:t>
      </w:r>
      <w:r w:rsidRPr="00DC60C9">
        <w:rPr>
          <w:rFonts w:ascii="Times New Roman" w:eastAsia="Times New Roman" w:hAnsi="Times New Roman" w:cs="Times New Roman"/>
          <w:bCs/>
          <w:color w:val="000000"/>
          <w:sz w:val="24"/>
          <w:szCs w:val="24"/>
        </w:rPr>
        <w:t>.8, depositará na conta-corrente vinculada o valor correspondente aos serviços prestados no mês, procedendo ao pagamento direto dos salários e demais obrigações até a regularização das pendências, sem prejuízo das sanções aplicáveis ao contratado. </w:t>
      </w:r>
    </w:p>
    <w:p w14:paraId="701E567D" w14:textId="77777777" w:rsidR="00E87D1A" w:rsidRPr="00195321" w:rsidRDefault="00E87D1A" w:rsidP="00E87D1A">
      <w:pPr>
        <w:jc w:val="both"/>
        <w:rPr>
          <w:rFonts w:ascii="Times New Roman" w:hAnsi="Times New Roman" w:cs="Times New Roman"/>
          <w:sz w:val="24"/>
          <w:szCs w:val="24"/>
        </w:rPr>
      </w:pPr>
      <w:r w:rsidRPr="00195321">
        <w:rPr>
          <w:rFonts w:ascii="Times New Roman" w:hAnsi="Times New Roman" w:cs="Times New Roman"/>
          <w:sz w:val="24"/>
          <w:szCs w:val="24"/>
        </w:rPr>
        <w:t> </w:t>
      </w:r>
    </w:p>
    <w:p w14:paraId="56E8FC02" w14:textId="77777777" w:rsidR="00E87D1A" w:rsidRPr="00195321" w:rsidRDefault="00E87D1A" w:rsidP="00E87D1A">
      <w:pPr>
        <w:pStyle w:val="Nivel010"/>
        <w:spacing w:before="120" w:afterLines="120" w:after="288" w:line="312" w:lineRule="auto"/>
        <w:rPr>
          <w:rFonts w:ascii="Times New Roman" w:hAnsi="Times New Roman" w:cs="Times New Roman"/>
          <w:color w:val="FFFFFF" w:themeColor="background1"/>
          <w:sz w:val="24"/>
          <w:szCs w:val="24"/>
        </w:rPr>
      </w:pPr>
      <w:bookmarkStart w:id="48" w:name="_Toc224656490"/>
      <w:r w:rsidRPr="00195321">
        <w:rPr>
          <w:rFonts w:ascii="Times New Roman" w:hAnsi="Times New Roman" w:cs="Times New Roman"/>
          <w:sz w:val="24"/>
          <w:szCs w:val="24"/>
        </w:rPr>
        <w:t>CLÁUSULA DÉCIMA SEGUNDA – INFRAÇÕES E SANÇÕES ADMINISTRATIVAS (</w:t>
      </w:r>
      <w:hyperlink r:id="rId60" w:anchor="art92" w:history="1">
        <w:r w:rsidRPr="00195321">
          <w:rPr>
            <w:rStyle w:val="Hyperlink"/>
            <w:rFonts w:ascii="Times New Roman" w:hAnsi="Times New Roman" w:cs="Times New Roman"/>
            <w:sz w:val="24"/>
            <w:szCs w:val="24"/>
          </w:rPr>
          <w:t>art. 92, XIV</w:t>
        </w:r>
      </w:hyperlink>
      <w:r w:rsidRPr="00195321">
        <w:rPr>
          <w:rFonts w:ascii="Times New Roman" w:hAnsi="Times New Roman" w:cs="Times New Roman"/>
          <w:sz w:val="24"/>
          <w:szCs w:val="24"/>
        </w:rPr>
        <w:t>)</w:t>
      </w:r>
      <w:bookmarkEnd w:id="46"/>
      <w:bookmarkEnd w:id="47"/>
      <w:bookmarkEnd w:id="48"/>
    </w:p>
    <w:p w14:paraId="4318C9A5" w14:textId="20522B6C"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 xml:space="preserve">12.1 Pela inexecução total ou parcial do contrato a contratada ficará sujeita às sanções previstas no </w:t>
      </w:r>
      <w:r w:rsidRPr="00195321">
        <w:rPr>
          <w:rFonts w:ascii="Times New Roman" w:hAnsi="Times New Roman" w:cs="Times New Roman"/>
          <w:b/>
          <w:sz w:val="24"/>
          <w:szCs w:val="24"/>
        </w:rPr>
        <w:t xml:space="preserve">item </w:t>
      </w:r>
      <w:r w:rsidR="001B0D43">
        <w:rPr>
          <w:rFonts w:ascii="Times New Roman" w:hAnsi="Times New Roman" w:cs="Times New Roman"/>
          <w:b/>
          <w:sz w:val="24"/>
          <w:szCs w:val="24"/>
        </w:rPr>
        <w:t>25</w:t>
      </w:r>
      <w:r w:rsidRPr="00195321">
        <w:rPr>
          <w:rFonts w:ascii="Times New Roman" w:hAnsi="Times New Roman" w:cs="Times New Roman"/>
          <w:b/>
          <w:sz w:val="24"/>
          <w:szCs w:val="24"/>
        </w:rPr>
        <w:t xml:space="preserve"> do Termo de Referências</w:t>
      </w:r>
      <w:r w:rsidRPr="00195321">
        <w:rPr>
          <w:rFonts w:ascii="Times New Roman" w:hAnsi="Times New Roman" w:cs="Times New Roman"/>
          <w:sz w:val="24"/>
          <w:szCs w:val="24"/>
        </w:rPr>
        <w:t>, assegurada prévia e ampla defesa em regular processo administrativo, sem prejuízo das demais penalidades previstas no edital e na legislação, e das penalidades específicas do Edital.</w:t>
      </w:r>
    </w:p>
    <w:p w14:paraId="28FC8E84" w14:textId="77777777" w:rsidR="00E87D1A" w:rsidRPr="00195321" w:rsidRDefault="00E87D1A" w:rsidP="00E87D1A">
      <w:pPr>
        <w:pStyle w:val="Nivel010"/>
        <w:spacing w:before="120" w:afterLines="120" w:after="288" w:line="312" w:lineRule="auto"/>
        <w:rPr>
          <w:rFonts w:ascii="Times New Roman" w:hAnsi="Times New Roman" w:cs="Times New Roman"/>
          <w:color w:val="FFFFFF" w:themeColor="background1"/>
          <w:sz w:val="24"/>
          <w:szCs w:val="24"/>
        </w:rPr>
      </w:pPr>
      <w:bookmarkStart w:id="49" w:name="_Toc135819175"/>
      <w:bookmarkStart w:id="50" w:name="_Toc136424893"/>
      <w:bookmarkStart w:id="51" w:name="_Toc224656491"/>
      <w:r w:rsidRPr="00195321">
        <w:rPr>
          <w:rFonts w:ascii="Times New Roman" w:hAnsi="Times New Roman" w:cs="Times New Roman"/>
          <w:sz w:val="24"/>
          <w:szCs w:val="24"/>
        </w:rPr>
        <w:t>CLÁUSULA DÉCIMA TERCEIRA – DA EXTINÇÃO CONTRATUAL (</w:t>
      </w:r>
      <w:hyperlink r:id="rId61" w:anchor="art92" w:history="1">
        <w:r w:rsidRPr="00195321">
          <w:rPr>
            <w:rStyle w:val="Hyperlink"/>
            <w:rFonts w:ascii="Times New Roman" w:hAnsi="Times New Roman" w:cs="Times New Roman"/>
            <w:sz w:val="24"/>
            <w:szCs w:val="24"/>
          </w:rPr>
          <w:t>art. 92, XIX</w:t>
        </w:r>
      </w:hyperlink>
      <w:r w:rsidRPr="00195321">
        <w:rPr>
          <w:rFonts w:ascii="Times New Roman" w:hAnsi="Times New Roman" w:cs="Times New Roman"/>
          <w:sz w:val="24"/>
          <w:szCs w:val="24"/>
        </w:rPr>
        <w:t>)</w:t>
      </w:r>
      <w:bookmarkEnd w:id="49"/>
      <w:bookmarkEnd w:id="50"/>
      <w:bookmarkEnd w:id="51"/>
    </w:p>
    <w:p w14:paraId="7BF4340B"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13.1O contrato se extingue quando vencido o prazo nele estipulado, independentemente de terem sido cumpridas ou não as obrigações de ambas as partes contraentes.</w:t>
      </w:r>
    </w:p>
    <w:p w14:paraId="627D7EE2"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13.2O contrato pode ser extinto antes do prazo nele fixado, sem ônus para o contratante, quando esta não dispuser de créditos orçamentários para sua continuidade ou quando entender que o contrato não mais lhe oferece vantagem.</w:t>
      </w:r>
    </w:p>
    <w:p w14:paraId="03798BBB"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13.3A extinção nesta hipótese ocorrerá na próxima data de aniversário do contrato, desde que haja a notificação do contratado pelo contratante nesse sentido com pelo menos 2 (dois) meses de antecedência desse dia.</w:t>
      </w:r>
    </w:p>
    <w:p w14:paraId="68F2406D"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13.4Caso a notificação da não-continuidade do contrato de que trata este subitem ocorra com menos de 2 (dois) meses da data de aniversário, a extinção contratual ocorrerá após 2 (dois) meses da data da comunicação.</w:t>
      </w:r>
    </w:p>
    <w:p w14:paraId="309E77FB"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 xml:space="preserve">13.5O contrato pode ser extinto antes de cumpridas as obrigações nele estipuladas, ou antes do prazo nele fixado, por algum dos motivos previstos no </w:t>
      </w:r>
      <w:hyperlink r:id="rId62" w:anchor="art137" w:history="1">
        <w:r w:rsidRPr="00195321">
          <w:rPr>
            <w:rStyle w:val="Hyperlink"/>
            <w:rFonts w:ascii="Times New Roman" w:hAnsi="Times New Roman" w:cs="Times New Roman"/>
            <w:sz w:val="24"/>
            <w:szCs w:val="24"/>
          </w:rPr>
          <w:t>artigo 137 da Lei nº 14.133/21</w:t>
        </w:r>
      </w:hyperlink>
      <w:r w:rsidRPr="00195321">
        <w:rPr>
          <w:rFonts w:ascii="Times New Roman" w:hAnsi="Times New Roman" w:cs="Times New Roman"/>
          <w:sz w:val="24"/>
          <w:szCs w:val="24"/>
        </w:rPr>
        <w:t xml:space="preserve">, bem como amigavelmente, </w:t>
      </w:r>
      <w:r w:rsidRPr="00195321">
        <w:rPr>
          <w:rFonts w:ascii="Times New Roman" w:hAnsi="Times New Roman" w:cs="Times New Roman"/>
          <w:color w:val="000000" w:themeColor="text1"/>
          <w:sz w:val="24"/>
          <w:szCs w:val="24"/>
        </w:rPr>
        <w:t>assegurados o contraditório e a ampla defesa</w:t>
      </w:r>
      <w:r w:rsidRPr="00195321">
        <w:rPr>
          <w:rFonts w:ascii="Times New Roman" w:hAnsi="Times New Roman" w:cs="Times New Roman"/>
          <w:sz w:val="24"/>
          <w:szCs w:val="24"/>
        </w:rPr>
        <w:t>.</w:t>
      </w:r>
    </w:p>
    <w:p w14:paraId="4A6D9E9E" w14:textId="77777777" w:rsidR="00E87D1A" w:rsidRPr="00195321" w:rsidRDefault="00E87D1A" w:rsidP="00E87D1A">
      <w:pPr>
        <w:pStyle w:val="Nivel3"/>
        <w:numPr>
          <w:ilvl w:val="0"/>
          <w:numId w:val="0"/>
        </w:numPr>
        <w:spacing w:afterLines="120" w:after="288" w:line="312" w:lineRule="auto"/>
        <w:ind w:left="879"/>
        <w:rPr>
          <w:rFonts w:ascii="Times New Roman" w:hAnsi="Times New Roman" w:cs="Times New Roman"/>
          <w:sz w:val="24"/>
          <w:szCs w:val="24"/>
        </w:rPr>
      </w:pPr>
      <w:r w:rsidRPr="00195321">
        <w:rPr>
          <w:rFonts w:ascii="Times New Roman" w:hAnsi="Times New Roman" w:cs="Times New Roman"/>
          <w:sz w:val="24"/>
          <w:szCs w:val="24"/>
        </w:rPr>
        <w:lastRenderedPageBreak/>
        <w:t xml:space="preserve">13.5.1Nesta hipótese, aplicam-se também os </w:t>
      </w:r>
      <w:hyperlink r:id="rId63" w:anchor="art138" w:history="1">
        <w:r w:rsidRPr="00195321">
          <w:rPr>
            <w:rStyle w:val="Hyperlink"/>
            <w:rFonts w:ascii="Times New Roman" w:hAnsi="Times New Roman" w:cs="Times New Roman"/>
            <w:sz w:val="24"/>
            <w:szCs w:val="24"/>
          </w:rPr>
          <w:t>artigos 138 e 139</w:t>
        </w:r>
      </w:hyperlink>
      <w:r w:rsidRPr="00195321">
        <w:rPr>
          <w:rFonts w:ascii="Times New Roman" w:hAnsi="Times New Roman" w:cs="Times New Roman"/>
          <w:sz w:val="24"/>
          <w:szCs w:val="24"/>
        </w:rPr>
        <w:t xml:space="preserve"> da mesma Lei.</w:t>
      </w:r>
    </w:p>
    <w:p w14:paraId="6A6AE358" w14:textId="77777777" w:rsidR="00E87D1A" w:rsidRPr="00195321" w:rsidRDefault="00E87D1A" w:rsidP="00E87D1A">
      <w:pPr>
        <w:pStyle w:val="Nivel3"/>
        <w:numPr>
          <w:ilvl w:val="0"/>
          <w:numId w:val="0"/>
        </w:numPr>
        <w:spacing w:afterLines="120" w:after="288" w:line="312" w:lineRule="auto"/>
        <w:ind w:left="879"/>
        <w:rPr>
          <w:rFonts w:ascii="Times New Roman" w:hAnsi="Times New Roman" w:cs="Times New Roman"/>
          <w:sz w:val="24"/>
          <w:szCs w:val="24"/>
        </w:rPr>
      </w:pPr>
      <w:r w:rsidRPr="00195321">
        <w:rPr>
          <w:rFonts w:ascii="Times New Roman" w:hAnsi="Times New Roman" w:cs="Times New Roman"/>
          <w:sz w:val="24"/>
          <w:szCs w:val="24"/>
        </w:rPr>
        <w:t xml:space="preserve">13.5.2A </w:t>
      </w:r>
      <w:r w:rsidRPr="00195321">
        <w:rPr>
          <w:rFonts w:ascii="Times New Roman" w:hAnsi="Times New Roman" w:cs="Times New Roman"/>
          <w:color w:val="000000" w:themeColor="text1"/>
          <w:sz w:val="24"/>
          <w:szCs w:val="24"/>
        </w:rPr>
        <w:t>alteração social ou a modificação da finalidade ou da estrutura da empresa</w:t>
      </w:r>
      <w:r w:rsidRPr="00195321">
        <w:rPr>
          <w:rFonts w:ascii="Times New Roman" w:hAnsi="Times New Roman" w:cs="Times New Roman"/>
          <w:sz w:val="24"/>
          <w:szCs w:val="24"/>
        </w:rPr>
        <w:t xml:space="preserve"> não ensejará a rescisão se não </w:t>
      </w:r>
      <w:r w:rsidRPr="00195321">
        <w:rPr>
          <w:rFonts w:ascii="Times New Roman" w:hAnsi="Times New Roman" w:cs="Times New Roman"/>
          <w:color w:val="000000" w:themeColor="text1"/>
          <w:sz w:val="24"/>
          <w:szCs w:val="24"/>
        </w:rPr>
        <w:t>restringir sua capacidade de concluir o contrato.</w:t>
      </w:r>
    </w:p>
    <w:p w14:paraId="21A09FE8" w14:textId="77777777" w:rsidR="00E87D1A" w:rsidRPr="00195321" w:rsidRDefault="00E87D1A" w:rsidP="00E87D1A">
      <w:pPr>
        <w:pStyle w:val="Nivel4"/>
        <w:numPr>
          <w:ilvl w:val="0"/>
          <w:numId w:val="0"/>
        </w:numPr>
        <w:spacing w:afterLines="120" w:after="288" w:line="312" w:lineRule="auto"/>
        <w:ind w:left="993"/>
        <w:rPr>
          <w:rFonts w:ascii="Times New Roman" w:hAnsi="Times New Roman" w:cs="Times New Roman"/>
          <w:sz w:val="24"/>
          <w:szCs w:val="24"/>
        </w:rPr>
      </w:pPr>
      <w:r w:rsidRPr="00195321">
        <w:rPr>
          <w:rFonts w:ascii="Times New Roman" w:hAnsi="Times New Roman" w:cs="Times New Roman"/>
          <w:color w:val="000000" w:themeColor="text1"/>
          <w:sz w:val="24"/>
          <w:szCs w:val="24"/>
        </w:rPr>
        <w:t xml:space="preserve">13.5.2.1Se a operação </w:t>
      </w:r>
      <w:r w:rsidRPr="00195321">
        <w:rPr>
          <w:rFonts w:ascii="Times New Roman" w:hAnsi="Times New Roman" w:cs="Times New Roman"/>
          <w:sz w:val="24"/>
          <w:szCs w:val="24"/>
        </w:rPr>
        <w:t>implicar mudança da pessoa jurídica contratada, deverá ser formalizado termo aditivo para alteração subjetiva.</w:t>
      </w:r>
    </w:p>
    <w:p w14:paraId="2A234134"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13.6O termo de rescisão, sempre que possível, será precedido:</w:t>
      </w:r>
    </w:p>
    <w:p w14:paraId="25892B07" w14:textId="77777777" w:rsidR="00E87D1A" w:rsidRPr="00195321" w:rsidRDefault="00E87D1A" w:rsidP="00E87D1A">
      <w:pPr>
        <w:pStyle w:val="Nivel3"/>
        <w:numPr>
          <w:ilvl w:val="0"/>
          <w:numId w:val="0"/>
        </w:numPr>
        <w:spacing w:afterLines="120" w:after="288" w:line="312" w:lineRule="auto"/>
        <w:ind w:left="879"/>
        <w:rPr>
          <w:rFonts w:ascii="Times New Roman" w:hAnsi="Times New Roman" w:cs="Times New Roman"/>
          <w:sz w:val="24"/>
          <w:szCs w:val="24"/>
        </w:rPr>
      </w:pPr>
      <w:r w:rsidRPr="00195321">
        <w:rPr>
          <w:rFonts w:ascii="Times New Roman" w:hAnsi="Times New Roman" w:cs="Times New Roman"/>
          <w:sz w:val="24"/>
          <w:szCs w:val="24"/>
        </w:rPr>
        <w:t>13.6.1Balanço dos eventos contratuais já cumpridos ou parcialmente cumpridos;</w:t>
      </w:r>
    </w:p>
    <w:p w14:paraId="1A447BCB" w14:textId="77777777" w:rsidR="00E87D1A" w:rsidRPr="00195321" w:rsidRDefault="00E87D1A" w:rsidP="00E87D1A">
      <w:pPr>
        <w:pStyle w:val="Nivel3"/>
        <w:numPr>
          <w:ilvl w:val="0"/>
          <w:numId w:val="0"/>
        </w:numPr>
        <w:spacing w:afterLines="120" w:after="288" w:line="312" w:lineRule="auto"/>
        <w:ind w:left="879"/>
        <w:rPr>
          <w:rFonts w:ascii="Times New Roman" w:hAnsi="Times New Roman" w:cs="Times New Roman"/>
          <w:sz w:val="24"/>
          <w:szCs w:val="24"/>
        </w:rPr>
      </w:pPr>
      <w:r w:rsidRPr="00195321">
        <w:rPr>
          <w:rFonts w:ascii="Times New Roman" w:hAnsi="Times New Roman" w:cs="Times New Roman"/>
          <w:sz w:val="24"/>
          <w:szCs w:val="24"/>
        </w:rPr>
        <w:t>13.6.2Relação dos pagamentos já efetuados e ainda devidos;</w:t>
      </w:r>
    </w:p>
    <w:p w14:paraId="504DE2D4" w14:textId="77777777" w:rsidR="00E87D1A" w:rsidRPr="00195321" w:rsidRDefault="00E87D1A" w:rsidP="00E87D1A">
      <w:pPr>
        <w:pStyle w:val="Nivel3"/>
        <w:numPr>
          <w:ilvl w:val="0"/>
          <w:numId w:val="0"/>
        </w:numPr>
        <w:spacing w:afterLines="120" w:after="288" w:line="312" w:lineRule="auto"/>
        <w:ind w:left="879"/>
        <w:rPr>
          <w:rFonts w:ascii="Times New Roman" w:hAnsi="Times New Roman" w:cs="Times New Roman"/>
          <w:sz w:val="24"/>
          <w:szCs w:val="24"/>
        </w:rPr>
      </w:pPr>
      <w:r w:rsidRPr="00195321">
        <w:rPr>
          <w:rFonts w:ascii="Times New Roman" w:hAnsi="Times New Roman" w:cs="Times New Roman"/>
          <w:sz w:val="24"/>
          <w:szCs w:val="24"/>
        </w:rPr>
        <w:t>13.6.3Indenizações e multas.</w:t>
      </w:r>
    </w:p>
    <w:p w14:paraId="5703AED0"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13.7A extinção do contrato não configura óbice para o reconhecimento do desequilíbrio econômico-financeiro, hipótese em que será concedida indenização por meio de termo indenizatório (</w:t>
      </w:r>
      <w:hyperlink r:id="rId64" w:anchor="art131" w:history="1">
        <w:r w:rsidRPr="00195321">
          <w:rPr>
            <w:rStyle w:val="Hyperlink"/>
            <w:rFonts w:ascii="Times New Roman" w:hAnsi="Times New Roman" w:cs="Times New Roman"/>
            <w:sz w:val="24"/>
            <w:szCs w:val="24"/>
          </w:rPr>
          <w:t xml:space="preserve">art. 131, </w:t>
        </w:r>
        <w:r w:rsidRPr="00195321">
          <w:rPr>
            <w:rStyle w:val="Hyperlink"/>
            <w:rFonts w:ascii="Times New Roman" w:hAnsi="Times New Roman" w:cs="Times New Roman"/>
            <w:i/>
            <w:iCs/>
            <w:sz w:val="24"/>
            <w:szCs w:val="24"/>
          </w:rPr>
          <w:t xml:space="preserve">caput, </w:t>
        </w:r>
        <w:r w:rsidRPr="00195321">
          <w:rPr>
            <w:rStyle w:val="Hyperlink"/>
            <w:rFonts w:ascii="Times New Roman" w:hAnsi="Times New Roman" w:cs="Times New Roman"/>
            <w:sz w:val="24"/>
            <w:szCs w:val="24"/>
          </w:rPr>
          <w:t>da Lei n.º 14.133, de 2021).</w:t>
        </w:r>
      </w:hyperlink>
      <w:r w:rsidRPr="00195321">
        <w:rPr>
          <w:rFonts w:ascii="Times New Roman" w:hAnsi="Times New Roman" w:cs="Times New Roman"/>
          <w:sz w:val="24"/>
          <w:szCs w:val="24"/>
        </w:rPr>
        <w:t xml:space="preserve"> </w:t>
      </w:r>
    </w:p>
    <w:p w14:paraId="43564C8F" w14:textId="77777777" w:rsidR="00E87D1A" w:rsidRPr="00195321" w:rsidRDefault="00E87D1A" w:rsidP="00E87D1A">
      <w:pPr>
        <w:pStyle w:val="Nivel010"/>
        <w:spacing w:before="120" w:afterLines="120" w:after="288" w:line="312" w:lineRule="auto"/>
        <w:rPr>
          <w:rFonts w:ascii="Times New Roman" w:hAnsi="Times New Roman" w:cs="Times New Roman"/>
          <w:color w:val="FFFFFF" w:themeColor="background1"/>
          <w:sz w:val="24"/>
          <w:szCs w:val="24"/>
        </w:rPr>
      </w:pPr>
      <w:bookmarkStart w:id="52" w:name="_Toc135819176"/>
      <w:bookmarkStart w:id="53" w:name="_Toc136424894"/>
      <w:bookmarkStart w:id="54" w:name="_Toc224656492"/>
      <w:r w:rsidRPr="00195321">
        <w:rPr>
          <w:rFonts w:ascii="Times New Roman" w:hAnsi="Times New Roman" w:cs="Times New Roman"/>
          <w:sz w:val="24"/>
          <w:szCs w:val="24"/>
        </w:rPr>
        <w:t>CLÁUSULA DÉCIMA QUARTA – DOTAÇÃO ORÇAMENTÁRIA (</w:t>
      </w:r>
      <w:hyperlink r:id="rId65" w:anchor="art92" w:history="1">
        <w:r w:rsidRPr="00195321">
          <w:rPr>
            <w:rStyle w:val="Hyperlink"/>
            <w:rFonts w:ascii="Times New Roman" w:hAnsi="Times New Roman" w:cs="Times New Roman"/>
            <w:sz w:val="24"/>
            <w:szCs w:val="24"/>
          </w:rPr>
          <w:t>art. 92, VIII</w:t>
        </w:r>
      </w:hyperlink>
      <w:r w:rsidRPr="00195321">
        <w:rPr>
          <w:rFonts w:ascii="Times New Roman" w:hAnsi="Times New Roman" w:cs="Times New Roman"/>
          <w:sz w:val="24"/>
          <w:szCs w:val="24"/>
        </w:rPr>
        <w:t>)</w:t>
      </w:r>
      <w:bookmarkEnd w:id="52"/>
      <w:bookmarkEnd w:id="53"/>
      <w:bookmarkEnd w:id="54"/>
    </w:p>
    <w:p w14:paraId="60C3F279"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14.1As despesas decorrentes da presente contratação correrão à conta de recursos específicos consignados no Orçamento Geral da União deste exercício, na dotação abaixo discriminada:</w:t>
      </w:r>
    </w:p>
    <w:p w14:paraId="5839F4B5" w14:textId="77777777" w:rsidR="00E87D1A" w:rsidRPr="00195321" w:rsidRDefault="00E87D1A" w:rsidP="00E87D1A">
      <w:pPr>
        <w:suppressAutoHyphens/>
        <w:spacing w:before="120" w:afterLines="120" w:after="288" w:line="276" w:lineRule="auto"/>
        <w:ind w:left="1134"/>
        <w:jc w:val="both"/>
        <w:rPr>
          <w:rFonts w:ascii="Times New Roman" w:hAnsi="Times New Roman" w:cs="Times New Roman"/>
          <w:color w:val="FF0000"/>
          <w:sz w:val="24"/>
          <w:szCs w:val="24"/>
        </w:rPr>
      </w:pPr>
      <w:r w:rsidRPr="00195321">
        <w:rPr>
          <w:rFonts w:ascii="Times New Roman" w:hAnsi="Times New Roman" w:cs="Times New Roman"/>
          <w:color w:val="FF0000"/>
          <w:sz w:val="24"/>
          <w:szCs w:val="24"/>
        </w:rPr>
        <w:t>I. Gestão/Unidade: XXXXXXXXXXXXXXXXXXXX</w:t>
      </w:r>
    </w:p>
    <w:p w14:paraId="426D9B0C" w14:textId="77777777" w:rsidR="00E87D1A" w:rsidRPr="00195321" w:rsidRDefault="00E87D1A" w:rsidP="00E87D1A">
      <w:pPr>
        <w:suppressAutoHyphens/>
        <w:spacing w:before="120" w:afterLines="120" w:after="288" w:line="276" w:lineRule="auto"/>
        <w:ind w:left="1134"/>
        <w:jc w:val="both"/>
        <w:rPr>
          <w:rFonts w:ascii="Times New Roman" w:hAnsi="Times New Roman" w:cs="Times New Roman"/>
          <w:color w:val="FF0000"/>
          <w:sz w:val="24"/>
          <w:szCs w:val="24"/>
        </w:rPr>
      </w:pPr>
      <w:r w:rsidRPr="00195321">
        <w:rPr>
          <w:rFonts w:ascii="Times New Roman" w:hAnsi="Times New Roman" w:cs="Times New Roman"/>
          <w:color w:val="FF0000"/>
          <w:sz w:val="24"/>
          <w:szCs w:val="24"/>
        </w:rPr>
        <w:t>II. Fonte de Recursos:  XXXXXXXXXXXXXXXXXXX</w:t>
      </w:r>
    </w:p>
    <w:p w14:paraId="01E1E64B" w14:textId="77777777" w:rsidR="00E87D1A" w:rsidRPr="00195321" w:rsidRDefault="00E87D1A" w:rsidP="00E87D1A">
      <w:pPr>
        <w:suppressAutoHyphens/>
        <w:spacing w:before="120" w:afterLines="120" w:after="288" w:line="276" w:lineRule="auto"/>
        <w:ind w:left="1134"/>
        <w:jc w:val="both"/>
        <w:rPr>
          <w:rFonts w:ascii="Times New Roman" w:hAnsi="Times New Roman" w:cs="Times New Roman"/>
          <w:color w:val="FF0000"/>
          <w:sz w:val="24"/>
          <w:szCs w:val="24"/>
        </w:rPr>
      </w:pPr>
      <w:r w:rsidRPr="00195321">
        <w:rPr>
          <w:rFonts w:ascii="Times New Roman" w:hAnsi="Times New Roman" w:cs="Times New Roman"/>
          <w:color w:val="FF0000"/>
          <w:sz w:val="24"/>
          <w:szCs w:val="24"/>
        </w:rPr>
        <w:t>III. Programa de Trabalho: XXXXXXXXXXXXXXXX</w:t>
      </w:r>
    </w:p>
    <w:p w14:paraId="524C70EF" w14:textId="77777777" w:rsidR="00E87D1A" w:rsidRPr="00195321" w:rsidRDefault="00E87D1A" w:rsidP="00E87D1A">
      <w:pPr>
        <w:suppressAutoHyphens/>
        <w:spacing w:before="120" w:afterLines="120" w:after="288" w:line="276" w:lineRule="auto"/>
        <w:ind w:left="1134"/>
        <w:jc w:val="both"/>
        <w:rPr>
          <w:rFonts w:ascii="Times New Roman" w:hAnsi="Times New Roman" w:cs="Times New Roman"/>
          <w:color w:val="FF0000"/>
          <w:sz w:val="24"/>
          <w:szCs w:val="24"/>
        </w:rPr>
      </w:pPr>
      <w:r w:rsidRPr="00195321">
        <w:rPr>
          <w:rFonts w:ascii="Times New Roman" w:hAnsi="Times New Roman" w:cs="Times New Roman"/>
          <w:color w:val="FF0000"/>
          <w:sz w:val="24"/>
          <w:szCs w:val="24"/>
        </w:rPr>
        <w:t>IV. Elemento de Despesa: XXXXXXXXXXXX</w:t>
      </w:r>
    </w:p>
    <w:p w14:paraId="599568AD" w14:textId="77777777" w:rsidR="00E87D1A" w:rsidRPr="00195321" w:rsidRDefault="00E87D1A" w:rsidP="00E87D1A">
      <w:pPr>
        <w:suppressAutoHyphens/>
        <w:spacing w:before="120" w:afterLines="120" w:after="288" w:line="276" w:lineRule="auto"/>
        <w:ind w:left="1134"/>
        <w:jc w:val="both"/>
        <w:rPr>
          <w:rFonts w:ascii="Times New Roman" w:hAnsi="Times New Roman" w:cs="Times New Roman"/>
          <w:color w:val="FF0000"/>
          <w:sz w:val="24"/>
          <w:szCs w:val="24"/>
        </w:rPr>
      </w:pPr>
      <w:r w:rsidRPr="00195321">
        <w:rPr>
          <w:rFonts w:ascii="Times New Roman" w:hAnsi="Times New Roman" w:cs="Times New Roman"/>
          <w:color w:val="FF0000"/>
          <w:sz w:val="24"/>
          <w:szCs w:val="24"/>
        </w:rPr>
        <w:t>V. Plano Interno: XXXXXXXXXXXXX</w:t>
      </w:r>
    </w:p>
    <w:p w14:paraId="53DD9C3F" w14:textId="77777777" w:rsidR="00E87D1A" w:rsidRPr="00195321" w:rsidRDefault="00E87D1A" w:rsidP="00E87D1A">
      <w:pPr>
        <w:suppressAutoHyphens/>
        <w:spacing w:before="120" w:afterLines="120" w:after="288" w:line="276" w:lineRule="auto"/>
        <w:ind w:left="1134"/>
        <w:jc w:val="both"/>
        <w:rPr>
          <w:rFonts w:ascii="Times New Roman" w:hAnsi="Times New Roman" w:cs="Times New Roman"/>
          <w:color w:val="FF0000"/>
          <w:sz w:val="24"/>
          <w:szCs w:val="24"/>
        </w:rPr>
      </w:pPr>
      <w:r w:rsidRPr="00195321">
        <w:rPr>
          <w:rFonts w:ascii="Times New Roman" w:hAnsi="Times New Roman" w:cs="Times New Roman"/>
          <w:color w:val="FF0000"/>
          <w:sz w:val="24"/>
          <w:szCs w:val="24"/>
        </w:rPr>
        <w:t>VI. Nota de Empenho:</w:t>
      </w:r>
    </w:p>
    <w:p w14:paraId="77C01033" w14:textId="77777777" w:rsidR="00E87D1A" w:rsidRPr="00195321" w:rsidRDefault="00E87D1A" w:rsidP="00E87D1A">
      <w:pPr>
        <w:pStyle w:val="Nvel2-Red"/>
        <w:numPr>
          <w:ilvl w:val="0"/>
          <w:numId w:val="0"/>
        </w:numPr>
        <w:spacing w:afterLines="120" w:after="288" w:line="312" w:lineRule="auto"/>
        <w:rPr>
          <w:rFonts w:ascii="Times New Roman" w:hAnsi="Times New Roman" w:cs="Times New Roman"/>
          <w:i w:val="0"/>
          <w:iCs w:val="0"/>
          <w:color w:val="000000"/>
          <w:sz w:val="24"/>
          <w:szCs w:val="24"/>
        </w:rPr>
      </w:pPr>
      <w:r w:rsidRPr="00195321">
        <w:rPr>
          <w:rFonts w:ascii="Times New Roman" w:hAnsi="Times New Roman" w:cs="Times New Roman"/>
          <w:i w:val="0"/>
          <w:iCs w:val="0"/>
          <w:color w:val="000000"/>
          <w:sz w:val="24"/>
          <w:szCs w:val="24"/>
        </w:rPr>
        <w:t>14.2A dotação relativa aos exercícios financeiros subsequentes será indicada após aprovação da Lei Orçamentária respectiva e liberação dos créditos correspondentes, mediante apostilamento.</w:t>
      </w:r>
    </w:p>
    <w:p w14:paraId="1E3A6346" w14:textId="77777777" w:rsidR="00E87D1A" w:rsidRPr="00195321" w:rsidRDefault="00E87D1A" w:rsidP="00E87D1A">
      <w:pPr>
        <w:pStyle w:val="Nivel010"/>
        <w:spacing w:before="120" w:afterLines="120" w:after="288" w:line="312" w:lineRule="auto"/>
        <w:rPr>
          <w:rFonts w:ascii="Times New Roman" w:hAnsi="Times New Roman" w:cs="Times New Roman"/>
          <w:color w:val="FFFFFF" w:themeColor="background1"/>
          <w:sz w:val="24"/>
          <w:szCs w:val="24"/>
        </w:rPr>
      </w:pPr>
      <w:bookmarkStart w:id="55" w:name="_Toc135819177"/>
      <w:bookmarkStart w:id="56" w:name="_Toc136424895"/>
      <w:bookmarkStart w:id="57" w:name="_Toc224656493"/>
      <w:r w:rsidRPr="00195321">
        <w:rPr>
          <w:rFonts w:ascii="Times New Roman" w:hAnsi="Times New Roman" w:cs="Times New Roman"/>
          <w:sz w:val="24"/>
          <w:szCs w:val="24"/>
        </w:rPr>
        <w:lastRenderedPageBreak/>
        <w:t>CLÁUSULA DÉCIMA QUINTA – DOS CASOS OMISSOS (</w:t>
      </w:r>
      <w:hyperlink r:id="rId66" w:anchor="art92" w:history="1">
        <w:r w:rsidRPr="00195321">
          <w:rPr>
            <w:rStyle w:val="Hyperlink"/>
            <w:rFonts w:ascii="Times New Roman" w:hAnsi="Times New Roman" w:cs="Times New Roman"/>
            <w:sz w:val="24"/>
            <w:szCs w:val="24"/>
          </w:rPr>
          <w:t>art. 92, III</w:t>
        </w:r>
      </w:hyperlink>
      <w:r w:rsidRPr="00195321">
        <w:rPr>
          <w:rFonts w:ascii="Times New Roman" w:hAnsi="Times New Roman" w:cs="Times New Roman"/>
          <w:sz w:val="24"/>
          <w:szCs w:val="24"/>
        </w:rPr>
        <w:t>)</w:t>
      </w:r>
      <w:bookmarkEnd w:id="55"/>
      <w:bookmarkEnd w:id="56"/>
      <w:bookmarkEnd w:id="57"/>
    </w:p>
    <w:p w14:paraId="40FF39E3"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 xml:space="preserve">15.1Os casos omissos serão decididos pelo contratante, segundo as disposições contidas na </w:t>
      </w:r>
      <w:hyperlink r:id="rId67" w:history="1">
        <w:r w:rsidRPr="00195321">
          <w:rPr>
            <w:rStyle w:val="Hyperlink"/>
            <w:rFonts w:ascii="Times New Roman" w:hAnsi="Times New Roman" w:cs="Times New Roman"/>
            <w:sz w:val="24"/>
            <w:szCs w:val="24"/>
          </w:rPr>
          <w:t>Lei nº 14.133, de 2021</w:t>
        </w:r>
      </w:hyperlink>
      <w:r w:rsidRPr="00195321">
        <w:rPr>
          <w:rFonts w:ascii="Times New Roman" w:hAnsi="Times New Roman" w:cs="Times New Roman"/>
          <w:sz w:val="24"/>
          <w:szCs w:val="24"/>
        </w:rPr>
        <w:t xml:space="preserve">, e demais normas federais aplicáveis e, subsidiariamente, segundo as disposições contidas na </w:t>
      </w:r>
      <w:hyperlink r:id="rId68" w:history="1">
        <w:r w:rsidRPr="00195321">
          <w:rPr>
            <w:rStyle w:val="Hyperlink"/>
            <w:rFonts w:ascii="Times New Roman" w:hAnsi="Times New Roman" w:cs="Times New Roman"/>
            <w:sz w:val="24"/>
            <w:szCs w:val="24"/>
          </w:rPr>
          <w:t>Lei nº 8.078, de 1990 – Código de Defesa do Consumidor</w:t>
        </w:r>
      </w:hyperlink>
      <w:r w:rsidRPr="00195321">
        <w:rPr>
          <w:rFonts w:ascii="Times New Roman" w:hAnsi="Times New Roman" w:cs="Times New Roman"/>
          <w:sz w:val="24"/>
          <w:szCs w:val="24"/>
        </w:rPr>
        <w:t xml:space="preserve"> – e normas e princípios gerais dos contratos.</w:t>
      </w:r>
    </w:p>
    <w:p w14:paraId="1A5CA1EB" w14:textId="77777777" w:rsidR="00E87D1A" w:rsidRPr="00195321" w:rsidRDefault="00E87D1A" w:rsidP="00E87D1A">
      <w:pPr>
        <w:pStyle w:val="Nivel010"/>
        <w:spacing w:before="120" w:afterLines="120" w:after="288" w:line="312" w:lineRule="auto"/>
        <w:rPr>
          <w:rFonts w:ascii="Times New Roman" w:hAnsi="Times New Roman" w:cs="Times New Roman"/>
          <w:color w:val="FFFFFF" w:themeColor="background1"/>
          <w:sz w:val="24"/>
          <w:szCs w:val="24"/>
        </w:rPr>
      </w:pPr>
      <w:bookmarkStart w:id="58" w:name="_Toc135819178"/>
      <w:bookmarkStart w:id="59" w:name="_Toc136424896"/>
      <w:bookmarkStart w:id="60" w:name="_Toc224656494"/>
      <w:r w:rsidRPr="00195321">
        <w:rPr>
          <w:rFonts w:ascii="Times New Roman" w:hAnsi="Times New Roman" w:cs="Times New Roman"/>
          <w:sz w:val="24"/>
          <w:szCs w:val="24"/>
        </w:rPr>
        <w:t>CLÁUSULA DÉCIMA SEXTA – ALTERAÇÕES</w:t>
      </w:r>
      <w:bookmarkEnd w:id="58"/>
      <w:bookmarkEnd w:id="59"/>
      <w:bookmarkEnd w:id="60"/>
    </w:p>
    <w:p w14:paraId="6EBC6FC9"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 xml:space="preserve">16.1Eventuais alterações contratuais reger-se-ão pela disciplina dos </w:t>
      </w:r>
      <w:hyperlink r:id="rId69" w:anchor="art124" w:history="1">
        <w:r w:rsidRPr="00195321">
          <w:rPr>
            <w:rStyle w:val="Hyperlink"/>
            <w:rFonts w:ascii="Times New Roman" w:hAnsi="Times New Roman" w:cs="Times New Roman"/>
            <w:sz w:val="24"/>
            <w:szCs w:val="24"/>
          </w:rPr>
          <w:t>arts. 124 e seguintes da Lei nº 14.133, de 2021</w:t>
        </w:r>
      </w:hyperlink>
      <w:r w:rsidRPr="00195321">
        <w:rPr>
          <w:rFonts w:ascii="Times New Roman" w:hAnsi="Times New Roman" w:cs="Times New Roman"/>
          <w:sz w:val="24"/>
          <w:szCs w:val="24"/>
        </w:rPr>
        <w:t>.</w:t>
      </w:r>
    </w:p>
    <w:p w14:paraId="4E1973CB"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16.2O contratado é obrigado a aceitar, nas mesmas condições contratuais, os acréscimos ou supressões que se fizerem necessários, até o limite de 25% (vinte e cinco por cento) do valor inicial atualizado do contrato.</w:t>
      </w:r>
    </w:p>
    <w:p w14:paraId="417C23AA"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rPr>
        <w:t xml:space="preserve">16.3Registros que não caracterizam alteração do contrato podem ser realizados por simples apostila, dispensada a celebração de termo aditivo, na forma do </w:t>
      </w:r>
      <w:hyperlink r:id="rId70" w:anchor="art136" w:history="1">
        <w:r w:rsidRPr="00195321">
          <w:rPr>
            <w:rStyle w:val="Hyperlink"/>
            <w:rFonts w:ascii="Times New Roman" w:hAnsi="Times New Roman" w:cs="Times New Roman"/>
            <w:sz w:val="24"/>
            <w:szCs w:val="24"/>
          </w:rPr>
          <w:t>art. 136 da Lei nº 14.133, de 2021</w:t>
        </w:r>
      </w:hyperlink>
      <w:r w:rsidRPr="00195321">
        <w:rPr>
          <w:rFonts w:ascii="Times New Roman" w:hAnsi="Times New Roman" w:cs="Times New Roman"/>
          <w:sz w:val="24"/>
          <w:szCs w:val="24"/>
        </w:rPr>
        <w:t>.</w:t>
      </w:r>
    </w:p>
    <w:p w14:paraId="52710055" w14:textId="77777777" w:rsidR="00E87D1A" w:rsidRPr="00195321" w:rsidRDefault="00E87D1A" w:rsidP="00E87D1A">
      <w:pPr>
        <w:pStyle w:val="Nivel010"/>
        <w:spacing w:before="120" w:afterLines="120" w:after="288" w:line="312" w:lineRule="auto"/>
        <w:rPr>
          <w:rFonts w:ascii="Times New Roman" w:hAnsi="Times New Roman" w:cs="Times New Roman"/>
          <w:sz w:val="24"/>
          <w:szCs w:val="24"/>
        </w:rPr>
      </w:pPr>
      <w:bookmarkStart w:id="61" w:name="_Toc224656495"/>
      <w:r w:rsidRPr="00195321">
        <w:rPr>
          <w:rFonts w:ascii="Times New Roman" w:hAnsi="Times New Roman" w:cs="Times New Roman"/>
          <w:sz w:val="24"/>
          <w:szCs w:val="24"/>
        </w:rPr>
        <w:t>CLÁUSULA DÉCIMA SÉTIMA – MEIOS FORMAIS DE COMUNICAÇÃO ENTRE OS CONTRATANTES</w:t>
      </w:r>
      <w:bookmarkEnd w:id="61"/>
    </w:p>
    <w:p w14:paraId="542692F8" w14:textId="77777777" w:rsidR="00E87D1A" w:rsidRPr="00195321" w:rsidRDefault="00E87D1A" w:rsidP="00E87D1A">
      <w:pPr>
        <w:spacing w:before="120" w:after="120"/>
        <w:jc w:val="both"/>
        <w:rPr>
          <w:rFonts w:ascii="Times New Roman" w:eastAsia="Times New Roman" w:hAnsi="Times New Roman" w:cs="Times New Roman"/>
          <w:color w:val="FF0000"/>
          <w:sz w:val="24"/>
          <w:szCs w:val="24"/>
        </w:rPr>
      </w:pPr>
    </w:p>
    <w:p w14:paraId="66E128FB" w14:textId="77777777" w:rsidR="00E87D1A" w:rsidRPr="00195321" w:rsidRDefault="00E87D1A" w:rsidP="00E87D1A">
      <w:pPr>
        <w:spacing w:before="120" w:after="120"/>
        <w:jc w:val="both"/>
        <w:rPr>
          <w:rFonts w:ascii="Times New Roman" w:hAnsi="Times New Roman" w:cs="Times New Roman"/>
          <w:color w:val="000000"/>
          <w:sz w:val="24"/>
          <w:szCs w:val="24"/>
        </w:rPr>
      </w:pPr>
      <w:r w:rsidRPr="00195321">
        <w:rPr>
          <w:rFonts w:ascii="Times New Roman" w:hAnsi="Times New Roman" w:cs="Times New Roman"/>
          <w:color w:val="000000"/>
          <w:sz w:val="24"/>
          <w:szCs w:val="24"/>
        </w:rPr>
        <w:t>17.1 São meios formais de comunicação entre os contratantes;</w:t>
      </w:r>
    </w:p>
    <w:p w14:paraId="66EE0CCF" w14:textId="77777777" w:rsidR="00E87D1A" w:rsidRPr="00195321" w:rsidRDefault="00E87D1A" w:rsidP="00E87D1A">
      <w:pPr>
        <w:spacing w:before="120" w:after="120"/>
        <w:jc w:val="both"/>
        <w:rPr>
          <w:rFonts w:ascii="Times New Roman" w:hAnsi="Times New Roman" w:cs="Times New Roman"/>
          <w:color w:val="000000"/>
          <w:sz w:val="24"/>
          <w:szCs w:val="24"/>
        </w:rPr>
      </w:pPr>
      <w:r w:rsidRPr="00195321">
        <w:rPr>
          <w:rFonts w:ascii="Times New Roman" w:hAnsi="Times New Roman" w:cs="Times New Roman"/>
          <w:color w:val="000000"/>
          <w:sz w:val="24"/>
          <w:szCs w:val="24"/>
        </w:rPr>
        <w:t xml:space="preserve">a) e-mail: </w:t>
      </w:r>
      <w:hyperlink r:id="rId71" w:history="1">
        <w:r w:rsidRPr="00195321">
          <w:rPr>
            <w:rFonts w:ascii="Times New Roman" w:hAnsi="Times New Roman" w:cs="Times New Roman"/>
            <w:color w:val="000000"/>
            <w:sz w:val="24"/>
            <w:szCs w:val="24"/>
          </w:rPr>
          <w:t>admpredial@jfpe.jus.br</w:t>
        </w:r>
      </w:hyperlink>
      <w:r w:rsidRPr="00195321">
        <w:rPr>
          <w:rFonts w:ascii="Times New Roman" w:hAnsi="Times New Roman" w:cs="Times New Roman"/>
          <w:color w:val="000000"/>
          <w:sz w:val="24"/>
          <w:szCs w:val="24"/>
        </w:rPr>
        <w:t>;</w:t>
      </w:r>
    </w:p>
    <w:p w14:paraId="556E430E" w14:textId="77777777" w:rsidR="00E87D1A" w:rsidRPr="00195321" w:rsidRDefault="00E87D1A" w:rsidP="00E87D1A">
      <w:pPr>
        <w:spacing w:before="120" w:after="120"/>
        <w:jc w:val="both"/>
        <w:rPr>
          <w:rFonts w:ascii="Times New Roman" w:hAnsi="Times New Roman" w:cs="Times New Roman"/>
          <w:color w:val="000000"/>
          <w:sz w:val="24"/>
          <w:szCs w:val="24"/>
        </w:rPr>
      </w:pPr>
      <w:r w:rsidRPr="00195321">
        <w:rPr>
          <w:rFonts w:ascii="Times New Roman" w:hAnsi="Times New Roman" w:cs="Times New Roman"/>
          <w:color w:val="000000"/>
          <w:sz w:val="24"/>
          <w:szCs w:val="24"/>
        </w:rPr>
        <w:t>b) fones: 81 3213-6167, 3213 – 6219, 3213 – 6218.</w:t>
      </w:r>
    </w:p>
    <w:p w14:paraId="020F5279"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p>
    <w:p w14:paraId="20DB8C07" w14:textId="77777777" w:rsidR="00E87D1A" w:rsidRPr="00195321" w:rsidRDefault="00E87D1A" w:rsidP="00E87D1A">
      <w:pPr>
        <w:pStyle w:val="Nivel010"/>
        <w:spacing w:before="120" w:afterLines="120" w:after="288" w:line="312" w:lineRule="auto"/>
        <w:rPr>
          <w:rFonts w:ascii="Times New Roman" w:hAnsi="Times New Roman" w:cs="Times New Roman"/>
          <w:color w:val="FFFFFF" w:themeColor="background1"/>
          <w:sz w:val="24"/>
          <w:szCs w:val="24"/>
        </w:rPr>
      </w:pPr>
      <w:bookmarkStart w:id="62" w:name="_Toc135819179"/>
      <w:bookmarkStart w:id="63" w:name="_Toc136424897"/>
      <w:bookmarkStart w:id="64" w:name="_Toc224656496"/>
      <w:r w:rsidRPr="00195321">
        <w:rPr>
          <w:rFonts w:ascii="Times New Roman" w:hAnsi="Times New Roman" w:cs="Times New Roman"/>
          <w:sz w:val="24"/>
          <w:szCs w:val="24"/>
        </w:rPr>
        <w:t>CLÁUSULA DÉCIMA OITAVA – PUBLICAÇÃO</w:t>
      </w:r>
      <w:bookmarkEnd w:id="62"/>
      <w:bookmarkEnd w:id="63"/>
      <w:bookmarkEnd w:id="64"/>
    </w:p>
    <w:p w14:paraId="2197B87F" w14:textId="77777777" w:rsidR="00E87D1A" w:rsidRPr="00195321" w:rsidRDefault="00E87D1A" w:rsidP="00E87D1A">
      <w:pPr>
        <w:pStyle w:val="NormalWeb"/>
        <w:spacing w:after="120" w:afterAutospacing="0"/>
        <w:ind w:firstLine="567"/>
        <w:jc w:val="both"/>
        <w:rPr>
          <w:lang w:eastAsia="en-US"/>
        </w:rPr>
      </w:pPr>
      <w:r w:rsidRPr="00195321">
        <w:rPr>
          <w:lang w:eastAsia="en-US"/>
        </w:rPr>
        <w:t xml:space="preserve">17.1Incumbirá ao contratante divulgar o presente instrumento no Portal Nacional de Contratações Públicas (PNCP), na forma prevista no </w:t>
      </w:r>
      <w:hyperlink r:id="rId72" w:anchor="art94" w:history="1">
        <w:r w:rsidRPr="00195321">
          <w:rPr>
            <w:lang w:eastAsia="en-US"/>
          </w:rPr>
          <w:t>art. 94 da Lei 14.133, de 2021</w:t>
        </w:r>
      </w:hyperlink>
      <w:r w:rsidRPr="00195321">
        <w:rPr>
          <w:lang w:eastAsia="en-US"/>
        </w:rPr>
        <w:t xml:space="preserve">, bem como no respectivo sítio oficial na Internet, em atenção ao </w:t>
      </w:r>
      <w:hyperlink r:id="rId73" w:anchor="art8§2" w:history="1">
        <w:r w:rsidRPr="00195321">
          <w:rPr>
            <w:lang w:eastAsia="en-US"/>
          </w:rPr>
          <w:t>art. 8º, §2º, da Lei n. 12.527, de 2011</w:t>
        </w:r>
      </w:hyperlink>
      <w:r w:rsidRPr="00195321">
        <w:rPr>
          <w:lang w:eastAsia="en-US"/>
        </w:rPr>
        <w:t xml:space="preserve">, c/c </w:t>
      </w:r>
      <w:hyperlink r:id="rId74" w:anchor="art7§3" w:history="1">
        <w:r w:rsidRPr="00195321">
          <w:rPr>
            <w:lang w:eastAsia="en-US"/>
          </w:rPr>
          <w:t>art. 7º*, §3º, inciso V, do Decreto n. 7.724, de 2012.</w:t>
        </w:r>
      </w:hyperlink>
    </w:p>
    <w:p w14:paraId="548DA359" w14:textId="77777777" w:rsidR="00E87D1A" w:rsidRPr="00195321" w:rsidRDefault="00E87D1A" w:rsidP="00E87D1A">
      <w:pPr>
        <w:pStyle w:val="Nivel010"/>
        <w:spacing w:before="120" w:afterLines="120" w:after="288" w:line="312" w:lineRule="auto"/>
        <w:rPr>
          <w:rFonts w:ascii="Times New Roman" w:hAnsi="Times New Roman" w:cs="Times New Roman"/>
          <w:sz w:val="24"/>
          <w:szCs w:val="24"/>
        </w:rPr>
      </w:pPr>
      <w:bookmarkStart w:id="65" w:name="_Toc135819180"/>
      <w:bookmarkStart w:id="66" w:name="_Toc136424898"/>
      <w:bookmarkStart w:id="67" w:name="_Toc224656497"/>
      <w:r w:rsidRPr="00195321">
        <w:rPr>
          <w:rFonts w:ascii="Times New Roman" w:hAnsi="Times New Roman" w:cs="Times New Roman"/>
          <w:sz w:val="24"/>
          <w:szCs w:val="24"/>
        </w:rPr>
        <w:t>CLÁUSULA DÉCIMA NONA– FORO (</w:t>
      </w:r>
      <w:hyperlink r:id="rId75" w:anchor="art92§1" w:history="1">
        <w:r w:rsidRPr="00195321">
          <w:rPr>
            <w:rStyle w:val="Hyperlink"/>
            <w:rFonts w:ascii="Times New Roman" w:hAnsi="Times New Roman" w:cs="Times New Roman"/>
            <w:sz w:val="24"/>
            <w:szCs w:val="24"/>
          </w:rPr>
          <w:t>art. 92, §1º</w:t>
        </w:r>
      </w:hyperlink>
      <w:r w:rsidRPr="00195321">
        <w:rPr>
          <w:rFonts w:ascii="Times New Roman" w:hAnsi="Times New Roman" w:cs="Times New Roman"/>
          <w:sz w:val="24"/>
          <w:szCs w:val="24"/>
        </w:rPr>
        <w:t>)</w:t>
      </w:r>
      <w:bookmarkEnd w:id="65"/>
      <w:bookmarkEnd w:id="66"/>
      <w:bookmarkEnd w:id="67"/>
    </w:p>
    <w:p w14:paraId="58C0648C" w14:textId="77777777" w:rsidR="00E87D1A" w:rsidRPr="00195321" w:rsidRDefault="00E87D1A" w:rsidP="00E87D1A">
      <w:pPr>
        <w:pStyle w:val="Nivel2"/>
        <w:spacing w:afterLines="120" w:after="288" w:line="312" w:lineRule="auto"/>
        <w:ind w:left="0" w:firstLine="0"/>
        <w:rPr>
          <w:rFonts w:ascii="Times New Roman" w:hAnsi="Times New Roman" w:cs="Times New Roman"/>
          <w:sz w:val="24"/>
          <w:szCs w:val="24"/>
        </w:rPr>
      </w:pPr>
      <w:r w:rsidRPr="00195321">
        <w:rPr>
          <w:rFonts w:ascii="Times New Roman" w:hAnsi="Times New Roman" w:cs="Times New Roman"/>
          <w:sz w:val="24"/>
          <w:szCs w:val="24"/>
          <w:lang w:eastAsia="en-US"/>
        </w:rPr>
        <w:t>18.1Fica eleito o Foro da Justiça Federal de 1ª Instância</w:t>
      </w:r>
      <w:r w:rsidRPr="00195321">
        <w:rPr>
          <w:rFonts w:ascii="Times New Roman" w:hAnsi="Times New Roman" w:cs="Times New Roman"/>
          <w:sz w:val="24"/>
          <w:szCs w:val="24"/>
        </w:rPr>
        <w:t xml:space="preserve">, Seção Judiciária de Pernambuco para dirimir os litígios que decorrerem da execução deste Termo de Contrato que não puderem ser compostos pela conciliação, conforme </w:t>
      </w:r>
      <w:hyperlink r:id="rId76" w:anchor="art92§1" w:history="1">
        <w:r w:rsidRPr="00195321">
          <w:rPr>
            <w:rFonts w:ascii="Times New Roman" w:hAnsi="Times New Roman" w:cs="Times New Roman"/>
            <w:sz w:val="24"/>
            <w:szCs w:val="24"/>
          </w:rPr>
          <w:t>art. 92, §1º, da Lei nº 14.133/21</w:t>
        </w:r>
      </w:hyperlink>
      <w:r w:rsidRPr="00195321">
        <w:rPr>
          <w:rFonts w:ascii="Times New Roman" w:hAnsi="Times New Roman" w:cs="Times New Roman"/>
          <w:sz w:val="24"/>
          <w:szCs w:val="24"/>
        </w:rPr>
        <w:t>.</w:t>
      </w:r>
    </w:p>
    <w:p w14:paraId="67DE392E" w14:textId="77777777" w:rsidR="00E87D1A" w:rsidRPr="00195321" w:rsidRDefault="00E87D1A" w:rsidP="00E87D1A">
      <w:pPr>
        <w:spacing w:before="100" w:beforeAutospacing="1" w:after="100" w:afterAutospacing="1"/>
        <w:jc w:val="both"/>
        <w:rPr>
          <w:rFonts w:ascii="Times New Roman" w:hAnsi="Times New Roman" w:cs="Times New Roman"/>
          <w:color w:val="000000"/>
          <w:sz w:val="24"/>
          <w:szCs w:val="24"/>
        </w:rPr>
      </w:pPr>
      <w:r w:rsidRPr="00195321">
        <w:rPr>
          <w:rFonts w:ascii="Times New Roman" w:hAnsi="Times New Roman" w:cs="Times New Roman"/>
          <w:color w:val="000000"/>
          <w:sz w:val="24"/>
          <w:szCs w:val="24"/>
        </w:rPr>
        <w:lastRenderedPageBreak/>
        <w:t>Para firmeza e validade do pactuado, o presente Termo de Contrato foi lavrado em via eletrônica, que, depois de lido e achado em ordem, vai assinado eletronicamente.</w:t>
      </w:r>
    </w:p>
    <w:p w14:paraId="2074E83C" w14:textId="77777777" w:rsidR="00E87D1A" w:rsidRPr="00195321" w:rsidRDefault="00E87D1A" w:rsidP="00E87D1A">
      <w:pPr>
        <w:spacing w:after="48" w:line="288" w:lineRule="atLeast"/>
        <w:jc w:val="center"/>
        <w:rPr>
          <w:rFonts w:ascii="Times New Roman" w:eastAsia="Times New Roman" w:hAnsi="Times New Roman" w:cs="Times New Roman"/>
          <w:b/>
          <w:bCs/>
          <w:color w:val="000000"/>
          <w:sz w:val="24"/>
          <w:szCs w:val="24"/>
          <w:lang w:eastAsia="pt-BR"/>
        </w:rPr>
      </w:pPr>
    </w:p>
    <w:p w14:paraId="2375EC4F" w14:textId="77777777" w:rsidR="00E87D1A" w:rsidRPr="00195321" w:rsidRDefault="00E87D1A" w:rsidP="00D46047">
      <w:pPr>
        <w:jc w:val="both"/>
        <w:rPr>
          <w:rFonts w:ascii="Times New Roman" w:hAnsi="Times New Roman" w:cs="Times New Roman"/>
          <w:color w:val="FF0000"/>
          <w:sz w:val="24"/>
          <w:szCs w:val="24"/>
        </w:rPr>
      </w:pPr>
    </w:p>
    <w:sectPr w:rsidR="00E87D1A" w:rsidRPr="0019532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ACEB96" w14:textId="77777777" w:rsidR="00453B68" w:rsidRDefault="00453B68" w:rsidP="00DA5006">
      <w:pPr>
        <w:spacing w:after="0" w:line="240" w:lineRule="auto"/>
      </w:pPr>
      <w:r>
        <w:separator/>
      </w:r>
    </w:p>
  </w:endnote>
  <w:endnote w:type="continuationSeparator" w:id="0">
    <w:p w14:paraId="2E262FFE" w14:textId="77777777" w:rsidR="00453B68" w:rsidRDefault="00453B68" w:rsidP="00DA5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cofont_Spranq_eco_Sans">
    <w:altName w:val="Cambria"/>
    <w:charset w:val="00"/>
    <w:family w:val="swiss"/>
    <w:pitch w:val="variable"/>
    <w:sig w:usb0="800000AF" w:usb1="1000204A" w:usb2="00000000" w:usb3="00000000" w:csb0="00000001" w:csb1="00000000"/>
  </w:font>
  <w:font w:name="ArialMT">
    <w:altName w:val="Arial Unicode MS"/>
    <w:panose1 w:val="00000000000000000000"/>
    <w:charset w:val="88"/>
    <w:family w:val="auto"/>
    <w:notTrueType/>
    <w:pitch w:val="default"/>
    <w:sig w:usb0="00000001"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B6549B" w14:textId="77777777" w:rsidR="00453B68" w:rsidRDefault="00453B68" w:rsidP="00DA5006">
      <w:pPr>
        <w:spacing w:after="0" w:line="240" w:lineRule="auto"/>
      </w:pPr>
      <w:r>
        <w:separator/>
      </w:r>
    </w:p>
  </w:footnote>
  <w:footnote w:type="continuationSeparator" w:id="0">
    <w:p w14:paraId="7F0FF578" w14:textId="77777777" w:rsidR="00453B68" w:rsidRDefault="00453B68" w:rsidP="00DA5006">
      <w:pPr>
        <w:spacing w:after="0" w:line="240" w:lineRule="auto"/>
      </w:pPr>
      <w:r>
        <w:continuationSeparator/>
      </w:r>
    </w:p>
  </w:footnote>
  <w:footnote w:id="1">
    <w:p w14:paraId="59E816F5" w14:textId="77777777" w:rsidR="00453B68" w:rsidRPr="002865CE" w:rsidRDefault="00453B68" w:rsidP="00DA5006">
      <w:pPr>
        <w:pStyle w:val="Textodenotaderodap"/>
        <w:jc w:val="both"/>
        <w:rPr>
          <w:sz w:val="18"/>
          <w:szCs w:val="18"/>
        </w:rPr>
      </w:pPr>
      <w:r>
        <w:rPr>
          <w:rStyle w:val="Refdenotaderodap"/>
        </w:rPr>
        <w:footnoteRef/>
      </w:r>
      <w:r>
        <w:t xml:space="preserve"> </w:t>
      </w:r>
      <w:r w:rsidRPr="002865CE">
        <w:t>Os</w:t>
      </w:r>
      <w:r w:rsidRPr="002865CE">
        <w:rPr>
          <w:sz w:val="18"/>
          <w:szCs w:val="18"/>
        </w:rPr>
        <w:t xml:space="preserve"> valores e percentuais já inseridos nos modelos de planilhas de preços </w:t>
      </w:r>
      <w:r w:rsidRPr="002865CE">
        <w:rPr>
          <w:sz w:val="18"/>
          <w:szCs w:val="18"/>
          <w:u w:val="single"/>
        </w:rPr>
        <w:t>não devem ser alterados</w:t>
      </w:r>
      <w:r w:rsidRPr="002865CE">
        <w:rPr>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09523043"/>
    <w:multiLevelType w:val="multilevel"/>
    <w:tmpl w:val="C50CF0A0"/>
    <w:lvl w:ilvl="0">
      <w:start w:val="1"/>
      <w:numFmt w:val="decimal"/>
      <w:pStyle w:val="Titulo1-Personalizado-TR"/>
      <w:suff w:val="space"/>
      <w:lvlText w:val="%1."/>
      <w:lvlJc w:val="left"/>
      <w:pPr>
        <w:ind w:left="360" w:hanging="360"/>
      </w:pPr>
      <w:rPr>
        <w:rFonts w:cs="Times New Roman" w:hint="default"/>
      </w:rPr>
    </w:lvl>
    <w:lvl w:ilvl="1">
      <w:start w:val="1"/>
      <w:numFmt w:val="decimal"/>
      <w:isLgl/>
      <w:suff w:val="space"/>
      <w:lvlText w:val="%1.%2"/>
      <w:lvlJc w:val="left"/>
      <w:rPr>
        <w:rFonts w:cs="Times New Roman" w:hint="default"/>
        <w:b/>
        <w:color w:val="000000"/>
      </w:rPr>
    </w:lvl>
    <w:lvl w:ilvl="2">
      <w:start w:val="1"/>
      <w:numFmt w:val="decimal"/>
      <w:isLgl/>
      <w:suff w:val="space"/>
      <w:lvlText w:val="%1.%2.%3"/>
      <w:lvlJc w:val="left"/>
      <w:rPr>
        <w:rFonts w:ascii="Calibri" w:hAnsi="Calibri" w:cs="Times New Roman" w:hint="default"/>
        <w:b w:val="0"/>
        <w:color w:val="auto"/>
        <w:sz w:val="24"/>
      </w:rPr>
    </w:lvl>
    <w:lvl w:ilvl="3">
      <w:start w:val="1"/>
      <w:numFmt w:val="decimal"/>
      <w:isLgl/>
      <w:suff w:val="space"/>
      <w:lvlText w:val="%1.%2.%3.%4"/>
      <w:lvlJc w:val="left"/>
      <w:rPr>
        <w:rFonts w:cs="Times New Roman" w:hint="default"/>
        <w:b w:val="0"/>
      </w:rPr>
    </w:lvl>
    <w:lvl w:ilvl="4">
      <w:start w:val="1"/>
      <w:numFmt w:val="decimal"/>
      <w:isLgl/>
      <w:suff w:val="space"/>
      <w:lvlText w:val="%1.%2.%3.%4.%5"/>
      <w:lvlJc w:val="left"/>
      <w:rPr>
        <w:rFonts w:cs="Times New Roman" w:hint="default"/>
        <w:b w:val="0"/>
      </w:rPr>
    </w:lvl>
    <w:lvl w:ilvl="5">
      <w:start w:val="1"/>
      <w:numFmt w:val="decimal"/>
      <w:isLgl/>
      <w:suff w:val="space"/>
      <w:lvlText w:val="%1.%2.%3.%4.%5.%6"/>
      <w:lvlJc w:val="left"/>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1D5C100D"/>
    <w:multiLevelType w:val="multilevel"/>
    <w:tmpl w:val="C92EA0CA"/>
    <w:lvl w:ilvl="0">
      <w:start w:val="1"/>
      <w:numFmt w:val="decimal"/>
      <w:pStyle w:val="Nivel1"/>
      <w:lvlText w:val="%1."/>
      <w:lvlJc w:val="left"/>
      <w:pPr>
        <w:ind w:left="2487" w:hanging="360"/>
      </w:pPr>
      <w:rPr>
        <w:rFonts w:hint="default"/>
      </w:rPr>
    </w:lvl>
    <w:lvl w:ilvl="1">
      <w:start w:val="1"/>
      <w:numFmt w:val="decimal"/>
      <w:pStyle w:val="Nivel10"/>
      <w:lvlText w:val="%1.%2."/>
      <w:lvlJc w:val="left"/>
      <w:pPr>
        <w:ind w:left="1283" w:hanging="432"/>
      </w:pPr>
      <w:rPr>
        <w:rFonts w:hint="default"/>
        <w:b w:val="0"/>
        <w:i w:val="0"/>
        <w:lang w:val="pt-BR"/>
      </w:rPr>
    </w:lvl>
    <w:lvl w:ilvl="2">
      <w:start w:val="1"/>
      <w:numFmt w:val="decimal"/>
      <w:lvlText w:val="%1.%2.%3."/>
      <w:lvlJc w:val="left"/>
      <w:pPr>
        <w:ind w:left="2489" w:hanging="504"/>
      </w:pPr>
      <w:rPr>
        <w:rFonts w:hint="default"/>
      </w:rPr>
    </w:lvl>
    <w:lvl w:ilvl="3">
      <w:start w:val="1"/>
      <w:numFmt w:val="decimal"/>
      <w:lvlText w:val="%1.%2.%3.%4."/>
      <w:lvlJc w:val="left"/>
      <w:pPr>
        <w:ind w:left="3058" w:hanging="648"/>
      </w:pPr>
      <w:rPr>
        <w:rFonts w:hint="default"/>
        <w:i w:val="0"/>
      </w:rPr>
    </w:lvl>
    <w:lvl w:ilvl="4">
      <w:start w:val="1"/>
      <w:numFmt w:val="decimal"/>
      <w:lvlText w:val="%1.%2.%3.%4.%5."/>
      <w:lvlJc w:val="left"/>
      <w:pPr>
        <w:ind w:left="4052"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4" w15:restartNumberingAfterBreak="0">
    <w:nsid w:val="4B374977"/>
    <w:multiLevelType w:val="multilevel"/>
    <w:tmpl w:val="2AB48A5C"/>
    <w:lvl w:ilvl="0">
      <w:start w:val="2"/>
      <w:numFmt w:val="decimal"/>
      <w:lvlText w:val="%1."/>
      <w:lvlJc w:val="left"/>
      <w:pPr>
        <w:tabs>
          <w:tab w:val="num" w:pos="720"/>
        </w:tabs>
        <w:ind w:left="720" w:hanging="360"/>
      </w:pPr>
    </w:lvl>
    <w:lvl w:ilvl="1" w:tentative="1">
      <w:start w:val="1"/>
      <w:numFmt w:val="decimal"/>
      <w:pStyle w:val="Nvel2-Red"/>
      <w:lvlText w:val="%2."/>
      <w:lvlJc w:val="left"/>
      <w:pPr>
        <w:tabs>
          <w:tab w:val="num" w:pos="1440"/>
        </w:tabs>
        <w:ind w:left="1440" w:hanging="360"/>
      </w:pPr>
    </w:lvl>
    <w:lvl w:ilvl="2" w:tentative="1">
      <w:start w:val="1"/>
      <w:numFmt w:val="decimal"/>
      <w:pStyle w:val="Nvel3-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C1329D"/>
    <w:multiLevelType w:val="singleLevel"/>
    <w:tmpl w:val="797AA706"/>
    <w:lvl w:ilvl="0">
      <w:start w:val="1"/>
      <w:numFmt w:val="lowerLetter"/>
      <w:pStyle w:val="aaaa-item"/>
      <w:lvlText w:val="%1)"/>
      <w:lvlJc w:val="left"/>
      <w:pPr>
        <w:tabs>
          <w:tab w:val="num" w:pos="644"/>
        </w:tabs>
        <w:ind w:left="284"/>
      </w:pPr>
      <w:rPr>
        <w:rFonts w:cs="Times New Roman"/>
        <w:b/>
        <w:i w:val="0"/>
      </w:rPr>
    </w:lvl>
  </w:abstractNum>
  <w:abstractNum w:abstractNumId="6" w15:restartNumberingAfterBreak="0">
    <w:nsid w:val="61DD361E"/>
    <w:multiLevelType w:val="multilevel"/>
    <w:tmpl w:val="99829F54"/>
    <w:lvl w:ilvl="0">
      <w:start w:val="1"/>
      <w:numFmt w:val="decimal"/>
      <w:pStyle w:val="Nivel01"/>
      <w:suff w:val="space"/>
      <w:lvlText w:val="%1."/>
      <w:lvlJc w:val="left"/>
      <w:pPr>
        <w:ind w:left="0" w:firstLine="0"/>
      </w:pPr>
      <w:rPr>
        <w:b/>
        <w:i w:val="0"/>
      </w:rPr>
    </w:lvl>
    <w:lvl w:ilvl="1">
      <w:start w:val="1"/>
      <w:numFmt w:val="decimal"/>
      <w:suff w:val="space"/>
      <w:lvlText w:val="%1.%2."/>
      <w:lvlJc w:val="left"/>
      <w:pPr>
        <w:ind w:left="284" w:firstLine="0"/>
      </w:pPr>
      <w:rPr>
        <w:b w:val="0"/>
        <w:i w:val="0"/>
        <w:color w:val="auto"/>
      </w:rPr>
    </w:lvl>
    <w:lvl w:ilvl="2">
      <w:start w:val="1"/>
      <w:numFmt w:val="decimal"/>
      <w:suff w:val="space"/>
      <w:lvlText w:val="%1.%2.%3."/>
      <w:lvlJc w:val="left"/>
      <w:pPr>
        <w:ind w:left="567" w:firstLine="0"/>
      </w:pPr>
      <w:rPr>
        <w:b w:val="0"/>
        <w:i w:val="0"/>
      </w:rPr>
    </w:lvl>
    <w:lvl w:ilvl="3">
      <w:start w:val="1"/>
      <w:numFmt w:val="decimal"/>
      <w:suff w:val="space"/>
      <w:lvlText w:val="%1.%2.%3.%4."/>
      <w:lvlJc w:val="left"/>
      <w:pPr>
        <w:ind w:left="851" w:firstLine="0"/>
      </w:pPr>
      <w:rPr>
        <w:b/>
        <w:i w:val="0"/>
      </w:rPr>
    </w:lvl>
    <w:lvl w:ilvl="4">
      <w:start w:val="1"/>
      <w:numFmt w:val="decimal"/>
      <w:suff w:val="space"/>
      <w:lvlText w:val="%1.%2.%3.%4.%5."/>
      <w:lvlJc w:val="left"/>
      <w:pPr>
        <w:ind w:left="1134" w:firstLine="0"/>
      </w:pPr>
      <w:rPr>
        <w:b/>
        <w:i w:val="0"/>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4"/>
  </w:num>
  <w:num w:numId="2">
    <w:abstractNumId w:val="5"/>
  </w:num>
  <w:num w:numId="3">
    <w:abstractNumId w:val="1"/>
  </w:num>
  <w:num w:numId="4">
    <w:abstractNumId w:val="2"/>
  </w:num>
  <w:num w:numId="5">
    <w:abstractNumId w:val="3"/>
  </w:num>
  <w:num w:numId="6">
    <w:abstractNumId w:val="0"/>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006"/>
    <w:rsid w:val="000111D6"/>
    <w:rsid w:val="000A43CC"/>
    <w:rsid w:val="000B1070"/>
    <w:rsid w:val="000E39BF"/>
    <w:rsid w:val="000F689D"/>
    <w:rsid w:val="001051F2"/>
    <w:rsid w:val="00110385"/>
    <w:rsid w:val="00120E22"/>
    <w:rsid w:val="00195321"/>
    <w:rsid w:val="001A226A"/>
    <w:rsid w:val="001A2417"/>
    <w:rsid w:val="001A310A"/>
    <w:rsid w:val="001B0A85"/>
    <w:rsid w:val="001B0D43"/>
    <w:rsid w:val="00243A37"/>
    <w:rsid w:val="00250BF6"/>
    <w:rsid w:val="002574C0"/>
    <w:rsid w:val="003A7C3B"/>
    <w:rsid w:val="003B4216"/>
    <w:rsid w:val="003C4D81"/>
    <w:rsid w:val="00434145"/>
    <w:rsid w:val="00453B68"/>
    <w:rsid w:val="004742C5"/>
    <w:rsid w:val="00477B7C"/>
    <w:rsid w:val="00480FF0"/>
    <w:rsid w:val="00485186"/>
    <w:rsid w:val="004B7F90"/>
    <w:rsid w:val="004D75C9"/>
    <w:rsid w:val="004F788A"/>
    <w:rsid w:val="00520299"/>
    <w:rsid w:val="0053664C"/>
    <w:rsid w:val="00570FD6"/>
    <w:rsid w:val="00637602"/>
    <w:rsid w:val="00661D21"/>
    <w:rsid w:val="00662605"/>
    <w:rsid w:val="00664E01"/>
    <w:rsid w:val="00667163"/>
    <w:rsid w:val="006920A0"/>
    <w:rsid w:val="00693526"/>
    <w:rsid w:val="006B6A8D"/>
    <w:rsid w:val="006C42A6"/>
    <w:rsid w:val="006C4D33"/>
    <w:rsid w:val="006D2428"/>
    <w:rsid w:val="006F4FA8"/>
    <w:rsid w:val="00703231"/>
    <w:rsid w:val="00757676"/>
    <w:rsid w:val="00765965"/>
    <w:rsid w:val="007B7CB1"/>
    <w:rsid w:val="007C4518"/>
    <w:rsid w:val="007E1D37"/>
    <w:rsid w:val="007F7385"/>
    <w:rsid w:val="0081267F"/>
    <w:rsid w:val="0082343F"/>
    <w:rsid w:val="00840105"/>
    <w:rsid w:val="008B4939"/>
    <w:rsid w:val="00915FBE"/>
    <w:rsid w:val="009622B3"/>
    <w:rsid w:val="009764CF"/>
    <w:rsid w:val="009B14AD"/>
    <w:rsid w:val="009D2C8A"/>
    <w:rsid w:val="009F2ADC"/>
    <w:rsid w:val="00A1312E"/>
    <w:rsid w:val="00A35888"/>
    <w:rsid w:val="00AB50DE"/>
    <w:rsid w:val="00AC48F0"/>
    <w:rsid w:val="00B03119"/>
    <w:rsid w:val="00B056AF"/>
    <w:rsid w:val="00BA6A80"/>
    <w:rsid w:val="00BB202B"/>
    <w:rsid w:val="00BB552C"/>
    <w:rsid w:val="00BC6ABF"/>
    <w:rsid w:val="00BC7D77"/>
    <w:rsid w:val="00BF5E08"/>
    <w:rsid w:val="00C44A54"/>
    <w:rsid w:val="00C9429D"/>
    <w:rsid w:val="00CA1A50"/>
    <w:rsid w:val="00CA1A8B"/>
    <w:rsid w:val="00CA640A"/>
    <w:rsid w:val="00CB36BF"/>
    <w:rsid w:val="00CC5D55"/>
    <w:rsid w:val="00D17856"/>
    <w:rsid w:val="00D46047"/>
    <w:rsid w:val="00D55B4E"/>
    <w:rsid w:val="00D7090F"/>
    <w:rsid w:val="00D870A7"/>
    <w:rsid w:val="00DA5006"/>
    <w:rsid w:val="00DC5674"/>
    <w:rsid w:val="00E01B49"/>
    <w:rsid w:val="00E11324"/>
    <w:rsid w:val="00E35474"/>
    <w:rsid w:val="00E548CC"/>
    <w:rsid w:val="00E6600D"/>
    <w:rsid w:val="00E728D8"/>
    <w:rsid w:val="00E87D1A"/>
    <w:rsid w:val="00E965A1"/>
    <w:rsid w:val="00ED35B2"/>
    <w:rsid w:val="00F135E0"/>
    <w:rsid w:val="00F22F52"/>
    <w:rsid w:val="00F60C78"/>
    <w:rsid w:val="00F628EB"/>
    <w:rsid w:val="00FD2CEC"/>
    <w:rsid w:val="00FE31CF"/>
    <w:rsid w:val="00FF6F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E289F6D"/>
  <w15:chartTrackingRefBased/>
  <w15:docId w15:val="{E4FF0792-B5D5-4587-ABFC-CAA4B39C8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qFormat/>
    <w:rsid w:val="00DA5006"/>
    <w:pPr>
      <w:keepNext/>
      <w:spacing w:before="240" w:after="60" w:line="240" w:lineRule="auto"/>
      <w:outlineLvl w:val="0"/>
    </w:pPr>
    <w:rPr>
      <w:rFonts w:ascii="Cambria" w:eastAsia="Times New Roman" w:hAnsi="Cambria" w:cs="Times New Roman"/>
      <w:b/>
      <w:bCs/>
      <w:kern w:val="32"/>
      <w:sz w:val="32"/>
      <w:szCs w:val="32"/>
      <w:lang w:eastAsia="pt-BR"/>
    </w:rPr>
  </w:style>
  <w:style w:type="paragraph" w:styleId="Ttulo2">
    <w:name w:val="heading 2"/>
    <w:basedOn w:val="Normal"/>
    <w:next w:val="Normal"/>
    <w:link w:val="Ttulo2Char"/>
    <w:qFormat/>
    <w:rsid w:val="00DA5006"/>
    <w:pPr>
      <w:keepNext/>
      <w:spacing w:before="240" w:after="60" w:line="240" w:lineRule="auto"/>
      <w:outlineLvl w:val="1"/>
    </w:pPr>
    <w:rPr>
      <w:rFonts w:ascii="Cambria" w:eastAsia="Times New Roman" w:hAnsi="Cambria" w:cs="Times New Roman"/>
      <w:b/>
      <w:bCs/>
      <w:i/>
      <w:iCs/>
      <w:sz w:val="28"/>
      <w:szCs w:val="28"/>
      <w:lang w:eastAsia="pt-BR"/>
    </w:rPr>
  </w:style>
  <w:style w:type="paragraph" w:styleId="Ttulo3">
    <w:name w:val="heading 3"/>
    <w:basedOn w:val="Normal"/>
    <w:next w:val="Normal"/>
    <w:link w:val="Ttulo3Char"/>
    <w:qFormat/>
    <w:rsid w:val="00DA5006"/>
    <w:pPr>
      <w:keepNext/>
      <w:spacing w:before="240" w:after="60" w:line="240" w:lineRule="auto"/>
      <w:outlineLvl w:val="2"/>
    </w:pPr>
    <w:rPr>
      <w:rFonts w:ascii="Cambria" w:eastAsia="Times New Roman" w:hAnsi="Cambria" w:cs="Times New Roman"/>
      <w:b/>
      <w:bCs/>
      <w:sz w:val="26"/>
      <w:szCs w:val="26"/>
      <w:lang w:eastAsia="pt-BR"/>
    </w:rPr>
  </w:style>
  <w:style w:type="paragraph" w:styleId="Ttulo4">
    <w:name w:val="heading 4"/>
    <w:basedOn w:val="Normal"/>
    <w:next w:val="Normal"/>
    <w:link w:val="Ttulo4Char"/>
    <w:qFormat/>
    <w:rsid w:val="00DA5006"/>
    <w:pPr>
      <w:keepNext/>
      <w:spacing w:before="240" w:after="60" w:line="240" w:lineRule="auto"/>
      <w:outlineLvl w:val="3"/>
    </w:pPr>
    <w:rPr>
      <w:rFonts w:ascii="Times New Roman" w:eastAsia="Times New Roman" w:hAnsi="Times New Roman" w:cs="Times New Roman"/>
      <w:b/>
      <w:bCs/>
      <w:sz w:val="28"/>
      <w:szCs w:val="28"/>
      <w:lang w:eastAsia="pt-BR"/>
    </w:rPr>
  </w:style>
  <w:style w:type="paragraph" w:styleId="Ttulo5">
    <w:name w:val="heading 5"/>
    <w:basedOn w:val="Normal"/>
    <w:next w:val="Normal"/>
    <w:link w:val="Ttulo5Char"/>
    <w:qFormat/>
    <w:rsid w:val="00DA5006"/>
    <w:pPr>
      <w:spacing w:before="240" w:after="60" w:line="240" w:lineRule="auto"/>
      <w:outlineLvl w:val="4"/>
    </w:pPr>
    <w:rPr>
      <w:rFonts w:ascii="Times New Roman" w:eastAsia="Times New Roman" w:hAnsi="Times New Roman" w:cs="Times New Roman"/>
      <w:b/>
      <w:bCs/>
      <w:i/>
      <w:iCs/>
      <w:sz w:val="26"/>
      <w:szCs w:val="26"/>
      <w:lang w:eastAsia="pt-BR"/>
    </w:rPr>
  </w:style>
  <w:style w:type="paragraph" w:styleId="Ttulo6">
    <w:name w:val="heading 6"/>
    <w:basedOn w:val="Normal"/>
    <w:next w:val="Normal"/>
    <w:link w:val="Ttulo6Char"/>
    <w:qFormat/>
    <w:rsid w:val="00DA5006"/>
    <w:pPr>
      <w:spacing w:before="240" w:after="60" w:line="240" w:lineRule="auto"/>
      <w:outlineLvl w:val="5"/>
    </w:pPr>
    <w:rPr>
      <w:rFonts w:ascii="Times New Roman" w:eastAsia="Times New Roman" w:hAnsi="Times New Roman" w:cs="Times New Roman"/>
      <w:b/>
      <w:bCs/>
      <w:lang w:eastAsia="pt-BR"/>
    </w:rPr>
  </w:style>
  <w:style w:type="paragraph" w:styleId="Ttulo7">
    <w:name w:val="heading 7"/>
    <w:basedOn w:val="Normal"/>
    <w:next w:val="Normal"/>
    <w:link w:val="Ttulo7Char"/>
    <w:qFormat/>
    <w:rsid w:val="00DA5006"/>
    <w:pPr>
      <w:spacing w:before="240" w:after="60" w:line="240" w:lineRule="auto"/>
      <w:outlineLvl w:val="6"/>
    </w:pPr>
    <w:rPr>
      <w:rFonts w:ascii="Times New Roman" w:eastAsia="Times New Roman" w:hAnsi="Times New Roman" w:cs="Times New Roman"/>
      <w:sz w:val="20"/>
      <w:szCs w:val="20"/>
      <w:lang w:eastAsia="pt-BR"/>
    </w:rPr>
  </w:style>
  <w:style w:type="paragraph" w:styleId="Ttulo8">
    <w:name w:val="heading 8"/>
    <w:basedOn w:val="Normal"/>
    <w:next w:val="Normal"/>
    <w:link w:val="Ttulo8Char"/>
    <w:qFormat/>
    <w:rsid w:val="00DA5006"/>
    <w:pPr>
      <w:spacing w:before="240" w:after="60" w:line="240" w:lineRule="auto"/>
      <w:outlineLvl w:val="7"/>
    </w:pPr>
    <w:rPr>
      <w:rFonts w:ascii="Times New Roman" w:eastAsia="Times New Roman" w:hAnsi="Times New Roman" w:cs="Times New Roman"/>
      <w:i/>
      <w:iCs/>
      <w:sz w:val="20"/>
      <w:szCs w:val="20"/>
      <w:lang w:eastAsia="pt-BR"/>
    </w:rPr>
  </w:style>
  <w:style w:type="paragraph" w:styleId="Ttulo9">
    <w:name w:val="heading 9"/>
    <w:basedOn w:val="Normal"/>
    <w:next w:val="Normal"/>
    <w:link w:val="Ttulo9Char"/>
    <w:qFormat/>
    <w:rsid w:val="00DA5006"/>
    <w:pPr>
      <w:spacing w:before="240" w:after="60" w:line="240" w:lineRule="auto"/>
      <w:outlineLvl w:val="8"/>
    </w:pPr>
    <w:rPr>
      <w:rFonts w:ascii="Cambria" w:eastAsia="Times New Roman" w:hAnsi="Cambria"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msonormal0">
    <w:name w:val="msonormal"/>
    <w:basedOn w:val="Normal"/>
    <w:rsid w:val="00DA500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DA50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odalidade">
    <w:name w:val="modalidade"/>
    <w:basedOn w:val="Fontepargpadro"/>
    <w:rsid w:val="00DA5006"/>
  </w:style>
  <w:style w:type="character" w:styleId="Hyperlink">
    <w:name w:val="Hyperlink"/>
    <w:basedOn w:val="Fontepargpadro"/>
    <w:uiPriority w:val="99"/>
    <w:unhideWhenUsed/>
    <w:rsid w:val="00DA5006"/>
    <w:rPr>
      <w:color w:val="0000FF"/>
      <w:u w:val="single"/>
    </w:rPr>
  </w:style>
  <w:style w:type="character" w:styleId="HiperlinkVisitado">
    <w:name w:val="FollowedHyperlink"/>
    <w:basedOn w:val="Fontepargpadro"/>
    <w:unhideWhenUsed/>
    <w:rsid w:val="00DA5006"/>
    <w:rPr>
      <w:color w:val="800080"/>
      <w:u w:val="single"/>
    </w:rPr>
  </w:style>
  <w:style w:type="paragraph" w:customStyle="1" w:styleId="beforesub">
    <w:name w:val="beforesub"/>
    <w:basedOn w:val="Normal"/>
    <w:rsid w:val="00DA50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numeraparticipacao">
    <w:name w:val="numeraparticipacao"/>
    <w:basedOn w:val="Fontepargpadro"/>
    <w:rsid w:val="00DA5006"/>
  </w:style>
  <w:style w:type="character" w:customStyle="1" w:styleId="layer1numeraparticipacao">
    <w:name w:val="layer1numeraparticipacao"/>
    <w:basedOn w:val="Fontepargpadro"/>
    <w:rsid w:val="00DA5006"/>
  </w:style>
  <w:style w:type="paragraph" w:customStyle="1" w:styleId="sub1">
    <w:name w:val="sub1"/>
    <w:basedOn w:val="Normal"/>
    <w:rsid w:val="00DA50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layer2numeraparticipacao">
    <w:name w:val="layer2numeraparticipacao"/>
    <w:basedOn w:val="Fontepargpadro"/>
    <w:rsid w:val="00DA5006"/>
  </w:style>
  <w:style w:type="character" w:customStyle="1" w:styleId="numerasigiloso">
    <w:name w:val="numerasigiloso"/>
    <w:basedOn w:val="Fontepargpadro"/>
    <w:rsid w:val="00DA5006"/>
  </w:style>
  <w:style w:type="character" w:customStyle="1" w:styleId="layer1numerasigiloso">
    <w:name w:val="layer1numerasigiloso"/>
    <w:basedOn w:val="Fontepargpadro"/>
    <w:rsid w:val="00DA5006"/>
  </w:style>
  <w:style w:type="character" w:customStyle="1" w:styleId="numeraapresentacao">
    <w:name w:val="numeraapresentacao"/>
    <w:basedOn w:val="Fontepargpadro"/>
    <w:rsid w:val="00DA5006"/>
  </w:style>
  <w:style w:type="character" w:customStyle="1" w:styleId="layer1numeraapresentacao">
    <w:name w:val="layer1numeraapresentacao"/>
    <w:basedOn w:val="Fontepargpadro"/>
    <w:rsid w:val="00DA5006"/>
  </w:style>
  <w:style w:type="character" w:customStyle="1" w:styleId="layer2numeraapresentacao">
    <w:name w:val="layer2numeraapresentacao"/>
    <w:basedOn w:val="Fontepargpadro"/>
    <w:rsid w:val="00DA5006"/>
  </w:style>
  <w:style w:type="character" w:customStyle="1" w:styleId="numeraproposta">
    <w:name w:val="numeraproposta"/>
    <w:basedOn w:val="Fontepargpadro"/>
    <w:rsid w:val="00DA5006"/>
  </w:style>
  <w:style w:type="character" w:customStyle="1" w:styleId="layer1numeraproposta">
    <w:name w:val="layer1numeraproposta"/>
    <w:basedOn w:val="Fontepargpadro"/>
    <w:rsid w:val="00DA5006"/>
  </w:style>
  <w:style w:type="character" w:customStyle="1" w:styleId="layer2numeraproposta">
    <w:name w:val="layer2numeraproposta"/>
    <w:basedOn w:val="Fontepargpadro"/>
    <w:rsid w:val="00DA5006"/>
  </w:style>
  <w:style w:type="character" w:customStyle="1" w:styleId="numeraabertura">
    <w:name w:val="numeraabertura"/>
    <w:basedOn w:val="Fontepargpadro"/>
    <w:rsid w:val="00DA5006"/>
  </w:style>
  <w:style w:type="character" w:customStyle="1" w:styleId="layer1numeraabertura">
    <w:name w:val="layer1numeraabertura"/>
    <w:basedOn w:val="Fontepargpadro"/>
    <w:rsid w:val="00DA5006"/>
  </w:style>
  <w:style w:type="character" w:customStyle="1" w:styleId="agente">
    <w:name w:val="agente"/>
    <w:basedOn w:val="Fontepargpadro"/>
    <w:rsid w:val="00DA5006"/>
  </w:style>
  <w:style w:type="character" w:customStyle="1" w:styleId="layer2numeraabertura">
    <w:name w:val="layer2numeraabertura"/>
    <w:basedOn w:val="Fontepargpadro"/>
    <w:rsid w:val="00DA5006"/>
  </w:style>
  <w:style w:type="character" w:customStyle="1" w:styleId="numerajulgamento">
    <w:name w:val="numerajulgamento"/>
    <w:basedOn w:val="Fontepargpadro"/>
    <w:rsid w:val="00DA5006"/>
  </w:style>
  <w:style w:type="character" w:customStyle="1" w:styleId="layer1numerajulgamento">
    <w:name w:val="layer1numerajulgamento"/>
    <w:basedOn w:val="Fontepargpadro"/>
    <w:rsid w:val="00DA5006"/>
  </w:style>
  <w:style w:type="character" w:customStyle="1" w:styleId="layer2numerajulgamento">
    <w:name w:val="layer2numerajulgamento"/>
    <w:basedOn w:val="Fontepargpadro"/>
    <w:rsid w:val="00DA5006"/>
  </w:style>
  <w:style w:type="character" w:customStyle="1" w:styleId="my-3">
    <w:name w:val="my-3"/>
    <w:basedOn w:val="Fontepargpadro"/>
    <w:rsid w:val="00DA5006"/>
  </w:style>
  <w:style w:type="character" w:customStyle="1" w:styleId="indproposta10">
    <w:name w:val="indproposta10"/>
    <w:basedOn w:val="Fontepargpadro"/>
    <w:rsid w:val="00DA5006"/>
  </w:style>
  <w:style w:type="character" w:customStyle="1" w:styleId="indjulgamento9">
    <w:name w:val="indjulgamento9"/>
    <w:basedOn w:val="Fontepargpadro"/>
    <w:rsid w:val="00DA5006"/>
  </w:style>
  <w:style w:type="character" w:customStyle="1" w:styleId="indjulgamento10">
    <w:name w:val="indjulgamento10"/>
    <w:basedOn w:val="Fontepargpadro"/>
    <w:rsid w:val="00DA5006"/>
  </w:style>
  <w:style w:type="character" w:customStyle="1" w:styleId="indjulgamento11">
    <w:name w:val="indjulgamento11"/>
    <w:basedOn w:val="Fontepargpadro"/>
    <w:rsid w:val="00DA5006"/>
  </w:style>
  <w:style w:type="character" w:customStyle="1" w:styleId="indjulgamento12">
    <w:name w:val="indjulgamento12"/>
    <w:basedOn w:val="Fontepargpadro"/>
    <w:rsid w:val="00DA5006"/>
  </w:style>
  <w:style w:type="character" w:customStyle="1" w:styleId="numerahabilitacao">
    <w:name w:val="numerahabilitacao"/>
    <w:basedOn w:val="Fontepargpadro"/>
    <w:rsid w:val="00DA5006"/>
  </w:style>
  <w:style w:type="character" w:customStyle="1" w:styleId="layer1numerahabilitacao">
    <w:name w:val="layer1numerahabilitacao"/>
    <w:basedOn w:val="Fontepargpadro"/>
    <w:rsid w:val="00DA5006"/>
  </w:style>
  <w:style w:type="character" w:customStyle="1" w:styleId="layer2numerahabilitacao">
    <w:name w:val="layer2numerahabilitacao"/>
    <w:basedOn w:val="Fontepargpadro"/>
    <w:rsid w:val="00DA5006"/>
  </w:style>
  <w:style w:type="character" w:customStyle="1" w:styleId="habilitacao10">
    <w:name w:val="habilitacao10"/>
    <w:basedOn w:val="Fontepargpadro"/>
    <w:rsid w:val="00DA5006"/>
  </w:style>
  <w:style w:type="character" w:customStyle="1" w:styleId="numeratermo">
    <w:name w:val="numeratermo"/>
    <w:basedOn w:val="Fontepargpadro"/>
    <w:rsid w:val="00DA5006"/>
  </w:style>
  <w:style w:type="character" w:customStyle="1" w:styleId="layer1numeratermo">
    <w:name w:val="layer1numeratermo"/>
    <w:basedOn w:val="Fontepargpadro"/>
    <w:rsid w:val="00DA5006"/>
  </w:style>
  <w:style w:type="character" w:customStyle="1" w:styleId="layer2numeratermo">
    <w:name w:val="layer2numeratermo"/>
    <w:basedOn w:val="Fontepargpadro"/>
    <w:rsid w:val="00DA5006"/>
  </w:style>
  <w:style w:type="character" w:customStyle="1" w:styleId="numerarecursos">
    <w:name w:val="numerarecursos"/>
    <w:basedOn w:val="Fontepargpadro"/>
    <w:rsid w:val="00DA5006"/>
  </w:style>
  <w:style w:type="character" w:customStyle="1" w:styleId="layer1numerarecursos">
    <w:name w:val="layer1numerarecursos"/>
    <w:basedOn w:val="Fontepargpadro"/>
    <w:rsid w:val="00DA5006"/>
  </w:style>
  <w:style w:type="character" w:customStyle="1" w:styleId="layer2numerarecursos">
    <w:name w:val="layer2numerarecursos"/>
    <w:basedOn w:val="Fontepargpadro"/>
    <w:rsid w:val="00DA5006"/>
  </w:style>
  <w:style w:type="character" w:customStyle="1" w:styleId="numerainfracoes">
    <w:name w:val="numerainfracoes"/>
    <w:basedOn w:val="Fontepargpadro"/>
    <w:rsid w:val="00DA5006"/>
  </w:style>
  <w:style w:type="character" w:customStyle="1" w:styleId="layer1numerainfracoes">
    <w:name w:val="layer1numerainfracoes"/>
    <w:basedOn w:val="Fontepargpadro"/>
    <w:rsid w:val="00DA5006"/>
  </w:style>
  <w:style w:type="character" w:customStyle="1" w:styleId="layer2numerainfracoes">
    <w:name w:val="layer2numerainfracoes"/>
    <w:basedOn w:val="Fontepargpadro"/>
    <w:rsid w:val="00DA5006"/>
  </w:style>
  <w:style w:type="paragraph" w:customStyle="1" w:styleId="sub2">
    <w:name w:val="sub2"/>
    <w:basedOn w:val="Normal"/>
    <w:rsid w:val="00DA50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numeraimpugnacao">
    <w:name w:val="numeraimpugnacao"/>
    <w:basedOn w:val="Fontepargpadro"/>
    <w:rsid w:val="00DA5006"/>
  </w:style>
  <w:style w:type="character" w:customStyle="1" w:styleId="layer1numeraimpugnacao">
    <w:name w:val="layer1numeraimpugnacao"/>
    <w:basedOn w:val="Fontepargpadro"/>
    <w:rsid w:val="00DA5006"/>
  </w:style>
  <w:style w:type="character" w:customStyle="1" w:styleId="numeragerais">
    <w:name w:val="numeragerais"/>
    <w:basedOn w:val="Fontepargpadro"/>
    <w:rsid w:val="00DA5006"/>
  </w:style>
  <w:style w:type="character" w:customStyle="1" w:styleId="layer1numeragerais">
    <w:name w:val="layer1numeragerais"/>
    <w:basedOn w:val="Fontepargpadro"/>
    <w:rsid w:val="00DA5006"/>
  </w:style>
  <w:style w:type="character" w:customStyle="1" w:styleId="layer2numeragerais">
    <w:name w:val="layer2numeragerais"/>
    <w:basedOn w:val="Fontepargpadro"/>
    <w:rsid w:val="00DA5006"/>
  </w:style>
  <w:style w:type="character" w:customStyle="1" w:styleId="numanexop">
    <w:name w:val="numanexop"/>
    <w:basedOn w:val="Fontepargpadro"/>
    <w:rsid w:val="00DA5006"/>
  </w:style>
  <w:style w:type="paragraph" w:customStyle="1" w:styleId="centralizado">
    <w:name w:val="centralizado"/>
    <w:basedOn w:val="Normal"/>
    <w:rsid w:val="00DA50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rsid w:val="00DA5006"/>
    <w:rPr>
      <w:rFonts w:ascii="Cambria" w:eastAsia="Times New Roman" w:hAnsi="Cambria" w:cs="Times New Roman"/>
      <w:b/>
      <w:bCs/>
      <w:kern w:val="32"/>
      <w:sz w:val="32"/>
      <w:szCs w:val="32"/>
      <w:lang w:eastAsia="pt-BR"/>
    </w:rPr>
  </w:style>
  <w:style w:type="character" w:customStyle="1" w:styleId="Ttulo2Char">
    <w:name w:val="Título 2 Char"/>
    <w:basedOn w:val="Fontepargpadro"/>
    <w:link w:val="Ttulo2"/>
    <w:rsid w:val="00DA5006"/>
    <w:rPr>
      <w:rFonts w:ascii="Cambria" w:eastAsia="Times New Roman" w:hAnsi="Cambria" w:cs="Times New Roman"/>
      <w:b/>
      <w:bCs/>
      <w:i/>
      <w:iCs/>
      <w:sz w:val="28"/>
      <w:szCs w:val="28"/>
      <w:lang w:eastAsia="pt-BR"/>
    </w:rPr>
  </w:style>
  <w:style w:type="character" w:customStyle="1" w:styleId="Ttulo3Char">
    <w:name w:val="Título 3 Char"/>
    <w:basedOn w:val="Fontepargpadro"/>
    <w:link w:val="Ttulo3"/>
    <w:rsid w:val="00DA5006"/>
    <w:rPr>
      <w:rFonts w:ascii="Cambria" w:eastAsia="Times New Roman" w:hAnsi="Cambria" w:cs="Times New Roman"/>
      <w:b/>
      <w:bCs/>
      <w:sz w:val="26"/>
      <w:szCs w:val="26"/>
      <w:lang w:eastAsia="pt-BR"/>
    </w:rPr>
  </w:style>
  <w:style w:type="character" w:customStyle="1" w:styleId="Ttulo4Char">
    <w:name w:val="Título 4 Char"/>
    <w:basedOn w:val="Fontepargpadro"/>
    <w:link w:val="Ttulo4"/>
    <w:rsid w:val="00DA5006"/>
    <w:rPr>
      <w:rFonts w:ascii="Times New Roman" w:eastAsia="Times New Roman" w:hAnsi="Times New Roman" w:cs="Times New Roman"/>
      <w:b/>
      <w:bCs/>
      <w:sz w:val="28"/>
      <w:szCs w:val="28"/>
      <w:lang w:eastAsia="pt-BR"/>
    </w:rPr>
  </w:style>
  <w:style w:type="character" w:customStyle="1" w:styleId="Ttulo5Char">
    <w:name w:val="Título 5 Char"/>
    <w:basedOn w:val="Fontepargpadro"/>
    <w:link w:val="Ttulo5"/>
    <w:rsid w:val="00DA5006"/>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DA5006"/>
    <w:rPr>
      <w:rFonts w:ascii="Times New Roman" w:eastAsia="Times New Roman" w:hAnsi="Times New Roman" w:cs="Times New Roman"/>
      <w:b/>
      <w:bCs/>
      <w:lang w:eastAsia="pt-BR"/>
    </w:rPr>
  </w:style>
  <w:style w:type="character" w:customStyle="1" w:styleId="Ttulo7Char">
    <w:name w:val="Título 7 Char"/>
    <w:basedOn w:val="Fontepargpadro"/>
    <w:link w:val="Ttulo7"/>
    <w:rsid w:val="00DA5006"/>
    <w:rPr>
      <w:rFonts w:ascii="Times New Roman" w:eastAsia="Times New Roman" w:hAnsi="Times New Roman" w:cs="Times New Roman"/>
      <w:sz w:val="20"/>
      <w:szCs w:val="20"/>
      <w:lang w:eastAsia="pt-BR"/>
    </w:rPr>
  </w:style>
  <w:style w:type="character" w:customStyle="1" w:styleId="Ttulo8Char">
    <w:name w:val="Título 8 Char"/>
    <w:basedOn w:val="Fontepargpadro"/>
    <w:link w:val="Ttulo8"/>
    <w:rsid w:val="00DA5006"/>
    <w:rPr>
      <w:rFonts w:ascii="Times New Roman" w:eastAsia="Times New Roman" w:hAnsi="Times New Roman" w:cs="Times New Roman"/>
      <w:i/>
      <w:iCs/>
      <w:sz w:val="20"/>
      <w:szCs w:val="20"/>
      <w:lang w:eastAsia="pt-BR"/>
    </w:rPr>
  </w:style>
  <w:style w:type="character" w:customStyle="1" w:styleId="Ttulo9Char">
    <w:name w:val="Título 9 Char"/>
    <w:basedOn w:val="Fontepargpadro"/>
    <w:link w:val="Ttulo9"/>
    <w:rsid w:val="00DA5006"/>
    <w:rPr>
      <w:rFonts w:ascii="Cambria" w:eastAsia="Times New Roman" w:hAnsi="Cambria" w:cs="Times New Roman"/>
      <w:lang w:eastAsia="pt-BR"/>
    </w:rPr>
  </w:style>
  <w:style w:type="paragraph" w:customStyle="1" w:styleId="textocentralizadomaiusculas">
    <w:name w:val="texto_centralizado_maiusculas"/>
    <w:basedOn w:val="Normal"/>
    <w:rsid w:val="00DA50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DA5006"/>
    <w:rPr>
      <w:b/>
      <w:bCs/>
    </w:rPr>
  </w:style>
  <w:style w:type="paragraph" w:customStyle="1" w:styleId="textojustificadorecuoprimeiralinha">
    <w:name w:val="texto_justificado_recuo_primeira_linha"/>
    <w:basedOn w:val="Normal"/>
    <w:rsid w:val="00DA500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alinhadoesquerda">
    <w:name w:val="tabela_texto_alinhado_esquerda"/>
    <w:basedOn w:val="Normal"/>
    <w:rsid w:val="00DA500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
    <w:name w:val="texto_justificado"/>
    <w:basedOn w:val="Normal"/>
    <w:rsid w:val="00DA500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alinhadoesquerda">
    <w:name w:val="texto_alinhado_esquerda"/>
    <w:basedOn w:val="Normal"/>
    <w:rsid w:val="00DA500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SemEspaamento">
    <w:name w:val="No Spacing"/>
    <w:basedOn w:val="Normal"/>
    <w:uiPriority w:val="99"/>
    <w:qFormat/>
    <w:rsid w:val="00DA5006"/>
    <w:pPr>
      <w:spacing w:after="0" w:line="240" w:lineRule="auto"/>
    </w:pPr>
    <w:rPr>
      <w:rFonts w:ascii="Times New Roman" w:eastAsia="Times New Roman" w:hAnsi="Times New Roman" w:cs="Times New Roman"/>
      <w:sz w:val="20"/>
      <w:szCs w:val="32"/>
      <w:lang w:eastAsia="pt-BR"/>
    </w:rPr>
  </w:style>
  <w:style w:type="paragraph" w:styleId="Ttulo">
    <w:name w:val="Title"/>
    <w:basedOn w:val="Normal"/>
    <w:next w:val="Normal"/>
    <w:link w:val="TtuloChar"/>
    <w:qFormat/>
    <w:rsid w:val="00DA5006"/>
    <w:pPr>
      <w:spacing w:before="240" w:after="60" w:line="240" w:lineRule="auto"/>
      <w:jc w:val="center"/>
      <w:outlineLvl w:val="0"/>
    </w:pPr>
    <w:rPr>
      <w:rFonts w:ascii="Cambria" w:eastAsia="Times New Roman" w:hAnsi="Cambria" w:cs="Times New Roman"/>
      <w:b/>
      <w:bCs/>
      <w:kern w:val="28"/>
      <w:sz w:val="32"/>
      <w:szCs w:val="32"/>
      <w:lang w:eastAsia="pt-BR"/>
    </w:rPr>
  </w:style>
  <w:style w:type="character" w:customStyle="1" w:styleId="TtuloChar">
    <w:name w:val="Título Char"/>
    <w:basedOn w:val="Fontepargpadro"/>
    <w:link w:val="Ttulo"/>
    <w:rsid w:val="00DA5006"/>
    <w:rPr>
      <w:rFonts w:ascii="Cambria" w:eastAsia="Times New Roman" w:hAnsi="Cambria" w:cs="Times New Roman"/>
      <w:b/>
      <w:bCs/>
      <w:kern w:val="28"/>
      <w:sz w:val="32"/>
      <w:szCs w:val="32"/>
      <w:lang w:eastAsia="pt-BR"/>
    </w:rPr>
  </w:style>
  <w:style w:type="paragraph" w:styleId="Subttulo">
    <w:name w:val="Subtitle"/>
    <w:basedOn w:val="Normal"/>
    <w:next w:val="Normal"/>
    <w:link w:val="SubttuloChar"/>
    <w:qFormat/>
    <w:rsid w:val="00DA5006"/>
    <w:pPr>
      <w:spacing w:after="60" w:line="240" w:lineRule="auto"/>
      <w:jc w:val="center"/>
      <w:outlineLvl w:val="1"/>
    </w:pPr>
    <w:rPr>
      <w:rFonts w:ascii="Cambria" w:eastAsia="Times New Roman" w:hAnsi="Cambria" w:cs="Times New Roman"/>
      <w:sz w:val="20"/>
      <w:szCs w:val="20"/>
      <w:lang w:eastAsia="pt-BR"/>
    </w:rPr>
  </w:style>
  <w:style w:type="character" w:customStyle="1" w:styleId="SubttuloChar">
    <w:name w:val="Subtítulo Char"/>
    <w:basedOn w:val="Fontepargpadro"/>
    <w:link w:val="Subttulo"/>
    <w:rsid w:val="00DA5006"/>
    <w:rPr>
      <w:rFonts w:ascii="Cambria" w:eastAsia="Times New Roman" w:hAnsi="Cambria" w:cs="Times New Roman"/>
      <w:sz w:val="20"/>
      <w:szCs w:val="20"/>
      <w:lang w:eastAsia="pt-BR"/>
    </w:rPr>
  </w:style>
  <w:style w:type="character" w:styleId="nfase">
    <w:name w:val="Emphasis"/>
    <w:uiPriority w:val="20"/>
    <w:qFormat/>
    <w:rsid w:val="00DA5006"/>
    <w:rPr>
      <w:rFonts w:ascii="Calibri" w:hAnsi="Calibri" w:cs="Times New Roman"/>
      <w:b/>
      <w:i/>
      <w:iCs/>
    </w:rPr>
  </w:style>
  <w:style w:type="paragraph" w:styleId="PargrafodaLista">
    <w:name w:val="List Paragraph"/>
    <w:basedOn w:val="Normal"/>
    <w:uiPriority w:val="34"/>
    <w:qFormat/>
    <w:rsid w:val="00DA5006"/>
    <w:pPr>
      <w:spacing w:after="0" w:line="240" w:lineRule="auto"/>
      <w:ind w:left="720"/>
      <w:contextualSpacing/>
    </w:pPr>
    <w:rPr>
      <w:rFonts w:ascii="Times New Roman" w:eastAsia="Times New Roman" w:hAnsi="Times New Roman" w:cs="Times New Roman"/>
      <w:sz w:val="20"/>
      <w:szCs w:val="20"/>
      <w:lang w:eastAsia="pt-BR"/>
    </w:rPr>
  </w:style>
  <w:style w:type="paragraph" w:styleId="Citao">
    <w:name w:val="Quote"/>
    <w:aliases w:val="Citação AGU,TCU"/>
    <w:basedOn w:val="Normal"/>
    <w:next w:val="Normal"/>
    <w:link w:val="CitaoChar"/>
    <w:uiPriority w:val="29"/>
    <w:qFormat/>
    <w:rsid w:val="00DA5006"/>
    <w:pPr>
      <w:spacing w:after="0" w:line="240" w:lineRule="auto"/>
    </w:pPr>
    <w:rPr>
      <w:rFonts w:ascii="Times New Roman" w:eastAsia="Times New Roman" w:hAnsi="Times New Roman" w:cs="Times New Roman"/>
      <w:i/>
      <w:sz w:val="20"/>
      <w:szCs w:val="20"/>
      <w:lang w:eastAsia="pt-BR"/>
    </w:rPr>
  </w:style>
  <w:style w:type="character" w:customStyle="1" w:styleId="CitaoChar">
    <w:name w:val="Citação Char"/>
    <w:aliases w:val="Citação AGU Char,TCU Char"/>
    <w:basedOn w:val="Fontepargpadro"/>
    <w:link w:val="Citao"/>
    <w:uiPriority w:val="29"/>
    <w:rsid w:val="00DA5006"/>
    <w:rPr>
      <w:rFonts w:ascii="Times New Roman" w:eastAsia="Times New Roman" w:hAnsi="Times New Roman" w:cs="Times New Roman"/>
      <w:i/>
      <w:sz w:val="20"/>
      <w:szCs w:val="20"/>
      <w:lang w:eastAsia="pt-BR"/>
    </w:rPr>
  </w:style>
  <w:style w:type="paragraph" w:styleId="CitaoIntensa">
    <w:name w:val="Intense Quote"/>
    <w:basedOn w:val="Normal"/>
    <w:next w:val="Normal"/>
    <w:link w:val="CitaoIntensaChar"/>
    <w:uiPriority w:val="99"/>
    <w:qFormat/>
    <w:rsid w:val="00DA5006"/>
    <w:pPr>
      <w:spacing w:after="0" w:line="240" w:lineRule="auto"/>
      <w:ind w:left="720" w:right="720"/>
    </w:pPr>
    <w:rPr>
      <w:rFonts w:ascii="Times New Roman" w:eastAsia="Times New Roman" w:hAnsi="Times New Roman" w:cs="Times New Roman"/>
      <w:b/>
      <w:i/>
      <w:sz w:val="20"/>
      <w:lang w:eastAsia="pt-BR"/>
    </w:rPr>
  </w:style>
  <w:style w:type="character" w:customStyle="1" w:styleId="CitaoIntensaChar">
    <w:name w:val="Citação Intensa Char"/>
    <w:basedOn w:val="Fontepargpadro"/>
    <w:link w:val="CitaoIntensa"/>
    <w:uiPriority w:val="99"/>
    <w:rsid w:val="00DA5006"/>
    <w:rPr>
      <w:rFonts w:ascii="Times New Roman" w:eastAsia="Times New Roman" w:hAnsi="Times New Roman" w:cs="Times New Roman"/>
      <w:b/>
      <w:i/>
      <w:sz w:val="20"/>
      <w:lang w:eastAsia="pt-BR"/>
    </w:rPr>
  </w:style>
  <w:style w:type="character" w:styleId="nfaseSutil">
    <w:name w:val="Subtle Emphasis"/>
    <w:uiPriority w:val="99"/>
    <w:qFormat/>
    <w:rsid w:val="00DA5006"/>
    <w:rPr>
      <w:rFonts w:cs="Times New Roman"/>
      <w:i/>
      <w:color w:val="5A5A5A"/>
    </w:rPr>
  </w:style>
  <w:style w:type="character" w:styleId="nfaseIntensa">
    <w:name w:val="Intense Emphasis"/>
    <w:uiPriority w:val="99"/>
    <w:qFormat/>
    <w:rsid w:val="00DA5006"/>
    <w:rPr>
      <w:rFonts w:cs="Times New Roman"/>
      <w:b/>
      <w:i/>
      <w:sz w:val="24"/>
      <w:szCs w:val="24"/>
      <w:u w:val="single"/>
    </w:rPr>
  </w:style>
  <w:style w:type="character" w:styleId="RefernciaSutil">
    <w:name w:val="Subtle Reference"/>
    <w:uiPriority w:val="99"/>
    <w:qFormat/>
    <w:rsid w:val="00DA5006"/>
    <w:rPr>
      <w:rFonts w:cs="Times New Roman"/>
      <w:sz w:val="24"/>
      <w:szCs w:val="24"/>
      <w:u w:val="single"/>
    </w:rPr>
  </w:style>
  <w:style w:type="character" w:styleId="RefernciaIntensa">
    <w:name w:val="Intense Reference"/>
    <w:uiPriority w:val="99"/>
    <w:qFormat/>
    <w:rsid w:val="00DA5006"/>
    <w:rPr>
      <w:rFonts w:cs="Times New Roman"/>
      <w:b/>
      <w:sz w:val="24"/>
      <w:u w:val="single"/>
    </w:rPr>
  </w:style>
  <w:style w:type="character" w:styleId="TtulodoLivro">
    <w:name w:val="Book Title"/>
    <w:uiPriority w:val="99"/>
    <w:qFormat/>
    <w:rsid w:val="00DA5006"/>
    <w:rPr>
      <w:rFonts w:ascii="Cambria" w:hAnsi="Cambria" w:cs="Times New Roman"/>
      <w:b/>
      <w:i/>
      <w:sz w:val="24"/>
      <w:szCs w:val="24"/>
    </w:rPr>
  </w:style>
  <w:style w:type="paragraph" w:styleId="CabealhodoSumrio">
    <w:name w:val="TOC Heading"/>
    <w:basedOn w:val="Ttulo1"/>
    <w:next w:val="Normal"/>
    <w:uiPriority w:val="99"/>
    <w:qFormat/>
    <w:rsid w:val="00DA5006"/>
    <w:pPr>
      <w:outlineLvl w:val="9"/>
    </w:pPr>
  </w:style>
  <w:style w:type="paragraph" w:customStyle="1" w:styleId="P30">
    <w:name w:val="P30"/>
    <w:basedOn w:val="Normal"/>
    <w:rsid w:val="00DA5006"/>
    <w:pPr>
      <w:spacing w:after="0" w:line="240" w:lineRule="auto"/>
      <w:jc w:val="both"/>
    </w:pPr>
    <w:rPr>
      <w:rFonts w:ascii="Times New Roman" w:eastAsia="Times New Roman" w:hAnsi="Times New Roman" w:cs="Times New Roman"/>
      <w:b/>
      <w:sz w:val="24"/>
      <w:szCs w:val="20"/>
      <w:lang w:eastAsia="pt-BR"/>
    </w:rPr>
  </w:style>
  <w:style w:type="paragraph" w:styleId="Recuodecorpodetexto">
    <w:name w:val="Body Text Indent"/>
    <w:basedOn w:val="Normal"/>
    <w:link w:val="RecuodecorpodetextoChar"/>
    <w:rsid w:val="00DA5006"/>
    <w:pPr>
      <w:spacing w:after="0" w:line="240" w:lineRule="auto"/>
      <w:ind w:firstLine="705"/>
      <w:jc w:val="both"/>
    </w:pPr>
    <w:rPr>
      <w:rFonts w:ascii="Times New Roman" w:eastAsia="Times New Roman" w:hAnsi="Times New Roman" w:cs="Times New Roman"/>
      <w:sz w:val="24"/>
      <w:szCs w:val="20"/>
      <w:lang w:eastAsia="pt-BR"/>
    </w:rPr>
  </w:style>
  <w:style w:type="character" w:customStyle="1" w:styleId="RecuodecorpodetextoChar">
    <w:name w:val="Recuo de corpo de texto Char"/>
    <w:basedOn w:val="Fontepargpadro"/>
    <w:link w:val="Recuodecorpodetexto"/>
    <w:rsid w:val="00DA5006"/>
    <w:rPr>
      <w:rFonts w:ascii="Times New Roman" w:eastAsia="Times New Roman" w:hAnsi="Times New Roman" w:cs="Times New Roman"/>
      <w:sz w:val="24"/>
      <w:szCs w:val="20"/>
      <w:lang w:eastAsia="pt-BR"/>
    </w:rPr>
  </w:style>
  <w:style w:type="paragraph" w:styleId="Corpodetexto">
    <w:name w:val="Body Text"/>
    <w:basedOn w:val="Normal"/>
    <w:link w:val="CorpodetextoChar"/>
    <w:rsid w:val="00DA5006"/>
    <w:pPr>
      <w:spacing w:after="120" w:line="240" w:lineRule="auto"/>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DA5006"/>
    <w:rPr>
      <w:rFonts w:ascii="Times New Roman" w:eastAsia="Times New Roman" w:hAnsi="Times New Roman" w:cs="Times New Roman"/>
      <w:sz w:val="20"/>
      <w:szCs w:val="20"/>
      <w:lang w:eastAsia="pt-BR"/>
    </w:rPr>
  </w:style>
  <w:style w:type="paragraph" w:customStyle="1" w:styleId="A101072">
    <w:name w:val="_A101072"/>
    <w:rsid w:val="00DA5006"/>
    <w:pPr>
      <w:widowControl w:val="0"/>
      <w:tabs>
        <w:tab w:val="left" w:pos="3497"/>
        <w:tab w:val="left" w:pos="5244"/>
      </w:tabs>
      <w:spacing w:after="0" w:line="240" w:lineRule="auto"/>
      <w:ind w:left="1296" w:right="144" w:hanging="9"/>
      <w:jc w:val="both"/>
    </w:pPr>
    <w:rPr>
      <w:rFonts w:ascii="Times New Roman" w:eastAsia="Calibri" w:hAnsi="Times New Roman" w:cs="Times New Roman"/>
      <w:color w:val="000000"/>
      <w:sz w:val="24"/>
      <w:szCs w:val="20"/>
      <w:lang w:eastAsia="pt-BR"/>
    </w:rPr>
  </w:style>
  <w:style w:type="paragraph" w:customStyle="1" w:styleId="A330272">
    <w:name w:val="_A330272"/>
    <w:rsid w:val="00DA5006"/>
    <w:pPr>
      <w:widowControl w:val="0"/>
      <w:spacing w:after="0" w:line="240" w:lineRule="auto"/>
      <w:ind w:left="1283" w:right="144"/>
      <w:jc w:val="both"/>
    </w:pPr>
    <w:rPr>
      <w:rFonts w:ascii="Times New Roman" w:eastAsia="Calibri" w:hAnsi="Times New Roman" w:cs="Times New Roman"/>
      <w:color w:val="000000"/>
      <w:sz w:val="24"/>
      <w:szCs w:val="20"/>
      <w:lang w:eastAsia="pt-BR"/>
    </w:rPr>
  </w:style>
  <w:style w:type="paragraph" w:customStyle="1" w:styleId="A231072">
    <w:name w:val="_A231072"/>
    <w:rsid w:val="00DA5006"/>
    <w:pPr>
      <w:widowControl w:val="0"/>
      <w:spacing w:after="0" w:line="240" w:lineRule="auto"/>
      <w:ind w:left="3503" w:right="144"/>
      <w:jc w:val="both"/>
    </w:pPr>
    <w:rPr>
      <w:rFonts w:ascii="Times New Roman" w:eastAsia="Calibri" w:hAnsi="Times New Roman" w:cs="Times New Roman"/>
      <w:color w:val="000000"/>
      <w:sz w:val="24"/>
      <w:szCs w:val="20"/>
      <w:lang w:eastAsia="pt-BR"/>
    </w:rPr>
  </w:style>
  <w:style w:type="paragraph" w:customStyle="1" w:styleId="A291072">
    <w:name w:val="_A291072"/>
    <w:rsid w:val="00DA5006"/>
    <w:pPr>
      <w:widowControl w:val="0"/>
      <w:spacing w:after="0" w:line="240" w:lineRule="auto"/>
      <w:ind w:left="1296" w:right="144" w:hanging="13"/>
      <w:jc w:val="both"/>
    </w:pPr>
    <w:rPr>
      <w:rFonts w:ascii="Times New Roman" w:eastAsia="Calibri" w:hAnsi="Times New Roman" w:cs="Times New Roman"/>
      <w:color w:val="000000"/>
      <w:sz w:val="24"/>
      <w:szCs w:val="20"/>
      <w:lang w:eastAsia="pt-BR"/>
    </w:rPr>
  </w:style>
  <w:style w:type="paragraph" w:customStyle="1" w:styleId="A241072">
    <w:name w:val="_A241072"/>
    <w:rsid w:val="00DA5006"/>
    <w:pPr>
      <w:widowControl w:val="0"/>
      <w:spacing w:after="0" w:line="240" w:lineRule="auto"/>
      <w:ind w:left="3518" w:right="144"/>
      <w:jc w:val="both"/>
    </w:pPr>
    <w:rPr>
      <w:rFonts w:ascii="Times New Roman" w:eastAsia="Calibri" w:hAnsi="Times New Roman" w:cs="Times New Roman"/>
      <w:color w:val="000000"/>
      <w:sz w:val="24"/>
      <w:szCs w:val="20"/>
      <w:lang w:eastAsia="pt-BR"/>
    </w:rPr>
  </w:style>
  <w:style w:type="paragraph" w:customStyle="1" w:styleId="A312472">
    <w:name w:val="_A312472"/>
    <w:rsid w:val="00DA5006"/>
    <w:pPr>
      <w:widowControl w:val="0"/>
      <w:spacing w:after="0" w:line="240" w:lineRule="auto"/>
      <w:ind w:left="3312" w:right="144" w:firstLine="1008"/>
      <w:jc w:val="both"/>
    </w:pPr>
    <w:rPr>
      <w:rFonts w:ascii="Times New Roman" w:eastAsia="Calibri" w:hAnsi="Times New Roman" w:cs="Times New Roman"/>
      <w:color w:val="000000"/>
      <w:sz w:val="24"/>
      <w:szCs w:val="20"/>
      <w:lang w:eastAsia="pt-BR"/>
    </w:rPr>
  </w:style>
  <w:style w:type="paragraph" w:customStyle="1" w:styleId="C110173">
    <w:name w:val="_C110173"/>
    <w:rsid w:val="00DA5006"/>
    <w:pPr>
      <w:widowControl w:val="0"/>
      <w:spacing w:after="0" w:line="240" w:lineRule="auto"/>
      <w:ind w:left="1304" w:right="9" w:hanging="17"/>
      <w:jc w:val="center"/>
    </w:pPr>
    <w:rPr>
      <w:rFonts w:ascii="Times New Roman" w:eastAsia="Calibri" w:hAnsi="Times New Roman" w:cs="Times New Roman"/>
      <w:color w:val="000000"/>
      <w:sz w:val="24"/>
      <w:szCs w:val="20"/>
      <w:lang w:eastAsia="pt-BR"/>
    </w:rPr>
  </w:style>
  <w:style w:type="paragraph" w:customStyle="1" w:styleId="A101073">
    <w:name w:val="_A101073"/>
    <w:rsid w:val="00DA5006"/>
    <w:pPr>
      <w:widowControl w:val="0"/>
      <w:spacing w:after="0" w:line="240" w:lineRule="auto"/>
      <w:ind w:left="1296"/>
      <w:jc w:val="both"/>
    </w:pPr>
    <w:rPr>
      <w:rFonts w:ascii="Times New Roman" w:eastAsia="Calibri" w:hAnsi="Times New Roman" w:cs="Times New Roman"/>
      <w:color w:val="000000"/>
      <w:sz w:val="24"/>
      <w:szCs w:val="20"/>
      <w:lang w:eastAsia="pt-BR"/>
    </w:rPr>
  </w:style>
  <w:style w:type="paragraph" w:customStyle="1" w:styleId="A331072">
    <w:name w:val="_A331072"/>
    <w:rsid w:val="00DA5006"/>
    <w:pPr>
      <w:widowControl w:val="0"/>
      <w:spacing w:after="0" w:line="240" w:lineRule="auto"/>
      <w:ind w:left="1296" w:right="144" w:hanging="13"/>
      <w:jc w:val="both"/>
    </w:pPr>
    <w:rPr>
      <w:rFonts w:ascii="Times New Roman" w:eastAsia="Calibri" w:hAnsi="Times New Roman" w:cs="Times New Roman"/>
      <w:color w:val="000000"/>
      <w:sz w:val="24"/>
      <w:szCs w:val="20"/>
      <w:lang w:eastAsia="pt-BR"/>
    </w:rPr>
  </w:style>
  <w:style w:type="paragraph" w:customStyle="1" w:styleId="A301073">
    <w:name w:val="_A301073"/>
    <w:rsid w:val="00DA5006"/>
    <w:pPr>
      <w:widowControl w:val="0"/>
      <w:spacing w:after="0" w:line="240" w:lineRule="auto"/>
      <w:ind w:left="1296" w:firstLine="8"/>
      <w:jc w:val="both"/>
    </w:pPr>
    <w:rPr>
      <w:rFonts w:ascii="Times New Roman" w:eastAsia="Calibri" w:hAnsi="Times New Roman" w:cs="Times New Roman"/>
      <w:color w:val="000000"/>
      <w:sz w:val="24"/>
      <w:szCs w:val="20"/>
      <w:lang w:eastAsia="pt-BR"/>
    </w:rPr>
  </w:style>
  <w:style w:type="paragraph" w:styleId="Recuodecorpodetexto2">
    <w:name w:val="Body Text Indent 2"/>
    <w:basedOn w:val="Normal"/>
    <w:link w:val="Recuodecorpodetexto2Char"/>
    <w:rsid w:val="00DA5006"/>
    <w:pPr>
      <w:widowControl w:val="0"/>
      <w:spacing w:after="0" w:line="240" w:lineRule="auto"/>
      <w:ind w:left="1296" w:hanging="9"/>
      <w:jc w:val="both"/>
    </w:pPr>
    <w:rPr>
      <w:rFonts w:ascii="Times New Roman" w:eastAsia="Calibri" w:hAnsi="Times New Roman" w:cs="Times New Roman"/>
      <w:color w:val="000000"/>
      <w:sz w:val="24"/>
      <w:szCs w:val="20"/>
      <w:lang w:eastAsia="pt-BR"/>
    </w:rPr>
  </w:style>
  <w:style w:type="character" w:customStyle="1" w:styleId="Recuodecorpodetexto2Char">
    <w:name w:val="Recuo de corpo de texto 2 Char"/>
    <w:basedOn w:val="Fontepargpadro"/>
    <w:link w:val="Recuodecorpodetexto2"/>
    <w:rsid w:val="00DA5006"/>
    <w:rPr>
      <w:rFonts w:ascii="Times New Roman" w:eastAsia="Calibri" w:hAnsi="Times New Roman" w:cs="Times New Roman"/>
      <w:color w:val="000000"/>
      <w:sz w:val="24"/>
      <w:szCs w:val="20"/>
      <w:lang w:eastAsia="pt-BR"/>
    </w:rPr>
  </w:style>
  <w:style w:type="paragraph" w:customStyle="1" w:styleId="A280165">
    <w:name w:val="_A280165"/>
    <w:rsid w:val="00DA5006"/>
    <w:pPr>
      <w:widowControl w:val="0"/>
      <w:spacing w:after="0" w:line="240" w:lineRule="auto"/>
      <w:ind w:right="1152" w:firstLine="3888"/>
      <w:jc w:val="both"/>
    </w:pPr>
    <w:rPr>
      <w:rFonts w:ascii="Times New Roman" w:eastAsia="Calibri" w:hAnsi="Times New Roman" w:cs="Times New Roman"/>
      <w:color w:val="000000"/>
      <w:sz w:val="24"/>
      <w:szCs w:val="20"/>
      <w:lang w:eastAsia="pt-BR"/>
    </w:rPr>
  </w:style>
  <w:style w:type="paragraph" w:customStyle="1" w:styleId="A261072">
    <w:name w:val="_A261072"/>
    <w:rsid w:val="00DA5006"/>
    <w:pPr>
      <w:widowControl w:val="0"/>
      <w:spacing w:after="0" w:line="240" w:lineRule="auto"/>
      <w:ind w:left="1286" w:right="144" w:firstLine="2685"/>
      <w:jc w:val="both"/>
    </w:pPr>
    <w:rPr>
      <w:rFonts w:ascii="Times New Roman" w:eastAsia="Calibri" w:hAnsi="Times New Roman" w:cs="Times New Roman"/>
      <w:color w:val="000000"/>
      <w:sz w:val="24"/>
      <w:szCs w:val="20"/>
      <w:lang w:eastAsia="pt-BR"/>
    </w:rPr>
  </w:style>
  <w:style w:type="paragraph" w:customStyle="1" w:styleId="A331071">
    <w:name w:val="_A331071"/>
    <w:rsid w:val="00DA5006"/>
    <w:pPr>
      <w:widowControl w:val="0"/>
      <w:tabs>
        <w:tab w:val="left" w:pos="2736"/>
        <w:tab w:val="left" w:pos="2880"/>
        <w:tab w:val="left" w:pos="3024"/>
        <w:tab w:val="left" w:pos="3168"/>
        <w:tab w:val="left" w:pos="3312"/>
        <w:tab w:val="left" w:pos="3456"/>
        <w:tab w:val="left" w:pos="3600"/>
        <w:tab w:val="left" w:pos="3744"/>
        <w:tab w:val="left" w:pos="3888"/>
        <w:tab w:val="left" w:pos="4032"/>
        <w:tab w:val="left" w:pos="4176"/>
        <w:tab w:val="left" w:pos="4320"/>
        <w:tab w:val="left" w:pos="4464"/>
        <w:tab w:val="left" w:pos="4608"/>
        <w:tab w:val="left" w:pos="4752"/>
        <w:tab w:val="left" w:pos="4896"/>
        <w:tab w:val="left" w:pos="5040"/>
        <w:tab w:val="left" w:pos="5184"/>
        <w:tab w:val="left" w:pos="5328"/>
        <w:tab w:val="left" w:pos="5472"/>
        <w:tab w:val="left" w:pos="5616"/>
        <w:tab w:val="left" w:pos="5760"/>
        <w:tab w:val="left" w:pos="5904"/>
        <w:tab w:val="left" w:pos="6048"/>
        <w:tab w:val="left" w:pos="6336"/>
      </w:tabs>
      <w:spacing w:after="0" w:line="240" w:lineRule="auto"/>
      <w:ind w:left="1296" w:right="288" w:firstLine="3312"/>
      <w:jc w:val="both"/>
    </w:pPr>
    <w:rPr>
      <w:rFonts w:ascii="Times New Roman" w:eastAsia="Calibri" w:hAnsi="Times New Roman" w:cs="Times New Roman"/>
      <w:color w:val="000000"/>
      <w:sz w:val="24"/>
      <w:szCs w:val="20"/>
      <w:lang w:eastAsia="pt-BR"/>
    </w:rPr>
  </w:style>
  <w:style w:type="paragraph" w:customStyle="1" w:styleId="A321071">
    <w:name w:val="_A321071"/>
    <w:rsid w:val="00DA5006"/>
    <w:pPr>
      <w:widowControl w:val="0"/>
      <w:spacing w:after="0" w:line="240" w:lineRule="auto"/>
      <w:ind w:left="1296" w:right="288" w:firstLine="3168"/>
      <w:jc w:val="both"/>
    </w:pPr>
    <w:rPr>
      <w:rFonts w:ascii="Times New Roman" w:eastAsia="Calibri" w:hAnsi="Times New Roman" w:cs="Times New Roman"/>
      <w:color w:val="000000"/>
      <w:sz w:val="24"/>
      <w:szCs w:val="20"/>
      <w:lang w:eastAsia="pt-BR"/>
    </w:rPr>
  </w:style>
  <w:style w:type="paragraph" w:customStyle="1" w:styleId="A161472">
    <w:name w:val="_A161472"/>
    <w:rsid w:val="00DA5006"/>
    <w:pPr>
      <w:widowControl w:val="0"/>
      <w:spacing w:after="0" w:line="240" w:lineRule="auto"/>
      <w:ind w:left="1872" w:right="144" w:firstLine="288"/>
      <w:jc w:val="both"/>
    </w:pPr>
    <w:rPr>
      <w:rFonts w:ascii="Times New Roman" w:eastAsia="Calibri" w:hAnsi="Times New Roman" w:cs="Times New Roman"/>
      <w:color w:val="000000"/>
      <w:sz w:val="24"/>
      <w:szCs w:val="20"/>
      <w:lang w:eastAsia="pt-BR"/>
    </w:rPr>
  </w:style>
  <w:style w:type="paragraph" w:customStyle="1" w:styleId="A301770">
    <w:name w:val="_A301770"/>
    <w:rsid w:val="00DA5006"/>
    <w:pPr>
      <w:widowControl w:val="0"/>
      <w:spacing w:after="0" w:line="240" w:lineRule="auto"/>
      <w:ind w:left="2304" w:right="432" w:firstLine="1872"/>
      <w:jc w:val="both"/>
    </w:pPr>
    <w:rPr>
      <w:rFonts w:ascii="Times New Roman" w:eastAsia="Calibri" w:hAnsi="Times New Roman" w:cs="Times New Roman"/>
      <w:color w:val="000000"/>
      <w:sz w:val="24"/>
      <w:szCs w:val="20"/>
      <w:lang w:eastAsia="pt-BR"/>
    </w:rPr>
  </w:style>
  <w:style w:type="paragraph" w:customStyle="1" w:styleId="A260170">
    <w:name w:val="_A260170"/>
    <w:rsid w:val="00DA5006"/>
    <w:pPr>
      <w:widowControl w:val="0"/>
      <w:spacing w:after="0" w:line="240" w:lineRule="auto"/>
      <w:ind w:right="432" w:firstLine="3600"/>
      <w:jc w:val="both"/>
    </w:pPr>
    <w:rPr>
      <w:rFonts w:ascii="Times New Roman" w:eastAsia="Calibri" w:hAnsi="Times New Roman" w:cs="Times New Roman"/>
      <w:color w:val="000000"/>
      <w:sz w:val="24"/>
      <w:szCs w:val="20"/>
      <w:lang w:eastAsia="pt-BR"/>
    </w:rPr>
  </w:style>
  <w:style w:type="paragraph" w:customStyle="1" w:styleId="A161072">
    <w:name w:val="_A161072"/>
    <w:rsid w:val="00DA5006"/>
    <w:pPr>
      <w:widowControl w:val="0"/>
      <w:spacing w:after="0" w:line="240" w:lineRule="auto"/>
      <w:ind w:left="1296" w:right="144" w:firstLine="17"/>
      <w:jc w:val="center"/>
    </w:pPr>
    <w:rPr>
      <w:rFonts w:ascii="Times New Roman" w:eastAsia="Calibri" w:hAnsi="Times New Roman" w:cs="Times New Roman"/>
      <w:color w:val="000000"/>
      <w:sz w:val="24"/>
      <w:szCs w:val="20"/>
      <w:lang w:eastAsia="pt-BR"/>
    </w:rPr>
  </w:style>
  <w:style w:type="paragraph" w:customStyle="1" w:styleId="A201072">
    <w:name w:val="_A201072"/>
    <w:rsid w:val="00DA5006"/>
    <w:pPr>
      <w:widowControl w:val="0"/>
      <w:spacing w:after="0" w:line="240" w:lineRule="auto"/>
      <w:ind w:left="1296" w:right="144" w:firstLine="1440"/>
      <w:jc w:val="both"/>
    </w:pPr>
    <w:rPr>
      <w:rFonts w:ascii="Times New Roman" w:eastAsia="Calibri" w:hAnsi="Times New Roman" w:cs="Times New Roman"/>
      <w:color w:val="000000"/>
      <w:sz w:val="24"/>
      <w:szCs w:val="20"/>
      <w:lang w:eastAsia="pt-BR"/>
    </w:rPr>
  </w:style>
  <w:style w:type="paragraph" w:customStyle="1" w:styleId="A271172">
    <w:name w:val="_A271172"/>
    <w:rsid w:val="00DA5006"/>
    <w:pPr>
      <w:widowControl w:val="0"/>
      <w:spacing w:after="0" w:line="240" w:lineRule="auto"/>
      <w:ind w:left="1440" w:right="144" w:firstLine="2304"/>
      <w:jc w:val="both"/>
    </w:pPr>
    <w:rPr>
      <w:rFonts w:ascii="Times New Roman" w:eastAsia="Calibri" w:hAnsi="Times New Roman" w:cs="Times New Roman"/>
      <w:color w:val="000000"/>
      <w:sz w:val="24"/>
      <w:szCs w:val="20"/>
      <w:lang w:eastAsia="pt-BR"/>
    </w:rPr>
  </w:style>
  <w:style w:type="paragraph" w:customStyle="1" w:styleId="A310172">
    <w:name w:val="_A310172"/>
    <w:rsid w:val="00DA5006"/>
    <w:pPr>
      <w:widowControl w:val="0"/>
      <w:spacing w:after="0" w:line="240" w:lineRule="auto"/>
      <w:ind w:right="144" w:firstLine="4320"/>
      <w:jc w:val="both"/>
    </w:pPr>
    <w:rPr>
      <w:rFonts w:ascii="Times New Roman" w:eastAsia="Calibri" w:hAnsi="Times New Roman" w:cs="Times New Roman"/>
      <w:color w:val="000000"/>
      <w:sz w:val="24"/>
      <w:szCs w:val="20"/>
      <w:lang w:eastAsia="pt-BR"/>
    </w:rPr>
  </w:style>
  <w:style w:type="paragraph" w:customStyle="1" w:styleId="A250172">
    <w:name w:val="_A250172"/>
    <w:rsid w:val="00DA5006"/>
    <w:pPr>
      <w:widowControl w:val="0"/>
      <w:spacing w:after="0" w:line="240" w:lineRule="auto"/>
      <w:ind w:right="144" w:firstLine="3456"/>
      <w:jc w:val="both"/>
    </w:pPr>
    <w:rPr>
      <w:rFonts w:ascii="Times New Roman" w:eastAsia="Calibri" w:hAnsi="Times New Roman" w:cs="Times New Roman"/>
      <w:color w:val="000000"/>
      <w:sz w:val="24"/>
      <w:szCs w:val="20"/>
      <w:lang w:eastAsia="pt-BR"/>
    </w:rPr>
  </w:style>
  <w:style w:type="paragraph" w:styleId="Textoembloco">
    <w:name w:val="Block Text"/>
    <w:basedOn w:val="Normal"/>
    <w:rsid w:val="00DA5006"/>
    <w:pPr>
      <w:spacing w:after="0" w:line="240" w:lineRule="auto"/>
      <w:ind w:left="1271" w:right="144"/>
      <w:jc w:val="both"/>
    </w:pPr>
    <w:rPr>
      <w:rFonts w:ascii="Times New Roman" w:eastAsia="Calibri" w:hAnsi="Times New Roman" w:cs="Times New Roman"/>
      <w:color w:val="FF0000"/>
      <w:sz w:val="24"/>
      <w:szCs w:val="20"/>
      <w:lang w:eastAsia="pt-BR"/>
    </w:rPr>
  </w:style>
  <w:style w:type="paragraph" w:customStyle="1" w:styleId="A260174">
    <w:name w:val="_A260174"/>
    <w:rsid w:val="00DA5006"/>
    <w:pPr>
      <w:widowControl w:val="0"/>
      <w:spacing w:after="0" w:line="240" w:lineRule="auto"/>
      <w:ind w:left="1304" w:hanging="2"/>
      <w:jc w:val="both"/>
    </w:pPr>
    <w:rPr>
      <w:rFonts w:ascii="Times New Roman" w:eastAsia="Calibri" w:hAnsi="Times New Roman" w:cs="Times New Roman"/>
      <w:color w:val="000000"/>
      <w:sz w:val="24"/>
      <w:szCs w:val="20"/>
      <w:lang w:eastAsia="pt-BR"/>
    </w:rPr>
  </w:style>
  <w:style w:type="paragraph" w:styleId="Recuodecorpodetexto3">
    <w:name w:val="Body Text Indent 3"/>
    <w:basedOn w:val="Normal"/>
    <w:link w:val="Recuodecorpodetexto3Char"/>
    <w:rsid w:val="00DA5006"/>
    <w:pPr>
      <w:spacing w:after="0" w:line="240" w:lineRule="auto"/>
      <w:ind w:left="2"/>
      <w:jc w:val="center"/>
    </w:pPr>
    <w:rPr>
      <w:rFonts w:ascii="Arial" w:eastAsia="Calibri" w:hAnsi="Arial" w:cs="Times New Roman"/>
      <w:b/>
      <w:szCs w:val="20"/>
      <w:lang w:eastAsia="pt-BR"/>
    </w:rPr>
  </w:style>
  <w:style w:type="character" w:customStyle="1" w:styleId="Recuodecorpodetexto3Char">
    <w:name w:val="Recuo de corpo de texto 3 Char"/>
    <w:basedOn w:val="Fontepargpadro"/>
    <w:link w:val="Recuodecorpodetexto3"/>
    <w:rsid w:val="00DA5006"/>
    <w:rPr>
      <w:rFonts w:ascii="Arial" w:eastAsia="Calibri" w:hAnsi="Arial" w:cs="Times New Roman"/>
      <w:b/>
      <w:szCs w:val="20"/>
      <w:lang w:eastAsia="pt-BR"/>
    </w:rPr>
  </w:style>
  <w:style w:type="paragraph" w:styleId="Corpodetexto2">
    <w:name w:val="Body Text 2"/>
    <w:basedOn w:val="Normal"/>
    <w:link w:val="Corpodetexto2Char"/>
    <w:rsid w:val="00DA5006"/>
    <w:pPr>
      <w:spacing w:after="0" w:line="240" w:lineRule="auto"/>
    </w:pPr>
    <w:rPr>
      <w:rFonts w:ascii="Arial" w:eastAsia="Calibri" w:hAnsi="Arial" w:cs="Times New Roman"/>
      <w:sz w:val="24"/>
      <w:szCs w:val="20"/>
      <w:lang w:eastAsia="pt-BR"/>
    </w:rPr>
  </w:style>
  <w:style w:type="character" w:customStyle="1" w:styleId="Corpodetexto2Char">
    <w:name w:val="Corpo de texto 2 Char"/>
    <w:basedOn w:val="Fontepargpadro"/>
    <w:link w:val="Corpodetexto2"/>
    <w:rsid w:val="00DA5006"/>
    <w:rPr>
      <w:rFonts w:ascii="Arial" w:eastAsia="Calibri" w:hAnsi="Arial" w:cs="Times New Roman"/>
      <w:sz w:val="24"/>
      <w:szCs w:val="20"/>
      <w:lang w:eastAsia="pt-BR"/>
    </w:rPr>
  </w:style>
  <w:style w:type="paragraph" w:styleId="TextosemFormatao">
    <w:name w:val="Plain Text"/>
    <w:basedOn w:val="Normal"/>
    <w:link w:val="TextosemFormataoChar"/>
    <w:rsid w:val="00DA5006"/>
    <w:pPr>
      <w:spacing w:after="0" w:line="240" w:lineRule="auto"/>
    </w:pPr>
    <w:rPr>
      <w:rFonts w:ascii="Courier New" w:eastAsia="Calibri" w:hAnsi="Courier New" w:cs="Times New Roman"/>
      <w:sz w:val="20"/>
      <w:szCs w:val="20"/>
      <w:lang w:eastAsia="pt-BR"/>
    </w:rPr>
  </w:style>
  <w:style w:type="character" w:customStyle="1" w:styleId="TextosemFormataoChar">
    <w:name w:val="Texto sem Formatação Char"/>
    <w:basedOn w:val="Fontepargpadro"/>
    <w:link w:val="TextosemFormatao"/>
    <w:rsid w:val="00DA5006"/>
    <w:rPr>
      <w:rFonts w:ascii="Courier New" w:eastAsia="Calibri" w:hAnsi="Courier New" w:cs="Times New Roman"/>
      <w:sz w:val="20"/>
      <w:szCs w:val="20"/>
      <w:lang w:eastAsia="pt-BR"/>
    </w:rPr>
  </w:style>
  <w:style w:type="paragraph" w:customStyle="1" w:styleId="A101272">
    <w:name w:val="_A101272"/>
    <w:rsid w:val="00DA5006"/>
    <w:pPr>
      <w:widowControl w:val="0"/>
      <w:autoSpaceDE w:val="0"/>
      <w:autoSpaceDN w:val="0"/>
      <w:spacing w:after="0" w:line="240" w:lineRule="auto"/>
      <w:ind w:left="1584" w:right="144" w:hanging="288"/>
      <w:jc w:val="both"/>
    </w:pPr>
    <w:rPr>
      <w:rFonts w:ascii="Times New Roman" w:eastAsia="Calibri" w:hAnsi="Times New Roman" w:cs="Times New Roman"/>
      <w:color w:val="000000"/>
      <w:sz w:val="20"/>
      <w:szCs w:val="20"/>
      <w:lang w:eastAsia="pt-BR"/>
    </w:rPr>
  </w:style>
  <w:style w:type="paragraph" w:customStyle="1" w:styleId="A351072">
    <w:name w:val="_A351072"/>
    <w:rsid w:val="00DA5006"/>
    <w:pPr>
      <w:widowControl w:val="0"/>
      <w:tabs>
        <w:tab w:val="left" w:pos="5090"/>
      </w:tabs>
      <w:spacing w:after="0" w:line="240" w:lineRule="auto"/>
      <w:ind w:left="1296" w:right="144" w:firstLine="2"/>
      <w:jc w:val="both"/>
    </w:pPr>
    <w:rPr>
      <w:rFonts w:ascii="Times New Roman" w:eastAsia="Calibri" w:hAnsi="Times New Roman" w:cs="Times New Roman"/>
      <w:color w:val="000000"/>
      <w:sz w:val="24"/>
      <w:szCs w:val="20"/>
      <w:lang w:eastAsia="pt-BR"/>
    </w:rPr>
  </w:style>
  <w:style w:type="paragraph" w:styleId="Corpodetexto3">
    <w:name w:val="Body Text 3"/>
    <w:basedOn w:val="Normal"/>
    <w:link w:val="Corpodetexto3Char"/>
    <w:rsid w:val="00DA5006"/>
    <w:pPr>
      <w:spacing w:after="0" w:line="240" w:lineRule="auto"/>
      <w:jc w:val="both"/>
    </w:pPr>
    <w:rPr>
      <w:rFonts w:ascii="Times New Roman" w:eastAsia="Calibri" w:hAnsi="Times New Roman" w:cs="Times New Roman"/>
      <w:b/>
      <w:sz w:val="24"/>
      <w:szCs w:val="20"/>
      <w:lang w:eastAsia="pt-BR"/>
    </w:rPr>
  </w:style>
  <w:style w:type="character" w:customStyle="1" w:styleId="Corpodetexto3Char">
    <w:name w:val="Corpo de texto 3 Char"/>
    <w:basedOn w:val="Fontepargpadro"/>
    <w:link w:val="Corpodetexto3"/>
    <w:rsid w:val="00DA5006"/>
    <w:rPr>
      <w:rFonts w:ascii="Times New Roman" w:eastAsia="Calibri" w:hAnsi="Times New Roman" w:cs="Times New Roman"/>
      <w:b/>
      <w:sz w:val="24"/>
      <w:szCs w:val="20"/>
      <w:lang w:eastAsia="pt-BR"/>
    </w:rPr>
  </w:style>
  <w:style w:type="paragraph" w:styleId="Cabealho">
    <w:name w:val="header"/>
    <w:basedOn w:val="Normal"/>
    <w:link w:val="CabealhoChar"/>
    <w:rsid w:val="00DA5006"/>
    <w:pPr>
      <w:tabs>
        <w:tab w:val="center" w:pos="4419"/>
        <w:tab w:val="right" w:pos="8838"/>
      </w:tabs>
      <w:spacing w:after="0" w:line="240" w:lineRule="auto"/>
    </w:pPr>
    <w:rPr>
      <w:rFonts w:ascii="Times New Roman" w:eastAsia="Calibri" w:hAnsi="Times New Roman" w:cs="Times New Roman"/>
      <w:sz w:val="20"/>
      <w:szCs w:val="20"/>
      <w:lang w:eastAsia="pt-BR"/>
    </w:rPr>
  </w:style>
  <w:style w:type="character" w:customStyle="1" w:styleId="CabealhoChar">
    <w:name w:val="Cabeçalho Char"/>
    <w:basedOn w:val="Fontepargpadro"/>
    <w:link w:val="Cabealho"/>
    <w:rsid w:val="00DA5006"/>
    <w:rPr>
      <w:rFonts w:ascii="Times New Roman" w:eastAsia="Calibri" w:hAnsi="Times New Roman" w:cs="Times New Roman"/>
      <w:sz w:val="20"/>
      <w:szCs w:val="20"/>
      <w:lang w:eastAsia="pt-BR"/>
    </w:rPr>
  </w:style>
  <w:style w:type="paragraph" w:customStyle="1" w:styleId="aaaa-item">
    <w:name w:val="aa.aa-item"/>
    <w:basedOn w:val="Normal"/>
    <w:rsid w:val="00DA5006"/>
    <w:pPr>
      <w:numPr>
        <w:numId w:val="2"/>
      </w:numPr>
      <w:spacing w:before="60" w:after="0" w:line="240" w:lineRule="auto"/>
      <w:jc w:val="both"/>
    </w:pPr>
    <w:rPr>
      <w:rFonts w:ascii="Arial" w:eastAsia="Calibri" w:hAnsi="Arial" w:cs="Times New Roman"/>
      <w:szCs w:val="20"/>
      <w:lang w:eastAsia="pt-BR"/>
    </w:rPr>
  </w:style>
  <w:style w:type="paragraph" w:customStyle="1" w:styleId="aa">
    <w:name w:val="aa"/>
    <w:basedOn w:val="Normal"/>
    <w:rsid w:val="00DA5006"/>
    <w:pPr>
      <w:spacing w:before="60" w:after="0" w:line="240" w:lineRule="auto"/>
      <w:jc w:val="both"/>
    </w:pPr>
    <w:rPr>
      <w:rFonts w:ascii="Arial" w:eastAsia="Calibri" w:hAnsi="Arial" w:cs="Times New Roman"/>
      <w:b/>
      <w:szCs w:val="20"/>
      <w:lang w:eastAsia="pt-BR"/>
    </w:rPr>
  </w:style>
  <w:style w:type="paragraph" w:customStyle="1" w:styleId="Padro">
    <w:name w:val="Padrão"/>
    <w:rsid w:val="00DA5006"/>
    <w:pPr>
      <w:spacing w:after="0" w:line="240" w:lineRule="auto"/>
    </w:pPr>
    <w:rPr>
      <w:rFonts w:ascii="Times New Roman" w:eastAsia="Calibri" w:hAnsi="Times New Roman" w:cs="Times New Roman"/>
      <w:sz w:val="24"/>
      <w:szCs w:val="20"/>
      <w:lang w:eastAsia="pt-BR"/>
    </w:rPr>
  </w:style>
  <w:style w:type="character" w:customStyle="1" w:styleId="LinkInternet">
    <w:name w:val="Link Internet"/>
    <w:rsid w:val="00DA5006"/>
    <w:rPr>
      <w:color w:val="000080"/>
      <w:u w:val="single"/>
    </w:rPr>
  </w:style>
  <w:style w:type="paragraph" w:customStyle="1" w:styleId="Corpodotexto">
    <w:name w:val="Corpo do texto"/>
    <w:basedOn w:val="Padro"/>
    <w:rsid w:val="00DA5006"/>
    <w:pPr>
      <w:jc w:val="both"/>
    </w:pPr>
    <w:rPr>
      <w:rFonts w:ascii="Arial" w:eastAsia="Times New Roman"/>
      <w:color w:val="0000FF"/>
      <w:sz w:val="26"/>
    </w:rPr>
  </w:style>
  <w:style w:type="paragraph" w:styleId="Rodap">
    <w:name w:val="footer"/>
    <w:basedOn w:val="Normal"/>
    <w:link w:val="RodapChar"/>
    <w:rsid w:val="00DA5006"/>
    <w:pPr>
      <w:tabs>
        <w:tab w:val="center" w:pos="4419"/>
        <w:tab w:val="right" w:pos="8838"/>
      </w:tabs>
      <w:spacing w:after="0" w:line="240" w:lineRule="auto"/>
    </w:pPr>
    <w:rPr>
      <w:rFonts w:ascii="Times New Roman" w:eastAsia="Calibri" w:hAnsi="Times New Roman" w:cs="Times New Roman"/>
      <w:sz w:val="20"/>
      <w:szCs w:val="20"/>
      <w:lang w:eastAsia="pt-BR"/>
    </w:rPr>
  </w:style>
  <w:style w:type="character" w:customStyle="1" w:styleId="RodapChar">
    <w:name w:val="Rodapé Char"/>
    <w:basedOn w:val="Fontepargpadro"/>
    <w:link w:val="Rodap"/>
    <w:rsid w:val="00DA5006"/>
    <w:rPr>
      <w:rFonts w:ascii="Times New Roman" w:eastAsia="Calibri" w:hAnsi="Times New Roman" w:cs="Times New Roman"/>
      <w:sz w:val="20"/>
      <w:szCs w:val="20"/>
      <w:lang w:eastAsia="pt-BR"/>
    </w:rPr>
  </w:style>
  <w:style w:type="table" w:styleId="Tabelacomgrade">
    <w:name w:val="Table Grid"/>
    <w:basedOn w:val="Tabelanormal"/>
    <w:rsid w:val="00DA5006"/>
    <w:pPr>
      <w:spacing w:after="0" w:line="240" w:lineRule="auto"/>
    </w:pPr>
    <w:rPr>
      <w:rFonts w:ascii="Times New Roman" w:eastAsia="Calibri"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texto21">
    <w:name w:val="Corpo de texto 21"/>
    <w:basedOn w:val="Normal"/>
    <w:rsid w:val="00DA5006"/>
    <w:pPr>
      <w:tabs>
        <w:tab w:val="left" w:pos="1134"/>
        <w:tab w:val="left" w:pos="1584"/>
        <w:tab w:val="left" w:pos="2268"/>
        <w:tab w:val="left" w:pos="3402"/>
      </w:tabs>
      <w:spacing w:after="0" w:line="240" w:lineRule="auto"/>
      <w:jc w:val="both"/>
    </w:pPr>
    <w:rPr>
      <w:rFonts w:ascii="Arial" w:eastAsia="Calibri" w:hAnsi="Arial" w:cs="Times New Roman"/>
      <w:sz w:val="24"/>
      <w:szCs w:val="20"/>
      <w:lang w:eastAsia="pt-BR"/>
    </w:rPr>
  </w:style>
  <w:style w:type="character" w:customStyle="1" w:styleId="WW8Num2z0">
    <w:name w:val="WW8Num2z0"/>
    <w:rsid w:val="00DA5006"/>
    <w:rPr>
      <w:b/>
    </w:rPr>
  </w:style>
  <w:style w:type="character" w:customStyle="1" w:styleId="Fontepargpadro2">
    <w:name w:val="Fonte parág. padrão2"/>
    <w:rsid w:val="00DA5006"/>
  </w:style>
  <w:style w:type="character" w:customStyle="1" w:styleId="WW8Num1z0">
    <w:name w:val="WW8Num1z0"/>
    <w:rsid w:val="00DA5006"/>
    <w:rPr>
      <w:b/>
    </w:rPr>
  </w:style>
  <w:style w:type="character" w:customStyle="1" w:styleId="WW8Num3z0">
    <w:name w:val="WW8Num3z0"/>
    <w:rsid w:val="00DA5006"/>
    <w:rPr>
      <w:b/>
    </w:rPr>
  </w:style>
  <w:style w:type="character" w:customStyle="1" w:styleId="WW8Num5z0">
    <w:name w:val="WW8Num5z0"/>
    <w:rsid w:val="00DA5006"/>
    <w:rPr>
      <w:b/>
    </w:rPr>
  </w:style>
  <w:style w:type="character" w:customStyle="1" w:styleId="WW8Num6z0">
    <w:name w:val="WW8Num6z0"/>
    <w:rsid w:val="00DA5006"/>
    <w:rPr>
      <w:b/>
    </w:rPr>
  </w:style>
  <w:style w:type="character" w:customStyle="1" w:styleId="WW8Num8z0">
    <w:name w:val="WW8Num8z0"/>
    <w:rsid w:val="00DA5006"/>
    <w:rPr>
      <w:b/>
    </w:rPr>
  </w:style>
  <w:style w:type="character" w:customStyle="1" w:styleId="WW8Num10z0">
    <w:name w:val="WW8Num10z0"/>
    <w:rsid w:val="00DA5006"/>
    <w:rPr>
      <w:b/>
    </w:rPr>
  </w:style>
  <w:style w:type="character" w:customStyle="1" w:styleId="WW8Num12z0">
    <w:name w:val="WW8Num12z0"/>
    <w:rsid w:val="00DA5006"/>
    <w:rPr>
      <w:b/>
    </w:rPr>
  </w:style>
  <w:style w:type="character" w:customStyle="1" w:styleId="WW8Num15z0">
    <w:name w:val="WW8Num15z0"/>
    <w:rsid w:val="00DA5006"/>
    <w:rPr>
      <w:b/>
    </w:rPr>
  </w:style>
  <w:style w:type="character" w:customStyle="1" w:styleId="WW8Num16z0">
    <w:name w:val="WW8Num16z0"/>
    <w:rsid w:val="00DA5006"/>
    <w:rPr>
      <w:b/>
    </w:rPr>
  </w:style>
  <w:style w:type="character" w:customStyle="1" w:styleId="WW8Num18z0">
    <w:name w:val="WW8Num18z0"/>
    <w:rsid w:val="00DA5006"/>
    <w:rPr>
      <w:b/>
    </w:rPr>
  </w:style>
  <w:style w:type="character" w:customStyle="1" w:styleId="Fontepargpadro1">
    <w:name w:val="Fonte parág. padrão1"/>
    <w:rsid w:val="00DA5006"/>
  </w:style>
  <w:style w:type="character" w:customStyle="1" w:styleId="Marcadores">
    <w:name w:val="Marcadores"/>
    <w:rsid w:val="00DA5006"/>
    <w:rPr>
      <w:rFonts w:ascii="StarSymbol" w:eastAsia="StarSymbol" w:hAnsi="StarSymbol"/>
      <w:sz w:val="18"/>
    </w:rPr>
  </w:style>
  <w:style w:type="paragraph" w:customStyle="1" w:styleId="Captulo">
    <w:name w:val="Capítulo"/>
    <w:basedOn w:val="Normal"/>
    <w:next w:val="Corpodetexto"/>
    <w:rsid w:val="00DA5006"/>
    <w:pPr>
      <w:keepNext/>
      <w:suppressAutoHyphens/>
      <w:spacing w:before="240" w:after="120" w:line="240" w:lineRule="auto"/>
    </w:pPr>
    <w:rPr>
      <w:rFonts w:ascii="Arial" w:eastAsia="Arial Unicode MS" w:hAnsi="Arial" w:cs="Tahoma"/>
      <w:sz w:val="28"/>
      <w:szCs w:val="28"/>
      <w:lang w:eastAsia="ar-SA"/>
    </w:rPr>
  </w:style>
  <w:style w:type="paragraph" w:customStyle="1" w:styleId="Legenda2">
    <w:name w:val="Legenda2"/>
    <w:basedOn w:val="Normal"/>
    <w:rsid w:val="00DA5006"/>
    <w:pPr>
      <w:suppressLineNumbers/>
      <w:suppressAutoHyphens/>
      <w:spacing w:before="120" w:after="120" w:line="240" w:lineRule="auto"/>
    </w:pPr>
    <w:rPr>
      <w:rFonts w:ascii="Times New Roman" w:eastAsia="Calibri" w:hAnsi="Times New Roman" w:cs="Tahoma"/>
      <w:i/>
      <w:iCs/>
      <w:sz w:val="24"/>
      <w:szCs w:val="24"/>
      <w:lang w:eastAsia="ar-SA"/>
    </w:rPr>
  </w:style>
  <w:style w:type="paragraph" w:customStyle="1" w:styleId="ndice">
    <w:name w:val="Índice"/>
    <w:basedOn w:val="Normal"/>
    <w:rsid w:val="00DA5006"/>
    <w:pPr>
      <w:suppressLineNumbers/>
      <w:suppressAutoHyphens/>
      <w:spacing w:after="0" w:line="240" w:lineRule="auto"/>
    </w:pPr>
    <w:rPr>
      <w:rFonts w:ascii="Times New Roman" w:eastAsia="Calibri" w:hAnsi="Times New Roman" w:cs="Tahoma"/>
      <w:sz w:val="20"/>
      <w:szCs w:val="20"/>
      <w:lang w:eastAsia="ar-SA"/>
    </w:rPr>
  </w:style>
  <w:style w:type="paragraph" w:customStyle="1" w:styleId="Legenda1">
    <w:name w:val="Legenda1"/>
    <w:basedOn w:val="Normal"/>
    <w:rsid w:val="00DA5006"/>
    <w:pPr>
      <w:suppressLineNumbers/>
      <w:suppressAutoHyphens/>
      <w:spacing w:before="120" w:after="120" w:line="240" w:lineRule="auto"/>
    </w:pPr>
    <w:rPr>
      <w:rFonts w:ascii="Times New Roman" w:eastAsia="Calibri" w:hAnsi="Times New Roman" w:cs="Tahoma"/>
      <w:i/>
      <w:iCs/>
      <w:sz w:val="24"/>
      <w:szCs w:val="24"/>
      <w:lang w:eastAsia="ar-SA"/>
    </w:rPr>
  </w:style>
  <w:style w:type="paragraph" w:customStyle="1" w:styleId="WW-Padro">
    <w:name w:val="WW-Padrão"/>
    <w:rsid w:val="00DA5006"/>
    <w:pPr>
      <w:suppressAutoHyphens/>
      <w:spacing w:after="0" w:line="240" w:lineRule="auto"/>
    </w:pPr>
    <w:rPr>
      <w:rFonts w:ascii="Times New Roman" w:eastAsia="Calibri" w:hAnsi="Times New Roman" w:cs="Times New Roman"/>
      <w:sz w:val="24"/>
      <w:szCs w:val="20"/>
      <w:lang w:eastAsia="ar-SA"/>
    </w:rPr>
  </w:style>
  <w:style w:type="paragraph" w:customStyle="1" w:styleId="Corpodetexto211">
    <w:name w:val="Corpo de texto 211"/>
    <w:basedOn w:val="Normal"/>
    <w:rsid w:val="00DA5006"/>
    <w:pPr>
      <w:suppressAutoHyphens/>
      <w:spacing w:after="0" w:line="240" w:lineRule="auto"/>
    </w:pPr>
    <w:rPr>
      <w:rFonts w:ascii="Arial" w:eastAsia="Calibri" w:hAnsi="Arial" w:cs="Times New Roman"/>
      <w:sz w:val="24"/>
      <w:szCs w:val="20"/>
      <w:lang w:eastAsia="ar-SA"/>
    </w:rPr>
  </w:style>
  <w:style w:type="paragraph" w:customStyle="1" w:styleId="Corpodetexto31">
    <w:name w:val="Corpo de texto 31"/>
    <w:basedOn w:val="Normal"/>
    <w:rsid w:val="00DA5006"/>
    <w:pPr>
      <w:suppressAutoHyphens/>
      <w:spacing w:after="0" w:line="240" w:lineRule="auto"/>
      <w:jc w:val="both"/>
    </w:pPr>
    <w:rPr>
      <w:rFonts w:ascii="Times New Roman" w:eastAsia="Calibri" w:hAnsi="Times New Roman" w:cs="Times New Roman"/>
      <w:b/>
      <w:sz w:val="24"/>
      <w:szCs w:val="20"/>
      <w:lang w:eastAsia="ar-SA"/>
    </w:rPr>
  </w:style>
  <w:style w:type="paragraph" w:customStyle="1" w:styleId="Contedodatabela">
    <w:name w:val="Conteúdo da tabela"/>
    <w:basedOn w:val="Normal"/>
    <w:rsid w:val="00DA5006"/>
    <w:pPr>
      <w:suppressLineNumbers/>
      <w:suppressAutoHyphens/>
      <w:spacing w:after="0" w:line="240" w:lineRule="auto"/>
    </w:pPr>
    <w:rPr>
      <w:rFonts w:ascii="Times New Roman" w:eastAsia="Calibri" w:hAnsi="Times New Roman" w:cs="Times New Roman"/>
      <w:sz w:val="20"/>
      <w:szCs w:val="20"/>
      <w:lang w:eastAsia="ar-SA"/>
    </w:rPr>
  </w:style>
  <w:style w:type="paragraph" w:customStyle="1" w:styleId="Ttulodatabela">
    <w:name w:val="Título da tabela"/>
    <w:basedOn w:val="Contedodatabela"/>
    <w:rsid w:val="00DA5006"/>
    <w:pPr>
      <w:jc w:val="center"/>
    </w:pPr>
    <w:rPr>
      <w:b/>
      <w:bCs/>
    </w:rPr>
  </w:style>
  <w:style w:type="paragraph" w:customStyle="1" w:styleId="Default">
    <w:name w:val="Default"/>
    <w:rsid w:val="00DA5006"/>
    <w:pPr>
      <w:autoSpaceDE w:val="0"/>
      <w:autoSpaceDN w:val="0"/>
      <w:adjustRightInd w:val="0"/>
      <w:spacing w:after="0" w:line="240" w:lineRule="auto"/>
    </w:pPr>
    <w:rPr>
      <w:rFonts w:ascii="Arial" w:eastAsia="Calibri" w:hAnsi="Arial" w:cs="Arial"/>
      <w:color w:val="000000"/>
      <w:sz w:val="24"/>
      <w:szCs w:val="24"/>
      <w:lang w:eastAsia="pt-BR"/>
    </w:rPr>
  </w:style>
  <w:style w:type="paragraph" w:customStyle="1" w:styleId="PargrafodaLista1">
    <w:name w:val="Parágrafo da Lista1"/>
    <w:basedOn w:val="Normal"/>
    <w:qFormat/>
    <w:rsid w:val="00DA5006"/>
    <w:pPr>
      <w:suppressAutoHyphens/>
      <w:spacing w:after="0" w:line="240" w:lineRule="auto"/>
      <w:ind w:left="708"/>
    </w:pPr>
    <w:rPr>
      <w:rFonts w:ascii="Times New Roman" w:eastAsia="Calibri" w:hAnsi="Times New Roman" w:cs="Times New Roman"/>
      <w:sz w:val="20"/>
      <w:szCs w:val="20"/>
      <w:lang w:eastAsia="ar-SA"/>
    </w:rPr>
  </w:style>
  <w:style w:type="paragraph" w:styleId="Textodebalo">
    <w:name w:val="Balloon Text"/>
    <w:basedOn w:val="Normal"/>
    <w:link w:val="TextodebaloChar"/>
    <w:rsid w:val="00DA5006"/>
    <w:pPr>
      <w:spacing w:after="0" w:line="240" w:lineRule="auto"/>
    </w:pPr>
    <w:rPr>
      <w:rFonts w:ascii="Tahoma" w:eastAsia="Calibri" w:hAnsi="Tahoma" w:cs="Tahoma"/>
      <w:sz w:val="16"/>
      <w:szCs w:val="16"/>
      <w:lang w:eastAsia="pt-BR"/>
    </w:rPr>
  </w:style>
  <w:style w:type="character" w:customStyle="1" w:styleId="TextodebaloChar">
    <w:name w:val="Texto de balão Char"/>
    <w:basedOn w:val="Fontepargpadro"/>
    <w:link w:val="Textodebalo"/>
    <w:rsid w:val="00DA5006"/>
    <w:rPr>
      <w:rFonts w:ascii="Tahoma" w:eastAsia="Calibri" w:hAnsi="Tahoma" w:cs="Tahoma"/>
      <w:sz w:val="16"/>
      <w:szCs w:val="16"/>
      <w:lang w:eastAsia="pt-BR"/>
    </w:rPr>
  </w:style>
  <w:style w:type="paragraph" w:customStyle="1" w:styleId="Recuodecorpodetexto21">
    <w:name w:val="Recuo de corpo de texto 21"/>
    <w:basedOn w:val="Normal"/>
    <w:rsid w:val="00DA5006"/>
    <w:pPr>
      <w:suppressAutoHyphens/>
      <w:spacing w:after="120" w:line="480" w:lineRule="auto"/>
      <w:ind w:left="283"/>
    </w:pPr>
    <w:rPr>
      <w:rFonts w:ascii="Times New Roman" w:eastAsia="Calibri" w:hAnsi="Times New Roman" w:cs="Times New Roman"/>
      <w:sz w:val="20"/>
      <w:szCs w:val="20"/>
      <w:lang w:eastAsia="ar-SA"/>
    </w:rPr>
  </w:style>
  <w:style w:type="character" w:customStyle="1" w:styleId="Absatz-Standardschriftart">
    <w:name w:val="Absatz-Standardschriftart"/>
    <w:rsid w:val="00DA5006"/>
  </w:style>
  <w:style w:type="character" w:customStyle="1" w:styleId="WW8Num7z0">
    <w:name w:val="WW8Num7z0"/>
    <w:rsid w:val="00DA5006"/>
    <w:rPr>
      <w:rFonts w:ascii="Symbol" w:hAnsi="Symbol"/>
    </w:rPr>
  </w:style>
  <w:style w:type="character" w:customStyle="1" w:styleId="WW8Num25z0">
    <w:name w:val="WW8Num25z0"/>
    <w:rsid w:val="00DA5006"/>
    <w:rPr>
      <w:b/>
    </w:rPr>
  </w:style>
  <w:style w:type="character" w:customStyle="1" w:styleId="WW8Num27z1">
    <w:name w:val="WW8Num27z1"/>
    <w:rsid w:val="00DA5006"/>
    <w:rPr>
      <w:b/>
    </w:rPr>
  </w:style>
  <w:style w:type="character" w:customStyle="1" w:styleId="WW8Num28z0">
    <w:name w:val="WW8Num28z0"/>
    <w:rsid w:val="00DA5006"/>
  </w:style>
  <w:style w:type="character" w:customStyle="1" w:styleId="WW8Num29z0">
    <w:name w:val="WW8Num29z0"/>
    <w:rsid w:val="00DA5006"/>
  </w:style>
  <w:style w:type="character" w:customStyle="1" w:styleId="WW8Num32z0">
    <w:name w:val="WW8Num32z0"/>
    <w:rsid w:val="00DA5006"/>
  </w:style>
  <w:style w:type="character" w:customStyle="1" w:styleId="WW8Num33z0">
    <w:name w:val="WW8Num33z0"/>
    <w:rsid w:val="00DA5006"/>
    <w:rPr>
      <w:rFonts w:ascii="Times New Roman" w:hAnsi="Times New Roman"/>
      <w:b/>
      <w:sz w:val="24"/>
      <w:u w:val="none"/>
    </w:rPr>
  </w:style>
  <w:style w:type="character" w:styleId="Nmerodepgina">
    <w:name w:val="page number"/>
    <w:rsid w:val="00DA5006"/>
    <w:rPr>
      <w:rFonts w:cs="Times New Roman"/>
    </w:rPr>
  </w:style>
  <w:style w:type="character" w:customStyle="1" w:styleId="Smbolosdenumerao">
    <w:name w:val="Símbolos de numeração"/>
    <w:rsid w:val="00DA5006"/>
  </w:style>
  <w:style w:type="paragraph" w:styleId="Lista">
    <w:name w:val="List"/>
    <w:basedOn w:val="Corpodetexto"/>
    <w:rsid w:val="00DA5006"/>
    <w:pPr>
      <w:suppressAutoHyphens/>
      <w:spacing w:before="120" w:after="0"/>
      <w:jc w:val="both"/>
    </w:pPr>
    <w:rPr>
      <w:rFonts w:eastAsia="Calibri" w:cs="Tahoma"/>
      <w:sz w:val="24"/>
      <w:lang w:eastAsia="ar-SA"/>
    </w:rPr>
  </w:style>
  <w:style w:type="paragraph" w:customStyle="1" w:styleId="Recuodecorpodetexto31">
    <w:name w:val="Recuo de corpo de texto 31"/>
    <w:basedOn w:val="Normal"/>
    <w:rsid w:val="00DA5006"/>
    <w:pPr>
      <w:suppressAutoHyphens/>
      <w:spacing w:after="0" w:line="240" w:lineRule="exact"/>
      <w:ind w:left="3544"/>
      <w:jc w:val="both"/>
    </w:pPr>
    <w:rPr>
      <w:rFonts w:ascii="Courier New" w:eastAsia="Calibri" w:hAnsi="Courier New" w:cs="Times New Roman"/>
      <w:b/>
      <w:sz w:val="24"/>
      <w:szCs w:val="20"/>
      <w:lang w:eastAsia="ar-SA"/>
    </w:rPr>
  </w:style>
  <w:style w:type="paragraph" w:customStyle="1" w:styleId="BodyText21">
    <w:name w:val="Body Text 21"/>
    <w:basedOn w:val="Normal"/>
    <w:rsid w:val="00DA5006"/>
    <w:pPr>
      <w:tabs>
        <w:tab w:val="left" w:pos="1134"/>
        <w:tab w:val="left" w:pos="1584"/>
        <w:tab w:val="left" w:pos="2268"/>
        <w:tab w:val="left" w:pos="3402"/>
      </w:tabs>
      <w:spacing w:after="0" w:line="240" w:lineRule="auto"/>
      <w:jc w:val="both"/>
    </w:pPr>
    <w:rPr>
      <w:rFonts w:ascii="Arial" w:eastAsia="Calibri" w:hAnsi="Arial" w:cs="Times New Roman"/>
      <w:sz w:val="24"/>
      <w:szCs w:val="20"/>
      <w:lang w:eastAsia="pt-BR"/>
    </w:rPr>
  </w:style>
  <w:style w:type="paragraph" w:customStyle="1" w:styleId="Recuodocorpodetexto">
    <w:name w:val="Recuo do corpo de texto"/>
    <w:basedOn w:val="Normal"/>
    <w:rsid w:val="00DA5006"/>
    <w:pPr>
      <w:suppressAutoHyphens/>
      <w:spacing w:after="0" w:line="240" w:lineRule="auto"/>
      <w:ind w:left="851" w:hanging="851"/>
    </w:pPr>
    <w:rPr>
      <w:rFonts w:ascii="Times New Roman" w:eastAsia="Times New Roman" w:hAnsi="Times New Roman" w:cs="Times New Roman"/>
      <w:sz w:val="20"/>
      <w:szCs w:val="20"/>
      <w:lang w:eastAsia="ar-SA"/>
    </w:rPr>
  </w:style>
  <w:style w:type="paragraph" w:customStyle="1" w:styleId="Corpodetexto22">
    <w:name w:val="Corpo de texto 22"/>
    <w:basedOn w:val="Normal"/>
    <w:rsid w:val="00DA5006"/>
    <w:pPr>
      <w:tabs>
        <w:tab w:val="left" w:pos="1134"/>
        <w:tab w:val="left" w:pos="1584"/>
        <w:tab w:val="left" w:pos="2268"/>
        <w:tab w:val="left" w:pos="3402"/>
      </w:tabs>
      <w:spacing w:after="0" w:line="240" w:lineRule="auto"/>
      <w:jc w:val="both"/>
    </w:pPr>
    <w:rPr>
      <w:rFonts w:ascii="Arial" w:eastAsia="Times New Roman" w:hAnsi="Arial" w:cs="Times New Roman"/>
      <w:sz w:val="24"/>
      <w:szCs w:val="20"/>
      <w:lang w:eastAsia="pt-BR"/>
    </w:rPr>
  </w:style>
  <w:style w:type="paragraph" w:customStyle="1" w:styleId="ndice0">
    <w:name w:val="ndice"/>
    <w:basedOn w:val="Normal"/>
    <w:rsid w:val="00DA500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1-Personalizado-TR">
    <w:name w:val="Titulo1-Personalizado-TR"/>
    <w:basedOn w:val="Ttulo1"/>
    <w:rsid w:val="00DA5006"/>
    <w:pPr>
      <w:keepLines/>
      <w:widowControl w:val="0"/>
      <w:numPr>
        <w:numId w:val="4"/>
      </w:numPr>
      <w:pBdr>
        <w:top w:val="single" w:sz="4" w:space="1" w:color="auto"/>
        <w:bottom w:val="single" w:sz="4" w:space="1" w:color="auto"/>
      </w:pBdr>
      <w:suppressAutoHyphens/>
      <w:autoSpaceDN w:val="0"/>
      <w:spacing w:before="0" w:after="0"/>
      <w:jc w:val="both"/>
      <w:textAlignment w:val="baseline"/>
    </w:pPr>
    <w:rPr>
      <w:rFonts w:ascii="Arial" w:hAnsi="Arial"/>
      <w:bCs w:val="0"/>
      <w:kern w:val="3"/>
      <w:sz w:val="26"/>
      <w:szCs w:val="20"/>
      <w:lang w:eastAsia="zh-CN"/>
    </w:rPr>
  </w:style>
  <w:style w:type="paragraph" w:customStyle="1" w:styleId="paragraph">
    <w:name w:val="paragraph"/>
    <w:basedOn w:val="Normal"/>
    <w:rsid w:val="00DA50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normaltextrun">
    <w:name w:val="normaltextrun"/>
    <w:rsid w:val="00DA5006"/>
  </w:style>
  <w:style w:type="character" w:customStyle="1" w:styleId="eop">
    <w:name w:val="eop"/>
    <w:rsid w:val="00DA5006"/>
  </w:style>
  <w:style w:type="character" w:customStyle="1" w:styleId="CharChar2">
    <w:name w:val="Char Char2"/>
    <w:rsid w:val="00DA5006"/>
    <w:rPr>
      <w:rFonts w:ascii="Arial" w:hAnsi="Arial"/>
      <w:noProof/>
      <w:snapToGrid w:val="0"/>
      <w:sz w:val="24"/>
      <w:lang w:eastAsia="en-US"/>
    </w:rPr>
  </w:style>
  <w:style w:type="paragraph" w:customStyle="1" w:styleId="justificadoportal">
    <w:name w:val="justificadoportal"/>
    <w:basedOn w:val="Normal"/>
    <w:rsid w:val="00DA5006"/>
    <w:pPr>
      <w:spacing w:before="100" w:beforeAutospacing="1" w:after="100" w:afterAutospacing="1" w:line="240" w:lineRule="auto"/>
      <w:ind w:left="122" w:right="122"/>
      <w:jc w:val="both"/>
    </w:pPr>
    <w:rPr>
      <w:rFonts w:ascii="Times New Roman" w:eastAsia="Times New Roman" w:hAnsi="Times New Roman" w:cs="Times New Roman"/>
      <w:sz w:val="12"/>
      <w:szCs w:val="12"/>
      <w:lang w:eastAsia="pt-BR"/>
    </w:rPr>
  </w:style>
  <w:style w:type="paragraph" w:customStyle="1" w:styleId="Corpodetexto32">
    <w:name w:val="Corpo de texto 32"/>
    <w:basedOn w:val="Normal"/>
    <w:rsid w:val="00DA5006"/>
    <w:pPr>
      <w:spacing w:after="0" w:line="240" w:lineRule="auto"/>
      <w:jc w:val="both"/>
    </w:pPr>
    <w:rPr>
      <w:rFonts w:ascii="Courier New" w:eastAsia="Times New Roman" w:hAnsi="Courier New" w:cs="Times New Roman"/>
      <w:sz w:val="24"/>
      <w:szCs w:val="20"/>
      <w:lang w:eastAsia="pt-BR"/>
    </w:rPr>
  </w:style>
  <w:style w:type="paragraph" w:customStyle="1" w:styleId="Char">
    <w:name w:val="Char"/>
    <w:basedOn w:val="Normal"/>
    <w:rsid w:val="00DA5006"/>
    <w:pPr>
      <w:spacing w:line="240" w:lineRule="exact"/>
    </w:pPr>
    <w:rPr>
      <w:rFonts w:ascii="Tahoma" w:eastAsia="Times New Roman" w:hAnsi="Tahoma" w:cs="Times New Roman"/>
      <w:sz w:val="20"/>
      <w:szCs w:val="20"/>
      <w:lang w:val="en-US"/>
    </w:rPr>
  </w:style>
  <w:style w:type="paragraph" w:customStyle="1" w:styleId="Titulo2a">
    <w:name w:val="Titulo 2a"/>
    <w:basedOn w:val="Ttulo1"/>
    <w:uiPriority w:val="99"/>
    <w:rsid w:val="00DA5006"/>
    <w:pPr>
      <w:widowControl w:val="0"/>
      <w:tabs>
        <w:tab w:val="num" w:pos="432"/>
        <w:tab w:val="left" w:pos="708"/>
      </w:tabs>
      <w:suppressAutoHyphens/>
      <w:spacing w:before="0" w:after="0" w:line="100" w:lineRule="atLeast"/>
      <w:ind w:left="432" w:hanging="432"/>
      <w:textAlignment w:val="baseline"/>
    </w:pPr>
    <w:rPr>
      <w:rFonts w:ascii="Arial" w:hAnsi="Arial" w:cs="Arial"/>
      <w:kern w:val="0"/>
      <w:sz w:val="28"/>
      <w:szCs w:val="28"/>
      <w:lang w:eastAsia="zh-CN"/>
    </w:rPr>
  </w:style>
  <w:style w:type="character" w:styleId="Refdecomentrio">
    <w:name w:val="annotation reference"/>
    <w:uiPriority w:val="99"/>
    <w:unhideWhenUsed/>
    <w:rsid w:val="00DA5006"/>
    <w:rPr>
      <w:sz w:val="16"/>
      <w:szCs w:val="16"/>
    </w:rPr>
  </w:style>
  <w:style w:type="paragraph" w:styleId="Textodecomentrio">
    <w:name w:val="annotation text"/>
    <w:basedOn w:val="Normal"/>
    <w:link w:val="TextodecomentrioChar"/>
    <w:uiPriority w:val="99"/>
    <w:unhideWhenUsed/>
    <w:rsid w:val="00DA5006"/>
    <w:pPr>
      <w:spacing w:after="0" w:line="240" w:lineRule="auto"/>
    </w:pPr>
    <w:rPr>
      <w:rFonts w:ascii="Times New Roman" w:eastAsia="Calibri"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DA5006"/>
    <w:rPr>
      <w:rFonts w:ascii="Times New Roman" w:eastAsia="Calibri"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unhideWhenUsed/>
    <w:rsid w:val="00DA5006"/>
    <w:rPr>
      <w:b/>
      <w:bCs/>
    </w:rPr>
  </w:style>
  <w:style w:type="character" w:customStyle="1" w:styleId="AssuntodocomentrioChar">
    <w:name w:val="Assunto do comentário Char"/>
    <w:basedOn w:val="TextodecomentrioChar"/>
    <w:link w:val="Assuntodocomentrio"/>
    <w:uiPriority w:val="99"/>
    <w:rsid w:val="00DA5006"/>
    <w:rPr>
      <w:rFonts w:ascii="Times New Roman" w:eastAsia="Calibri" w:hAnsi="Times New Roman" w:cs="Times New Roman"/>
      <w:b/>
      <w:bCs/>
      <w:sz w:val="20"/>
      <w:szCs w:val="20"/>
      <w:lang w:eastAsia="pt-BR"/>
    </w:rPr>
  </w:style>
  <w:style w:type="paragraph" w:styleId="Textodenotaderodap">
    <w:name w:val="footnote text"/>
    <w:basedOn w:val="Normal"/>
    <w:link w:val="TextodenotaderodapChar"/>
    <w:uiPriority w:val="99"/>
    <w:unhideWhenUsed/>
    <w:rsid w:val="00DA5006"/>
    <w:pPr>
      <w:spacing w:after="0" w:line="240" w:lineRule="auto"/>
    </w:pPr>
    <w:rPr>
      <w:rFonts w:ascii="Times New Roman" w:eastAsia="Calibri"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DA5006"/>
    <w:rPr>
      <w:rFonts w:ascii="Times New Roman" w:eastAsia="Calibri" w:hAnsi="Times New Roman" w:cs="Times New Roman"/>
      <w:sz w:val="20"/>
      <w:szCs w:val="20"/>
      <w:lang w:eastAsia="pt-BR"/>
    </w:rPr>
  </w:style>
  <w:style w:type="character" w:styleId="Refdenotaderodap">
    <w:name w:val="footnote reference"/>
    <w:uiPriority w:val="99"/>
    <w:unhideWhenUsed/>
    <w:rsid w:val="00DA5006"/>
    <w:rPr>
      <w:vertAlign w:val="superscript"/>
    </w:rPr>
  </w:style>
  <w:style w:type="paragraph" w:customStyle="1" w:styleId="Nvel2">
    <w:name w:val="Nível 2"/>
    <w:basedOn w:val="Normal"/>
    <w:next w:val="Normal"/>
    <w:rsid w:val="00DA5006"/>
    <w:pPr>
      <w:spacing w:after="120" w:line="240" w:lineRule="auto"/>
      <w:jc w:val="both"/>
    </w:pPr>
    <w:rPr>
      <w:rFonts w:ascii="Arial" w:eastAsia="Times New Roman" w:hAnsi="Arial" w:cs="Times New Roman"/>
      <w:b/>
      <w:sz w:val="20"/>
      <w:szCs w:val="20"/>
      <w:lang w:eastAsia="pt-BR"/>
    </w:rPr>
  </w:style>
  <w:style w:type="character" w:customStyle="1" w:styleId="normalchar1">
    <w:name w:val="normal__char1"/>
    <w:rsid w:val="00DA5006"/>
    <w:rPr>
      <w:rFonts w:ascii="Arial" w:hAnsi="Arial" w:cs="Arial" w:hint="default"/>
      <w:strike w:val="0"/>
      <w:dstrike w:val="0"/>
      <w:sz w:val="24"/>
      <w:szCs w:val="24"/>
      <w:u w:val="none"/>
      <w:effect w:val="none"/>
    </w:rPr>
  </w:style>
  <w:style w:type="character" w:customStyle="1" w:styleId="apple-style-span">
    <w:name w:val="apple-style-span"/>
    <w:rsid w:val="00DA5006"/>
  </w:style>
  <w:style w:type="paragraph" w:styleId="Commarcadores5">
    <w:name w:val="List Bullet 5"/>
    <w:basedOn w:val="Normal"/>
    <w:rsid w:val="00DA5006"/>
    <w:pPr>
      <w:numPr>
        <w:numId w:val="6"/>
      </w:numPr>
      <w:spacing w:after="0" w:line="240" w:lineRule="auto"/>
      <w:contextualSpacing/>
    </w:pPr>
    <w:rPr>
      <w:rFonts w:ascii="Arial" w:eastAsia="Times New Roman" w:hAnsi="Arial" w:cs="Tahoma"/>
      <w:sz w:val="20"/>
      <w:szCs w:val="24"/>
      <w:lang w:eastAsia="pt-BR"/>
    </w:rPr>
  </w:style>
  <w:style w:type="paragraph" w:customStyle="1" w:styleId="citao2">
    <w:name w:val="citação 2"/>
    <w:basedOn w:val="Citao"/>
    <w:link w:val="citao2Char"/>
    <w:qFormat/>
    <w:rsid w:val="00DA5006"/>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Cs/>
      <w:color w:val="000000"/>
      <w:lang w:val="x-none" w:eastAsia="en-US"/>
    </w:rPr>
  </w:style>
  <w:style w:type="character" w:customStyle="1" w:styleId="citao2Char">
    <w:name w:val="citação 2 Char"/>
    <w:link w:val="citao2"/>
    <w:rsid w:val="00DA5006"/>
    <w:rPr>
      <w:rFonts w:ascii="Arial" w:eastAsia="Calibri" w:hAnsi="Arial" w:cs="Times New Roman"/>
      <w:i/>
      <w:iCs/>
      <w:color w:val="000000"/>
      <w:sz w:val="20"/>
      <w:szCs w:val="20"/>
      <w:shd w:val="clear" w:color="auto" w:fill="FFFFCC"/>
      <w:lang w:val="x-none"/>
    </w:rPr>
  </w:style>
  <w:style w:type="paragraph" w:customStyle="1" w:styleId="Nivel1">
    <w:name w:val="Nivel1"/>
    <w:basedOn w:val="Ttulo1"/>
    <w:link w:val="Nivel1Char"/>
    <w:qFormat/>
    <w:rsid w:val="00DA5006"/>
    <w:pPr>
      <w:keepLines/>
      <w:numPr>
        <w:numId w:val="5"/>
      </w:numPr>
      <w:spacing w:before="480" w:after="0" w:line="276" w:lineRule="auto"/>
      <w:ind w:left="1211"/>
      <w:jc w:val="both"/>
    </w:pPr>
    <w:rPr>
      <w:rFonts w:ascii="Arial" w:hAnsi="Arial"/>
      <w:bCs w:val="0"/>
      <w:color w:val="000000"/>
      <w:kern w:val="0"/>
      <w:sz w:val="20"/>
      <w:szCs w:val="20"/>
    </w:rPr>
  </w:style>
  <w:style w:type="character" w:customStyle="1" w:styleId="Nivel1Char">
    <w:name w:val="Nivel1 Char"/>
    <w:link w:val="Nivel1"/>
    <w:rsid w:val="00DA5006"/>
    <w:rPr>
      <w:rFonts w:ascii="Arial" w:eastAsia="Times New Roman" w:hAnsi="Arial" w:cs="Times New Roman"/>
      <w:b/>
      <w:color w:val="000000"/>
      <w:sz w:val="20"/>
      <w:szCs w:val="20"/>
      <w:lang w:eastAsia="pt-BR"/>
    </w:rPr>
  </w:style>
  <w:style w:type="paragraph" w:customStyle="1" w:styleId="Citao1">
    <w:name w:val="Citação1"/>
    <w:basedOn w:val="Normal"/>
    <w:next w:val="Normal"/>
    <w:link w:val="QuoteChar"/>
    <w:rsid w:val="00DA5006"/>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Ecofont_Spranq_eco_Sans"/>
      <w:i/>
      <w:iCs/>
      <w:color w:val="000000"/>
      <w:sz w:val="24"/>
      <w:szCs w:val="24"/>
      <w:shd w:val="clear" w:color="auto" w:fill="FFFFCC"/>
    </w:rPr>
  </w:style>
  <w:style w:type="character" w:customStyle="1" w:styleId="QuoteChar">
    <w:name w:val="Quote Char"/>
    <w:link w:val="Citao1"/>
    <w:rsid w:val="00DA5006"/>
    <w:rPr>
      <w:rFonts w:ascii="Ecofont_Spranq_eco_Sans" w:eastAsia="Times New Roman" w:hAnsi="Ecofont_Spranq_eco_Sans" w:cs="Ecofont_Spranq_eco_Sans"/>
      <w:i/>
      <w:iCs/>
      <w:color w:val="000000"/>
      <w:sz w:val="24"/>
      <w:szCs w:val="24"/>
      <w:shd w:val="clear" w:color="auto" w:fill="FFFFCC"/>
    </w:rPr>
  </w:style>
  <w:style w:type="paragraph" w:customStyle="1" w:styleId="SombreamentoMdio1-nfase31">
    <w:name w:val="Sombreamento Médio 1 - Ênfase 31"/>
    <w:basedOn w:val="Normal"/>
    <w:next w:val="Normal"/>
    <w:rsid w:val="00DA5006"/>
    <w:pPr>
      <w:pBdr>
        <w:top w:val="single" w:sz="4" w:space="1" w:color="000080"/>
        <w:left w:val="single" w:sz="4" w:space="4" w:color="000080"/>
        <w:bottom w:val="single" w:sz="4" w:space="1" w:color="000080"/>
        <w:right w:val="single" w:sz="4" w:space="4" w:color="000080"/>
      </w:pBdr>
      <w:shd w:val="clear" w:color="auto" w:fill="FFFFCC"/>
      <w:suppressAutoHyphens/>
      <w:spacing w:before="120" w:after="0" w:line="240" w:lineRule="auto"/>
      <w:jc w:val="both"/>
    </w:pPr>
    <w:rPr>
      <w:rFonts w:ascii="Ecofont_Spranq_eco_Sans" w:eastAsia="Calibri" w:hAnsi="Ecofont_Spranq_eco_Sans" w:cs="Tahoma"/>
      <w:i/>
      <w:iCs/>
      <w:color w:val="000000"/>
      <w:sz w:val="20"/>
      <w:szCs w:val="24"/>
      <w:lang w:eastAsia="zh-CN"/>
    </w:rPr>
  </w:style>
  <w:style w:type="character" w:customStyle="1" w:styleId="apple-converted-space">
    <w:name w:val="apple-converted-space"/>
    <w:rsid w:val="00DA5006"/>
  </w:style>
  <w:style w:type="character" w:customStyle="1" w:styleId="Nivel01Char">
    <w:name w:val="Nivel 01 Char"/>
    <w:link w:val="Nivel010"/>
    <w:locked/>
    <w:rsid w:val="00DA5006"/>
    <w:rPr>
      <w:rFonts w:ascii="Arial" w:eastAsia="Times New Roman" w:hAnsi="Arial"/>
      <w:b/>
      <w:bCs/>
      <w:color w:val="000000"/>
      <w:sz w:val="32"/>
      <w:szCs w:val="32"/>
    </w:rPr>
  </w:style>
  <w:style w:type="paragraph" w:customStyle="1" w:styleId="Nivel010">
    <w:name w:val="Nivel 01"/>
    <w:basedOn w:val="Ttulo1"/>
    <w:next w:val="Normal"/>
    <w:link w:val="Nivel01Char"/>
    <w:qFormat/>
    <w:rsid w:val="00DA5006"/>
    <w:pPr>
      <w:keepLines/>
      <w:spacing w:before="480" w:after="120" w:line="276" w:lineRule="auto"/>
      <w:jc w:val="both"/>
    </w:pPr>
    <w:rPr>
      <w:rFonts w:ascii="Arial" w:hAnsi="Arial" w:cstheme="minorBidi"/>
      <w:color w:val="000000"/>
      <w:kern w:val="0"/>
      <w:lang w:eastAsia="en-US"/>
    </w:rPr>
  </w:style>
  <w:style w:type="paragraph" w:customStyle="1" w:styleId="Nivel01">
    <w:name w:val="Nivel_01"/>
    <w:basedOn w:val="Ttulo1"/>
    <w:rsid w:val="00DA5006"/>
    <w:pPr>
      <w:keepLines/>
      <w:numPr>
        <w:numId w:val="7"/>
      </w:numPr>
      <w:tabs>
        <w:tab w:val="num" w:pos="360"/>
        <w:tab w:val="left" w:pos="567"/>
        <w:tab w:val="num" w:pos="1492"/>
      </w:tabs>
      <w:spacing w:after="0"/>
      <w:ind w:left="1492" w:hanging="360"/>
      <w:jc w:val="both"/>
    </w:pPr>
    <w:rPr>
      <w:rFonts w:ascii="Ecofont_Spranq_eco_Sans" w:hAnsi="Ecofont_Spranq_eco_Sans"/>
      <w:kern w:val="0"/>
      <w:sz w:val="20"/>
      <w:szCs w:val="20"/>
    </w:rPr>
  </w:style>
  <w:style w:type="character" w:customStyle="1" w:styleId="GradeColorida-nfase1Char">
    <w:name w:val="Grade Colorida - Ênfase 1 Char"/>
    <w:link w:val="GradeColorida-nfase11"/>
    <w:rsid w:val="00DA5006"/>
    <w:rPr>
      <w:rFonts w:ascii="Ecofont_Spranq_eco_Sans" w:hAnsi="Ecofont_Spranq_eco_Sans" w:cs="Ecofont_Spranq_eco_Sans"/>
      <w:i/>
      <w:iCs/>
      <w:color w:val="000000"/>
      <w:szCs w:val="24"/>
      <w:shd w:val="clear" w:color="auto" w:fill="FFFFCC"/>
      <w:lang w:val="x-none"/>
    </w:rPr>
  </w:style>
  <w:style w:type="paragraph" w:customStyle="1" w:styleId="GradeColorida-nfase11">
    <w:name w:val="Grade Colorida - Ênfase 11"/>
    <w:basedOn w:val="Normal"/>
    <w:next w:val="Normal"/>
    <w:link w:val="GradeColorida-nfase1Char"/>
    <w:rsid w:val="00DA5006"/>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hAnsi="Ecofont_Spranq_eco_Sans" w:cs="Ecofont_Spranq_eco_Sans"/>
      <w:i/>
      <w:iCs/>
      <w:color w:val="000000"/>
      <w:szCs w:val="24"/>
      <w:lang w:val="x-none"/>
    </w:rPr>
  </w:style>
  <w:style w:type="character" w:customStyle="1" w:styleId="WW8Num2z1">
    <w:name w:val="WW8Num2z1"/>
    <w:rsid w:val="00DA5006"/>
    <w:rPr>
      <w:i w:val="0"/>
    </w:rPr>
  </w:style>
  <w:style w:type="paragraph" w:customStyle="1" w:styleId="PargrafodaLista2">
    <w:name w:val="Parágrafo da Lista2"/>
    <w:basedOn w:val="Normal"/>
    <w:rsid w:val="00DA5006"/>
    <w:pPr>
      <w:spacing w:after="0" w:line="240" w:lineRule="auto"/>
      <w:ind w:left="720"/>
    </w:pPr>
    <w:rPr>
      <w:rFonts w:ascii="Ecofont_Spranq_eco_Sans" w:eastAsia="Times New Roman" w:hAnsi="Ecofont_Spranq_eco_Sans" w:cs="Tahoma"/>
      <w:sz w:val="24"/>
      <w:szCs w:val="24"/>
      <w:lang w:eastAsia="pt-BR"/>
    </w:rPr>
  </w:style>
  <w:style w:type="paragraph" w:customStyle="1" w:styleId="GradeColorida-nfase110">
    <w:name w:val="Grade Colorida - Ênfase 110"/>
    <w:basedOn w:val="Normal"/>
    <w:next w:val="Normal"/>
    <w:rsid w:val="00DA5006"/>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Tahoma"/>
      <w:i/>
      <w:color w:val="000000"/>
      <w:sz w:val="24"/>
      <w:szCs w:val="24"/>
    </w:rPr>
  </w:style>
  <w:style w:type="paragraph" w:customStyle="1" w:styleId="Nivel2">
    <w:name w:val="Nivel 2"/>
    <w:basedOn w:val="Normal"/>
    <w:link w:val="Nivel2Char"/>
    <w:qFormat/>
    <w:rsid w:val="00DA5006"/>
    <w:pPr>
      <w:spacing w:before="120" w:after="120" w:line="276" w:lineRule="auto"/>
      <w:ind w:left="716" w:hanging="432"/>
      <w:jc w:val="both"/>
    </w:pPr>
    <w:rPr>
      <w:rFonts w:ascii="Arial" w:eastAsia="Times New Roman" w:hAnsi="Arial" w:cs="Arial"/>
      <w:sz w:val="20"/>
      <w:szCs w:val="20"/>
      <w:lang w:eastAsia="pt-BR"/>
    </w:rPr>
  </w:style>
  <w:style w:type="character" w:customStyle="1" w:styleId="Nivel2Char">
    <w:name w:val="Nivel 2 Char"/>
    <w:link w:val="Nivel2"/>
    <w:rsid w:val="00DA5006"/>
    <w:rPr>
      <w:rFonts w:ascii="Arial" w:eastAsia="Times New Roman" w:hAnsi="Arial" w:cs="Arial"/>
      <w:sz w:val="20"/>
      <w:szCs w:val="20"/>
      <w:lang w:eastAsia="pt-BR"/>
    </w:rPr>
  </w:style>
  <w:style w:type="paragraph" w:customStyle="1" w:styleId="Nivel10">
    <w:name w:val="Nivel 1"/>
    <w:basedOn w:val="Nivel1"/>
    <w:next w:val="Nivel2"/>
    <w:rsid w:val="00DA5006"/>
    <w:pPr>
      <w:numPr>
        <w:ilvl w:val="1"/>
      </w:numPr>
      <w:tabs>
        <w:tab w:val="num" w:pos="1440"/>
      </w:tabs>
      <w:ind w:left="1211" w:hanging="360"/>
    </w:pPr>
    <w:rPr>
      <w:rFonts w:cs="Arial"/>
    </w:rPr>
  </w:style>
  <w:style w:type="paragraph" w:customStyle="1" w:styleId="Nivel3">
    <w:name w:val="Nivel 3"/>
    <w:basedOn w:val="Nivel2"/>
    <w:link w:val="Nivel3Char"/>
    <w:qFormat/>
    <w:rsid w:val="00DA5006"/>
    <w:pPr>
      <w:numPr>
        <w:ilvl w:val="2"/>
      </w:numPr>
      <w:ind w:left="567" w:hanging="432"/>
    </w:pPr>
    <w:rPr>
      <w:color w:val="000000"/>
    </w:rPr>
  </w:style>
  <w:style w:type="character" w:customStyle="1" w:styleId="Nivel3Char">
    <w:name w:val="Nivel 3 Char"/>
    <w:link w:val="Nivel3"/>
    <w:rsid w:val="00DA5006"/>
    <w:rPr>
      <w:rFonts w:ascii="Arial" w:eastAsia="Times New Roman" w:hAnsi="Arial" w:cs="Arial"/>
      <w:color w:val="000000"/>
      <w:sz w:val="20"/>
      <w:szCs w:val="20"/>
      <w:lang w:eastAsia="pt-BR"/>
    </w:rPr>
  </w:style>
  <w:style w:type="paragraph" w:customStyle="1" w:styleId="Nivel4">
    <w:name w:val="Nivel 4"/>
    <w:basedOn w:val="Nivel3"/>
    <w:link w:val="Nivel4Char"/>
    <w:qFormat/>
    <w:rsid w:val="00DA5006"/>
    <w:pPr>
      <w:numPr>
        <w:ilvl w:val="3"/>
      </w:numPr>
      <w:tabs>
        <w:tab w:val="num" w:pos="360"/>
        <w:tab w:val="num" w:pos="644"/>
      </w:tabs>
      <w:ind w:left="851" w:hanging="432"/>
    </w:pPr>
    <w:rPr>
      <w:color w:val="auto"/>
    </w:rPr>
  </w:style>
  <w:style w:type="paragraph" w:customStyle="1" w:styleId="Nivel5">
    <w:name w:val="Nivel 5"/>
    <w:basedOn w:val="Nivel4"/>
    <w:qFormat/>
    <w:rsid w:val="00DA5006"/>
    <w:pPr>
      <w:numPr>
        <w:ilvl w:val="4"/>
      </w:numPr>
      <w:tabs>
        <w:tab w:val="num" w:pos="360"/>
      </w:tabs>
      <w:ind w:left="1134" w:hanging="432"/>
    </w:pPr>
  </w:style>
  <w:style w:type="paragraph" w:customStyle="1" w:styleId="OU">
    <w:name w:val="OU"/>
    <w:basedOn w:val="Normal"/>
    <w:link w:val="OUChar"/>
    <w:qFormat/>
    <w:rsid w:val="00DA5006"/>
    <w:pPr>
      <w:spacing w:before="120" w:after="120" w:line="240" w:lineRule="auto"/>
      <w:jc w:val="center"/>
    </w:pPr>
    <w:rPr>
      <w:rFonts w:ascii="Arial" w:eastAsia="Times New Roman" w:hAnsi="Arial" w:cs="Tahoma"/>
      <w:b/>
      <w:bCs/>
      <w:caps/>
      <w:color w:val="FF0000"/>
      <w:sz w:val="20"/>
      <w:szCs w:val="24"/>
      <w:u w:val="single"/>
      <w:lang w:eastAsia="pt-BR"/>
    </w:rPr>
  </w:style>
  <w:style w:type="character" w:customStyle="1" w:styleId="OUChar">
    <w:name w:val="OU Char"/>
    <w:link w:val="OU"/>
    <w:rsid w:val="00DA5006"/>
    <w:rPr>
      <w:rFonts w:ascii="Arial" w:eastAsia="Times New Roman" w:hAnsi="Arial" w:cs="Tahoma"/>
      <w:b/>
      <w:bCs/>
      <w:caps/>
      <w:color w:val="FF0000"/>
      <w:sz w:val="20"/>
      <w:szCs w:val="24"/>
      <w:u w:val="single"/>
      <w:lang w:eastAsia="pt-BR"/>
    </w:rPr>
  </w:style>
  <w:style w:type="paragraph" w:customStyle="1" w:styleId="Nvel2Opcional">
    <w:name w:val="Nível 2 Opcional"/>
    <w:basedOn w:val="Nivel2"/>
    <w:link w:val="Nvel2OpcionalChar"/>
    <w:qFormat/>
    <w:rsid w:val="00DA5006"/>
    <w:rPr>
      <w:i/>
      <w:color w:val="FF0000"/>
    </w:rPr>
  </w:style>
  <w:style w:type="character" w:customStyle="1" w:styleId="Nvel2OpcionalChar">
    <w:name w:val="Nível 2 Opcional Char"/>
    <w:link w:val="Nvel2Opcional"/>
    <w:rsid w:val="00DA5006"/>
    <w:rPr>
      <w:rFonts w:ascii="Arial" w:eastAsia="Times New Roman" w:hAnsi="Arial" w:cs="Arial"/>
      <w:i/>
      <w:color w:val="FF0000"/>
      <w:sz w:val="20"/>
      <w:szCs w:val="20"/>
      <w:lang w:eastAsia="pt-BR"/>
    </w:rPr>
  </w:style>
  <w:style w:type="paragraph" w:customStyle="1" w:styleId="Nvel3Opcional">
    <w:name w:val="Nível 3 Opcional"/>
    <w:basedOn w:val="Nivel3"/>
    <w:link w:val="Nvel3OpcionalChar"/>
    <w:qFormat/>
    <w:rsid w:val="00DA5006"/>
    <w:rPr>
      <w:i/>
      <w:iCs/>
      <w:color w:val="FF0000"/>
    </w:rPr>
  </w:style>
  <w:style w:type="character" w:customStyle="1" w:styleId="Nvel3OpcionalChar">
    <w:name w:val="Nível 3 Opcional Char"/>
    <w:link w:val="Nvel3Opcional"/>
    <w:rsid w:val="00DA5006"/>
    <w:rPr>
      <w:rFonts w:ascii="Arial" w:eastAsia="Times New Roman" w:hAnsi="Arial" w:cs="Arial"/>
      <w:i/>
      <w:iCs/>
      <w:color w:val="FF0000"/>
      <w:sz w:val="20"/>
      <w:szCs w:val="20"/>
      <w:lang w:eastAsia="pt-BR"/>
    </w:rPr>
  </w:style>
  <w:style w:type="character" w:styleId="TextodoEspaoReservado">
    <w:name w:val="Placeholder Text"/>
    <w:uiPriority w:val="99"/>
    <w:semiHidden/>
    <w:rsid w:val="00DA5006"/>
    <w:rPr>
      <w:color w:val="808080"/>
    </w:rPr>
  </w:style>
  <w:style w:type="paragraph" w:styleId="Reviso">
    <w:name w:val="Revision"/>
    <w:hidden/>
    <w:uiPriority w:val="99"/>
    <w:semiHidden/>
    <w:rsid w:val="00DA5006"/>
    <w:pPr>
      <w:spacing w:after="0" w:line="240" w:lineRule="auto"/>
    </w:pPr>
    <w:rPr>
      <w:rFonts w:ascii="Arial" w:eastAsia="Times New Roman" w:hAnsi="Arial" w:cs="Tahoma"/>
      <w:sz w:val="20"/>
      <w:szCs w:val="24"/>
      <w:lang w:eastAsia="pt-BR"/>
    </w:rPr>
  </w:style>
  <w:style w:type="character" w:customStyle="1" w:styleId="Nivel4Char">
    <w:name w:val="Nivel 4 Char"/>
    <w:basedOn w:val="Fontepargpadro"/>
    <w:link w:val="Nivel4"/>
    <w:rsid w:val="00E87D1A"/>
    <w:rPr>
      <w:rFonts w:ascii="Arial" w:eastAsia="Times New Roman" w:hAnsi="Arial" w:cs="Arial"/>
      <w:sz w:val="20"/>
      <w:szCs w:val="20"/>
      <w:lang w:eastAsia="pt-BR"/>
    </w:rPr>
  </w:style>
  <w:style w:type="paragraph" w:customStyle="1" w:styleId="Nvel2-Red">
    <w:name w:val="Nível 2 -Red"/>
    <w:basedOn w:val="Nivel2"/>
    <w:link w:val="Nvel2-RedChar"/>
    <w:qFormat/>
    <w:rsid w:val="00E87D1A"/>
    <w:pPr>
      <w:numPr>
        <w:ilvl w:val="1"/>
        <w:numId w:val="1"/>
      </w:numPr>
    </w:pPr>
    <w:rPr>
      <w:rFonts w:eastAsiaTheme="minorEastAsia"/>
      <w:i/>
      <w:iCs/>
      <w:color w:val="FF0000"/>
    </w:rPr>
  </w:style>
  <w:style w:type="paragraph" w:customStyle="1" w:styleId="Nvel3-R">
    <w:name w:val="Nível 3-R"/>
    <w:basedOn w:val="Nivel3"/>
    <w:link w:val="Nvel3-RChar"/>
    <w:qFormat/>
    <w:rsid w:val="00E87D1A"/>
    <w:pPr>
      <w:numPr>
        <w:numId w:val="1"/>
      </w:numPr>
      <w:ind w:left="425" w:firstLine="0"/>
    </w:pPr>
    <w:rPr>
      <w:rFonts w:eastAsiaTheme="minorEastAsia"/>
      <w:i/>
      <w:iCs/>
      <w:color w:val="FF0000"/>
    </w:rPr>
  </w:style>
  <w:style w:type="character" w:customStyle="1" w:styleId="Nvel2-RedChar">
    <w:name w:val="Nível 2 -Red Char"/>
    <w:basedOn w:val="Nivel2Char"/>
    <w:link w:val="Nvel2-Red"/>
    <w:rsid w:val="00E87D1A"/>
    <w:rPr>
      <w:rFonts w:ascii="Arial" w:eastAsiaTheme="minorEastAsia" w:hAnsi="Arial" w:cs="Arial"/>
      <w:i/>
      <w:iCs/>
      <w:color w:val="FF0000"/>
      <w:sz w:val="20"/>
      <w:szCs w:val="20"/>
      <w:lang w:eastAsia="pt-BR"/>
    </w:rPr>
  </w:style>
  <w:style w:type="character" w:customStyle="1" w:styleId="Nvel3-RChar">
    <w:name w:val="Nível 3-R Char"/>
    <w:basedOn w:val="Nivel3Char"/>
    <w:link w:val="Nvel3-R"/>
    <w:rsid w:val="00E87D1A"/>
    <w:rPr>
      <w:rFonts w:ascii="Arial" w:eastAsiaTheme="minorEastAsia" w:hAnsi="Arial" w:cs="Arial"/>
      <w:i/>
      <w:iCs/>
      <w:color w:val="FF0000"/>
      <w:sz w:val="20"/>
      <w:szCs w:val="20"/>
      <w:lang w:eastAsia="pt-BR"/>
    </w:rPr>
  </w:style>
  <w:style w:type="paragraph" w:customStyle="1" w:styleId="Prembulo">
    <w:name w:val="Preâmbulo"/>
    <w:basedOn w:val="Normal"/>
    <w:link w:val="PrembuloChar"/>
    <w:qFormat/>
    <w:rsid w:val="00E87D1A"/>
    <w:pPr>
      <w:spacing w:before="480" w:after="120" w:line="360" w:lineRule="auto"/>
      <w:ind w:left="4253" w:right="-17"/>
      <w:jc w:val="both"/>
    </w:pPr>
    <w:rPr>
      <w:rFonts w:ascii="Arial" w:eastAsia="Arial" w:hAnsi="Arial" w:cs="Arial"/>
      <w:bCs/>
      <w:sz w:val="20"/>
      <w:szCs w:val="20"/>
      <w:lang w:eastAsia="pt-BR"/>
    </w:rPr>
  </w:style>
  <w:style w:type="character" w:customStyle="1" w:styleId="PrembuloChar">
    <w:name w:val="Preâmbulo Char"/>
    <w:basedOn w:val="Fontepargpadro"/>
    <w:link w:val="Prembulo"/>
    <w:rsid w:val="00E87D1A"/>
    <w:rPr>
      <w:rFonts w:ascii="Arial" w:eastAsia="Arial" w:hAnsi="Arial" w:cs="Arial"/>
      <w:bCs/>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4741702">
      <w:bodyDiv w:val="1"/>
      <w:marLeft w:val="0"/>
      <w:marRight w:val="0"/>
      <w:marTop w:val="0"/>
      <w:marBottom w:val="0"/>
      <w:divBdr>
        <w:top w:val="none" w:sz="0" w:space="0" w:color="auto"/>
        <w:left w:val="none" w:sz="0" w:space="0" w:color="auto"/>
        <w:bottom w:val="none" w:sz="0" w:space="0" w:color="auto"/>
        <w:right w:val="none" w:sz="0" w:space="0" w:color="auto"/>
      </w:divBdr>
      <w:divsChild>
        <w:div w:id="355665057">
          <w:marLeft w:val="0"/>
          <w:marRight w:val="0"/>
          <w:marTop w:val="0"/>
          <w:marBottom w:val="0"/>
          <w:divBdr>
            <w:top w:val="none" w:sz="0" w:space="0" w:color="auto"/>
            <w:left w:val="none" w:sz="0" w:space="0" w:color="auto"/>
            <w:bottom w:val="none" w:sz="0" w:space="0" w:color="auto"/>
            <w:right w:val="none" w:sz="0" w:space="0" w:color="auto"/>
          </w:divBdr>
        </w:div>
        <w:div w:id="245498318">
          <w:marLeft w:val="0"/>
          <w:marRight w:val="0"/>
          <w:marTop w:val="0"/>
          <w:marBottom w:val="0"/>
          <w:divBdr>
            <w:top w:val="none" w:sz="0" w:space="0" w:color="auto"/>
            <w:left w:val="none" w:sz="0" w:space="0" w:color="auto"/>
            <w:bottom w:val="none" w:sz="0" w:space="0" w:color="auto"/>
            <w:right w:val="none" w:sz="0" w:space="0" w:color="auto"/>
          </w:divBdr>
          <w:divsChild>
            <w:div w:id="1984501665">
              <w:marLeft w:val="0"/>
              <w:marRight w:val="0"/>
              <w:marTop w:val="30"/>
              <w:marBottom w:val="30"/>
              <w:divBdr>
                <w:top w:val="none" w:sz="0" w:space="0" w:color="auto"/>
                <w:left w:val="none" w:sz="0" w:space="0" w:color="auto"/>
                <w:bottom w:val="none" w:sz="0" w:space="0" w:color="auto"/>
                <w:right w:val="none" w:sz="0" w:space="0" w:color="auto"/>
              </w:divBdr>
              <w:divsChild>
                <w:div w:id="132069177">
                  <w:marLeft w:val="0"/>
                  <w:marRight w:val="0"/>
                  <w:marTop w:val="0"/>
                  <w:marBottom w:val="0"/>
                  <w:divBdr>
                    <w:top w:val="none" w:sz="0" w:space="0" w:color="auto"/>
                    <w:left w:val="none" w:sz="0" w:space="0" w:color="auto"/>
                    <w:bottom w:val="none" w:sz="0" w:space="0" w:color="auto"/>
                    <w:right w:val="none" w:sz="0" w:space="0" w:color="auto"/>
                  </w:divBdr>
                  <w:divsChild>
                    <w:div w:id="258219147">
                      <w:marLeft w:val="0"/>
                      <w:marRight w:val="0"/>
                      <w:marTop w:val="0"/>
                      <w:marBottom w:val="0"/>
                      <w:divBdr>
                        <w:top w:val="none" w:sz="0" w:space="0" w:color="auto"/>
                        <w:left w:val="none" w:sz="0" w:space="0" w:color="auto"/>
                        <w:bottom w:val="none" w:sz="0" w:space="0" w:color="auto"/>
                        <w:right w:val="none" w:sz="0" w:space="0" w:color="auto"/>
                      </w:divBdr>
                    </w:div>
                  </w:divsChild>
                </w:div>
                <w:div w:id="403989516">
                  <w:marLeft w:val="0"/>
                  <w:marRight w:val="0"/>
                  <w:marTop w:val="0"/>
                  <w:marBottom w:val="0"/>
                  <w:divBdr>
                    <w:top w:val="none" w:sz="0" w:space="0" w:color="auto"/>
                    <w:left w:val="none" w:sz="0" w:space="0" w:color="auto"/>
                    <w:bottom w:val="none" w:sz="0" w:space="0" w:color="auto"/>
                    <w:right w:val="none" w:sz="0" w:space="0" w:color="auto"/>
                  </w:divBdr>
                  <w:divsChild>
                    <w:div w:id="700401936">
                      <w:marLeft w:val="0"/>
                      <w:marRight w:val="0"/>
                      <w:marTop w:val="0"/>
                      <w:marBottom w:val="0"/>
                      <w:divBdr>
                        <w:top w:val="none" w:sz="0" w:space="0" w:color="auto"/>
                        <w:left w:val="none" w:sz="0" w:space="0" w:color="auto"/>
                        <w:bottom w:val="none" w:sz="0" w:space="0" w:color="auto"/>
                        <w:right w:val="none" w:sz="0" w:space="0" w:color="auto"/>
                      </w:divBdr>
                    </w:div>
                  </w:divsChild>
                </w:div>
                <w:div w:id="1041519313">
                  <w:marLeft w:val="0"/>
                  <w:marRight w:val="0"/>
                  <w:marTop w:val="0"/>
                  <w:marBottom w:val="0"/>
                  <w:divBdr>
                    <w:top w:val="none" w:sz="0" w:space="0" w:color="auto"/>
                    <w:left w:val="none" w:sz="0" w:space="0" w:color="auto"/>
                    <w:bottom w:val="none" w:sz="0" w:space="0" w:color="auto"/>
                    <w:right w:val="none" w:sz="0" w:space="0" w:color="auto"/>
                  </w:divBdr>
                  <w:divsChild>
                    <w:div w:id="1317803391">
                      <w:marLeft w:val="0"/>
                      <w:marRight w:val="0"/>
                      <w:marTop w:val="0"/>
                      <w:marBottom w:val="0"/>
                      <w:divBdr>
                        <w:top w:val="none" w:sz="0" w:space="0" w:color="auto"/>
                        <w:left w:val="none" w:sz="0" w:space="0" w:color="auto"/>
                        <w:bottom w:val="none" w:sz="0" w:space="0" w:color="auto"/>
                        <w:right w:val="none" w:sz="0" w:space="0" w:color="auto"/>
                      </w:divBdr>
                    </w:div>
                  </w:divsChild>
                </w:div>
                <w:div w:id="1425683883">
                  <w:marLeft w:val="0"/>
                  <w:marRight w:val="0"/>
                  <w:marTop w:val="0"/>
                  <w:marBottom w:val="0"/>
                  <w:divBdr>
                    <w:top w:val="none" w:sz="0" w:space="0" w:color="auto"/>
                    <w:left w:val="none" w:sz="0" w:space="0" w:color="auto"/>
                    <w:bottom w:val="none" w:sz="0" w:space="0" w:color="auto"/>
                    <w:right w:val="none" w:sz="0" w:space="0" w:color="auto"/>
                  </w:divBdr>
                  <w:divsChild>
                    <w:div w:id="1113784419">
                      <w:marLeft w:val="0"/>
                      <w:marRight w:val="0"/>
                      <w:marTop w:val="0"/>
                      <w:marBottom w:val="0"/>
                      <w:divBdr>
                        <w:top w:val="none" w:sz="0" w:space="0" w:color="auto"/>
                        <w:left w:val="none" w:sz="0" w:space="0" w:color="auto"/>
                        <w:bottom w:val="none" w:sz="0" w:space="0" w:color="auto"/>
                        <w:right w:val="none" w:sz="0" w:space="0" w:color="auto"/>
                      </w:divBdr>
                    </w:div>
                  </w:divsChild>
                </w:div>
                <w:div w:id="446659628">
                  <w:marLeft w:val="0"/>
                  <w:marRight w:val="0"/>
                  <w:marTop w:val="0"/>
                  <w:marBottom w:val="0"/>
                  <w:divBdr>
                    <w:top w:val="none" w:sz="0" w:space="0" w:color="auto"/>
                    <w:left w:val="none" w:sz="0" w:space="0" w:color="auto"/>
                    <w:bottom w:val="none" w:sz="0" w:space="0" w:color="auto"/>
                    <w:right w:val="none" w:sz="0" w:space="0" w:color="auto"/>
                  </w:divBdr>
                  <w:divsChild>
                    <w:div w:id="178131566">
                      <w:marLeft w:val="0"/>
                      <w:marRight w:val="0"/>
                      <w:marTop w:val="0"/>
                      <w:marBottom w:val="0"/>
                      <w:divBdr>
                        <w:top w:val="none" w:sz="0" w:space="0" w:color="auto"/>
                        <w:left w:val="none" w:sz="0" w:space="0" w:color="auto"/>
                        <w:bottom w:val="none" w:sz="0" w:space="0" w:color="auto"/>
                        <w:right w:val="none" w:sz="0" w:space="0" w:color="auto"/>
                      </w:divBdr>
                    </w:div>
                  </w:divsChild>
                </w:div>
                <w:div w:id="1746024251">
                  <w:marLeft w:val="0"/>
                  <w:marRight w:val="0"/>
                  <w:marTop w:val="0"/>
                  <w:marBottom w:val="0"/>
                  <w:divBdr>
                    <w:top w:val="none" w:sz="0" w:space="0" w:color="auto"/>
                    <w:left w:val="none" w:sz="0" w:space="0" w:color="auto"/>
                    <w:bottom w:val="none" w:sz="0" w:space="0" w:color="auto"/>
                    <w:right w:val="none" w:sz="0" w:space="0" w:color="auto"/>
                  </w:divBdr>
                  <w:divsChild>
                    <w:div w:id="1450272591">
                      <w:marLeft w:val="0"/>
                      <w:marRight w:val="0"/>
                      <w:marTop w:val="0"/>
                      <w:marBottom w:val="0"/>
                      <w:divBdr>
                        <w:top w:val="none" w:sz="0" w:space="0" w:color="auto"/>
                        <w:left w:val="none" w:sz="0" w:space="0" w:color="auto"/>
                        <w:bottom w:val="none" w:sz="0" w:space="0" w:color="auto"/>
                        <w:right w:val="none" w:sz="0" w:space="0" w:color="auto"/>
                      </w:divBdr>
                    </w:div>
                  </w:divsChild>
                </w:div>
                <w:div w:id="939409138">
                  <w:marLeft w:val="0"/>
                  <w:marRight w:val="0"/>
                  <w:marTop w:val="0"/>
                  <w:marBottom w:val="0"/>
                  <w:divBdr>
                    <w:top w:val="none" w:sz="0" w:space="0" w:color="auto"/>
                    <w:left w:val="none" w:sz="0" w:space="0" w:color="auto"/>
                    <w:bottom w:val="none" w:sz="0" w:space="0" w:color="auto"/>
                    <w:right w:val="none" w:sz="0" w:space="0" w:color="auto"/>
                  </w:divBdr>
                  <w:divsChild>
                    <w:div w:id="1540707369">
                      <w:marLeft w:val="0"/>
                      <w:marRight w:val="0"/>
                      <w:marTop w:val="0"/>
                      <w:marBottom w:val="0"/>
                      <w:divBdr>
                        <w:top w:val="none" w:sz="0" w:space="0" w:color="auto"/>
                        <w:left w:val="none" w:sz="0" w:space="0" w:color="auto"/>
                        <w:bottom w:val="none" w:sz="0" w:space="0" w:color="auto"/>
                        <w:right w:val="none" w:sz="0" w:space="0" w:color="auto"/>
                      </w:divBdr>
                    </w:div>
                  </w:divsChild>
                </w:div>
                <w:div w:id="1073939996">
                  <w:marLeft w:val="0"/>
                  <w:marRight w:val="0"/>
                  <w:marTop w:val="0"/>
                  <w:marBottom w:val="0"/>
                  <w:divBdr>
                    <w:top w:val="none" w:sz="0" w:space="0" w:color="auto"/>
                    <w:left w:val="none" w:sz="0" w:space="0" w:color="auto"/>
                    <w:bottom w:val="none" w:sz="0" w:space="0" w:color="auto"/>
                    <w:right w:val="none" w:sz="0" w:space="0" w:color="auto"/>
                  </w:divBdr>
                  <w:divsChild>
                    <w:div w:id="1646154329">
                      <w:marLeft w:val="0"/>
                      <w:marRight w:val="0"/>
                      <w:marTop w:val="0"/>
                      <w:marBottom w:val="0"/>
                      <w:divBdr>
                        <w:top w:val="none" w:sz="0" w:space="0" w:color="auto"/>
                        <w:left w:val="none" w:sz="0" w:space="0" w:color="auto"/>
                        <w:bottom w:val="none" w:sz="0" w:space="0" w:color="auto"/>
                        <w:right w:val="none" w:sz="0" w:space="0" w:color="auto"/>
                      </w:divBdr>
                    </w:div>
                  </w:divsChild>
                </w:div>
                <w:div w:id="779178078">
                  <w:marLeft w:val="0"/>
                  <w:marRight w:val="0"/>
                  <w:marTop w:val="0"/>
                  <w:marBottom w:val="0"/>
                  <w:divBdr>
                    <w:top w:val="none" w:sz="0" w:space="0" w:color="auto"/>
                    <w:left w:val="none" w:sz="0" w:space="0" w:color="auto"/>
                    <w:bottom w:val="none" w:sz="0" w:space="0" w:color="auto"/>
                    <w:right w:val="none" w:sz="0" w:space="0" w:color="auto"/>
                  </w:divBdr>
                  <w:divsChild>
                    <w:div w:id="1530146353">
                      <w:marLeft w:val="0"/>
                      <w:marRight w:val="0"/>
                      <w:marTop w:val="0"/>
                      <w:marBottom w:val="0"/>
                      <w:divBdr>
                        <w:top w:val="none" w:sz="0" w:space="0" w:color="auto"/>
                        <w:left w:val="none" w:sz="0" w:space="0" w:color="auto"/>
                        <w:bottom w:val="none" w:sz="0" w:space="0" w:color="auto"/>
                        <w:right w:val="none" w:sz="0" w:space="0" w:color="auto"/>
                      </w:divBdr>
                    </w:div>
                  </w:divsChild>
                </w:div>
                <w:div w:id="1616404065">
                  <w:marLeft w:val="0"/>
                  <w:marRight w:val="0"/>
                  <w:marTop w:val="0"/>
                  <w:marBottom w:val="0"/>
                  <w:divBdr>
                    <w:top w:val="none" w:sz="0" w:space="0" w:color="auto"/>
                    <w:left w:val="none" w:sz="0" w:space="0" w:color="auto"/>
                    <w:bottom w:val="none" w:sz="0" w:space="0" w:color="auto"/>
                    <w:right w:val="none" w:sz="0" w:space="0" w:color="auto"/>
                  </w:divBdr>
                  <w:divsChild>
                    <w:div w:id="1001661115">
                      <w:marLeft w:val="0"/>
                      <w:marRight w:val="0"/>
                      <w:marTop w:val="0"/>
                      <w:marBottom w:val="0"/>
                      <w:divBdr>
                        <w:top w:val="none" w:sz="0" w:space="0" w:color="auto"/>
                        <w:left w:val="none" w:sz="0" w:space="0" w:color="auto"/>
                        <w:bottom w:val="none" w:sz="0" w:space="0" w:color="auto"/>
                        <w:right w:val="none" w:sz="0" w:space="0" w:color="auto"/>
                      </w:divBdr>
                    </w:div>
                  </w:divsChild>
                </w:div>
                <w:div w:id="968167463">
                  <w:marLeft w:val="0"/>
                  <w:marRight w:val="0"/>
                  <w:marTop w:val="0"/>
                  <w:marBottom w:val="0"/>
                  <w:divBdr>
                    <w:top w:val="none" w:sz="0" w:space="0" w:color="auto"/>
                    <w:left w:val="none" w:sz="0" w:space="0" w:color="auto"/>
                    <w:bottom w:val="none" w:sz="0" w:space="0" w:color="auto"/>
                    <w:right w:val="none" w:sz="0" w:space="0" w:color="auto"/>
                  </w:divBdr>
                  <w:divsChild>
                    <w:div w:id="1223979484">
                      <w:marLeft w:val="0"/>
                      <w:marRight w:val="0"/>
                      <w:marTop w:val="0"/>
                      <w:marBottom w:val="0"/>
                      <w:divBdr>
                        <w:top w:val="none" w:sz="0" w:space="0" w:color="auto"/>
                        <w:left w:val="none" w:sz="0" w:space="0" w:color="auto"/>
                        <w:bottom w:val="none" w:sz="0" w:space="0" w:color="auto"/>
                        <w:right w:val="none" w:sz="0" w:space="0" w:color="auto"/>
                      </w:divBdr>
                    </w:div>
                  </w:divsChild>
                </w:div>
                <w:div w:id="1568568020">
                  <w:marLeft w:val="0"/>
                  <w:marRight w:val="0"/>
                  <w:marTop w:val="0"/>
                  <w:marBottom w:val="0"/>
                  <w:divBdr>
                    <w:top w:val="none" w:sz="0" w:space="0" w:color="auto"/>
                    <w:left w:val="none" w:sz="0" w:space="0" w:color="auto"/>
                    <w:bottom w:val="none" w:sz="0" w:space="0" w:color="auto"/>
                    <w:right w:val="none" w:sz="0" w:space="0" w:color="auto"/>
                  </w:divBdr>
                  <w:divsChild>
                    <w:div w:id="597063050">
                      <w:marLeft w:val="0"/>
                      <w:marRight w:val="0"/>
                      <w:marTop w:val="0"/>
                      <w:marBottom w:val="0"/>
                      <w:divBdr>
                        <w:top w:val="none" w:sz="0" w:space="0" w:color="auto"/>
                        <w:left w:val="none" w:sz="0" w:space="0" w:color="auto"/>
                        <w:bottom w:val="none" w:sz="0" w:space="0" w:color="auto"/>
                        <w:right w:val="none" w:sz="0" w:space="0" w:color="auto"/>
                      </w:divBdr>
                    </w:div>
                  </w:divsChild>
                </w:div>
                <w:div w:id="804591272">
                  <w:marLeft w:val="0"/>
                  <w:marRight w:val="0"/>
                  <w:marTop w:val="0"/>
                  <w:marBottom w:val="0"/>
                  <w:divBdr>
                    <w:top w:val="none" w:sz="0" w:space="0" w:color="auto"/>
                    <w:left w:val="none" w:sz="0" w:space="0" w:color="auto"/>
                    <w:bottom w:val="none" w:sz="0" w:space="0" w:color="auto"/>
                    <w:right w:val="none" w:sz="0" w:space="0" w:color="auto"/>
                  </w:divBdr>
                  <w:divsChild>
                    <w:div w:id="1479570892">
                      <w:marLeft w:val="0"/>
                      <w:marRight w:val="0"/>
                      <w:marTop w:val="0"/>
                      <w:marBottom w:val="0"/>
                      <w:divBdr>
                        <w:top w:val="none" w:sz="0" w:space="0" w:color="auto"/>
                        <w:left w:val="none" w:sz="0" w:space="0" w:color="auto"/>
                        <w:bottom w:val="none" w:sz="0" w:space="0" w:color="auto"/>
                        <w:right w:val="none" w:sz="0" w:space="0" w:color="auto"/>
                      </w:divBdr>
                    </w:div>
                  </w:divsChild>
                </w:div>
                <w:div w:id="187642085">
                  <w:marLeft w:val="0"/>
                  <w:marRight w:val="0"/>
                  <w:marTop w:val="0"/>
                  <w:marBottom w:val="0"/>
                  <w:divBdr>
                    <w:top w:val="none" w:sz="0" w:space="0" w:color="auto"/>
                    <w:left w:val="none" w:sz="0" w:space="0" w:color="auto"/>
                    <w:bottom w:val="none" w:sz="0" w:space="0" w:color="auto"/>
                    <w:right w:val="none" w:sz="0" w:space="0" w:color="auto"/>
                  </w:divBdr>
                  <w:divsChild>
                    <w:div w:id="1207259252">
                      <w:marLeft w:val="0"/>
                      <w:marRight w:val="0"/>
                      <w:marTop w:val="0"/>
                      <w:marBottom w:val="0"/>
                      <w:divBdr>
                        <w:top w:val="none" w:sz="0" w:space="0" w:color="auto"/>
                        <w:left w:val="none" w:sz="0" w:space="0" w:color="auto"/>
                        <w:bottom w:val="none" w:sz="0" w:space="0" w:color="auto"/>
                        <w:right w:val="none" w:sz="0" w:space="0" w:color="auto"/>
                      </w:divBdr>
                    </w:div>
                  </w:divsChild>
                </w:div>
                <w:div w:id="1507398388">
                  <w:marLeft w:val="0"/>
                  <w:marRight w:val="0"/>
                  <w:marTop w:val="0"/>
                  <w:marBottom w:val="0"/>
                  <w:divBdr>
                    <w:top w:val="none" w:sz="0" w:space="0" w:color="auto"/>
                    <w:left w:val="none" w:sz="0" w:space="0" w:color="auto"/>
                    <w:bottom w:val="none" w:sz="0" w:space="0" w:color="auto"/>
                    <w:right w:val="none" w:sz="0" w:space="0" w:color="auto"/>
                  </w:divBdr>
                  <w:divsChild>
                    <w:div w:id="1624725716">
                      <w:marLeft w:val="0"/>
                      <w:marRight w:val="0"/>
                      <w:marTop w:val="0"/>
                      <w:marBottom w:val="0"/>
                      <w:divBdr>
                        <w:top w:val="none" w:sz="0" w:space="0" w:color="auto"/>
                        <w:left w:val="none" w:sz="0" w:space="0" w:color="auto"/>
                        <w:bottom w:val="none" w:sz="0" w:space="0" w:color="auto"/>
                        <w:right w:val="none" w:sz="0" w:space="0" w:color="auto"/>
                      </w:divBdr>
                    </w:div>
                  </w:divsChild>
                </w:div>
                <w:div w:id="798840157">
                  <w:marLeft w:val="0"/>
                  <w:marRight w:val="0"/>
                  <w:marTop w:val="0"/>
                  <w:marBottom w:val="0"/>
                  <w:divBdr>
                    <w:top w:val="none" w:sz="0" w:space="0" w:color="auto"/>
                    <w:left w:val="none" w:sz="0" w:space="0" w:color="auto"/>
                    <w:bottom w:val="none" w:sz="0" w:space="0" w:color="auto"/>
                    <w:right w:val="none" w:sz="0" w:space="0" w:color="auto"/>
                  </w:divBdr>
                  <w:divsChild>
                    <w:div w:id="631180013">
                      <w:marLeft w:val="0"/>
                      <w:marRight w:val="0"/>
                      <w:marTop w:val="0"/>
                      <w:marBottom w:val="0"/>
                      <w:divBdr>
                        <w:top w:val="none" w:sz="0" w:space="0" w:color="auto"/>
                        <w:left w:val="none" w:sz="0" w:space="0" w:color="auto"/>
                        <w:bottom w:val="none" w:sz="0" w:space="0" w:color="auto"/>
                        <w:right w:val="none" w:sz="0" w:space="0" w:color="auto"/>
                      </w:divBdr>
                    </w:div>
                  </w:divsChild>
                </w:div>
                <w:div w:id="940843802">
                  <w:marLeft w:val="0"/>
                  <w:marRight w:val="0"/>
                  <w:marTop w:val="0"/>
                  <w:marBottom w:val="0"/>
                  <w:divBdr>
                    <w:top w:val="none" w:sz="0" w:space="0" w:color="auto"/>
                    <w:left w:val="none" w:sz="0" w:space="0" w:color="auto"/>
                    <w:bottom w:val="none" w:sz="0" w:space="0" w:color="auto"/>
                    <w:right w:val="none" w:sz="0" w:space="0" w:color="auto"/>
                  </w:divBdr>
                  <w:divsChild>
                    <w:div w:id="1827553626">
                      <w:marLeft w:val="0"/>
                      <w:marRight w:val="0"/>
                      <w:marTop w:val="0"/>
                      <w:marBottom w:val="0"/>
                      <w:divBdr>
                        <w:top w:val="none" w:sz="0" w:space="0" w:color="auto"/>
                        <w:left w:val="none" w:sz="0" w:space="0" w:color="auto"/>
                        <w:bottom w:val="none" w:sz="0" w:space="0" w:color="auto"/>
                        <w:right w:val="none" w:sz="0" w:space="0" w:color="auto"/>
                      </w:divBdr>
                    </w:div>
                  </w:divsChild>
                </w:div>
                <w:div w:id="1379666366">
                  <w:marLeft w:val="0"/>
                  <w:marRight w:val="0"/>
                  <w:marTop w:val="0"/>
                  <w:marBottom w:val="0"/>
                  <w:divBdr>
                    <w:top w:val="none" w:sz="0" w:space="0" w:color="auto"/>
                    <w:left w:val="none" w:sz="0" w:space="0" w:color="auto"/>
                    <w:bottom w:val="none" w:sz="0" w:space="0" w:color="auto"/>
                    <w:right w:val="none" w:sz="0" w:space="0" w:color="auto"/>
                  </w:divBdr>
                  <w:divsChild>
                    <w:div w:id="541091963">
                      <w:marLeft w:val="0"/>
                      <w:marRight w:val="0"/>
                      <w:marTop w:val="0"/>
                      <w:marBottom w:val="0"/>
                      <w:divBdr>
                        <w:top w:val="none" w:sz="0" w:space="0" w:color="auto"/>
                        <w:left w:val="none" w:sz="0" w:space="0" w:color="auto"/>
                        <w:bottom w:val="none" w:sz="0" w:space="0" w:color="auto"/>
                        <w:right w:val="none" w:sz="0" w:space="0" w:color="auto"/>
                      </w:divBdr>
                    </w:div>
                  </w:divsChild>
                </w:div>
                <w:div w:id="925846419">
                  <w:marLeft w:val="0"/>
                  <w:marRight w:val="0"/>
                  <w:marTop w:val="0"/>
                  <w:marBottom w:val="0"/>
                  <w:divBdr>
                    <w:top w:val="none" w:sz="0" w:space="0" w:color="auto"/>
                    <w:left w:val="none" w:sz="0" w:space="0" w:color="auto"/>
                    <w:bottom w:val="none" w:sz="0" w:space="0" w:color="auto"/>
                    <w:right w:val="none" w:sz="0" w:space="0" w:color="auto"/>
                  </w:divBdr>
                  <w:divsChild>
                    <w:div w:id="1292051877">
                      <w:marLeft w:val="0"/>
                      <w:marRight w:val="0"/>
                      <w:marTop w:val="0"/>
                      <w:marBottom w:val="0"/>
                      <w:divBdr>
                        <w:top w:val="none" w:sz="0" w:space="0" w:color="auto"/>
                        <w:left w:val="none" w:sz="0" w:space="0" w:color="auto"/>
                        <w:bottom w:val="none" w:sz="0" w:space="0" w:color="auto"/>
                        <w:right w:val="none" w:sz="0" w:space="0" w:color="auto"/>
                      </w:divBdr>
                    </w:div>
                  </w:divsChild>
                </w:div>
                <w:div w:id="1418985522">
                  <w:marLeft w:val="0"/>
                  <w:marRight w:val="0"/>
                  <w:marTop w:val="0"/>
                  <w:marBottom w:val="0"/>
                  <w:divBdr>
                    <w:top w:val="none" w:sz="0" w:space="0" w:color="auto"/>
                    <w:left w:val="none" w:sz="0" w:space="0" w:color="auto"/>
                    <w:bottom w:val="none" w:sz="0" w:space="0" w:color="auto"/>
                    <w:right w:val="none" w:sz="0" w:space="0" w:color="auto"/>
                  </w:divBdr>
                  <w:divsChild>
                    <w:div w:id="1764455624">
                      <w:marLeft w:val="0"/>
                      <w:marRight w:val="0"/>
                      <w:marTop w:val="0"/>
                      <w:marBottom w:val="0"/>
                      <w:divBdr>
                        <w:top w:val="none" w:sz="0" w:space="0" w:color="auto"/>
                        <w:left w:val="none" w:sz="0" w:space="0" w:color="auto"/>
                        <w:bottom w:val="none" w:sz="0" w:space="0" w:color="auto"/>
                        <w:right w:val="none" w:sz="0" w:space="0" w:color="auto"/>
                      </w:divBdr>
                    </w:div>
                  </w:divsChild>
                </w:div>
                <w:div w:id="242493412">
                  <w:marLeft w:val="0"/>
                  <w:marRight w:val="0"/>
                  <w:marTop w:val="0"/>
                  <w:marBottom w:val="0"/>
                  <w:divBdr>
                    <w:top w:val="none" w:sz="0" w:space="0" w:color="auto"/>
                    <w:left w:val="none" w:sz="0" w:space="0" w:color="auto"/>
                    <w:bottom w:val="none" w:sz="0" w:space="0" w:color="auto"/>
                    <w:right w:val="none" w:sz="0" w:space="0" w:color="auto"/>
                  </w:divBdr>
                  <w:divsChild>
                    <w:div w:id="2068644291">
                      <w:marLeft w:val="0"/>
                      <w:marRight w:val="0"/>
                      <w:marTop w:val="0"/>
                      <w:marBottom w:val="0"/>
                      <w:divBdr>
                        <w:top w:val="none" w:sz="0" w:space="0" w:color="auto"/>
                        <w:left w:val="none" w:sz="0" w:space="0" w:color="auto"/>
                        <w:bottom w:val="none" w:sz="0" w:space="0" w:color="auto"/>
                        <w:right w:val="none" w:sz="0" w:space="0" w:color="auto"/>
                      </w:divBdr>
                    </w:div>
                  </w:divsChild>
                </w:div>
                <w:div w:id="2099210575">
                  <w:marLeft w:val="0"/>
                  <w:marRight w:val="0"/>
                  <w:marTop w:val="0"/>
                  <w:marBottom w:val="0"/>
                  <w:divBdr>
                    <w:top w:val="none" w:sz="0" w:space="0" w:color="auto"/>
                    <w:left w:val="none" w:sz="0" w:space="0" w:color="auto"/>
                    <w:bottom w:val="none" w:sz="0" w:space="0" w:color="auto"/>
                    <w:right w:val="none" w:sz="0" w:space="0" w:color="auto"/>
                  </w:divBdr>
                  <w:divsChild>
                    <w:div w:id="1608198874">
                      <w:marLeft w:val="0"/>
                      <w:marRight w:val="0"/>
                      <w:marTop w:val="0"/>
                      <w:marBottom w:val="0"/>
                      <w:divBdr>
                        <w:top w:val="none" w:sz="0" w:space="0" w:color="auto"/>
                        <w:left w:val="none" w:sz="0" w:space="0" w:color="auto"/>
                        <w:bottom w:val="none" w:sz="0" w:space="0" w:color="auto"/>
                        <w:right w:val="none" w:sz="0" w:space="0" w:color="auto"/>
                      </w:divBdr>
                    </w:div>
                  </w:divsChild>
                </w:div>
                <w:div w:id="456921321">
                  <w:marLeft w:val="0"/>
                  <w:marRight w:val="0"/>
                  <w:marTop w:val="0"/>
                  <w:marBottom w:val="0"/>
                  <w:divBdr>
                    <w:top w:val="none" w:sz="0" w:space="0" w:color="auto"/>
                    <w:left w:val="none" w:sz="0" w:space="0" w:color="auto"/>
                    <w:bottom w:val="none" w:sz="0" w:space="0" w:color="auto"/>
                    <w:right w:val="none" w:sz="0" w:space="0" w:color="auto"/>
                  </w:divBdr>
                  <w:divsChild>
                    <w:div w:id="377358828">
                      <w:marLeft w:val="0"/>
                      <w:marRight w:val="0"/>
                      <w:marTop w:val="0"/>
                      <w:marBottom w:val="0"/>
                      <w:divBdr>
                        <w:top w:val="none" w:sz="0" w:space="0" w:color="auto"/>
                        <w:left w:val="none" w:sz="0" w:space="0" w:color="auto"/>
                        <w:bottom w:val="none" w:sz="0" w:space="0" w:color="auto"/>
                        <w:right w:val="none" w:sz="0" w:space="0" w:color="auto"/>
                      </w:divBdr>
                    </w:div>
                  </w:divsChild>
                </w:div>
                <w:div w:id="2021468743">
                  <w:marLeft w:val="0"/>
                  <w:marRight w:val="0"/>
                  <w:marTop w:val="0"/>
                  <w:marBottom w:val="0"/>
                  <w:divBdr>
                    <w:top w:val="none" w:sz="0" w:space="0" w:color="auto"/>
                    <w:left w:val="none" w:sz="0" w:space="0" w:color="auto"/>
                    <w:bottom w:val="none" w:sz="0" w:space="0" w:color="auto"/>
                    <w:right w:val="none" w:sz="0" w:space="0" w:color="auto"/>
                  </w:divBdr>
                  <w:divsChild>
                    <w:div w:id="919023719">
                      <w:marLeft w:val="0"/>
                      <w:marRight w:val="0"/>
                      <w:marTop w:val="0"/>
                      <w:marBottom w:val="0"/>
                      <w:divBdr>
                        <w:top w:val="none" w:sz="0" w:space="0" w:color="auto"/>
                        <w:left w:val="none" w:sz="0" w:space="0" w:color="auto"/>
                        <w:bottom w:val="none" w:sz="0" w:space="0" w:color="auto"/>
                        <w:right w:val="none" w:sz="0" w:space="0" w:color="auto"/>
                      </w:divBdr>
                    </w:div>
                  </w:divsChild>
                </w:div>
                <w:div w:id="48578312">
                  <w:marLeft w:val="0"/>
                  <w:marRight w:val="0"/>
                  <w:marTop w:val="0"/>
                  <w:marBottom w:val="0"/>
                  <w:divBdr>
                    <w:top w:val="none" w:sz="0" w:space="0" w:color="auto"/>
                    <w:left w:val="none" w:sz="0" w:space="0" w:color="auto"/>
                    <w:bottom w:val="none" w:sz="0" w:space="0" w:color="auto"/>
                    <w:right w:val="none" w:sz="0" w:space="0" w:color="auto"/>
                  </w:divBdr>
                  <w:divsChild>
                    <w:div w:id="1840656674">
                      <w:marLeft w:val="0"/>
                      <w:marRight w:val="0"/>
                      <w:marTop w:val="0"/>
                      <w:marBottom w:val="0"/>
                      <w:divBdr>
                        <w:top w:val="none" w:sz="0" w:space="0" w:color="auto"/>
                        <w:left w:val="none" w:sz="0" w:space="0" w:color="auto"/>
                        <w:bottom w:val="none" w:sz="0" w:space="0" w:color="auto"/>
                        <w:right w:val="none" w:sz="0" w:space="0" w:color="auto"/>
                      </w:divBdr>
                    </w:div>
                  </w:divsChild>
                </w:div>
                <w:div w:id="395515726">
                  <w:marLeft w:val="0"/>
                  <w:marRight w:val="0"/>
                  <w:marTop w:val="0"/>
                  <w:marBottom w:val="0"/>
                  <w:divBdr>
                    <w:top w:val="none" w:sz="0" w:space="0" w:color="auto"/>
                    <w:left w:val="none" w:sz="0" w:space="0" w:color="auto"/>
                    <w:bottom w:val="none" w:sz="0" w:space="0" w:color="auto"/>
                    <w:right w:val="none" w:sz="0" w:space="0" w:color="auto"/>
                  </w:divBdr>
                  <w:divsChild>
                    <w:div w:id="70071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635499">
          <w:marLeft w:val="0"/>
          <w:marRight w:val="0"/>
          <w:marTop w:val="0"/>
          <w:marBottom w:val="0"/>
          <w:divBdr>
            <w:top w:val="none" w:sz="0" w:space="0" w:color="auto"/>
            <w:left w:val="none" w:sz="0" w:space="0" w:color="auto"/>
            <w:bottom w:val="none" w:sz="0" w:space="0" w:color="auto"/>
            <w:right w:val="none" w:sz="0" w:space="0" w:color="auto"/>
          </w:divBdr>
        </w:div>
      </w:divsChild>
    </w:div>
    <w:div w:id="1619023751">
      <w:bodyDiv w:val="1"/>
      <w:marLeft w:val="0"/>
      <w:marRight w:val="0"/>
      <w:marTop w:val="0"/>
      <w:marBottom w:val="0"/>
      <w:divBdr>
        <w:top w:val="none" w:sz="0" w:space="0" w:color="auto"/>
        <w:left w:val="none" w:sz="0" w:space="0" w:color="auto"/>
        <w:bottom w:val="none" w:sz="0" w:space="0" w:color="auto"/>
        <w:right w:val="none" w:sz="0" w:space="0" w:color="auto"/>
      </w:divBdr>
      <w:divsChild>
        <w:div w:id="1957907793">
          <w:marLeft w:val="0"/>
          <w:marRight w:val="0"/>
          <w:marTop w:val="0"/>
          <w:marBottom w:val="0"/>
          <w:divBdr>
            <w:top w:val="none" w:sz="0" w:space="0" w:color="auto"/>
            <w:left w:val="none" w:sz="0" w:space="0" w:color="auto"/>
            <w:bottom w:val="none" w:sz="0" w:space="0" w:color="auto"/>
            <w:right w:val="none" w:sz="0" w:space="0" w:color="auto"/>
          </w:divBdr>
          <w:divsChild>
            <w:div w:id="1003625597">
              <w:marLeft w:val="0"/>
              <w:marRight w:val="0"/>
              <w:marTop w:val="0"/>
              <w:marBottom w:val="0"/>
              <w:divBdr>
                <w:top w:val="none" w:sz="0" w:space="0" w:color="auto"/>
                <w:left w:val="none" w:sz="0" w:space="0" w:color="auto"/>
                <w:bottom w:val="none" w:sz="0" w:space="0" w:color="auto"/>
                <w:right w:val="none" w:sz="0" w:space="0" w:color="auto"/>
              </w:divBdr>
            </w:div>
          </w:divsChild>
        </w:div>
        <w:div w:id="852959911">
          <w:marLeft w:val="0"/>
          <w:marRight w:val="0"/>
          <w:marTop w:val="0"/>
          <w:marBottom w:val="0"/>
          <w:divBdr>
            <w:top w:val="none" w:sz="0" w:space="0" w:color="auto"/>
            <w:left w:val="none" w:sz="0" w:space="0" w:color="auto"/>
            <w:bottom w:val="none" w:sz="0" w:space="0" w:color="auto"/>
            <w:right w:val="none" w:sz="0" w:space="0" w:color="auto"/>
          </w:divBdr>
        </w:div>
        <w:div w:id="1342076980">
          <w:marLeft w:val="0"/>
          <w:marRight w:val="0"/>
          <w:marTop w:val="0"/>
          <w:marBottom w:val="0"/>
          <w:divBdr>
            <w:top w:val="none" w:sz="0" w:space="0" w:color="auto"/>
            <w:left w:val="none" w:sz="0" w:space="0" w:color="auto"/>
            <w:bottom w:val="none" w:sz="0" w:space="0" w:color="auto"/>
            <w:right w:val="none" w:sz="0" w:space="0" w:color="auto"/>
          </w:divBdr>
          <w:divsChild>
            <w:div w:id="1871213611">
              <w:marLeft w:val="0"/>
              <w:marRight w:val="0"/>
              <w:marTop w:val="0"/>
              <w:marBottom w:val="0"/>
              <w:divBdr>
                <w:top w:val="none" w:sz="0" w:space="0" w:color="auto"/>
                <w:left w:val="none" w:sz="0" w:space="0" w:color="auto"/>
                <w:bottom w:val="none" w:sz="0" w:space="0" w:color="auto"/>
                <w:right w:val="none" w:sz="0" w:space="0" w:color="auto"/>
              </w:divBdr>
            </w:div>
          </w:divsChild>
        </w:div>
        <w:div w:id="556471687">
          <w:marLeft w:val="0"/>
          <w:marRight w:val="0"/>
          <w:marTop w:val="0"/>
          <w:marBottom w:val="0"/>
          <w:divBdr>
            <w:top w:val="none" w:sz="0" w:space="0" w:color="auto"/>
            <w:left w:val="none" w:sz="0" w:space="0" w:color="auto"/>
            <w:bottom w:val="none" w:sz="0" w:space="0" w:color="auto"/>
            <w:right w:val="none" w:sz="0" w:space="0" w:color="auto"/>
          </w:divBdr>
        </w:div>
        <w:div w:id="292054903">
          <w:marLeft w:val="0"/>
          <w:marRight w:val="0"/>
          <w:marTop w:val="0"/>
          <w:marBottom w:val="0"/>
          <w:divBdr>
            <w:top w:val="none" w:sz="0" w:space="0" w:color="auto"/>
            <w:left w:val="none" w:sz="0" w:space="0" w:color="auto"/>
            <w:bottom w:val="none" w:sz="0" w:space="0" w:color="auto"/>
            <w:right w:val="none" w:sz="0" w:space="0" w:color="auto"/>
          </w:divBdr>
          <w:divsChild>
            <w:div w:id="1791628077">
              <w:marLeft w:val="0"/>
              <w:marRight w:val="0"/>
              <w:marTop w:val="0"/>
              <w:marBottom w:val="0"/>
              <w:divBdr>
                <w:top w:val="none" w:sz="0" w:space="0" w:color="auto"/>
                <w:left w:val="none" w:sz="0" w:space="0" w:color="auto"/>
                <w:bottom w:val="none" w:sz="0" w:space="0" w:color="auto"/>
                <w:right w:val="none" w:sz="0" w:space="0" w:color="auto"/>
              </w:divBdr>
            </w:div>
            <w:div w:id="357437578">
              <w:marLeft w:val="0"/>
              <w:marRight w:val="0"/>
              <w:marTop w:val="0"/>
              <w:marBottom w:val="0"/>
              <w:divBdr>
                <w:top w:val="none" w:sz="0" w:space="0" w:color="auto"/>
                <w:left w:val="none" w:sz="0" w:space="0" w:color="auto"/>
                <w:bottom w:val="none" w:sz="0" w:space="0" w:color="auto"/>
                <w:right w:val="none" w:sz="0" w:space="0" w:color="auto"/>
              </w:divBdr>
              <w:divsChild>
                <w:div w:id="1235043982">
                  <w:marLeft w:val="0"/>
                  <w:marRight w:val="0"/>
                  <w:marTop w:val="0"/>
                  <w:marBottom w:val="0"/>
                  <w:divBdr>
                    <w:top w:val="none" w:sz="0" w:space="0" w:color="auto"/>
                    <w:left w:val="none" w:sz="0" w:space="0" w:color="auto"/>
                    <w:bottom w:val="none" w:sz="0" w:space="0" w:color="auto"/>
                    <w:right w:val="none" w:sz="0" w:space="0" w:color="auto"/>
                  </w:divBdr>
                  <w:divsChild>
                    <w:div w:id="713698516">
                      <w:marLeft w:val="0"/>
                      <w:marRight w:val="0"/>
                      <w:marTop w:val="0"/>
                      <w:marBottom w:val="0"/>
                      <w:divBdr>
                        <w:top w:val="none" w:sz="0" w:space="0" w:color="auto"/>
                        <w:left w:val="none" w:sz="0" w:space="0" w:color="auto"/>
                        <w:bottom w:val="none" w:sz="0" w:space="0" w:color="auto"/>
                        <w:right w:val="none" w:sz="0" w:space="0" w:color="auto"/>
                      </w:divBdr>
                    </w:div>
                  </w:divsChild>
                </w:div>
                <w:div w:id="1611008084">
                  <w:marLeft w:val="0"/>
                  <w:marRight w:val="0"/>
                  <w:marTop w:val="0"/>
                  <w:marBottom w:val="0"/>
                  <w:divBdr>
                    <w:top w:val="none" w:sz="0" w:space="0" w:color="auto"/>
                    <w:left w:val="none" w:sz="0" w:space="0" w:color="auto"/>
                    <w:bottom w:val="none" w:sz="0" w:space="0" w:color="auto"/>
                    <w:right w:val="none" w:sz="0" w:space="0" w:color="auto"/>
                  </w:divBdr>
                  <w:divsChild>
                    <w:div w:id="154514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456906">
      <w:bodyDiv w:val="1"/>
      <w:marLeft w:val="0"/>
      <w:marRight w:val="0"/>
      <w:marTop w:val="0"/>
      <w:marBottom w:val="0"/>
      <w:divBdr>
        <w:top w:val="none" w:sz="0" w:space="0" w:color="auto"/>
        <w:left w:val="none" w:sz="0" w:space="0" w:color="auto"/>
        <w:bottom w:val="none" w:sz="0" w:space="0" w:color="auto"/>
        <w:right w:val="none" w:sz="0" w:space="0" w:color="auto"/>
      </w:divBdr>
      <w:divsChild>
        <w:div w:id="1247227705">
          <w:marLeft w:val="0"/>
          <w:marRight w:val="0"/>
          <w:marTop w:val="0"/>
          <w:marBottom w:val="0"/>
          <w:divBdr>
            <w:top w:val="none" w:sz="0" w:space="0" w:color="auto"/>
            <w:left w:val="none" w:sz="0" w:space="0" w:color="auto"/>
            <w:bottom w:val="none" w:sz="0" w:space="0" w:color="auto"/>
            <w:right w:val="none" w:sz="0" w:space="0" w:color="auto"/>
          </w:divBdr>
        </w:div>
        <w:div w:id="837498325">
          <w:marLeft w:val="0"/>
          <w:marRight w:val="0"/>
          <w:marTop w:val="0"/>
          <w:marBottom w:val="0"/>
          <w:divBdr>
            <w:top w:val="none" w:sz="0" w:space="0" w:color="auto"/>
            <w:left w:val="none" w:sz="0" w:space="0" w:color="auto"/>
            <w:bottom w:val="none" w:sz="0" w:space="0" w:color="auto"/>
            <w:right w:val="none" w:sz="0" w:space="0" w:color="auto"/>
          </w:divBdr>
        </w:div>
        <w:div w:id="1244953312">
          <w:marLeft w:val="0"/>
          <w:marRight w:val="0"/>
          <w:marTop w:val="0"/>
          <w:marBottom w:val="0"/>
          <w:divBdr>
            <w:top w:val="none" w:sz="0" w:space="0" w:color="auto"/>
            <w:left w:val="none" w:sz="0" w:space="0" w:color="auto"/>
            <w:bottom w:val="none" w:sz="0" w:space="0" w:color="auto"/>
            <w:right w:val="none" w:sz="0" w:space="0" w:color="auto"/>
          </w:divBdr>
        </w:div>
        <w:div w:id="529994192">
          <w:marLeft w:val="0"/>
          <w:marRight w:val="0"/>
          <w:marTop w:val="0"/>
          <w:marBottom w:val="0"/>
          <w:divBdr>
            <w:top w:val="none" w:sz="0" w:space="0" w:color="auto"/>
            <w:left w:val="none" w:sz="0" w:space="0" w:color="auto"/>
            <w:bottom w:val="none" w:sz="0" w:space="0" w:color="auto"/>
            <w:right w:val="none" w:sz="0" w:space="0" w:color="auto"/>
          </w:divBdr>
        </w:div>
        <w:div w:id="1818838971">
          <w:marLeft w:val="0"/>
          <w:marRight w:val="0"/>
          <w:marTop w:val="0"/>
          <w:marBottom w:val="0"/>
          <w:divBdr>
            <w:top w:val="none" w:sz="0" w:space="0" w:color="auto"/>
            <w:left w:val="none" w:sz="0" w:space="0" w:color="auto"/>
            <w:bottom w:val="none" w:sz="0" w:space="0" w:color="auto"/>
            <w:right w:val="none" w:sz="0" w:space="0" w:color="auto"/>
          </w:divBdr>
        </w:div>
        <w:div w:id="1721318109">
          <w:marLeft w:val="0"/>
          <w:marRight w:val="0"/>
          <w:marTop w:val="0"/>
          <w:marBottom w:val="0"/>
          <w:divBdr>
            <w:top w:val="none" w:sz="0" w:space="0" w:color="auto"/>
            <w:left w:val="none" w:sz="0" w:space="0" w:color="auto"/>
            <w:bottom w:val="none" w:sz="0" w:space="0" w:color="auto"/>
            <w:right w:val="none" w:sz="0" w:space="0" w:color="auto"/>
          </w:divBdr>
        </w:div>
        <w:div w:id="1026056215">
          <w:marLeft w:val="0"/>
          <w:marRight w:val="0"/>
          <w:marTop w:val="0"/>
          <w:marBottom w:val="0"/>
          <w:divBdr>
            <w:top w:val="none" w:sz="0" w:space="0" w:color="auto"/>
            <w:left w:val="none" w:sz="0" w:space="0" w:color="auto"/>
            <w:bottom w:val="none" w:sz="0" w:space="0" w:color="auto"/>
            <w:right w:val="none" w:sz="0" w:space="0" w:color="auto"/>
          </w:divBdr>
        </w:div>
        <w:div w:id="1770006501">
          <w:marLeft w:val="0"/>
          <w:marRight w:val="0"/>
          <w:marTop w:val="0"/>
          <w:marBottom w:val="0"/>
          <w:divBdr>
            <w:top w:val="none" w:sz="0" w:space="0" w:color="auto"/>
            <w:left w:val="none" w:sz="0" w:space="0" w:color="auto"/>
            <w:bottom w:val="none" w:sz="0" w:space="0" w:color="auto"/>
            <w:right w:val="none" w:sz="0" w:space="0" w:color="auto"/>
          </w:divBdr>
        </w:div>
        <w:div w:id="408115551">
          <w:marLeft w:val="0"/>
          <w:marRight w:val="0"/>
          <w:marTop w:val="0"/>
          <w:marBottom w:val="0"/>
          <w:divBdr>
            <w:top w:val="none" w:sz="0" w:space="0" w:color="auto"/>
            <w:left w:val="none" w:sz="0" w:space="0" w:color="auto"/>
            <w:bottom w:val="none" w:sz="0" w:space="0" w:color="auto"/>
            <w:right w:val="none" w:sz="0" w:space="0" w:color="auto"/>
          </w:divBdr>
        </w:div>
        <w:div w:id="918052700">
          <w:marLeft w:val="0"/>
          <w:marRight w:val="0"/>
          <w:marTop w:val="0"/>
          <w:marBottom w:val="0"/>
          <w:divBdr>
            <w:top w:val="none" w:sz="0" w:space="0" w:color="auto"/>
            <w:left w:val="none" w:sz="0" w:space="0" w:color="auto"/>
            <w:bottom w:val="none" w:sz="0" w:space="0" w:color="auto"/>
            <w:right w:val="none" w:sz="0" w:space="0" w:color="auto"/>
          </w:divBdr>
        </w:div>
        <w:div w:id="6300576">
          <w:marLeft w:val="0"/>
          <w:marRight w:val="0"/>
          <w:marTop w:val="0"/>
          <w:marBottom w:val="0"/>
          <w:divBdr>
            <w:top w:val="none" w:sz="0" w:space="0" w:color="auto"/>
            <w:left w:val="none" w:sz="0" w:space="0" w:color="auto"/>
            <w:bottom w:val="none" w:sz="0" w:space="0" w:color="auto"/>
            <w:right w:val="none" w:sz="0" w:space="0" w:color="auto"/>
          </w:divBdr>
        </w:div>
        <w:div w:id="1243639554">
          <w:marLeft w:val="0"/>
          <w:marRight w:val="0"/>
          <w:marTop w:val="0"/>
          <w:marBottom w:val="0"/>
          <w:divBdr>
            <w:top w:val="none" w:sz="0" w:space="0" w:color="auto"/>
            <w:left w:val="none" w:sz="0" w:space="0" w:color="auto"/>
            <w:bottom w:val="none" w:sz="0" w:space="0" w:color="auto"/>
            <w:right w:val="none" w:sz="0" w:space="0" w:color="auto"/>
          </w:divBdr>
        </w:div>
        <w:div w:id="1045328746">
          <w:marLeft w:val="0"/>
          <w:marRight w:val="0"/>
          <w:marTop w:val="0"/>
          <w:marBottom w:val="0"/>
          <w:divBdr>
            <w:top w:val="none" w:sz="0" w:space="0" w:color="auto"/>
            <w:left w:val="none" w:sz="0" w:space="0" w:color="auto"/>
            <w:bottom w:val="none" w:sz="0" w:space="0" w:color="auto"/>
            <w:right w:val="none" w:sz="0" w:space="0" w:color="auto"/>
          </w:divBdr>
        </w:div>
        <w:div w:id="1316494702">
          <w:marLeft w:val="0"/>
          <w:marRight w:val="0"/>
          <w:marTop w:val="0"/>
          <w:marBottom w:val="0"/>
          <w:divBdr>
            <w:top w:val="none" w:sz="0" w:space="0" w:color="auto"/>
            <w:left w:val="none" w:sz="0" w:space="0" w:color="auto"/>
            <w:bottom w:val="none" w:sz="0" w:space="0" w:color="auto"/>
            <w:right w:val="none" w:sz="0" w:space="0" w:color="auto"/>
          </w:divBdr>
        </w:div>
        <w:div w:id="178546782">
          <w:marLeft w:val="0"/>
          <w:marRight w:val="0"/>
          <w:marTop w:val="0"/>
          <w:marBottom w:val="0"/>
          <w:divBdr>
            <w:top w:val="none" w:sz="0" w:space="0" w:color="auto"/>
            <w:left w:val="none" w:sz="0" w:space="0" w:color="auto"/>
            <w:bottom w:val="none" w:sz="0" w:space="0" w:color="auto"/>
            <w:right w:val="none" w:sz="0" w:space="0" w:color="auto"/>
          </w:divBdr>
        </w:div>
        <w:div w:id="2091386687">
          <w:marLeft w:val="0"/>
          <w:marRight w:val="0"/>
          <w:marTop w:val="0"/>
          <w:marBottom w:val="0"/>
          <w:divBdr>
            <w:top w:val="none" w:sz="0" w:space="0" w:color="auto"/>
            <w:left w:val="none" w:sz="0" w:space="0" w:color="auto"/>
            <w:bottom w:val="none" w:sz="0" w:space="0" w:color="auto"/>
            <w:right w:val="none" w:sz="0" w:space="0" w:color="auto"/>
          </w:divBdr>
        </w:div>
        <w:div w:id="2004623973">
          <w:marLeft w:val="0"/>
          <w:marRight w:val="0"/>
          <w:marTop w:val="0"/>
          <w:marBottom w:val="0"/>
          <w:divBdr>
            <w:top w:val="none" w:sz="0" w:space="0" w:color="auto"/>
            <w:left w:val="none" w:sz="0" w:space="0" w:color="auto"/>
            <w:bottom w:val="none" w:sz="0" w:space="0" w:color="auto"/>
            <w:right w:val="none" w:sz="0" w:space="0" w:color="auto"/>
          </w:divBdr>
        </w:div>
        <w:div w:id="294912596">
          <w:marLeft w:val="0"/>
          <w:marRight w:val="0"/>
          <w:marTop w:val="0"/>
          <w:marBottom w:val="0"/>
          <w:divBdr>
            <w:top w:val="none" w:sz="0" w:space="0" w:color="auto"/>
            <w:left w:val="none" w:sz="0" w:space="0" w:color="auto"/>
            <w:bottom w:val="none" w:sz="0" w:space="0" w:color="auto"/>
            <w:right w:val="none" w:sz="0" w:space="0" w:color="auto"/>
          </w:divBdr>
        </w:div>
        <w:div w:id="1270890171">
          <w:marLeft w:val="0"/>
          <w:marRight w:val="0"/>
          <w:marTop w:val="0"/>
          <w:marBottom w:val="0"/>
          <w:divBdr>
            <w:top w:val="none" w:sz="0" w:space="0" w:color="auto"/>
            <w:left w:val="none" w:sz="0" w:space="0" w:color="auto"/>
            <w:bottom w:val="none" w:sz="0" w:space="0" w:color="auto"/>
            <w:right w:val="none" w:sz="0" w:space="0" w:color="auto"/>
          </w:divBdr>
        </w:div>
        <w:div w:id="463040746">
          <w:marLeft w:val="0"/>
          <w:marRight w:val="0"/>
          <w:marTop w:val="0"/>
          <w:marBottom w:val="0"/>
          <w:divBdr>
            <w:top w:val="none" w:sz="0" w:space="0" w:color="auto"/>
            <w:left w:val="none" w:sz="0" w:space="0" w:color="auto"/>
            <w:bottom w:val="none" w:sz="0" w:space="0" w:color="auto"/>
            <w:right w:val="none" w:sz="0" w:space="0" w:color="auto"/>
          </w:divBdr>
        </w:div>
        <w:div w:id="1786921309">
          <w:marLeft w:val="0"/>
          <w:marRight w:val="0"/>
          <w:marTop w:val="0"/>
          <w:marBottom w:val="0"/>
          <w:divBdr>
            <w:top w:val="none" w:sz="0" w:space="0" w:color="auto"/>
            <w:left w:val="none" w:sz="0" w:space="0" w:color="auto"/>
            <w:bottom w:val="none" w:sz="0" w:space="0" w:color="auto"/>
            <w:right w:val="none" w:sz="0" w:space="0" w:color="auto"/>
          </w:divBdr>
        </w:div>
        <w:div w:id="464157804">
          <w:marLeft w:val="0"/>
          <w:marRight w:val="0"/>
          <w:marTop w:val="0"/>
          <w:marBottom w:val="0"/>
          <w:divBdr>
            <w:top w:val="none" w:sz="0" w:space="0" w:color="auto"/>
            <w:left w:val="none" w:sz="0" w:space="0" w:color="auto"/>
            <w:bottom w:val="none" w:sz="0" w:space="0" w:color="auto"/>
            <w:right w:val="none" w:sz="0" w:space="0" w:color="auto"/>
          </w:divBdr>
        </w:div>
        <w:div w:id="1982952591">
          <w:marLeft w:val="0"/>
          <w:marRight w:val="0"/>
          <w:marTop w:val="0"/>
          <w:marBottom w:val="0"/>
          <w:divBdr>
            <w:top w:val="none" w:sz="0" w:space="0" w:color="auto"/>
            <w:left w:val="none" w:sz="0" w:space="0" w:color="auto"/>
            <w:bottom w:val="none" w:sz="0" w:space="0" w:color="auto"/>
            <w:right w:val="none" w:sz="0" w:space="0" w:color="auto"/>
          </w:divBdr>
        </w:div>
        <w:div w:id="723866577">
          <w:marLeft w:val="0"/>
          <w:marRight w:val="0"/>
          <w:marTop w:val="0"/>
          <w:marBottom w:val="0"/>
          <w:divBdr>
            <w:top w:val="none" w:sz="0" w:space="0" w:color="auto"/>
            <w:left w:val="none" w:sz="0" w:space="0" w:color="auto"/>
            <w:bottom w:val="none" w:sz="0" w:space="0" w:color="auto"/>
            <w:right w:val="none" w:sz="0" w:space="0" w:color="auto"/>
          </w:divBdr>
        </w:div>
        <w:div w:id="538784738">
          <w:marLeft w:val="0"/>
          <w:marRight w:val="0"/>
          <w:marTop w:val="0"/>
          <w:marBottom w:val="0"/>
          <w:divBdr>
            <w:top w:val="none" w:sz="0" w:space="0" w:color="auto"/>
            <w:left w:val="none" w:sz="0" w:space="0" w:color="auto"/>
            <w:bottom w:val="none" w:sz="0" w:space="0" w:color="auto"/>
            <w:right w:val="none" w:sz="0" w:space="0" w:color="auto"/>
          </w:divBdr>
        </w:div>
        <w:div w:id="78065134">
          <w:marLeft w:val="0"/>
          <w:marRight w:val="0"/>
          <w:marTop w:val="0"/>
          <w:marBottom w:val="0"/>
          <w:divBdr>
            <w:top w:val="none" w:sz="0" w:space="0" w:color="auto"/>
            <w:left w:val="none" w:sz="0" w:space="0" w:color="auto"/>
            <w:bottom w:val="none" w:sz="0" w:space="0" w:color="auto"/>
            <w:right w:val="none" w:sz="0" w:space="0" w:color="auto"/>
          </w:divBdr>
        </w:div>
        <w:div w:id="223637753">
          <w:marLeft w:val="0"/>
          <w:marRight w:val="0"/>
          <w:marTop w:val="0"/>
          <w:marBottom w:val="0"/>
          <w:divBdr>
            <w:top w:val="none" w:sz="0" w:space="0" w:color="auto"/>
            <w:left w:val="none" w:sz="0" w:space="0" w:color="auto"/>
            <w:bottom w:val="none" w:sz="0" w:space="0" w:color="auto"/>
            <w:right w:val="none" w:sz="0" w:space="0" w:color="auto"/>
          </w:divBdr>
        </w:div>
        <w:div w:id="527765233">
          <w:marLeft w:val="0"/>
          <w:marRight w:val="0"/>
          <w:marTop w:val="0"/>
          <w:marBottom w:val="0"/>
          <w:divBdr>
            <w:top w:val="none" w:sz="0" w:space="0" w:color="auto"/>
            <w:left w:val="none" w:sz="0" w:space="0" w:color="auto"/>
            <w:bottom w:val="none" w:sz="0" w:space="0" w:color="auto"/>
            <w:right w:val="none" w:sz="0" w:space="0" w:color="auto"/>
          </w:divBdr>
        </w:div>
        <w:div w:id="1118913766">
          <w:marLeft w:val="0"/>
          <w:marRight w:val="0"/>
          <w:marTop w:val="0"/>
          <w:marBottom w:val="0"/>
          <w:divBdr>
            <w:top w:val="none" w:sz="0" w:space="0" w:color="auto"/>
            <w:left w:val="none" w:sz="0" w:space="0" w:color="auto"/>
            <w:bottom w:val="none" w:sz="0" w:space="0" w:color="auto"/>
            <w:right w:val="none" w:sz="0" w:space="0" w:color="auto"/>
          </w:divBdr>
        </w:div>
        <w:div w:id="1138451023">
          <w:marLeft w:val="0"/>
          <w:marRight w:val="0"/>
          <w:marTop w:val="0"/>
          <w:marBottom w:val="0"/>
          <w:divBdr>
            <w:top w:val="none" w:sz="0" w:space="0" w:color="auto"/>
            <w:left w:val="none" w:sz="0" w:space="0" w:color="auto"/>
            <w:bottom w:val="none" w:sz="0" w:space="0" w:color="auto"/>
            <w:right w:val="none" w:sz="0" w:space="0" w:color="auto"/>
          </w:divBdr>
        </w:div>
        <w:div w:id="652300919">
          <w:marLeft w:val="0"/>
          <w:marRight w:val="0"/>
          <w:marTop w:val="0"/>
          <w:marBottom w:val="0"/>
          <w:divBdr>
            <w:top w:val="none" w:sz="0" w:space="0" w:color="auto"/>
            <w:left w:val="none" w:sz="0" w:space="0" w:color="auto"/>
            <w:bottom w:val="none" w:sz="0" w:space="0" w:color="auto"/>
            <w:right w:val="none" w:sz="0" w:space="0" w:color="auto"/>
          </w:divBdr>
        </w:div>
        <w:div w:id="1277257099">
          <w:marLeft w:val="0"/>
          <w:marRight w:val="0"/>
          <w:marTop w:val="0"/>
          <w:marBottom w:val="0"/>
          <w:divBdr>
            <w:top w:val="none" w:sz="0" w:space="0" w:color="auto"/>
            <w:left w:val="none" w:sz="0" w:space="0" w:color="auto"/>
            <w:bottom w:val="none" w:sz="0" w:space="0" w:color="auto"/>
            <w:right w:val="none" w:sz="0" w:space="0" w:color="auto"/>
          </w:divBdr>
        </w:div>
        <w:div w:id="992097442">
          <w:marLeft w:val="0"/>
          <w:marRight w:val="0"/>
          <w:marTop w:val="0"/>
          <w:marBottom w:val="0"/>
          <w:divBdr>
            <w:top w:val="none" w:sz="0" w:space="0" w:color="auto"/>
            <w:left w:val="none" w:sz="0" w:space="0" w:color="auto"/>
            <w:bottom w:val="none" w:sz="0" w:space="0" w:color="auto"/>
            <w:right w:val="none" w:sz="0" w:space="0" w:color="auto"/>
          </w:divBdr>
        </w:div>
        <w:div w:id="1361659226">
          <w:marLeft w:val="0"/>
          <w:marRight w:val="0"/>
          <w:marTop w:val="0"/>
          <w:marBottom w:val="0"/>
          <w:divBdr>
            <w:top w:val="none" w:sz="0" w:space="0" w:color="auto"/>
            <w:left w:val="none" w:sz="0" w:space="0" w:color="auto"/>
            <w:bottom w:val="none" w:sz="0" w:space="0" w:color="auto"/>
            <w:right w:val="none" w:sz="0" w:space="0" w:color="auto"/>
          </w:divBdr>
        </w:div>
        <w:div w:id="407731459">
          <w:marLeft w:val="0"/>
          <w:marRight w:val="0"/>
          <w:marTop w:val="0"/>
          <w:marBottom w:val="0"/>
          <w:divBdr>
            <w:top w:val="none" w:sz="0" w:space="0" w:color="auto"/>
            <w:left w:val="none" w:sz="0" w:space="0" w:color="auto"/>
            <w:bottom w:val="none" w:sz="0" w:space="0" w:color="auto"/>
            <w:right w:val="none" w:sz="0" w:space="0" w:color="auto"/>
          </w:divBdr>
        </w:div>
        <w:div w:id="326903527">
          <w:marLeft w:val="0"/>
          <w:marRight w:val="0"/>
          <w:marTop w:val="0"/>
          <w:marBottom w:val="0"/>
          <w:divBdr>
            <w:top w:val="none" w:sz="0" w:space="0" w:color="auto"/>
            <w:left w:val="none" w:sz="0" w:space="0" w:color="auto"/>
            <w:bottom w:val="none" w:sz="0" w:space="0" w:color="auto"/>
            <w:right w:val="none" w:sz="0" w:space="0" w:color="auto"/>
          </w:divBdr>
        </w:div>
        <w:div w:id="87848419">
          <w:marLeft w:val="0"/>
          <w:marRight w:val="0"/>
          <w:marTop w:val="0"/>
          <w:marBottom w:val="0"/>
          <w:divBdr>
            <w:top w:val="none" w:sz="0" w:space="0" w:color="auto"/>
            <w:left w:val="none" w:sz="0" w:space="0" w:color="auto"/>
            <w:bottom w:val="none" w:sz="0" w:space="0" w:color="auto"/>
            <w:right w:val="none" w:sz="0" w:space="0" w:color="auto"/>
          </w:divBdr>
        </w:div>
        <w:div w:id="570043590">
          <w:marLeft w:val="0"/>
          <w:marRight w:val="0"/>
          <w:marTop w:val="0"/>
          <w:marBottom w:val="0"/>
          <w:divBdr>
            <w:top w:val="none" w:sz="0" w:space="0" w:color="auto"/>
            <w:left w:val="none" w:sz="0" w:space="0" w:color="auto"/>
            <w:bottom w:val="none" w:sz="0" w:space="0" w:color="auto"/>
            <w:right w:val="none" w:sz="0" w:space="0" w:color="auto"/>
          </w:divBdr>
        </w:div>
        <w:div w:id="1201093899">
          <w:marLeft w:val="0"/>
          <w:marRight w:val="0"/>
          <w:marTop w:val="0"/>
          <w:marBottom w:val="0"/>
          <w:divBdr>
            <w:top w:val="none" w:sz="0" w:space="0" w:color="auto"/>
            <w:left w:val="none" w:sz="0" w:space="0" w:color="auto"/>
            <w:bottom w:val="none" w:sz="0" w:space="0" w:color="auto"/>
            <w:right w:val="none" w:sz="0" w:space="0" w:color="auto"/>
          </w:divBdr>
        </w:div>
        <w:div w:id="1539583275">
          <w:marLeft w:val="0"/>
          <w:marRight w:val="0"/>
          <w:marTop w:val="0"/>
          <w:marBottom w:val="0"/>
          <w:divBdr>
            <w:top w:val="none" w:sz="0" w:space="0" w:color="auto"/>
            <w:left w:val="none" w:sz="0" w:space="0" w:color="auto"/>
            <w:bottom w:val="none" w:sz="0" w:space="0" w:color="auto"/>
            <w:right w:val="none" w:sz="0" w:space="0" w:color="auto"/>
          </w:divBdr>
        </w:div>
        <w:div w:id="1777097715">
          <w:marLeft w:val="0"/>
          <w:marRight w:val="0"/>
          <w:marTop w:val="0"/>
          <w:marBottom w:val="0"/>
          <w:divBdr>
            <w:top w:val="none" w:sz="0" w:space="0" w:color="auto"/>
            <w:left w:val="none" w:sz="0" w:space="0" w:color="auto"/>
            <w:bottom w:val="none" w:sz="0" w:space="0" w:color="auto"/>
            <w:right w:val="none" w:sz="0" w:space="0" w:color="auto"/>
          </w:divBdr>
        </w:div>
        <w:div w:id="700206916">
          <w:marLeft w:val="0"/>
          <w:marRight w:val="0"/>
          <w:marTop w:val="0"/>
          <w:marBottom w:val="0"/>
          <w:divBdr>
            <w:top w:val="none" w:sz="0" w:space="0" w:color="auto"/>
            <w:left w:val="none" w:sz="0" w:space="0" w:color="auto"/>
            <w:bottom w:val="none" w:sz="0" w:space="0" w:color="auto"/>
            <w:right w:val="none" w:sz="0" w:space="0" w:color="auto"/>
          </w:divBdr>
        </w:div>
        <w:div w:id="2102409949">
          <w:marLeft w:val="0"/>
          <w:marRight w:val="0"/>
          <w:marTop w:val="0"/>
          <w:marBottom w:val="0"/>
          <w:divBdr>
            <w:top w:val="none" w:sz="0" w:space="0" w:color="auto"/>
            <w:left w:val="none" w:sz="0" w:space="0" w:color="auto"/>
            <w:bottom w:val="none" w:sz="0" w:space="0" w:color="auto"/>
            <w:right w:val="none" w:sz="0" w:space="0" w:color="auto"/>
          </w:divBdr>
        </w:div>
        <w:div w:id="1284456345">
          <w:marLeft w:val="0"/>
          <w:marRight w:val="0"/>
          <w:marTop w:val="0"/>
          <w:marBottom w:val="0"/>
          <w:divBdr>
            <w:top w:val="none" w:sz="0" w:space="0" w:color="auto"/>
            <w:left w:val="none" w:sz="0" w:space="0" w:color="auto"/>
            <w:bottom w:val="none" w:sz="0" w:space="0" w:color="auto"/>
            <w:right w:val="none" w:sz="0" w:space="0" w:color="auto"/>
          </w:divBdr>
        </w:div>
        <w:div w:id="1760449238">
          <w:marLeft w:val="0"/>
          <w:marRight w:val="0"/>
          <w:marTop w:val="0"/>
          <w:marBottom w:val="0"/>
          <w:divBdr>
            <w:top w:val="none" w:sz="0" w:space="0" w:color="auto"/>
            <w:left w:val="none" w:sz="0" w:space="0" w:color="auto"/>
            <w:bottom w:val="none" w:sz="0" w:space="0" w:color="auto"/>
            <w:right w:val="none" w:sz="0" w:space="0" w:color="auto"/>
          </w:divBdr>
        </w:div>
        <w:div w:id="91752401">
          <w:marLeft w:val="0"/>
          <w:marRight w:val="0"/>
          <w:marTop w:val="0"/>
          <w:marBottom w:val="0"/>
          <w:divBdr>
            <w:top w:val="none" w:sz="0" w:space="0" w:color="auto"/>
            <w:left w:val="none" w:sz="0" w:space="0" w:color="auto"/>
            <w:bottom w:val="none" w:sz="0" w:space="0" w:color="auto"/>
            <w:right w:val="none" w:sz="0" w:space="0" w:color="auto"/>
          </w:divBdr>
        </w:div>
        <w:div w:id="1916936335">
          <w:marLeft w:val="0"/>
          <w:marRight w:val="0"/>
          <w:marTop w:val="0"/>
          <w:marBottom w:val="0"/>
          <w:divBdr>
            <w:top w:val="none" w:sz="0" w:space="0" w:color="auto"/>
            <w:left w:val="none" w:sz="0" w:space="0" w:color="auto"/>
            <w:bottom w:val="none" w:sz="0" w:space="0" w:color="auto"/>
            <w:right w:val="none" w:sz="0" w:space="0" w:color="auto"/>
          </w:divBdr>
        </w:div>
        <w:div w:id="669599062">
          <w:marLeft w:val="0"/>
          <w:marRight w:val="0"/>
          <w:marTop w:val="0"/>
          <w:marBottom w:val="0"/>
          <w:divBdr>
            <w:top w:val="none" w:sz="0" w:space="0" w:color="auto"/>
            <w:left w:val="none" w:sz="0" w:space="0" w:color="auto"/>
            <w:bottom w:val="none" w:sz="0" w:space="0" w:color="auto"/>
            <w:right w:val="none" w:sz="0" w:space="0" w:color="auto"/>
          </w:divBdr>
        </w:div>
        <w:div w:id="87242801">
          <w:marLeft w:val="0"/>
          <w:marRight w:val="0"/>
          <w:marTop w:val="0"/>
          <w:marBottom w:val="0"/>
          <w:divBdr>
            <w:top w:val="none" w:sz="0" w:space="0" w:color="auto"/>
            <w:left w:val="none" w:sz="0" w:space="0" w:color="auto"/>
            <w:bottom w:val="none" w:sz="0" w:space="0" w:color="auto"/>
            <w:right w:val="none" w:sz="0" w:space="0" w:color="auto"/>
          </w:divBdr>
        </w:div>
        <w:div w:id="1289584311">
          <w:marLeft w:val="0"/>
          <w:marRight w:val="0"/>
          <w:marTop w:val="0"/>
          <w:marBottom w:val="0"/>
          <w:divBdr>
            <w:top w:val="none" w:sz="0" w:space="0" w:color="auto"/>
            <w:left w:val="none" w:sz="0" w:space="0" w:color="auto"/>
            <w:bottom w:val="none" w:sz="0" w:space="0" w:color="auto"/>
            <w:right w:val="none" w:sz="0" w:space="0" w:color="auto"/>
          </w:divBdr>
        </w:div>
      </w:divsChild>
    </w:div>
    <w:div w:id="1914310299">
      <w:bodyDiv w:val="1"/>
      <w:marLeft w:val="0"/>
      <w:marRight w:val="0"/>
      <w:marTop w:val="0"/>
      <w:marBottom w:val="0"/>
      <w:divBdr>
        <w:top w:val="none" w:sz="0" w:space="0" w:color="auto"/>
        <w:left w:val="none" w:sz="0" w:space="0" w:color="auto"/>
        <w:bottom w:val="none" w:sz="0" w:space="0" w:color="auto"/>
        <w:right w:val="none" w:sz="0" w:space="0" w:color="auto"/>
      </w:divBdr>
      <w:divsChild>
        <w:div w:id="272248107">
          <w:marLeft w:val="0"/>
          <w:marRight w:val="0"/>
          <w:marTop w:val="0"/>
          <w:marBottom w:val="0"/>
          <w:divBdr>
            <w:top w:val="none" w:sz="0" w:space="0" w:color="auto"/>
            <w:left w:val="none" w:sz="0" w:space="0" w:color="auto"/>
            <w:bottom w:val="none" w:sz="0" w:space="0" w:color="auto"/>
            <w:right w:val="none" w:sz="0" w:space="0" w:color="auto"/>
          </w:divBdr>
        </w:div>
        <w:div w:id="1695813440">
          <w:marLeft w:val="0"/>
          <w:marRight w:val="0"/>
          <w:marTop w:val="0"/>
          <w:marBottom w:val="0"/>
          <w:divBdr>
            <w:top w:val="none" w:sz="0" w:space="0" w:color="auto"/>
            <w:left w:val="none" w:sz="0" w:space="0" w:color="auto"/>
            <w:bottom w:val="none" w:sz="0" w:space="0" w:color="auto"/>
            <w:right w:val="none" w:sz="0" w:space="0" w:color="auto"/>
          </w:divBdr>
        </w:div>
        <w:div w:id="1025793556">
          <w:marLeft w:val="0"/>
          <w:marRight w:val="0"/>
          <w:marTop w:val="0"/>
          <w:marBottom w:val="0"/>
          <w:divBdr>
            <w:top w:val="none" w:sz="0" w:space="0" w:color="auto"/>
            <w:left w:val="none" w:sz="0" w:space="0" w:color="auto"/>
            <w:bottom w:val="none" w:sz="0" w:space="0" w:color="auto"/>
            <w:right w:val="none" w:sz="0" w:space="0" w:color="auto"/>
          </w:divBdr>
          <w:divsChild>
            <w:div w:id="58479443">
              <w:marLeft w:val="0"/>
              <w:marRight w:val="0"/>
              <w:marTop w:val="30"/>
              <w:marBottom w:val="30"/>
              <w:divBdr>
                <w:top w:val="none" w:sz="0" w:space="0" w:color="auto"/>
                <w:left w:val="none" w:sz="0" w:space="0" w:color="auto"/>
                <w:bottom w:val="none" w:sz="0" w:space="0" w:color="auto"/>
                <w:right w:val="none" w:sz="0" w:space="0" w:color="auto"/>
              </w:divBdr>
              <w:divsChild>
                <w:div w:id="974216364">
                  <w:marLeft w:val="0"/>
                  <w:marRight w:val="0"/>
                  <w:marTop w:val="0"/>
                  <w:marBottom w:val="0"/>
                  <w:divBdr>
                    <w:top w:val="none" w:sz="0" w:space="0" w:color="auto"/>
                    <w:left w:val="none" w:sz="0" w:space="0" w:color="auto"/>
                    <w:bottom w:val="none" w:sz="0" w:space="0" w:color="auto"/>
                    <w:right w:val="none" w:sz="0" w:space="0" w:color="auto"/>
                  </w:divBdr>
                  <w:divsChild>
                    <w:div w:id="244656793">
                      <w:marLeft w:val="0"/>
                      <w:marRight w:val="0"/>
                      <w:marTop w:val="0"/>
                      <w:marBottom w:val="0"/>
                      <w:divBdr>
                        <w:top w:val="none" w:sz="0" w:space="0" w:color="auto"/>
                        <w:left w:val="none" w:sz="0" w:space="0" w:color="auto"/>
                        <w:bottom w:val="none" w:sz="0" w:space="0" w:color="auto"/>
                        <w:right w:val="none" w:sz="0" w:space="0" w:color="auto"/>
                      </w:divBdr>
                    </w:div>
                  </w:divsChild>
                </w:div>
                <w:div w:id="723601263">
                  <w:marLeft w:val="0"/>
                  <w:marRight w:val="0"/>
                  <w:marTop w:val="0"/>
                  <w:marBottom w:val="0"/>
                  <w:divBdr>
                    <w:top w:val="none" w:sz="0" w:space="0" w:color="auto"/>
                    <w:left w:val="none" w:sz="0" w:space="0" w:color="auto"/>
                    <w:bottom w:val="none" w:sz="0" w:space="0" w:color="auto"/>
                    <w:right w:val="none" w:sz="0" w:space="0" w:color="auto"/>
                  </w:divBdr>
                  <w:divsChild>
                    <w:div w:id="1277827588">
                      <w:marLeft w:val="0"/>
                      <w:marRight w:val="0"/>
                      <w:marTop w:val="0"/>
                      <w:marBottom w:val="0"/>
                      <w:divBdr>
                        <w:top w:val="none" w:sz="0" w:space="0" w:color="auto"/>
                        <w:left w:val="none" w:sz="0" w:space="0" w:color="auto"/>
                        <w:bottom w:val="none" w:sz="0" w:space="0" w:color="auto"/>
                        <w:right w:val="none" w:sz="0" w:space="0" w:color="auto"/>
                      </w:divBdr>
                    </w:div>
                  </w:divsChild>
                </w:div>
                <w:div w:id="1149790949">
                  <w:marLeft w:val="0"/>
                  <w:marRight w:val="0"/>
                  <w:marTop w:val="0"/>
                  <w:marBottom w:val="0"/>
                  <w:divBdr>
                    <w:top w:val="none" w:sz="0" w:space="0" w:color="auto"/>
                    <w:left w:val="none" w:sz="0" w:space="0" w:color="auto"/>
                    <w:bottom w:val="none" w:sz="0" w:space="0" w:color="auto"/>
                    <w:right w:val="none" w:sz="0" w:space="0" w:color="auto"/>
                  </w:divBdr>
                  <w:divsChild>
                    <w:div w:id="334770645">
                      <w:marLeft w:val="0"/>
                      <w:marRight w:val="0"/>
                      <w:marTop w:val="0"/>
                      <w:marBottom w:val="0"/>
                      <w:divBdr>
                        <w:top w:val="none" w:sz="0" w:space="0" w:color="auto"/>
                        <w:left w:val="none" w:sz="0" w:space="0" w:color="auto"/>
                        <w:bottom w:val="none" w:sz="0" w:space="0" w:color="auto"/>
                        <w:right w:val="none" w:sz="0" w:space="0" w:color="auto"/>
                      </w:divBdr>
                    </w:div>
                  </w:divsChild>
                </w:div>
                <w:div w:id="1583954244">
                  <w:marLeft w:val="0"/>
                  <w:marRight w:val="0"/>
                  <w:marTop w:val="0"/>
                  <w:marBottom w:val="0"/>
                  <w:divBdr>
                    <w:top w:val="none" w:sz="0" w:space="0" w:color="auto"/>
                    <w:left w:val="none" w:sz="0" w:space="0" w:color="auto"/>
                    <w:bottom w:val="none" w:sz="0" w:space="0" w:color="auto"/>
                    <w:right w:val="none" w:sz="0" w:space="0" w:color="auto"/>
                  </w:divBdr>
                  <w:divsChild>
                    <w:div w:id="1804348740">
                      <w:marLeft w:val="0"/>
                      <w:marRight w:val="0"/>
                      <w:marTop w:val="0"/>
                      <w:marBottom w:val="0"/>
                      <w:divBdr>
                        <w:top w:val="none" w:sz="0" w:space="0" w:color="auto"/>
                        <w:left w:val="none" w:sz="0" w:space="0" w:color="auto"/>
                        <w:bottom w:val="none" w:sz="0" w:space="0" w:color="auto"/>
                        <w:right w:val="none" w:sz="0" w:space="0" w:color="auto"/>
                      </w:divBdr>
                    </w:div>
                    <w:div w:id="465045953">
                      <w:marLeft w:val="0"/>
                      <w:marRight w:val="0"/>
                      <w:marTop w:val="0"/>
                      <w:marBottom w:val="0"/>
                      <w:divBdr>
                        <w:top w:val="none" w:sz="0" w:space="0" w:color="auto"/>
                        <w:left w:val="none" w:sz="0" w:space="0" w:color="auto"/>
                        <w:bottom w:val="none" w:sz="0" w:space="0" w:color="auto"/>
                        <w:right w:val="none" w:sz="0" w:space="0" w:color="auto"/>
                      </w:divBdr>
                    </w:div>
                    <w:div w:id="1285189896">
                      <w:marLeft w:val="0"/>
                      <w:marRight w:val="0"/>
                      <w:marTop w:val="0"/>
                      <w:marBottom w:val="0"/>
                      <w:divBdr>
                        <w:top w:val="none" w:sz="0" w:space="0" w:color="auto"/>
                        <w:left w:val="none" w:sz="0" w:space="0" w:color="auto"/>
                        <w:bottom w:val="none" w:sz="0" w:space="0" w:color="auto"/>
                        <w:right w:val="none" w:sz="0" w:space="0" w:color="auto"/>
                      </w:divBdr>
                    </w:div>
                  </w:divsChild>
                </w:div>
                <w:div w:id="1129199646">
                  <w:marLeft w:val="0"/>
                  <w:marRight w:val="0"/>
                  <w:marTop w:val="0"/>
                  <w:marBottom w:val="0"/>
                  <w:divBdr>
                    <w:top w:val="none" w:sz="0" w:space="0" w:color="auto"/>
                    <w:left w:val="none" w:sz="0" w:space="0" w:color="auto"/>
                    <w:bottom w:val="none" w:sz="0" w:space="0" w:color="auto"/>
                    <w:right w:val="none" w:sz="0" w:space="0" w:color="auto"/>
                  </w:divBdr>
                  <w:divsChild>
                    <w:div w:id="257638025">
                      <w:marLeft w:val="0"/>
                      <w:marRight w:val="0"/>
                      <w:marTop w:val="0"/>
                      <w:marBottom w:val="0"/>
                      <w:divBdr>
                        <w:top w:val="none" w:sz="0" w:space="0" w:color="auto"/>
                        <w:left w:val="none" w:sz="0" w:space="0" w:color="auto"/>
                        <w:bottom w:val="none" w:sz="0" w:space="0" w:color="auto"/>
                        <w:right w:val="none" w:sz="0" w:space="0" w:color="auto"/>
                      </w:divBdr>
                    </w:div>
                    <w:div w:id="436022901">
                      <w:marLeft w:val="0"/>
                      <w:marRight w:val="0"/>
                      <w:marTop w:val="0"/>
                      <w:marBottom w:val="0"/>
                      <w:divBdr>
                        <w:top w:val="none" w:sz="0" w:space="0" w:color="auto"/>
                        <w:left w:val="none" w:sz="0" w:space="0" w:color="auto"/>
                        <w:bottom w:val="none" w:sz="0" w:space="0" w:color="auto"/>
                        <w:right w:val="none" w:sz="0" w:space="0" w:color="auto"/>
                      </w:divBdr>
                    </w:div>
                  </w:divsChild>
                </w:div>
                <w:div w:id="1079985576">
                  <w:marLeft w:val="0"/>
                  <w:marRight w:val="0"/>
                  <w:marTop w:val="0"/>
                  <w:marBottom w:val="0"/>
                  <w:divBdr>
                    <w:top w:val="none" w:sz="0" w:space="0" w:color="auto"/>
                    <w:left w:val="none" w:sz="0" w:space="0" w:color="auto"/>
                    <w:bottom w:val="none" w:sz="0" w:space="0" w:color="auto"/>
                    <w:right w:val="none" w:sz="0" w:space="0" w:color="auto"/>
                  </w:divBdr>
                  <w:divsChild>
                    <w:div w:id="1769811103">
                      <w:marLeft w:val="0"/>
                      <w:marRight w:val="0"/>
                      <w:marTop w:val="0"/>
                      <w:marBottom w:val="0"/>
                      <w:divBdr>
                        <w:top w:val="none" w:sz="0" w:space="0" w:color="auto"/>
                        <w:left w:val="none" w:sz="0" w:space="0" w:color="auto"/>
                        <w:bottom w:val="none" w:sz="0" w:space="0" w:color="auto"/>
                        <w:right w:val="none" w:sz="0" w:space="0" w:color="auto"/>
                      </w:divBdr>
                    </w:div>
                    <w:div w:id="1490755303">
                      <w:marLeft w:val="0"/>
                      <w:marRight w:val="0"/>
                      <w:marTop w:val="0"/>
                      <w:marBottom w:val="0"/>
                      <w:divBdr>
                        <w:top w:val="none" w:sz="0" w:space="0" w:color="auto"/>
                        <w:left w:val="none" w:sz="0" w:space="0" w:color="auto"/>
                        <w:bottom w:val="none" w:sz="0" w:space="0" w:color="auto"/>
                        <w:right w:val="none" w:sz="0" w:space="0" w:color="auto"/>
                      </w:divBdr>
                    </w:div>
                    <w:div w:id="368798719">
                      <w:marLeft w:val="0"/>
                      <w:marRight w:val="0"/>
                      <w:marTop w:val="0"/>
                      <w:marBottom w:val="0"/>
                      <w:divBdr>
                        <w:top w:val="none" w:sz="0" w:space="0" w:color="auto"/>
                        <w:left w:val="none" w:sz="0" w:space="0" w:color="auto"/>
                        <w:bottom w:val="none" w:sz="0" w:space="0" w:color="auto"/>
                        <w:right w:val="none" w:sz="0" w:space="0" w:color="auto"/>
                      </w:divBdr>
                    </w:div>
                  </w:divsChild>
                </w:div>
                <w:div w:id="1268467060">
                  <w:marLeft w:val="0"/>
                  <w:marRight w:val="0"/>
                  <w:marTop w:val="0"/>
                  <w:marBottom w:val="0"/>
                  <w:divBdr>
                    <w:top w:val="none" w:sz="0" w:space="0" w:color="auto"/>
                    <w:left w:val="none" w:sz="0" w:space="0" w:color="auto"/>
                    <w:bottom w:val="none" w:sz="0" w:space="0" w:color="auto"/>
                    <w:right w:val="none" w:sz="0" w:space="0" w:color="auto"/>
                  </w:divBdr>
                  <w:divsChild>
                    <w:div w:id="1843885490">
                      <w:marLeft w:val="0"/>
                      <w:marRight w:val="0"/>
                      <w:marTop w:val="0"/>
                      <w:marBottom w:val="0"/>
                      <w:divBdr>
                        <w:top w:val="none" w:sz="0" w:space="0" w:color="auto"/>
                        <w:left w:val="none" w:sz="0" w:space="0" w:color="auto"/>
                        <w:bottom w:val="none" w:sz="0" w:space="0" w:color="auto"/>
                        <w:right w:val="none" w:sz="0" w:space="0" w:color="auto"/>
                      </w:divBdr>
                    </w:div>
                  </w:divsChild>
                </w:div>
                <w:div w:id="1985432280">
                  <w:marLeft w:val="0"/>
                  <w:marRight w:val="0"/>
                  <w:marTop w:val="0"/>
                  <w:marBottom w:val="0"/>
                  <w:divBdr>
                    <w:top w:val="none" w:sz="0" w:space="0" w:color="auto"/>
                    <w:left w:val="none" w:sz="0" w:space="0" w:color="auto"/>
                    <w:bottom w:val="none" w:sz="0" w:space="0" w:color="auto"/>
                    <w:right w:val="none" w:sz="0" w:space="0" w:color="auto"/>
                  </w:divBdr>
                  <w:divsChild>
                    <w:div w:id="507015719">
                      <w:marLeft w:val="0"/>
                      <w:marRight w:val="0"/>
                      <w:marTop w:val="0"/>
                      <w:marBottom w:val="0"/>
                      <w:divBdr>
                        <w:top w:val="none" w:sz="0" w:space="0" w:color="auto"/>
                        <w:left w:val="none" w:sz="0" w:space="0" w:color="auto"/>
                        <w:bottom w:val="none" w:sz="0" w:space="0" w:color="auto"/>
                        <w:right w:val="none" w:sz="0" w:space="0" w:color="auto"/>
                      </w:divBdr>
                    </w:div>
                  </w:divsChild>
                </w:div>
                <w:div w:id="208614425">
                  <w:marLeft w:val="0"/>
                  <w:marRight w:val="0"/>
                  <w:marTop w:val="0"/>
                  <w:marBottom w:val="0"/>
                  <w:divBdr>
                    <w:top w:val="none" w:sz="0" w:space="0" w:color="auto"/>
                    <w:left w:val="none" w:sz="0" w:space="0" w:color="auto"/>
                    <w:bottom w:val="none" w:sz="0" w:space="0" w:color="auto"/>
                    <w:right w:val="none" w:sz="0" w:space="0" w:color="auto"/>
                  </w:divBdr>
                  <w:divsChild>
                    <w:div w:id="1287541249">
                      <w:marLeft w:val="0"/>
                      <w:marRight w:val="0"/>
                      <w:marTop w:val="0"/>
                      <w:marBottom w:val="0"/>
                      <w:divBdr>
                        <w:top w:val="none" w:sz="0" w:space="0" w:color="auto"/>
                        <w:left w:val="none" w:sz="0" w:space="0" w:color="auto"/>
                        <w:bottom w:val="none" w:sz="0" w:space="0" w:color="auto"/>
                        <w:right w:val="none" w:sz="0" w:space="0" w:color="auto"/>
                      </w:divBdr>
                    </w:div>
                  </w:divsChild>
                </w:div>
                <w:div w:id="696006079">
                  <w:marLeft w:val="0"/>
                  <w:marRight w:val="0"/>
                  <w:marTop w:val="0"/>
                  <w:marBottom w:val="0"/>
                  <w:divBdr>
                    <w:top w:val="none" w:sz="0" w:space="0" w:color="auto"/>
                    <w:left w:val="none" w:sz="0" w:space="0" w:color="auto"/>
                    <w:bottom w:val="none" w:sz="0" w:space="0" w:color="auto"/>
                    <w:right w:val="none" w:sz="0" w:space="0" w:color="auto"/>
                  </w:divBdr>
                  <w:divsChild>
                    <w:div w:id="1155561825">
                      <w:marLeft w:val="0"/>
                      <w:marRight w:val="0"/>
                      <w:marTop w:val="0"/>
                      <w:marBottom w:val="0"/>
                      <w:divBdr>
                        <w:top w:val="none" w:sz="0" w:space="0" w:color="auto"/>
                        <w:left w:val="none" w:sz="0" w:space="0" w:color="auto"/>
                        <w:bottom w:val="none" w:sz="0" w:space="0" w:color="auto"/>
                        <w:right w:val="none" w:sz="0" w:space="0" w:color="auto"/>
                      </w:divBdr>
                    </w:div>
                  </w:divsChild>
                </w:div>
                <w:div w:id="623658931">
                  <w:marLeft w:val="0"/>
                  <w:marRight w:val="0"/>
                  <w:marTop w:val="0"/>
                  <w:marBottom w:val="0"/>
                  <w:divBdr>
                    <w:top w:val="none" w:sz="0" w:space="0" w:color="auto"/>
                    <w:left w:val="none" w:sz="0" w:space="0" w:color="auto"/>
                    <w:bottom w:val="none" w:sz="0" w:space="0" w:color="auto"/>
                    <w:right w:val="none" w:sz="0" w:space="0" w:color="auto"/>
                  </w:divBdr>
                  <w:divsChild>
                    <w:div w:id="2017919597">
                      <w:marLeft w:val="0"/>
                      <w:marRight w:val="0"/>
                      <w:marTop w:val="0"/>
                      <w:marBottom w:val="0"/>
                      <w:divBdr>
                        <w:top w:val="none" w:sz="0" w:space="0" w:color="auto"/>
                        <w:left w:val="none" w:sz="0" w:space="0" w:color="auto"/>
                        <w:bottom w:val="none" w:sz="0" w:space="0" w:color="auto"/>
                        <w:right w:val="none" w:sz="0" w:space="0" w:color="auto"/>
                      </w:divBdr>
                    </w:div>
                  </w:divsChild>
                </w:div>
                <w:div w:id="1263732117">
                  <w:marLeft w:val="0"/>
                  <w:marRight w:val="0"/>
                  <w:marTop w:val="0"/>
                  <w:marBottom w:val="0"/>
                  <w:divBdr>
                    <w:top w:val="none" w:sz="0" w:space="0" w:color="auto"/>
                    <w:left w:val="none" w:sz="0" w:space="0" w:color="auto"/>
                    <w:bottom w:val="none" w:sz="0" w:space="0" w:color="auto"/>
                    <w:right w:val="none" w:sz="0" w:space="0" w:color="auto"/>
                  </w:divBdr>
                  <w:divsChild>
                    <w:div w:id="1185244352">
                      <w:marLeft w:val="0"/>
                      <w:marRight w:val="0"/>
                      <w:marTop w:val="0"/>
                      <w:marBottom w:val="0"/>
                      <w:divBdr>
                        <w:top w:val="none" w:sz="0" w:space="0" w:color="auto"/>
                        <w:left w:val="none" w:sz="0" w:space="0" w:color="auto"/>
                        <w:bottom w:val="none" w:sz="0" w:space="0" w:color="auto"/>
                        <w:right w:val="none" w:sz="0" w:space="0" w:color="auto"/>
                      </w:divBdr>
                    </w:div>
                  </w:divsChild>
                </w:div>
                <w:div w:id="1936472989">
                  <w:marLeft w:val="0"/>
                  <w:marRight w:val="0"/>
                  <w:marTop w:val="0"/>
                  <w:marBottom w:val="0"/>
                  <w:divBdr>
                    <w:top w:val="none" w:sz="0" w:space="0" w:color="auto"/>
                    <w:left w:val="none" w:sz="0" w:space="0" w:color="auto"/>
                    <w:bottom w:val="none" w:sz="0" w:space="0" w:color="auto"/>
                    <w:right w:val="none" w:sz="0" w:space="0" w:color="auto"/>
                  </w:divBdr>
                  <w:divsChild>
                    <w:div w:id="740441889">
                      <w:marLeft w:val="0"/>
                      <w:marRight w:val="0"/>
                      <w:marTop w:val="0"/>
                      <w:marBottom w:val="0"/>
                      <w:divBdr>
                        <w:top w:val="none" w:sz="0" w:space="0" w:color="auto"/>
                        <w:left w:val="none" w:sz="0" w:space="0" w:color="auto"/>
                        <w:bottom w:val="none" w:sz="0" w:space="0" w:color="auto"/>
                        <w:right w:val="none" w:sz="0" w:space="0" w:color="auto"/>
                      </w:divBdr>
                    </w:div>
                  </w:divsChild>
                </w:div>
                <w:div w:id="1953510945">
                  <w:marLeft w:val="0"/>
                  <w:marRight w:val="0"/>
                  <w:marTop w:val="0"/>
                  <w:marBottom w:val="0"/>
                  <w:divBdr>
                    <w:top w:val="none" w:sz="0" w:space="0" w:color="auto"/>
                    <w:left w:val="none" w:sz="0" w:space="0" w:color="auto"/>
                    <w:bottom w:val="none" w:sz="0" w:space="0" w:color="auto"/>
                    <w:right w:val="none" w:sz="0" w:space="0" w:color="auto"/>
                  </w:divBdr>
                  <w:divsChild>
                    <w:div w:id="364869863">
                      <w:marLeft w:val="0"/>
                      <w:marRight w:val="0"/>
                      <w:marTop w:val="0"/>
                      <w:marBottom w:val="0"/>
                      <w:divBdr>
                        <w:top w:val="none" w:sz="0" w:space="0" w:color="auto"/>
                        <w:left w:val="none" w:sz="0" w:space="0" w:color="auto"/>
                        <w:bottom w:val="none" w:sz="0" w:space="0" w:color="auto"/>
                        <w:right w:val="none" w:sz="0" w:space="0" w:color="auto"/>
                      </w:divBdr>
                    </w:div>
                  </w:divsChild>
                </w:div>
                <w:div w:id="1930889364">
                  <w:marLeft w:val="0"/>
                  <w:marRight w:val="0"/>
                  <w:marTop w:val="0"/>
                  <w:marBottom w:val="0"/>
                  <w:divBdr>
                    <w:top w:val="none" w:sz="0" w:space="0" w:color="auto"/>
                    <w:left w:val="none" w:sz="0" w:space="0" w:color="auto"/>
                    <w:bottom w:val="none" w:sz="0" w:space="0" w:color="auto"/>
                    <w:right w:val="none" w:sz="0" w:space="0" w:color="auto"/>
                  </w:divBdr>
                  <w:divsChild>
                    <w:div w:id="714696184">
                      <w:marLeft w:val="0"/>
                      <w:marRight w:val="0"/>
                      <w:marTop w:val="0"/>
                      <w:marBottom w:val="0"/>
                      <w:divBdr>
                        <w:top w:val="none" w:sz="0" w:space="0" w:color="auto"/>
                        <w:left w:val="none" w:sz="0" w:space="0" w:color="auto"/>
                        <w:bottom w:val="none" w:sz="0" w:space="0" w:color="auto"/>
                        <w:right w:val="none" w:sz="0" w:space="0" w:color="auto"/>
                      </w:divBdr>
                    </w:div>
                  </w:divsChild>
                </w:div>
                <w:div w:id="502165094">
                  <w:marLeft w:val="0"/>
                  <w:marRight w:val="0"/>
                  <w:marTop w:val="0"/>
                  <w:marBottom w:val="0"/>
                  <w:divBdr>
                    <w:top w:val="none" w:sz="0" w:space="0" w:color="auto"/>
                    <w:left w:val="none" w:sz="0" w:space="0" w:color="auto"/>
                    <w:bottom w:val="none" w:sz="0" w:space="0" w:color="auto"/>
                    <w:right w:val="none" w:sz="0" w:space="0" w:color="auto"/>
                  </w:divBdr>
                  <w:divsChild>
                    <w:div w:id="332489545">
                      <w:marLeft w:val="0"/>
                      <w:marRight w:val="0"/>
                      <w:marTop w:val="0"/>
                      <w:marBottom w:val="0"/>
                      <w:divBdr>
                        <w:top w:val="none" w:sz="0" w:space="0" w:color="auto"/>
                        <w:left w:val="none" w:sz="0" w:space="0" w:color="auto"/>
                        <w:bottom w:val="none" w:sz="0" w:space="0" w:color="auto"/>
                        <w:right w:val="none" w:sz="0" w:space="0" w:color="auto"/>
                      </w:divBdr>
                    </w:div>
                  </w:divsChild>
                </w:div>
                <w:div w:id="1924334851">
                  <w:marLeft w:val="0"/>
                  <w:marRight w:val="0"/>
                  <w:marTop w:val="0"/>
                  <w:marBottom w:val="0"/>
                  <w:divBdr>
                    <w:top w:val="none" w:sz="0" w:space="0" w:color="auto"/>
                    <w:left w:val="none" w:sz="0" w:space="0" w:color="auto"/>
                    <w:bottom w:val="none" w:sz="0" w:space="0" w:color="auto"/>
                    <w:right w:val="none" w:sz="0" w:space="0" w:color="auto"/>
                  </w:divBdr>
                  <w:divsChild>
                    <w:div w:id="1548376810">
                      <w:marLeft w:val="0"/>
                      <w:marRight w:val="0"/>
                      <w:marTop w:val="0"/>
                      <w:marBottom w:val="0"/>
                      <w:divBdr>
                        <w:top w:val="none" w:sz="0" w:space="0" w:color="auto"/>
                        <w:left w:val="none" w:sz="0" w:space="0" w:color="auto"/>
                        <w:bottom w:val="none" w:sz="0" w:space="0" w:color="auto"/>
                        <w:right w:val="none" w:sz="0" w:space="0" w:color="auto"/>
                      </w:divBdr>
                    </w:div>
                  </w:divsChild>
                </w:div>
                <w:div w:id="1065681511">
                  <w:marLeft w:val="0"/>
                  <w:marRight w:val="0"/>
                  <w:marTop w:val="0"/>
                  <w:marBottom w:val="0"/>
                  <w:divBdr>
                    <w:top w:val="none" w:sz="0" w:space="0" w:color="auto"/>
                    <w:left w:val="none" w:sz="0" w:space="0" w:color="auto"/>
                    <w:bottom w:val="none" w:sz="0" w:space="0" w:color="auto"/>
                    <w:right w:val="none" w:sz="0" w:space="0" w:color="auto"/>
                  </w:divBdr>
                  <w:divsChild>
                    <w:div w:id="989362273">
                      <w:marLeft w:val="0"/>
                      <w:marRight w:val="0"/>
                      <w:marTop w:val="0"/>
                      <w:marBottom w:val="0"/>
                      <w:divBdr>
                        <w:top w:val="none" w:sz="0" w:space="0" w:color="auto"/>
                        <w:left w:val="none" w:sz="0" w:space="0" w:color="auto"/>
                        <w:bottom w:val="none" w:sz="0" w:space="0" w:color="auto"/>
                        <w:right w:val="none" w:sz="0" w:space="0" w:color="auto"/>
                      </w:divBdr>
                    </w:div>
                  </w:divsChild>
                </w:div>
                <w:div w:id="981622605">
                  <w:marLeft w:val="0"/>
                  <w:marRight w:val="0"/>
                  <w:marTop w:val="0"/>
                  <w:marBottom w:val="0"/>
                  <w:divBdr>
                    <w:top w:val="none" w:sz="0" w:space="0" w:color="auto"/>
                    <w:left w:val="none" w:sz="0" w:space="0" w:color="auto"/>
                    <w:bottom w:val="none" w:sz="0" w:space="0" w:color="auto"/>
                    <w:right w:val="none" w:sz="0" w:space="0" w:color="auto"/>
                  </w:divBdr>
                  <w:divsChild>
                    <w:div w:id="649098159">
                      <w:marLeft w:val="0"/>
                      <w:marRight w:val="0"/>
                      <w:marTop w:val="0"/>
                      <w:marBottom w:val="0"/>
                      <w:divBdr>
                        <w:top w:val="none" w:sz="0" w:space="0" w:color="auto"/>
                        <w:left w:val="none" w:sz="0" w:space="0" w:color="auto"/>
                        <w:bottom w:val="none" w:sz="0" w:space="0" w:color="auto"/>
                        <w:right w:val="none" w:sz="0" w:space="0" w:color="auto"/>
                      </w:divBdr>
                    </w:div>
                  </w:divsChild>
                </w:div>
                <w:div w:id="1660575424">
                  <w:marLeft w:val="0"/>
                  <w:marRight w:val="0"/>
                  <w:marTop w:val="0"/>
                  <w:marBottom w:val="0"/>
                  <w:divBdr>
                    <w:top w:val="none" w:sz="0" w:space="0" w:color="auto"/>
                    <w:left w:val="none" w:sz="0" w:space="0" w:color="auto"/>
                    <w:bottom w:val="none" w:sz="0" w:space="0" w:color="auto"/>
                    <w:right w:val="none" w:sz="0" w:space="0" w:color="auto"/>
                  </w:divBdr>
                  <w:divsChild>
                    <w:div w:id="619142059">
                      <w:marLeft w:val="0"/>
                      <w:marRight w:val="0"/>
                      <w:marTop w:val="0"/>
                      <w:marBottom w:val="0"/>
                      <w:divBdr>
                        <w:top w:val="none" w:sz="0" w:space="0" w:color="auto"/>
                        <w:left w:val="none" w:sz="0" w:space="0" w:color="auto"/>
                        <w:bottom w:val="none" w:sz="0" w:space="0" w:color="auto"/>
                        <w:right w:val="none" w:sz="0" w:space="0" w:color="auto"/>
                      </w:divBdr>
                    </w:div>
                  </w:divsChild>
                </w:div>
                <w:div w:id="802314123">
                  <w:marLeft w:val="0"/>
                  <w:marRight w:val="0"/>
                  <w:marTop w:val="0"/>
                  <w:marBottom w:val="0"/>
                  <w:divBdr>
                    <w:top w:val="none" w:sz="0" w:space="0" w:color="auto"/>
                    <w:left w:val="none" w:sz="0" w:space="0" w:color="auto"/>
                    <w:bottom w:val="none" w:sz="0" w:space="0" w:color="auto"/>
                    <w:right w:val="none" w:sz="0" w:space="0" w:color="auto"/>
                  </w:divBdr>
                  <w:divsChild>
                    <w:div w:id="518547805">
                      <w:marLeft w:val="0"/>
                      <w:marRight w:val="0"/>
                      <w:marTop w:val="0"/>
                      <w:marBottom w:val="0"/>
                      <w:divBdr>
                        <w:top w:val="none" w:sz="0" w:space="0" w:color="auto"/>
                        <w:left w:val="none" w:sz="0" w:space="0" w:color="auto"/>
                        <w:bottom w:val="none" w:sz="0" w:space="0" w:color="auto"/>
                        <w:right w:val="none" w:sz="0" w:space="0" w:color="auto"/>
                      </w:divBdr>
                    </w:div>
                  </w:divsChild>
                </w:div>
                <w:div w:id="1404645427">
                  <w:marLeft w:val="0"/>
                  <w:marRight w:val="0"/>
                  <w:marTop w:val="0"/>
                  <w:marBottom w:val="0"/>
                  <w:divBdr>
                    <w:top w:val="none" w:sz="0" w:space="0" w:color="auto"/>
                    <w:left w:val="none" w:sz="0" w:space="0" w:color="auto"/>
                    <w:bottom w:val="none" w:sz="0" w:space="0" w:color="auto"/>
                    <w:right w:val="none" w:sz="0" w:space="0" w:color="auto"/>
                  </w:divBdr>
                  <w:divsChild>
                    <w:div w:id="291597038">
                      <w:marLeft w:val="0"/>
                      <w:marRight w:val="0"/>
                      <w:marTop w:val="0"/>
                      <w:marBottom w:val="0"/>
                      <w:divBdr>
                        <w:top w:val="none" w:sz="0" w:space="0" w:color="auto"/>
                        <w:left w:val="none" w:sz="0" w:space="0" w:color="auto"/>
                        <w:bottom w:val="none" w:sz="0" w:space="0" w:color="auto"/>
                        <w:right w:val="none" w:sz="0" w:space="0" w:color="auto"/>
                      </w:divBdr>
                    </w:div>
                  </w:divsChild>
                </w:div>
                <w:div w:id="533494848">
                  <w:marLeft w:val="0"/>
                  <w:marRight w:val="0"/>
                  <w:marTop w:val="0"/>
                  <w:marBottom w:val="0"/>
                  <w:divBdr>
                    <w:top w:val="none" w:sz="0" w:space="0" w:color="auto"/>
                    <w:left w:val="none" w:sz="0" w:space="0" w:color="auto"/>
                    <w:bottom w:val="none" w:sz="0" w:space="0" w:color="auto"/>
                    <w:right w:val="none" w:sz="0" w:space="0" w:color="auto"/>
                  </w:divBdr>
                  <w:divsChild>
                    <w:div w:id="891304164">
                      <w:marLeft w:val="0"/>
                      <w:marRight w:val="0"/>
                      <w:marTop w:val="0"/>
                      <w:marBottom w:val="0"/>
                      <w:divBdr>
                        <w:top w:val="none" w:sz="0" w:space="0" w:color="auto"/>
                        <w:left w:val="none" w:sz="0" w:space="0" w:color="auto"/>
                        <w:bottom w:val="none" w:sz="0" w:space="0" w:color="auto"/>
                        <w:right w:val="none" w:sz="0" w:space="0" w:color="auto"/>
                      </w:divBdr>
                    </w:div>
                  </w:divsChild>
                </w:div>
                <w:div w:id="329911189">
                  <w:marLeft w:val="0"/>
                  <w:marRight w:val="0"/>
                  <w:marTop w:val="0"/>
                  <w:marBottom w:val="0"/>
                  <w:divBdr>
                    <w:top w:val="none" w:sz="0" w:space="0" w:color="auto"/>
                    <w:left w:val="none" w:sz="0" w:space="0" w:color="auto"/>
                    <w:bottom w:val="none" w:sz="0" w:space="0" w:color="auto"/>
                    <w:right w:val="none" w:sz="0" w:space="0" w:color="auto"/>
                  </w:divBdr>
                  <w:divsChild>
                    <w:div w:id="1354259887">
                      <w:marLeft w:val="0"/>
                      <w:marRight w:val="0"/>
                      <w:marTop w:val="0"/>
                      <w:marBottom w:val="0"/>
                      <w:divBdr>
                        <w:top w:val="none" w:sz="0" w:space="0" w:color="auto"/>
                        <w:left w:val="none" w:sz="0" w:space="0" w:color="auto"/>
                        <w:bottom w:val="none" w:sz="0" w:space="0" w:color="auto"/>
                        <w:right w:val="none" w:sz="0" w:space="0" w:color="auto"/>
                      </w:divBdr>
                    </w:div>
                  </w:divsChild>
                </w:div>
                <w:div w:id="225604638">
                  <w:marLeft w:val="0"/>
                  <w:marRight w:val="0"/>
                  <w:marTop w:val="0"/>
                  <w:marBottom w:val="0"/>
                  <w:divBdr>
                    <w:top w:val="none" w:sz="0" w:space="0" w:color="auto"/>
                    <w:left w:val="none" w:sz="0" w:space="0" w:color="auto"/>
                    <w:bottom w:val="none" w:sz="0" w:space="0" w:color="auto"/>
                    <w:right w:val="none" w:sz="0" w:space="0" w:color="auto"/>
                  </w:divBdr>
                  <w:divsChild>
                    <w:div w:id="1408459997">
                      <w:marLeft w:val="0"/>
                      <w:marRight w:val="0"/>
                      <w:marTop w:val="0"/>
                      <w:marBottom w:val="0"/>
                      <w:divBdr>
                        <w:top w:val="none" w:sz="0" w:space="0" w:color="auto"/>
                        <w:left w:val="none" w:sz="0" w:space="0" w:color="auto"/>
                        <w:bottom w:val="none" w:sz="0" w:space="0" w:color="auto"/>
                        <w:right w:val="none" w:sz="0" w:space="0" w:color="auto"/>
                      </w:divBdr>
                    </w:div>
                  </w:divsChild>
                </w:div>
                <w:div w:id="192695692">
                  <w:marLeft w:val="0"/>
                  <w:marRight w:val="0"/>
                  <w:marTop w:val="0"/>
                  <w:marBottom w:val="0"/>
                  <w:divBdr>
                    <w:top w:val="none" w:sz="0" w:space="0" w:color="auto"/>
                    <w:left w:val="none" w:sz="0" w:space="0" w:color="auto"/>
                    <w:bottom w:val="none" w:sz="0" w:space="0" w:color="auto"/>
                    <w:right w:val="none" w:sz="0" w:space="0" w:color="auto"/>
                  </w:divBdr>
                  <w:divsChild>
                    <w:div w:id="1316490368">
                      <w:marLeft w:val="0"/>
                      <w:marRight w:val="0"/>
                      <w:marTop w:val="0"/>
                      <w:marBottom w:val="0"/>
                      <w:divBdr>
                        <w:top w:val="none" w:sz="0" w:space="0" w:color="auto"/>
                        <w:left w:val="none" w:sz="0" w:space="0" w:color="auto"/>
                        <w:bottom w:val="none" w:sz="0" w:space="0" w:color="auto"/>
                        <w:right w:val="none" w:sz="0" w:space="0" w:color="auto"/>
                      </w:divBdr>
                    </w:div>
                  </w:divsChild>
                </w:div>
                <w:div w:id="2041973911">
                  <w:marLeft w:val="0"/>
                  <w:marRight w:val="0"/>
                  <w:marTop w:val="0"/>
                  <w:marBottom w:val="0"/>
                  <w:divBdr>
                    <w:top w:val="none" w:sz="0" w:space="0" w:color="auto"/>
                    <w:left w:val="none" w:sz="0" w:space="0" w:color="auto"/>
                    <w:bottom w:val="none" w:sz="0" w:space="0" w:color="auto"/>
                    <w:right w:val="none" w:sz="0" w:space="0" w:color="auto"/>
                  </w:divBdr>
                  <w:divsChild>
                    <w:div w:id="208078535">
                      <w:marLeft w:val="0"/>
                      <w:marRight w:val="0"/>
                      <w:marTop w:val="0"/>
                      <w:marBottom w:val="0"/>
                      <w:divBdr>
                        <w:top w:val="none" w:sz="0" w:space="0" w:color="auto"/>
                        <w:left w:val="none" w:sz="0" w:space="0" w:color="auto"/>
                        <w:bottom w:val="none" w:sz="0" w:space="0" w:color="auto"/>
                        <w:right w:val="none" w:sz="0" w:space="0" w:color="auto"/>
                      </w:divBdr>
                    </w:div>
                  </w:divsChild>
                </w:div>
                <w:div w:id="584652768">
                  <w:marLeft w:val="0"/>
                  <w:marRight w:val="0"/>
                  <w:marTop w:val="0"/>
                  <w:marBottom w:val="0"/>
                  <w:divBdr>
                    <w:top w:val="none" w:sz="0" w:space="0" w:color="auto"/>
                    <w:left w:val="none" w:sz="0" w:space="0" w:color="auto"/>
                    <w:bottom w:val="none" w:sz="0" w:space="0" w:color="auto"/>
                    <w:right w:val="none" w:sz="0" w:space="0" w:color="auto"/>
                  </w:divBdr>
                  <w:divsChild>
                    <w:div w:id="149520324">
                      <w:marLeft w:val="0"/>
                      <w:marRight w:val="0"/>
                      <w:marTop w:val="0"/>
                      <w:marBottom w:val="0"/>
                      <w:divBdr>
                        <w:top w:val="none" w:sz="0" w:space="0" w:color="auto"/>
                        <w:left w:val="none" w:sz="0" w:space="0" w:color="auto"/>
                        <w:bottom w:val="none" w:sz="0" w:space="0" w:color="auto"/>
                        <w:right w:val="none" w:sz="0" w:space="0" w:color="auto"/>
                      </w:divBdr>
                    </w:div>
                  </w:divsChild>
                </w:div>
                <w:div w:id="2035958134">
                  <w:marLeft w:val="0"/>
                  <w:marRight w:val="0"/>
                  <w:marTop w:val="0"/>
                  <w:marBottom w:val="0"/>
                  <w:divBdr>
                    <w:top w:val="none" w:sz="0" w:space="0" w:color="auto"/>
                    <w:left w:val="none" w:sz="0" w:space="0" w:color="auto"/>
                    <w:bottom w:val="none" w:sz="0" w:space="0" w:color="auto"/>
                    <w:right w:val="none" w:sz="0" w:space="0" w:color="auto"/>
                  </w:divBdr>
                  <w:divsChild>
                    <w:div w:id="2039354085">
                      <w:marLeft w:val="0"/>
                      <w:marRight w:val="0"/>
                      <w:marTop w:val="0"/>
                      <w:marBottom w:val="0"/>
                      <w:divBdr>
                        <w:top w:val="none" w:sz="0" w:space="0" w:color="auto"/>
                        <w:left w:val="none" w:sz="0" w:space="0" w:color="auto"/>
                        <w:bottom w:val="none" w:sz="0" w:space="0" w:color="auto"/>
                        <w:right w:val="none" w:sz="0" w:space="0" w:color="auto"/>
                      </w:divBdr>
                    </w:div>
                  </w:divsChild>
                </w:div>
                <w:div w:id="596982579">
                  <w:marLeft w:val="0"/>
                  <w:marRight w:val="0"/>
                  <w:marTop w:val="0"/>
                  <w:marBottom w:val="0"/>
                  <w:divBdr>
                    <w:top w:val="none" w:sz="0" w:space="0" w:color="auto"/>
                    <w:left w:val="none" w:sz="0" w:space="0" w:color="auto"/>
                    <w:bottom w:val="none" w:sz="0" w:space="0" w:color="auto"/>
                    <w:right w:val="none" w:sz="0" w:space="0" w:color="auto"/>
                  </w:divBdr>
                  <w:divsChild>
                    <w:div w:id="1790277311">
                      <w:marLeft w:val="0"/>
                      <w:marRight w:val="0"/>
                      <w:marTop w:val="0"/>
                      <w:marBottom w:val="0"/>
                      <w:divBdr>
                        <w:top w:val="none" w:sz="0" w:space="0" w:color="auto"/>
                        <w:left w:val="none" w:sz="0" w:space="0" w:color="auto"/>
                        <w:bottom w:val="none" w:sz="0" w:space="0" w:color="auto"/>
                        <w:right w:val="none" w:sz="0" w:space="0" w:color="auto"/>
                      </w:divBdr>
                    </w:div>
                  </w:divsChild>
                </w:div>
                <w:div w:id="1688676093">
                  <w:marLeft w:val="0"/>
                  <w:marRight w:val="0"/>
                  <w:marTop w:val="0"/>
                  <w:marBottom w:val="0"/>
                  <w:divBdr>
                    <w:top w:val="none" w:sz="0" w:space="0" w:color="auto"/>
                    <w:left w:val="none" w:sz="0" w:space="0" w:color="auto"/>
                    <w:bottom w:val="none" w:sz="0" w:space="0" w:color="auto"/>
                    <w:right w:val="none" w:sz="0" w:space="0" w:color="auto"/>
                  </w:divBdr>
                  <w:divsChild>
                    <w:div w:id="558051587">
                      <w:marLeft w:val="0"/>
                      <w:marRight w:val="0"/>
                      <w:marTop w:val="0"/>
                      <w:marBottom w:val="0"/>
                      <w:divBdr>
                        <w:top w:val="none" w:sz="0" w:space="0" w:color="auto"/>
                        <w:left w:val="none" w:sz="0" w:space="0" w:color="auto"/>
                        <w:bottom w:val="none" w:sz="0" w:space="0" w:color="auto"/>
                        <w:right w:val="none" w:sz="0" w:space="0" w:color="auto"/>
                      </w:divBdr>
                    </w:div>
                  </w:divsChild>
                </w:div>
                <w:div w:id="1693651943">
                  <w:marLeft w:val="0"/>
                  <w:marRight w:val="0"/>
                  <w:marTop w:val="0"/>
                  <w:marBottom w:val="0"/>
                  <w:divBdr>
                    <w:top w:val="none" w:sz="0" w:space="0" w:color="auto"/>
                    <w:left w:val="none" w:sz="0" w:space="0" w:color="auto"/>
                    <w:bottom w:val="none" w:sz="0" w:space="0" w:color="auto"/>
                    <w:right w:val="none" w:sz="0" w:space="0" w:color="auto"/>
                  </w:divBdr>
                  <w:divsChild>
                    <w:div w:id="1213274817">
                      <w:marLeft w:val="0"/>
                      <w:marRight w:val="0"/>
                      <w:marTop w:val="0"/>
                      <w:marBottom w:val="0"/>
                      <w:divBdr>
                        <w:top w:val="none" w:sz="0" w:space="0" w:color="auto"/>
                        <w:left w:val="none" w:sz="0" w:space="0" w:color="auto"/>
                        <w:bottom w:val="none" w:sz="0" w:space="0" w:color="auto"/>
                        <w:right w:val="none" w:sz="0" w:space="0" w:color="auto"/>
                      </w:divBdr>
                    </w:div>
                  </w:divsChild>
                </w:div>
                <w:div w:id="1895313534">
                  <w:marLeft w:val="0"/>
                  <w:marRight w:val="0"/>
                  <w:marTop w:val="0"/>
                  <w:marBottom w:val="0"/>
                  <w:divBdr>
                    <w:top w:val="none" w:sz="0" w:space="0" w:color="auto"/>
                    <w:left w:val="none" w:sz="0" w:space="0" w:color="auto"/>
                    <w:bottom w:val="none" w:sz="0" w:space="0" w:color="auto"/>
                    <w:right w:val="none" w:sz="0" w:space="0" w:color="auto"/>
                  </w:divBdr>
                  <w:divsChild>
                    <w:div w:id="297150770">
                      <w:marLeft w:val="0"/>
                      <w:marRight w:val="0"/>
                      <w:marTop w:val="0"/>
                      <w:marBottom w:val="0"/>
                      <w:divBdr>
                        <w:top w:val="none" w:sz="0" w:space="0" w:color="auto"/>
                        <w:left w:val="none" w:sz="0" w:space="0" w:color="auto"/>
                        <w:bottom w:val="none" w:sz="0" w:space="0" w:color="auto"/>
                        <w:right w:val="none" w:sz="0" w:space="0" w:color="auto"/>
                      </w:divBdr>
                    </w:div>
                  </w:divsChild>
                </w:div>
                <w:div w:id="1092356426">
                  <w:marLeft w:val="0"/>
                  <w:marRight w:val="0"/>
                  <w:marTop w:val="0"/>
                  <w:marBottom w:val="0"/>
                  <w:divBdr>
                    <w:top w:val="none" w:sz="0" w:space="0" w:color="auto"/>
                    <w:left w:val="none" w:sz="0" w:space="0" w:color="auto"/>
                    <w:bottom w:val="none" w:sz="0" w:space="0" w:color="auto"/>
                    <w:right w:val="none" w:sz="0" w:space="0" w:color="auto"/>
                  </w:divBdr>
                  <w:divsChild>
                    <w:div w:id="1772890954">
                      <w:marLeft w:val="0"/>
                      <w:marRight w:val="0"/>
                      <w:marTop w:val="0"/>
                      <w:marBottom w:val="0"/>
                      <w:divBdr>
                        <w:top w:val="none" w:sz="0" w:space="0" w:color="auto"/>
                        <w:left w:val="none" w:sz="0" w:space="0" w:color="auto"/>
                        <w:bottom w:val="none" w:sz="0" w:space="0" w:color="auto"/>
                        <w:right w:val="none" w:sz="0" w:space="0" w:color="auto"/>
                      </w:divBdr>
                    </w:div>
                  </w:divsChild>
                </w:div>
                <w:div w:id="1820416757">
                  <w:marLeft w:val="0"/>
                  <w:marRight w:val="0"/>
                  <w:marTop w:val="0"/>
                  <w:marBottom w:val="0"/>
                  <w:divBdr>
                    <w:top w:val="none" w:sz="0" w:space="0" w:color="auto"/>
                    <w:left w:val="none" w:sz="0" w:space="0" w:color="auto"/>
                    <w:bottom w:val="none" w:sz="0" w:space="0" w:color="auto"/>
                    <w:right w:val="none" w:sz="0" w:space="0" w:color="auto"/>
                  </w:divBdr>
                  <w:divsChild>
                    <w:div w:id="1816529226">
                      <w:marLeft w:val="0"/>
                      <w:marRight w:val="0"/>
                      <w:marTop w:val="0"/>
                      <w:marBottom w:val="0"/>
                      <w:divBdr>
                        <w:top w:val="none" w:sz="0" w:space="0" w:color="auto"/>
                        <w:left w:val="none" w:sz="0" w:space="0" w:color="auto"/>
                        <w:bottom w:val="none" w:sz="0" w:space="0" w:color="auto"/>
                        <w:right w:val="none" w:sz="0" w:space="0" w:color="auto"/>
                      </w:divBdr>
                    </w:div>
                  </w:divsChild>
                </w:div>
                <w:div w:id="1340886679">
                  <w:marLeft w:val="0"/>
                  <w:marRight w:val="0"/>
                  <w:marTop w:val="0"/>
                  <w:marBottom w:val="0"/>
                  <w:divBdr>
                    <w:top w:val="none" w:sz="0" w:space="0" w:color="auto"/>
                    <w:left w:val="none" w:sz="0" w:space="0" w:color="auto"/>
                    <w:bottom w:val="none" w:sz="0" w:space="0" w:color="auto"/>
                    <w:right w:val="none" w:sz="0" w:space="0" w:color="auto"/>
                  </w:divBdr>
                  <w:divsChild>
                    <w:div w:id="6175363">
                      <w:marLeft w:val="0"/>
                      <w:marRight w:val="0"/>
                      <w:marTop w:val="0"/>
                      <w:marBottom w:val="0"/>
                      <w:divBdr>
                        <w:top w:val="none" w:sz="0" w:space="0" w:color="auto"/>
                        <w:left w:val="none" w:sz="0" w:space="0" w:color="auto"/>
                        <w:bottom w:val="none" w:sz="0" w:space="0" w:color="auto"/>
                        <w:right w:val="none" w:sz="0" w:space="0" w:color="auto"/>
                      </w:divBdr>
                    </w:div>
                  </w:divsChild>
                </w:div>
                <w:div w:id="1840534401">
                  <w:marLeft w:val="0"/>
                  <w:marRight w:val="0"/>
                  <w:marTop w:val="0"/>
                  <w:marBottom w:val="0"/>
                  <w:divBdr>
                    <w:top w:val="none" w:sz="0" w:space="0" w:color="auto"/>
                    <w:left w:val="none" w:sz="0" w:space="0" w:color="auto"/>
                    <w:bottom w:val="none" w:sz="0" w:space="0" w:color="auto"/>
                    <w:right w:val="none" w:sz="0" w:space="0" w:color="auto"/>
                  </w:divBdr>
                  <w:divsChild>
                    <w:div w:id="446313305">
                      <w:marLeft w:val="0"/>
                      <w:marRight w:val="0"/>
                      <w:marTop w:val="0"/>
                      <w:marBottom w:val="0"/>
                      <w:divBdr>
                        <w:top w:val="none" w:sz="0" w:space="0" w:color="auto"/>
                        <w:left w:val="none" w:sz="0" w:space="0" w:color="auto"/>
                        <w:bottom w:val="none" w:sz="0" w:space="0" w:color="auto"/>
                        <w:right w:val="none" w:sz="0" w:space="0" w:color="auto"/>
                      </w:divBdr>
                    </w:div>
                  </w:divsChild>
                </w:div>
                <w:div w:id="642544004">
                  <w:marLeft w:val="0"/>
                  <w:marRight w:val="0"/>
                  <w:marTop w:val="0"/>
                  <w:marBottom w:val="0"/>
                  <w:divBdr>
                    <w:top w:val="none" w:sz="0" w:space="0" w:color="auto"/>
                    <w:left w:val="none" w:sz="0" w:space="0" w:color="auto"/>
                    <w:bottom w:val="none" w:sz="0" w:space="0" w:color="auto"/>
                    <w:right w:val="none" w:sz="0" w:space="0" w:color="auto"/>
                  </w:divBdr>
                  <w:divsChild>
                    <w:div w:id="720058977">
                      <w:marLeft w:val="0"/>
                      <w:marRight w:val="0"/>
                      <w:marTop w:val="0"/>
                      <w:marBottom w:val="0"/>
                      <w:divBdr>
                        <w:top w:val="none" w:sz="0" w:space="0" w:color="auto"/>
                        <w:left w:val="none" w:sz="0" w:space="0" w:color="auto"/>
                        <w:bottom w:val="none" w:sz="0" w:space="0" w:color="auto"/>
                        <w:right w:val="none" w:sz="0" w:space="0" w:color="auto"/>
                      </w:divBdr>
                    </w:div>
                  </w:divsChild>
                </w:div>
                <w:div w:id="1224020625">
                  <w:marLeft w:val="0"/>
                  <w:marRight w:val="0"/>
                  <w:marTop w:val="0"/>
                  <w:marBottom w:val="0"/>
                  <w:divBdr>
                    <w:top w:val="none" w:sz="0" w:space="0" w:color="auto"/>
                    <w:left w:val="none" w:sz="0" w:space="0" w:color="auto"/>
                    <w:bottom w:val="none" w:sz="0" w:space="0" w:color="auto"/>
                    <w:right w:val="none" w:sz="0" w:space="0" w:color="auto"/>
                  </w:divBdr>
                  <w:divsChild>
                    <w:div w:id="7997696">
                      <w:marLeft w:val="0"/>
                      <w:marRight w:val="0"/>
                      <w:marTop w:val="0"/>
                      <w:marBottom w:val="0"/>
                      <w:divBdr>
                        <w:top w:val="none" w:sz="0" w:space="0" w:color="auto"/>
                        <w:left w:val="none" w:sz="0" w:space="0" w:color="auto"/>
                        <w:bottom w:val="none" w:sz="0" w:space="0" w:color="auto"/>
                        <w:right w:val="none" w:sz="0" w:space="0" w:color="auto"/>
                      </w:divBdr>
                    </w:div>
                  </w:divsChild>
                </w:div>
                <w:div w:id="1581787627">
                  <w:marLeft w:val="0"/>
                  <w:marRight w:val="0"/>
                  <w:marTop w:val="0"/>
                  <w:marBottom w:val="0"/>
                  <w:divBdr>
                    <w:top w:val="none" w:sz="0" w:space="0" w:color="auto"/>
                    <w:left w:val="none" w:sz="0" w:space="0" w:color="auto"/>
                    <w:bottom w:val="none" w:sz="0" w:space="0" w:color="auto"/>
                    <w:right w:val="none" w:sz="0" w:space="0" w:color="auto"/>
                  </w:divBdr>
                  <w:divsChild>
                    <w:div w:id="1454323588">
                      <w:marLeft w:val="0"/>
                      <w:marRight w:val="0"/>
                      <w:marTop w:val="0"/>
                      <w:marBottom w:val="0"/>
                      <w:divBdr>
                        <w:top w:val="none" w:sz="0" w:space="0" w:color="auto"/>
                        <w:left w:val="none" w:sz="0" w:space="0" w:color="auto"/>
                        <w:bottom w:val="none" w:sz="0" w:space="0" w:color="auto"/>
                        <w:right w:val="none" w:sz="0" w:space="0" w:color="auto"/>
                      </w:divBdr>
                    </w:div>
                  </w:divsChild>
                </w:div>
                <w:div w:id="1312978770">
                  <w:marLeft w:val="0"/>
                  <w:marRight w:val="0"/>
                  <w:marTop w:val="0"/>
                  <w:marBottom w:val="0"/>
                  <w:divBdr>
                    <w:top w:val="none" w:sz="0" w:space="0" w:color="auto"/>
                    <w:left w:val="none" w:sz="0" w:space="0" w:color="auto"/>
                    <w:bottom w:val="none" w:sz="0" w:space="0" w:color="auto"/>
                    <w:right w:val="none" w:sz="0" w:space="0" w:color="auto"/>
                  </w:divBdr>
                  <w:divsChild>
                    <w:div w:id="807891744">
                      <w:marLeft w:val="0"/>
                      <w:marRight w:val="0"/>
                      <w:marTop w:val="0"/>
                      <w:marBottom w:val="0"/>
                      <w:divBdr>
                        <w:top w:val="none" w:sz="0" w:space="0" w:color="auto"/>
                        <w:left w:val="none" w:sz="0" w:space="0" w:color="auto"/>
                        <w:bottom w:val="none" w:sz="0" w:space="0" w:color="auto"/>
                        <w:right w:val="none" w:sz="0" w:space="0" w:color="auto"/>
                      </w:divBdr>
                    </w:div>
                  </w:divsChild>
                </w:div>
                <w:div w:id="1817718284">
                  <w:marLeft w:val="0"/>
                  <w:marRight w:val="0"/>
                  <w:marTop w:val="0"/>
                  <w:marBottom w:val="0"/>
                  <w:divBdr>
                    <w:top w:val="none" w:sz="0" w:space="0" w:color="auto"/>
                    <w:left w:val="none" w:sz="0" w:space="0" w:color="auto"/>
                    <w:bottom w:val="none" w:sz="0" w:space="0" w:color="auto"/>
                    <w:right w:val="none" w:sz="0" w:space="0" w:color="auto"/>
                  </w:divBdr>
                  <w:divsChild>
                    <w:div w:id="642730906">
                      <w:marLeft w:val="0"/>
                      <w:marRight w:val="0"/>
                      <w:marTop w:val="0"/>
                      <w:marBottom w:val="0"/>
                      <w:divBdr>
                        <w:top w:val="none" w:sz="0" w:space="0" w:color="auto"/>
                        <w:left w:val="none" w:sz="0" w:space="0" w:color="auto"/>
                        <w:bottom w:val="none" w:sz="0" w:space="0" w:color="auto"/>
                        <w:right w:val="none" w:sz="0" w:space="0" w:color="auto"/>
                      </w:divBdr>
                    </w:div>
                  </w:divsChild>
                </w:div>
                <w:div w:id="272906870">
                  <w:marLeft w:val="0"/>
                  <w:marRight w:val="0"/>
                  <w:marTop w:val="0"/>
                  <w:marBottom w:val="0"/>
                  <w:divBdr>
                    <w:top w:val="none" w:sz="0" w:space="0" w:color="auto"/>
                    <w:left w:val="none" w:sz="0" w:space="0" w:color="auto"/>
                    <w:bottom w:val="none" w:sz="0" w:space="0" w:color="auto"/>
                    <w:right w:val="none" w:sz="0" w:space="0" w:color="auto"/>
                  </w:divBdr>
                  <w:divsChild>
                    <w:div w:id="221870219">
                      <w:marLeft w:val="0"/>
                      <w:marRight w:val="0"/>
                      <w:marTop w:val="0"/>
                      <w:marBottom w:val="0"/>
                      <w:divBdr>
                        <w:top w:val="none" w:sz="0" w:space="0" w:color="auto"/>
                        <w:left w:val="none" w:sz="0" w:space="0" w:color="auto"/>
                        <w:bottom w:val="none" w:sz="0" w:space="0" w:color="auto"/>
                        <w:right w:val="none" w:sz="0" w:space="0" w:color="auto"/>
                      </w:divBdr>
                    </w:div>
                  </w:divsChild>
                </w:div>
                <w:div w:id="2014793251">
                  <w:marLeft w:val="0"/>
                  <w:marRight w:val="0"/>
                  <w:marTop w:val="0"/>
                  <w:marBottom w:val="0"/>
                  <w:divBdr>
                    <w:top w:val="none" w:sz="0" w:space="0" w:color="auto"/>
                    <w:left w:val="none" w:sz="0" w:space="0" w:color="auto"/>
                    <w:bottom w:val="none" w:sz="0" w:space="0" w:color="auto"/>
                    <w:right w:val="none" w:sz="0" w:space="0" w:color="auto"/>
                  </w:divBdr>
                  <w:divsChild>
                    <w:div w:id="1419867371">
                      <w:marLeft w:val="0"/>
                      <w:marRight w:val="0"/>
                      <w:marTop w:val="0"/>
                      <w:marBottom w:val="0"/>
                      <w:divBdr>
                        <w:top w:val="none" w:sz="0" w:space="0" w:color="auto"/>
                        <w:left w:val="none" w:sz="0" w:space="0" w:color="auto"/>
                        <w:bottom w:val="none" w:sz="0" w:space="0" w:color="auto"/>
                        <w:right w:val="none" w:sz="0" w:space="0" w:color="auto"/>
                      </w:divBdr>
                    </w:div>
                  </w:divsChild>
                </w:div>
                <w:div w:id="875628354">
                  <w:marLeft w:val="0"/>
                  <w:marRight w:val="0"/>
                  <w:marTop w:val="0"/>
                  <w:marBottom w:val="0"/>
                  <w:divBdr>
                    <w:top w:val="none" w:sz="0" w:space="0" w:color="auto"/>
                    <w:left w:val="none" w:sz="0" w:space="0" w:color="auto"/>
                    <w:bottom w:val="none" w:sz="0" w:space="0" w:color="auto"/>
                    <w:right w:val="none" w:sz="0" w:space="0" w:color="auto"/>
                  </w:divBdr>
                  <w:divsChild>
                    <w:div w:id="579565998">
                      <w:marLeft w:val="0"/>
                      <w:marRight w:val="0"/>
                      <w:marTop w:val="0"/>
                      <w:marBottom w:val="0"/>
                      <w:divBdr>
                        <w:top w:val="none" w:sz="0" w:space="0" w:color="auto"/>
                        <w:left w:val="none" w:sz="0" w:space="0" w:color="auto"/>
                        <w:bottom w:val="none" w:sz="0" w:space="0" w:color="auto"/>
                        <w:right w:val="none" w:sz="0" w:space="0" w:color="auto"/>
                      </w:divBdr>
                    </w:div>
                  </w:divsChild>
                </w:div>
                <w:div w:id="459879472">
                  <w:marLeft w:val="0"/>
                  <w:marRight w:val="0"/>
                  <w:marTop w:val="0"/>
                  <w:marBottom w:val="0"/>
                  <w:divBdr>
                    <w:top w:val="none" w:sz="0" w:space="0" w:color="auto"/>
                    <w:left w:val="none" w:sz="0" w:space="0" w:color="auto"/>
                    <w:bottom w:val="none" w:sz="0" w:space="0" w:color="auto"/>
                    <w:right w:val="none" w:sz="0" w:space="0" w:color="auto"/>
                  </w:divBdr>
                  <w:divsChild>
                    <w:div w:id="1814787491">
                      <w:marLeft w:val="0"/>
                      <w:marRight w:val="0"/>
                      <w:marTop w:val="0"/>
                      <w:marBottom w:val="0"/>
                      <w:divBdr>
                        <w:top w:val="none" w:sz="0" w:space="0" w:color="auto"/>
                        <w:left w:val="none" w:sz="0" w:space="0" w:color="auto"/>
                        <w:bottom w:val="none" w:sz="0" w:space="0" w:color="auto"/>
                        <w:right w:val="none" w:sz="0" w:space="0" w:color="auto"/>
                      </w:divBdr>
                    </w:div>
                  </w:divsChild>
                </w:div>
                <w:div w:id="155609213">
                  <w:marLeft w:val="0"/>
                  <w:marRight w:val="0"/>
                  <w:marTop w:val="0"/>
                  <w:marBottom w:val="0"/>
                  <w:divBdr>
                    <w:top w:val="none" w:sz="0" w:space="0" w:color="auto"/>
                    <w:left w:val="none" w:sz="0" w:space="0" w:color="auto"/>
                    <w:bottom w:val="none" w:sz="0" w:space="0" w:color="auto"/>
                    <w:right w:val="none" w:sz="0" w:space="0" w:color="auto"/>
                  </w:divBdr>
                  <w:divsChild>
                    <w:div w:id="643200188">
                      <w:marLeft w:val="0"/>
                      <w:marRight w:val="0"/>
                      <w:marTop w:val="0"/>
                      <w:marBottom w:val="0"/>
                      <w:divBdr>
                        <w:top w:val="none" w:sz="0" w:space="0" w:color="auto"/>
                        <w:left w:val="none" w:sz="0" w:space="0" w:color="auto"/>
                        <w:bottom w:val="none" w:sz="0" w:space="0" w:color="auto"/>
                        <w:right w:val="none" w:sz="0" w:space="0" w:color="auto"/>
                      </w:divBdr>
                    </w:div>
                  </w:divsChild>
                </w:div>
                <w:div w:id="1176577808">
                  <w:marLeft w:val="0"/>
                  <w:marRight w:val="0"/>
                  <w:marTop w:val="0"/>
                  <w:marBottom w:val="0"/>
                  <w:divBdr>
                    <w:top w:val="none" w:sz="0" w:space="0" w:color="auto"/>
                    <w:left w:val="none" w:sz="0" w:space="0" w:color="auto"/>
                    <w:bottom w:val="none" w:sz="0" w:space="0" w:color="auto"/>
                    <w:right w:val="none" w:sz="0" w:space="0" w:color="auto"/>
                  </w:divBdr>
                  <w:divsChild>
                    <w:div w:id="602761675">
                      <w:marLeft w:val="0"/>
                      <w:marRight w:val="0"/>
                      <w:marTop w:val="0"/>
                      <w:marBottom w:val="0"/>
                      <w:divBdr>
                        <w:top w:val="none" w:sz="0" w:space="0" w:color="auto"/>
                        <w:left w:val="none" w:sz="0" w:space="0" w:color="auto"/>
                        <w:bottom w:val="none" w:sz="0" w:space="0" w:color="auto"/>
                        <w:right w:val="none" w:sz="0" w:space="0" w:color="auto"/>
                      </w:divBdr>
                    </w:div>
                  </w:divsChild>
                </w:div>
                <w:div w:id="2106148223">
                  <w:marLeft w:val="0"/>
                  <w:marRight w:val="0"/>
                  <w:marTop w:val="0"/>
                  <w:marBottom w:val="0"/>
                  <w:divBdr>
                    <w:top w:val="none" w:sz="0" w:space="0" w:color="auto"/>
                    <w:left w:val="none" w:sz="0" w:space="0" w:color="auto"/>
                    <w:bottom w:val="none" w:sz="0" w:space="0" w:color="auto"/>
                    <w:right w:val="none" w:sz="0" w:space="0" w:color="auto"/>
                  </w:divBdr>
                  <w:divsChild>
                    <w:div w:id="782728921">
                      <w:marLeft w:val="0"/>
                      <w:marRight w:val="0"/>
                      <w:marTop w:val="0"/>
                      <w:marBottom w:val="0"/>
                      <w:divBdr>
                        <w:top w:val="none" w:sz="0" w:space="0" w:color="auto"/>
                        <w:left w:val="none" w:sz="0" w:space="0" w:color="auto"/>
                        <w:bottom w:val="none" w:sz="0" w:space="0" w:color="auto"/>
                        <w:right w:val="none" w:sz="0" w:space="0" w:color="auto"/>
                      </w:divBdr>
                    </w:div>
                  </w:divsChild>
                </w:div>
                <w:div w:id="1811089171">
                  <w:marLeft w:val="0"/>
                  <w:marRight w:val="0"/>
                  <w:marTop w:val="0"/>
                  <w:marBottom w:val="0"/>
                  <w:divBdr>
                    <w:top w:val="none" w:sz="0" w:space="0" w:color="auto"/>
                    <w:left w:val="none" w:sz="0" w:space="0" w:color="auto"/>
                    <w:bottom w:val="none" w:sz="0" w:space="0" w:color="auto"/>
                    <w:right w:val="none" w:sz="0" w:space="0" w:color="auto"/>
                  </w:divBdr>
                  <w:divsChild>
                    <w:div w:id="869957477">
                      <w:marLeft w:val="0"/>
                      <w:marRight w:val="0"/>
                      <w:marTop w:val="0"/>
                      <w:marBottom w:val="0"/>
                      <w:divBdr>
                        <w:top w:val="none" w:sz="0" w:space="0" w:color="auto"/>
                        <w:left w:val="none" w:sz="0" w:space="0" w:color="auto"/>
                        <w:bottom w:val="none" w:sz="0" w:space="0" w:color="auto"/>
                        <w:right w:val="none" w:sz="0" w:space="0" w:color="auto"/>
                      </w:divBdr>
                    </w:div>
                  </w:divsChild>
                </w:div>
                <w:div w:id="1178933102">
                  <w:marLeft w:val="0"/>
                  <w:marRight w:val="0"/>
                  <w:marTop w:val="0"/>
                  <w:marBottom w:val="0"/>
                  <w:divBdr>
                    <w:top w:val="none" w:sz="0" w:space="0" w:color="auto"/>
                    <w:left w:val="none" w:sz="0" w:space="0" w:color="auto"/>
                    <w:bottom w:val="none" w:sz="0" w:space="0" w:color="auto"/>
                    <w:right w:val="none" w:sz="0" w:space="0" w:color="auto"/>
                  </w:divBdr>
                  <w:divsChild>
                    <w:div w:id="1756171954">
                      <w:marLeft w:val="0"/>
                      <w:marRight w:val="0"/>
                      <w:marTop w:val="0"/>
                      <w:marBottom w:val="0"/>
                      <w:divBdr>
                        <w:top w:val="none" w:sz="0" w:space="0" w:color="auto"/>
                        <w:left w:val="none" w:sz="0" w:space="0" w:color="auto"/>
                        <w:bottom w:val="none" w:sz="0" w:space="0" w:color="auto"/>
                        <w:right w:val="none" w:sz="0" w:space="0" w:color="auto"/>
                      </w:divBdr>
                    </w:div>
                  </w:divsChild>
                </w:div>
                <w:div w:id="1640914396">
                  <w:marLeft w:val="0"/>
                  <w:marRight w:val="0"/>
                  <w:marTop w:val="0"/>
                  <w:marBottom w:val="0"/>
                  <w:divBdr>
                    <w:top w:val="none" w:sz="0" w:space="0" w:color="auto"/>
                    <w:left w:val="none" w:sz="0" w:space="0" w:color="auto"/>
                    <w:bottom w:val="none" w:sz="0" w:space="0" w:color="auto"/>
                    <w:right w:val="none" w:sz="0" w:space="0" w:color="auto"/>
                  </w:divBdr>
                  <w:divsChild>
                    <w:div w:id="1622028724">
                      <w:marLeft w:val="0"/>
                      <w:marRight w:val="0"/>
                      <w:marTop w:val="0"/>
                      <w:marBottom w:val="0"/>
                      <w:divBdr>
                        <w:top w:val="none" w:sz="0" w:space="0" w:color="auto"/>
                        <w:left w:val="none" w:sz="0" w:space="0" w:color="auto"/>
                        <w:bottom w:val="none" w:sz="0" w:space="0" w:color="auto"/>
                        <w:right w:val="none" w:sz="0" w:space="0" w:color="auto"/>
                      </w:divBdr>
                    </w:div>
                  </w:divsChild>
                </w:div>
                <w:div w:id="1648393549">
                  <w:marLeft w:val="0"/>
                  <w:marRight w:val="0"/>
                  <w:marTop w:val="0"/>
                  <w:marBottom w:val="0"/>
                  <w:divBdr>
                    <w:top w:val="none" w:sz="0" w:space="0" w:color="auto"/>
                    <w:left w:val="none" w:sz="0" w:space="0" w:color="auto"/>
                    <w:bottom w:val="none" w:sz="0" w:space="0" w:color="auto"/>
                    <w:right w:val="none" w:sz="0" w:space="0" w:color="auto"/>
                  </w:divBdr>
                  <w:divsChild>
                    <w:div w:id="1441291600">
                      <w:marLeft w:val="0"/>
                      <w:marRight w:val="0"/>
                      <w:marTop w:val="0"/>
                      <w:marBottom w:val="0"/>
                      <w:divBdr>
                        <w:top w:val="none" w:sz="0" w:space="0" w:color="auto"/>
                        <w:left w:val="none" w:sz="0" w:space="0" w:color="auto"/>
                        <w:bottom w:val="none" w:sz="0" w:space="0" w:color="auto"/>
                        <w:right w:val="none" w:sz="0" w:space="0" w:color="auto"/>
                      </w:divBdr>
                    </w:div>
                  </w:divsChild>
                </w:div>
                <w:div w:id="1581057779">
                  <w:marLeft w:val="0"/>
                  <w:marRight w:val="0"/>
                  <w:marTop w:val="0"/>
                  <w:marBottom w:val="0"/>
                  <w:divBdr>
                    <w:top w:val="none" w:sz="0" w:space="0" w:color="auto"/>
                    <w:left w:val="none" w:sz="0" w:space="0" w:color="auto"/>
                    <w:bottom w:val="none" w:sz="0" w:space="0" w:color="auto"/>
                    <w:right w:val="none" w:sz="0" w:space="0" w:color="auto"/>
                  </w:divBdr>
                  <w:divsChild>
                    <w:div w:id="327683542">
                      <w:marLeft w:val="0"/>
                      <w:marRight w:val="0"/>
                      <w:marTop w:val="0"/>
                      <w:marBottom w:val="0"/>
                      <w:divBdr>
                        <w:top w:val="none" w:sz="0" w:space="0" w:color="auto"/>
                        <w:left w:val="none" w:sz="0" w:space="0" w:color="auto"/>
                        <w:bottom w:val="none" w:sz="0" w:space="0" w:color="auto"/>
                        <w:right w:val="none" w:sz="0" w:space="0" w:color="auto"/>
                      </w:divBdr>
                    </w:div>
                  </w:divsChild>
                </w:div>
                <w:div w:id="577596830">
                  <w:marLeft w:val="0"/>
                  <w:marRight w:val="0"/>
                  <w:marTop w:val="0"/>
                  <w:marBottom w:val="0"/>
                  <w:divBdr>
                    <w:top w:val="none" w:sz="0" w:space="0" w:color="auto"/>
                    <w:left w:val="none" w:sz="0" w:space="0" w:color="auto"/>
                    <w:bottom w:val="none" w:sz="0" w:space="0" w:color="auto"/>
                    <w:right w:val="none" w:sz="0" w:space="0" w:color="auto"/>
                  </w:divBdr>
                  <w:divsChild>
                    <w:div w:id="890000164">
                      <w:marLeft w:val="0"/>
                      <w:marRight w:val="0"/>
                      <w:marTop w:val="0"/>
                      <w:marBottom w:val="0"/>
                      <w:divBdr>
                        <w:top w:val="none" w:sz="0" w:space="0" w:color="auto"/>
                        <w:left w:val="none" w:sz="0" w:space="0" w:color="auto"/>
                        <w:bottom w:val="none" w:sz="0" w:space="0" w:color="auto"/>
                        <w:right w:val="none" w:sz="0" w:space="0" w:color="auto"/>
                      </w:divBdr>
                    </w:div>
                  </w:divsChild>
                </w:div>
                <w:div w:id="2094859047">
                  <w:marLeft w:val="0"/>
                  <w:marRight w:val="0"/>
                  <w:marTop w:val="0"/>
                  <w:marBottom w:val="0"/>
                  <w:divBdr>
                    <w:top w:val="none" w:sz="0" w:space="0" w:color="auto"/>
                    <w:left w:val="none" w:sz="0" w:space="0" w:color="auto"/>
                    <w:bottom w:val="none" w:sz="0" w:space="0" w:color="auto"/>
                    <w:right w:val="none" w:sz="0" w:space="0" w:color="auto"/>
                  </w:divBdr>
                  <w:divsChild>
                    <w:div w:id="1964993583">
                      <w:marLeft w:val="0"/>
                      <w:marRight w:val="0"/>
                      <w:marTop w:val="0"/>
                      <w:marBottom w:val="0"/>
                      <w:divBdr>
                        <w:top w:val="none" w:sz="0" w:space="0" w:color="auto"/>
                        <w:left w:val="none" w:sz="0" w:space="0" w:color="auto"/>
                        <w:bottom w:val="none" w:sz="0" w:space="0" w:color="auto"/>
                        <w:right w:val="none" w:sz="0" w:space="0" w:color="auto"/>
                      </w:divBdr>
                    </w:div>
                  </w:divsChild>
                </w:div>
                <w:div w:id="569930172">
                  <w:marLeft w:val="0"/>
                  <w:marRight w:val="0"/>
                  <w:marTop w:val="0"/>
                  <w:marBottom w:val="0"/>
                  <w:divBdr>
                    <w:top w:val="none" w:sz="0" w:space="0" w:color="auto"/>
                    <w:left w:val="none" w:sz="0" w:space="0" w:color="auto"/>
                    <w:bottom w:val="none" w:sz="0" w:space="0" w:color="auto"/>
                    <w:right w:val="none" w:sz="0" w:space="0" w:color="auto"/>
                  </w:divBdr>
                  <w:divsChild>
                    <w:div w:id="103236740">
                      <w:marLeft w:val="0"/>
                      <w:marRight w:val="0"/>
                      <w:marTop w:val="0"/>
                      <w:marBottom w:val="0"/>
                      <w:divBdr>
                        <w:top w:val="none" w:sz="0" w:space="0" w:color="auto"/>
                        <w:left w:val="none" w:sz="0" w:space="0" w:color="auto"/>
                        <w:bottom w:val="none" w:sz="0" w:space="0" w:color="auto"/>
                        <w:right w:val="none" w:sz="0" w:space="0" w:color="auto"/>
                      </w:divBdr>
                    </w:div>
                  </w:divsChild>
                </w:div>
                <w:div w:id="1138566822">
                  <w:marLeft w:val="0"/>
                  <w:marRight w:val="0"/>
                  <w:marTop w:val="0"/>
                  <w:marBottom w:val="0"/>
                  <w:divBdr>
                    <w:top w:val="none" w:sz="0" w:space="0" w:color="auto"/>
                    <w:left w:val="none" w:sz="0" w:space="0" w:color="auto"/>
                    <w:bottom w:val="none" w:sz="0" w:space="0" w:color="auto"/>
                    <w:right w:val="none" w:sz="0" w:space="0" w:color="auto"/>
                  </w:divBdr>
                  <w:divsChild>
                    <w:div w:id="1491288577">
                      <w:marLeft w:val="0"/>
                      <w:marRight w:val="0"/>
                      <w:marTop w:val="0"/>
                      <w:marBottom w:val="0"/>
                      <w:divBdr>
                        <w:top w:val="none" w:sz="0" w:space="0" w:color="auto"/>
                        <w:left w:val="none" w:sz="0" w:space="0" w:color="auto"/>
                        <w:bottom w:val="none" w:sz="0" w:space="0" w:color="auto"/>
                        <w:right w:val="none" w:sz="0" w:space="0" w:color="auto"/>
                      </w:divBdr>
                    </w:div>
                  </w:divsChild>
                </w:div>
                <w:div w:id="1740252906">
                  <w:marLeft w:val="0"/>
                  <w:marRight w:val="0"/>
                  <w:marTop w:val="0"/>
                  <w:marBottom w:val="0"/>
                  <w:divBdr>
                    <w:top w:val="none" w:sz="0" w:space="0" w:color="auto"/>
                    <w:left w:val="none" w:sz="0" w:space="0" w:color="auto"/>
                    <w:bottom w:val="none" w:sz="0" w:space="0" w:color="auto"/>
                    <w:right w:val="none" w:sz="0" w:space="0" w:color="auto"/>
                  </w:divBdr>
                  <w:divsChild>
                    <w:div w:id="1170288819">
                      <w:marLeft w:val="0"/>
                      <w:marRight w:val="0"/>
                      <w:marTop w:val="0"/>
                      <w:marBottom w:val="0"/>
                      <w:divBdr>
                        <w:top w:val="none" w:sz="0" w:space="0" w:color="auto"/>
                        <w:left w:val="none" w:sz="0" w:space="0" w:color="auto"/>
                        <w:bottom w:val="none" w:sz="0" w:space="0" w:color="auto"/>
                        <w:right w:val="none" w:sz="0" w:space="0" w:color="auto"/>
                      </w:divBdr>
                    </w:div>
                  </w:divsChild>
                </w:div>
                <w:div w:id="1988976064">
                  <w:marLeft w:val="0"/>
                  <w:marRight w:val="0"/>
                  <w:marTop w:val="0"/>
                  <w:marBottom w:val="0"/>
                  <w:divBdr>
                    <w:top w:val="none" w:sz="0" w:space="0" w:color="auto"/>
                    <w:left w:val="none" w:sz="0" w:space="0" w:color="auto"/>
                    <w:bottom w:val="none" w:sz="0" w:space="0" w:color="auto"/>
                    <w:right w:val="none" w:sz="0" w:space="0" w:color="auto"/>
                  </w:divBdr>
                  <w:divsChild>
                    <w:div w:id="1785078216">
                      <w:marLeft w:val="0"/>
                      <w:marRight w:val="0"/>
                      <w:marTop w:val="0"/>
                      <w:marBottom w:val="0"/>
                      <w:divBdr>
                        <w:top w:val="none" w:sz="0" w:space="0" w:color="auto"/>
                        <w:left w:val="none" w:sz="0" w:space="0" w:color="auto"/>
                        <w:bottom w:val="none" w:sz="0" w:space="0" w:color="auto"/>
                        <w:right w:val="none" w:sz="0" w:space="0" w:color="auto"/>
                      </w:divBdr>
                    </w:div>
                  </w:divsChild>
                </w:div>
                <w:div w:id="1069419288">
                  <w:marLeft w:val="0"/>
                  <w:marRight w:val="0"/>
                  <w:marTop w:val="0"/>
                  <w:marBottom w:val="0"/>
                  <w:divBdr>
                    <w:top w:val="none" w:sz="0" w:space="0" w:color="auto"/>
                    <w:left w:val="none" w:sz="0" w:space="0" w:color="auto"/>
                    <w:bottom w:val="none" w:sz="0" w:space="0" w:color="auto"/>
                    <w:right w:val="none" w:sz="0" w:space="0" w:color="auto"/>
                  </w:divBdr>
                  <w:divsChild>
                    <w:div w:id="1001617535">
                      <w:marLeft w:val="0"/>
                      <w:marRight w:val="0"/>
                      <w:marTop w:val="0"/>
                      <w:marBottom w:val="0"/>
                      <w:divBdr>
                        <w:top w:val="none" w:sz="0" w:space="0" w:color="auto"/>
                        <w:left w:val="none" w:sz="0" w:space="0" w:color="auto"/>
                        <w:bottom w:val="none" w:sz="0" w:space="0" w:color="auto"/>
                        <w:right w:val="none" w:sz="0" w:space="0" w:color="auto"/>
                      </w:divBdr>
                    </w:div>
                  </w:divsChild>
                </w:div>
                <w:div w:id="1072774860">
                  <w:marLeft w:val="0"/>
                  <w:marRight w:val="0"/>
                  <w:marTop w:val="0"/>
                  <w:marBottom w:val="0"/>
                  <w:divBdr>
                    <w:top w:val="none" w:sz="0" w:space="0" w:color="auto"/>
                    <w:left w:val="none" w:sz="0" w:space="0" w:color="auto"/>
                    <w:bottom w:val="none" w:sz="0" w:space="0" w:color="auto"/>
                    <w:right w:val="none" w:sz="0" w:space="0" w:color="auto"/>
                  </w:divBdr>
                  <w:divsChild>
                    <w:div w:id="338197221">
                      <w:marLeft w:val="0"/>
                      <w:marRight w:val="0"/>
                      <w:marTop w:val="0"/>
                      <w:marBottom w:val="0"/>
                      <w:divBdr>
                        <w:top w:val="none" w:sz="0" w:space="0" w:color="auto"/>
                        <w:left w:val="none" w:sz="0" w:space="0" w:color="auto"/>
                        <w:bottom w:val="none" w:sz="0" w:space="0" w:color="auto"/>
                        <w:right w:val="none" w:sz="0" w:space="0" w:color="auto"/>
                      </w:divBdr>
                    </w:div>
                  </w:divsChild>
                </w:div>
                <w:div w:id="1435589333">
                  <w:marLeft w:val="0"/>
                  <w:marRight w:val="0"/>
                  <w:marTop w:val="0"/>
                  <w:marBottom w:val="0"/>
                  <w:divBdr>
                    <w:top w:val="none" w:sz="0" w:space="0" w:color="auto"/>
                    <w:left w:val="none" w:sz="0" w:space="0" w:color="auto"/>
                    <w:bottom w:val="none" w:sz="0" w:space="0" w:color="auto"/>
                    <w:right w:val="none" w:sz="0" w:space="0" w:color="auto"/>
                  </w:divBdr>
                  <w:divsChild>
                    <w:div w:id="920336830">
                      <w:marLeft w:val="0"/>
                      <w:marRight w:val="0"/>
                      <w:marTop w:val="0"/>
                      <w:marBottom w:val="0"/>
                      <w:divBdr>
                        <w:top w:val="none" w:sz="0" w:space="0" w:color="auto"/>
                        <w:left w:val="none" w:sz="0" w:space="0" w:color="auto"/>
                        <w:bottom w:val="none" w:sz="0" w:space="0" w:color="auto"/>
                        <w:right w:val="none" w:sz="0" w:space="0" w:color="auto"/>
                      </w:divBdr>
                    </w:div>
                  </w:divsChild>
                </w:div>
                <w:div w:id="1138110604">
                  <w:marLeft w:val="0"/>
                  <w:marRight w:val="0"/>
                  <w:marTop w:val="0"/>
                  <w:marBottom w:val="0"/>
                  <w:divBdr>
                    <w:top w:val="none" w:sz="0" w:space="0" w:color="auto"/>
                    <w:left w:val="none" w:sz="0" w:space="0" w:color="auto"/>
                    <w:bottom w:val="none" w:sz="0" w:space="0" w:color="auto"/>
                    <w:right w:val="none" w:sz="0" w:space="0" w:color="auto"/>
                  </w:divBdr>
                  <w:divsChild>
                    <w:div w:id="1352410283">
                      <w:marLeft w:val="0"/>
                      <w:marRight w:val="0"/>
                      <w:marTop w:val="0"/>
                      <w:marBottom w:val="0"/>
                      <w:divBdr>
                        <w:top w:val="none" w:sz="0" w:space="0" w:color="auto"/>
                        <w:left w:val="none" w:sz="0" w:space="0" w:color="auto"/>
                        <w:bottom w:val="none" w:sz="0" w:space="0" w:color="auto"/>
                        <w:right w:val="none" w:sz="0" w:space="0" w:color="auto"/>
                      </w:divBdr>
                    </w:div>
                  </w:divsChild>
                </w:div>
                <w:div w:id="574825439">
                  <w:marLeft w:val="0"/>
                  <w:marRight w:val="0"/>
                  <w:marTop w:val="0"/>
                  <w:marBottom w:val="0"/>
                  <w:divBdr>
                    <w:top w:val="none" w:sz="0" w:space="0" w:color="auto"/>
                    <w:left w:val="none" w:sz="0" w:space="0" w:color="auto"/>
                    <w:bottom w:val="none" w:sz="0" w:space="0" w:color="auto"/>
                    <w:right w:val="none" w:sz="0" w:space="0" w:color="auto"/>
                  </w:divBdr>
                  <w:divsChild>
                    <w:div w:id="300423567">
                      <w:marLeft w:val="0"/>
                      <w:marRight w:val="0"/>
                      <w:marTop w:val="0"/>
                      <w:marBottom w:val="0"/>
                      <w:divBdr>
                        <w:top w:val="none" w:sz="0" w:space="0" w:color="auto"/>
                        <w:left w:val="none" w:sz="0" w:space="0" w:color="auto"/>
                        <w:bottom w:val="none" w:sz="0" w:space="0" w:color="auto"/>
                        <w:right w:val="none" w:sz="0" w:space="0" w:color="auto"/>
                      </w:divBdr>
                    </w:div>
                  </w:divsChild>
                </w:div>
                <w:div w:id="1817070878">
                  <w:marLeft w:val="0"/>
                  <w:marRight w:val="0"/>
                  <w:marTop w:val="0"/>
                  <w:marBottom w:val="0"/>
                  <w:divBdr>
                    <w:top w:val="none" w:sz="0" w:space="0" w:color="auto"/>
                    <w:left w:val="none" w:sz="0" w:space="0" w:color="auto"/>
                    <w:bottom w:val="none" w:sz="0" w:space="0" w:color="auto"/>
                    <w:right w:val="none" w:sz="0" w:space="0" w:color="auto"/>
                  </w:divBdr>
                  <w:divsChild>
                    <w:div w:id="564796511">
                      <w:marLeft w:val="0"/>
                      <w:marRight w:val="0"/>
                      <w:marTop w:val="0"/>
                      <w:marBottom w:val="0"/>
                      <w:divBdr>
                        <w:top w:val="none" w:sz="0" w:space="0" w:color="auto"/>
                        <w:left w:val="none" w:sz="0" w:space="0" w:color="auto"/>
                        <w:bottom w:val="none" w:sz="0" w:space="0" w:color="auto"/>
                        <w:right w:val="none" w:sz="0" w:space="0" w:color="auto"/>
                      </w:divBdr>
                    </w:div>
                  </w:divsChild>
                </w:div>
                <w:div w:id="1862694383">
                  <w:marLeft w:val="0"/>
                  <w:marRight w:val="0"/>
                  <w:marTop w:val="0"/>
                  <w:marBottom w:val="0"/>
                  <w:divBdr>
                    <w:top w:val="none" w:sz="0" w:space="0" w:color="auto"/>
                    <w:left w:val="none" w:sz="0" w:space="0" w:color="auto"/>
                    <w:bottom w:val="none" w:sz="0" w:space="0" w:color="auto"/>
                    <w:right w:val="none" w:sz="0" w:space="0" w:color="auto"/>
                  </w:divBdr>
                  <w:divsChild>
                    <w:div w:id="270749701">
                      <w:marLeft w:val="0"/>
                      <w:marRight w:val="0"/>
                      <w:marTop w:val="0"/>
                      <w:marBottom w:val="0"/>
                      <w:divBdr>
                        <w:top w:val="none" w:sz="0" w:space="0" w:color="auto"/>
                        <w:left w:val="none" w:sz="0" w:space="0" w:color="auto"/>
                        <w:bottom w:val="none" w:sz="0" w:space="0" w:color="auto"/>
                        <w:right w:val="none" w:sz="0" w:space="0" w:color="auto"/>
                      </w:divBdr>
                    </w:div>
                  </w:divsChild>
                </w:div>
                <w:div w:id="607740162">
                  <w:marLeft w:val="0"/>
                  <w:marRight w:val="0"/>
                  <w:marTop w:val="0"/>
                  <w:marBottom w:val="0"/>
                  <w:divBdr>
                    <w:top w:val="none" w:sz="0" w:space="0" w:color="auto"/>
                    <w:left w:val="none" w:sz="0" w:space="0" w:color="auto"/>
                    <w:bottom w:val="none" w:sz="0" w:space="0" w:color="auto"/>
                    <w:right w:val="none" w:sz="0" w:space="0" w:color="auto"/>
                  </w:divBdr>
                  <w:divsChild>
                    <w:div w:id="250243854">
                      <w:marLeft w:val="0"/>
                      <w:marRight w:val="0"/>
                      <w:marTop w:val="0"/>
                      <w:marBottom w:val="0"/>
                      <w:divBdr>
                        <w:top w:val="none" w:sz="0" w:space="0" w:color="auto"/>
                        <w:left w:val="none" w:sz="0" w:space="0" w:color="auto"/>
                        <w:bottom w:val="none" w:sz="0" w:space="0" w:color="auto"/>
                        <w:right w:val="none" w:sz="0" w:space="0" w:color="auto"/>
                      </w:divBdr>
                    </w:div>
                  </w:divsChild>
                </w:div>
                <w:div w:id="1923370804">
                  <w:marLeft w:val="0"/>
                  <w:marRight w:val="0"/>
                  <w:marTop w:val="0"/>
                  <w:marBottom w:val="0"/>
                  <w:divBdr>
                    <w:top w:val="none" w:sz="0" w:space="0" w:color="auto"/>
                    <w:left w:val="none" w:sz="0" w:space="0" w:color="auto"/>
                    <w:bottom w:val="none" w:sz="0" w:space="0" w:color="auto"/>
                    <w:right w:val="none" w:sz="0" w:space="0" w:color="auto"/>
                  </w:divBdr>
                  <w:divsChild>
                    <w:div w:id="918830774">
                      <w:marLeft w:val="0"/>
                      <w:marRight w:val="0"/>
                      <w:marTop w:val="0"/>
                      <w:marBottom w:val="0"/>
                      <w:divBdr>
                        <w:top w:val="none" w:sz="0" w:space="0" w:color="auto"/>
                        <w:left w:val="none" w:sz="0" w:space="0" w:color="auto"/>
                        <w:bottom w:val="none" w:sz="0" w:space="0" w:color="auto"/>
                        <w:right w:val="none" w:sz="0" w:space="0" w:color="auto"/>
                      </w:divBdr>
                    </w:div>
                  </w:divsChild>
                </w:div>
                <w:div w:id="2107772654">
                  <w:marLeft w:val="0"/>
                  <w:marRight w:val="0"/>
                  <w:marTop w:val="0"/>
                  <w:marBottom w:val="0"/>
                  <w:divBdr>
                    <w:top w:val="none" w:sz="0" w:space="0" w:color="auto"/>
                    <w:left w:val="none" w:sz="0" w:space="0" w:color="auto"/>
                    <w:bottom w:val="none" w:sz="0" w:space="0" w:color="auto"/>
                    <w:right w:val="none" w:sz="0" w:space="0" w:color="auto"/>
                  </w:divBdr>
                  <w:divsChild>
                    <w:div w:id="601378044">
                      <w:marLeft w:val="0"/>
                      <w:marRight w:val="0"/>
                      <w:marTop w:val="0"/>
                      <w:marBottom w:val="0"/>
                      <w:divBdr>
                        <w:top w:val="none" w:sz="0" w:space="0" w:color="auto"/>
                        <w:left w:val="none" w:sz="0" w:space="0" w:color="auto"/>
                        <w:bottom w:val="none" w:sz="0" w:space="0" w:color="auto"/>
                        <w:right w:val="none" w:sz="0" w:space="0" w:color="auto"/>
                      </w:divBdr>
                    </w:div>
                  </w:divsChild>
                </w:div>
                <w:div w:id="1443261712">
                  <w:marLeft w:val="0"/>
                  <w:marRight w:val="0"/>
                  <w:marTop w:val="0"/>
                  <w:marBottom w:val="0"/>
                  <w:divBdr>
                    <w:top w:val="none" w:sz="0" w:space="0" w:color="auto"/>
                    <w:left w:val="none" w:sz="0" w:space="0" w:color="auto"/>
                    <w:bottom w:val="none" w:sz="0" w:space="0" w:color="auto"/>
                    <w:right w:val="none" w:sz="0" w:space="0" w:color="auto"/>
                  </w:divBdr>
                  <w:divsChild>
                    <w:div w:id="1022976960">
                      <w:marLeft w:val="0"/>
                      <w:marRight w:val="0"/>
                      <w:marTop w:val="0"/>
                      <w:marBottom w:val="0"/>
                      <w:divBdr>
                        <w:top w:val="none" w:sz="0" w:space="0" w:color="auto"/>
                        <w:left w:val="none" w:sz="0" w:space="0" w:color="auto"/>
                        <w:bottom w:val="none" w:sz="0" w:space="0" w:color="auto"/>
                        <w:right w:val="none" w:sz="0" w:space="0" w:color="auto"/>
                      </w:divBdr>
                    </w:div>
                  </w:divsChild>
                </w:div>
                <w:div w:id="1354846728">
                  <w:marLeft w:val="0"/>
                  <w:marRight w:val="0"/>
                  <w:marTop w:val="0"/>
                  <w:marBottom w:val="0"/>
                  <w:divBdr>
                    <w:top w:val="none" w:sz="0" w:space="0" w:color="auto"/>
                    <w:left w:val="none" w:sz="0" w:space="0" w:color="auto"/>
                    <w:bottom w:val="none" w:sz="0" w:space="0" w:color="auto"/>
                    <w:right w:val="none" w:sz="0" w:space="0" w:color="auto"/>
                  </w:divBdr>
                  <w:divsChild>
                    <w:div w:id="516702148">
                      <w:marLeft w:val="0"/>
                      <w:marRight w:val="0"/>
                      <w:marTop w:val="0"/>
                      <w:marBottom w:val="0"/>
                      <w:divBdr>
                        <w:top w:val="none" w:sz="0" w:space="0" w:color="auto"/>
                        <w:left w:val="none" w:sz="0" w:space="0" w:color="auto"/>
                        <w:bottom w:val="none" w:sz="0" w:space="0" w:color="auto"/>
                        <w:right w:val="none" w:sz="0" w:space="0" w:color="auto"/>
                      </w:divBdr>
                    </w:div>
                  </w:divsChild>
                </w:div>
                <w:div w:id="107088908">
                  <w:marLeft w:val="0"/>
                  <w:marRight w:val="0"/>
                  <w:marTop w:val="0"/>
                  <w:marBottom w:val="0"/>
                  <w:divBdr>
                    <w:top w:val="none" w:sz="0" w:space="0" w:color="auto"/>
                    <w:left w:val="none" w:sz="0" w:space="0" w:color="auto"/>
                    <w:bottom w:val="none" w:sz="0" w:space="0" w:color="auto"/>
                    <w:right w:val="none" w:sz="0" w:space="0" w:color="auto"/>
                  </w:divBdr>
                  <w:divsChild>
                    <w:div w:id="578518088">
                      <w:marLeft w:val="0"/>
                      <w:marRight w:val="0"/>
                      <w:marTop w:val="0"/>
                      <w:marBottom w:val="0"/>
                      <w:divBdr>
                        <w:top w:val="none" w:sz="0" w:space="0" w:color="auto"/>
                        <w:left w:val="none" w:sz="0" w:space="0" w:color="auto"/>
                        <w:bottom w:val="none" w:sz="0" w:space="0" w:color="auto"/>
                        <w:right w:val="none" w:sz="0" w:space="0" w:color="auto"/>
                      </w:divBdr>
                    </w:div>
                  </w:divsChild>
                </w:div>
                <w:div w:id="597443140">
                  <w:marLeft w:val="0"/>
                  <w:marRight w:val="0"/>
                  <w:marTop w:val="0"/>
                  <w:marBottom w:val="0"/>
                  <w:divBdr>
                    <w:top w:val="none" w:sz="0" w:space="0" w:color="auto"/>
                    <w:left w:val="none" w:sz="0" w:space="0" w:color="auto"/>
                    <w:bottom w:val="none" w:sz="0" w:space="0" w:color="auto"/>
                    <w:right w:val="none" w:sz="0" w:space="0" w:color="auto"/>
                  </w:divBdr>
                  <w:divsChild>
                    <w:div w:id="967009044">
                      <w:marLeft w:val="0"/>
                      <w:marRight w:val="0"/>
                      <w:marTop w:val="0"/>
                      <w:marBottom w:val="0"/>
                      <w:divBdr>
                        <w:top w:val="none" w:sz="0" w:space="0" w:color="auto"/>
                        <w:left w:val="none" w:sz="0" w:space="0" w:color="auto"/>
                        <w:bottom w:val="none" w:sz="0" w:space="0" w:color="auto"/>
                        <w:right w:val="none" w:sz="0" w:space="0" w:color="auto"/>
                      </w:divBdr>
                    </w:div>
                  </w:divsChild>
                </w:div>
                <w:div w:id="1934849819">
                  <w:marLeft w:val="0"/>
                  <w:marRight w:val="0"/>
                  <w:marTop w:val="0"/>
                  <w:marBottom w:val="0"/>
                  <w:divBdr>
                    <w:top w:val="none" w:sz="0" w:space="0" w:color="auto"/>
                    <w:left w:val="none" w:sz="0" w:space="0" w:color="auto"/>
                    <w:bottom w:val="none" w:sz="0" w:space="0" w:color="auto"/>
                    <w:right w:val="none" w:sz="0" w:space="0" w:color="auto"/>
                  </w:divBdr>
                  <w:divsChild>
                    <w:div w:id="1139687762">
                      <w:marLeft w:val="0"/>
                      <w:marRight w:val="0"/>
                      <w:marTop w:val="0"/>
                      <w:marBottom w:val="0"/>
                      <w:divBdr>
                        <w:top w:val="none" w:sz="0" w:space="0" w:color="auto"/>
                        <w:left w:val="none" w:sz="0" w:space="0" w:color="auto"/>
                        <w:bottom w:val="none" w:sz="0" w:space="0" w:color="auto"/>
                        <w:right w:val="none" w:sz="0" w:space="0" w:color="auto"/>
                      </w:divBdr>
                    </w:div>
                  </w:divsChild>
                </w:div>
                <w:div w:id="1155415948">
                  <w:marLeft w:val="0"/>
                  <w:marRight w:val="0"/>
                  <w:marTop w:val="0"/>
                  <w:marBottom w:val="0"/>
                  <w:divBdr>
                    <w:top w:val="none" w:sz="0" w:space="0" w:color="auto"/>
                    <w:left w:val="none" w:sz="0" w:space="0" w:color="auto"/>
                    <w:bottom w:val="none" w:sz="0" w:space="0" w:color="auto"/>
                    <w:right w:val="none" w:sz="0" w:space="0" w:color="auto"/>
                  </w:divBdr>
                  <w:divsChild>
                    <w:div w:id="1722944538">
                      <w:marLeft w:val="0"/>
                      <w:marRight w:val="0"/>
                      <w:marTop w:val="0"/>
                      <w:marBottom w:val="0"/>
                      <w:divBdr>
                        <w:top w:val="none" w:sz="0" w:space="0" w:color="auto"/>
                        <w:left w:val="none" w:sz="0" w:space="0" w:color="auto"/>
                        <w:bottom w:val="none" w:sz="0" w:space="0" w:color="auto"/>
                        <w:right w:val="none" w:sz="0" w:space="0" w:color="auto"/>
                      </w:divBdr>
                    </w:div>
                  </w:divsChild>
                </w:div>
                <w:div w:id="962997283">
                  <w:marLeft w:val="0"/>
                  <w:marRight w:val="0"/>
                  <w:marTop w:val="0"/>
                  <w:marBottom w:val="0"/>
                  <w:divBdr>
                    <w:top w:val="none" w:sz="0" w:space="0" w:color="auto"/>
                    <w:left w:val="none" w:sz="0" w:space="0" w:color="auto"/>
                    <w:bottom w:val="none" w:sz="0" w:space="0" w:color="auto"/>
                    <w:right w:val="none" w:sz="0" w:space="0" w:color="auto"/>
                  </w:divBdr>
                  <w:divsChild>
                    <w:div w:id="81034123">
                      <w:marLeft w:val="0"/>
                      <w:marRight w:val="0"/>
                      <w:marTop w:val="0"/>
                      <w:marBottom w:val="0"/>
                      <w:divBdr>
                        <w:top w:val="none" w:sz="0" w:space="0" w:color="auto"/>
                        <w:left w:val="none" w:sz="0" w:space="0" w:color="auto"/>
                        <w:bottom w:val="none" w:sz="0" w:space="0" w:color="auto"/>
                        <w:right w:val="none" w:sz="0" w:space="0" w:color="auto"/>
                      </w:divBdr>
                    </w:div>
                  </w:divsChild>
                </w:div>
                <w:div w:id="983585384">
                  <w:marLeft w:val="0"/>
                  <w:marRight w:val="0"/>
                  <w:marTop w:val="0"/>
                  <w:marBottom w:val="0"/>
                  <w:divBdr>
                    <w:top w:val="none" w:sz="0" w:space="0" w:color="auto"/>
                    <w:left w:val="none" w:sz="0" w:space="0" w:color="auto"/>
                    <w:bottom w:val="none" w:sz="0" w:space="0" w:color="auto"/>
                    <w:right w:val="none" w:sz="0" w:space="0" w:color="auto"/>
                  </w:divBdr>
                  <w:divsChild>
                    <w:div w:id="1368335888">
                      <w:marLeft w:val="0"/>
                      <w:marRight w:val="0"/>
                      <w:marTop w:val="0"/>
                      <w:marBottom w:val="0"/>
                      <w:divBdr>
                        <w:top w:val="none" w:sz="0" w:space="0" w:color="auto"/>
                        <w:left w:val="none" w:sz="0" w:space="0" w:color="auto"/>
                        <w:bottom w:val="none" w:sz="0" w:space="0" w:color="auto"/>
                        <w:right w:val="none" w:sz="0" w:space="0" w:color="auto"/>
                      </w:divBdr>
                    </w:div>
                  </w:divsChild>
                </w:div>
                <w:div w:id="1191185577">
                  <w:marLeft w:val="0"/>
                  <w:marRight w:val="0"/>
                  <w:marTop w:val="0"/>
                  <w:marBottom w:val="0"/>
                  <w:divBdr>
                    <w:top w:val="none" w:sz="0" w:space="0" w:color="auto"/>
                    <w:left w:val="none" w:sz="0" w:space="0" w:color="auto"/>
                    <w:bottom w:val="none" w:sz="0" w:space="0" w:color="auto"/>
                    <w:right w:val="none" w:sz="0" w:space="0" w:color="auto"/>
                  </w:divBdr>
                  <w:divsChild>
                    <w:div w:id="2012248438">
                      <w:marLeft w:val="0"/>
                      <w:marRight w:val="0"/>
                      <w:marTop w:val="0"/>
                      <w:marBottom w:val="0"/>
                      <w:divBdr>
                        <w:top w:val="none" w:sz="0" w:space="0" w:color="auto"/>
                        <w:left w:val="none" w:sz="0" w:space="0" w:color="auto"/>
                        <w:bottom w:val="none" w:sz="0" w:space="0" w:color="auto"/>
                        <w:right w:val="none" w:sz="0" w:space="0" w:color="auto"/>
                      </w:divBdr>
                    </w:div>
                  </w:divsChild>
                </w:div>
                <w:div w:id="1536237957">
                  <w:marLeft w:val="0"/>
                  <w:marRight w:val="0"/>
                  <w:marTop w:val="0"/>
                  <w:marBottom w:val="0"/>
                  <w:divBdr>
                    <w:top w:val="none" w:sz="0" w:space="0" w:color="auto"/>
                    <w:left w:val="none" w:sz="0" w:space="0" w:color="auto"/>
                    <w:bottom w:val="none" w:sz="0" w:space="0" w:color="auto"/>
                    <w:right w:val="none" w:sz="0" w:space="0" w:color="auto"/>
                  </w:divBdr>
                  <w:divsChild>
                    <w:div w:id="1275795617">
                      <w:marLeft w:val="0"/>
                      <w:marRight w:val="0"/>
                      <w:marTop w:val="0"/>
                      <w:marBottom w:val="0"/>
                      <w:divBdr>
                        <w:top w:val="none" w:sz="0" w:space="0" w:color="auto"/>
                        <w:left w:val="none" w:sz="0" w:space="0" w:color="auto"/>
                        <w:bottom w:val="none" w:sz="0" w:space="0" w:color="auto"/>
                        <w:right w:val="none" w:sz="0" w:space="0" w:color="auto"/>
                      </w:divBdr>
                    </w:div>
                  </w:divsChild>
                </w:div>
                <w:div w:id="1699236492">
                  <w:marLeft w:val="0"/>
                  <w:marRight w:val="0"/>
                  <w:marTop w:val="0"/>
                  <w:marBottom w:val="0"/>
                  <w:divBdr>
                    <w:top w:val="none" w:sz="0" w:space="0" w:color="auto"/>
                    <w:left w:val="none" w:sz="0" w:space="0" w:color="auto"/>
                    <w:bottom w:val="none" w:sz="0" w:space="0" w:color="auto"/>
                    <w:right w:val="none" w:sz="0" w:space="0" w:color="auto"/>
                  </w:divBdr>
                  <w:divsChild>
                    <w:div w:id="1891335656">
                      <w:marLeft w:val="0"/>
                      <w:marRight w:val="0"/>
                      <w:marTop w:val="0"/>
                      <w:marBottom w:val="0"/>
                      <w:divBdr>
                        <w:top w:val="none" w:sz="0" w:space="0" w:color="auto"/>
                        <w:left w:val="none" w:sz="0" w:space="0" w:color="auto"/>
                        <w:bottom w:val="none" w:sz="0" w:space="0" w:color="auto"/>
                        <w:right w:val="none" w:sz="0" w:space="0" w:color="auto"/>
                      </w:divBdr>
                    </w:div>
                  </w:divsChild>
                </w:div>
                <w:div w:id="1999264766">
                  <w:marLeft w:val="0"/>
                  <w:marRight w:val="0"/>
                  <w:marTop w:val="0"/>
                  <w:marBottom w:val="0"/>
                  <w:divBdr>
                    <w:top w:val="none" w:sz="0" w:space="0" w:color="auto"/>
                    <w:left w:val="none" w:sz="0" w:space="0" w:color="auto"/>
                    <w:bottom w:val="none" w:sz="0" w:space="0" w:color="auto"/>
                    <w:right w:val="none" w:sz="0" w:space="0" w:color="auto"/>
                  </w:divBdr>
                  <w:divsChild>
                    <w:div w:id="126240309">
                      <w:marLeft w:val="0"/>
                      <w:marRight w:val="0"/>
                      <w:marTop w:val="0"/>
                      <w:marBottom w:val="0"/>
                      <w:divBdr>
                        <w:top w:val="none" w:sz="0" w:space="0" w:color="auto"/>
                        <w:left w:val="none" w:sz="0" w:space="0" w:color="auto"/>
                        <w:bottom w:val="none" w:sz="0" w:space="0" w:color="auto"/>
                        <w:right w:val="none" w:sz="0" w:space="0" w:color="auto"/>
                      </w:divBdr>
                    </w:div>
                  </w:divsChild>
                </w:div>
                <w:div w:id="1307737612">
                  <w:marLeft w:val="0"/>
                  <w:marRight w:val="0"/>
                  <w:marTop w:val="0"/>
                  <w:marBottom w:val="0"/>
                  <w:divBdr>
                    <w:top w:val="none" w:sz="0" w:space="0" w:color="auto"/>
                    <w:left w:val="none" w:sz="0" w:space="0" w:color="auto"/>
                    <w:bottom w:val="none" w:sz="0" w:space="0" w:color="auto"/>
                    <w:right w:val="none" w:sz="0" w:space="0" w:color="auto"/>
                  </w:divBdr>
                  <w:divsChild>
                    <w:div w:id="1009261415">
                      <w:marLeft w:val="0"/>
                      <w:marRight w:val="0"/>
                      <w:marTop w:val="0"/>
                      <w:marBottom w:val="0"/>
                      <w:divBdr>
                        <w:top w:val="none" w:sz="0" w:space="0" w:color="auto"/>
                        <w:left w:val="none" w:sz="0" w:space="0" w:color="auto"/>
                        <w:bottom w:val="none" w:sz="0" w:space="0" w:color="auto"/>
                        <w:right w:val="none" w:sz="0" w:space="0" w:color="auto"/>
                      </w:divBdr>
                    </w:div>
                  </w:divsChild>
                </w:div>
                <w:div w:id="302931774">
                  <w:marLeft w:val="0"/>
                  <w:marRight w:val="0"/>
                  <w:marTop w:val="0"/>
                  <w:marBottom w:val="0"/>
                  <w:divBdr>
                    <w:top w:val="none" w:sz="0" w:space="0" w:color="auto"/>
                    <w:left w:val="none" w:sz="0" w:space="0" w:color="auto"/>
                    <w:bottom w:val="none" w:sz="0" w:space="0" w:color="auto"/>
                    <w:right w:val="none" w:sz="0" w:space="0" w:color="auto"/>
                  </w:divBdr>
                  <w:divsChild>
                    <w:div w:id="977876906">
                      <w:marLeft w:val="0"/>
                      <w:marRight w:val="0"/>
                      <w:marTop w:val="0"/>
                      <w:marBottom w:val="0"/>
                      <w:divBdr>
                        <w:top w:val="none" w:sz="0" w:space="0" w:color="auto"/>
                        <w:left w:val="none" w:sz="0" w:space="0" w:color="auto"/>
                        <w:bottom w:val="none" w:sz="0" w:space="0" w:color="auto"/>
                        <w:right w:val="none" w:sz="0" w:space="0" w:color="auto"/>
                      </w:divBdr>
                    </w:div>
                  </w:divsChild>
                </w:div>
                <w:div w:id="394083924">
                  <w:marLeft w:val="0"/>
                  <w:marRight w:val="0"/>
                  <w:marTop w:val="0"/>
                  <w:marBottom w:val="0"/>
                  <w:divBdr>
                    <w:top w:val="none" w:sz="0" w:space="0" w:color="auto"/>
                    <w:left w:val="none" w:sz="0" w:space="0" w:color="auto"/>
                    <w:bottom w:val="none" w:sz="0" w:space="0" w:color="auto"/>
                    <w:right w:val="none" w:sz="0" w:space="0" w:color="auto"/>
                  </w:divBdr>
                  <w:divsChild>
                    <w:div w:id="194819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708833">
          <w:marLeft w:val="0"/>
          <w:marRight w:val="0"/>
          <w:marTop w:val="0"/>
          <w:marBottom w:val="0"/>
          <w:divBdr>
            <w:top w:val="none" w:sz="0" w:space="0" w:color="auto"/>
            <w:left w:val="none" w:sz="0" w:space="0" w:color="auto"/>
            <w:bottom w:val="none" w:sz="0" w:space="0" w:color="auto"/>
            <w:right w:val="none" w:sz="0" w:space="0" w:color="auto"/>
          </w:divBdr>
        </w:div>
        <w:div w:id="1864592625">
          <w:marLeft w:val="0"/>
          <w:marRight w:val="0"/>
          <w:marTop w:val="0"/>
          <w:marBottom w:val="0"/>
          <w:divBdr>
            <w:top w:val="none" w:sz="0" w:space="0" w:color="auto"/>
            <w:left w:val="none" w:sz="0" w:space="0" w:color="auto"/>
            <w:bottom w:val="none" w:sz="0" w:space="0" w:color="auto"/>
            <w:right w:val="none" w:sz="0" w:space="0" w:color="auto"/>
          </w:divBdr>
        </w:div>
        <w:div w:id="13042417">
          <w:marLeft w:val="0"/>
          <w:marRight w:val="0"/>
          <w:marTop w:val="0"/>
          <w:marBottom w:val="0"/>
          <w:divBdr>
            <w:top w:val="none" w:sz="0" w:space="0" w:color="auto"/>
            <w:left w:val="none" w:sz="0" w:space="0" w:color="auto"/>
            <w:bottom w:val="none" w:sz="0" w:space="0" w:color="auto"/>
            <w:right w:val="none" w:sz="0" w:space="0" w:color="auto"/>
          </w:divBdr>
        </w:div>
        <w:div w:id="1738629909">
          <w:marLeft w:val="0"/>
          <w:marRight w:val="0"/>
          <w:marTop w:val="0"/>
          <w:marBottom w:val="0"/>
          <w:divBdr>
            <w:top w:val="none" w:sz="0" w:space="0" w:color="auto"/>
            <w:left w:val="none" w:sz="0" w:space="0" w:color="auto"/>
            <w:bottom w:val="none" w:sz="0" w:space="0" w:color="auto"/>
            <w:right w:val="none" w:sz="0" w:space="0" w:color="auto"/>
          </w:divBdr>
        </w:div>
        <w:div w:id="739983067">
          <w:marLeft w:val="0"/>
          <w:marRight w:val="0"/>
          <w:marTop w:val="0"/>
          <w:marBottom w:val="0"/>
          <w:divBdr>
            <w:top w:val="none" w:sz="0" w:space="0" w:color="auto"/>
            <w:left w:val="none" w:sz="0" w:space="0" w:color="auto"/>
            <w:bottom w:val="none" w:sz="0" w:space="0" w:color="auto"/>
            <w:right w:val="none" w:sz="0" w:space="0" w:color="auto"/>
          </w:divBdr>
          <w:divsChild>
            <w:div w:id="866285841">
              <w:marLeft w:val="0"/>
              <w:marRight w:val="0"/>
              <w:marTop w:val="30"/>
              <w:marBottom w:val="30"/>
              <w:divBdr>
                <w:top w:val="none" w:sz="0" w:space="0" w:color="auto"/>
                <w:left w:val="none" w:sz="0" w:space="0" w:color="auto"/>
                <w:bottom w:val="none" w:sz="0" w:space="0" w:color="auto"/>
                <w:right w:val="none" w:sz="0" w:space="0" w:color="auto"/>
              </w:divBdr>
              <w:divsChild>
                <w:div w:id="1570074222">
                  <w:marLeft w:val="0"/>
                  <w:marRight w:val="0"/>
                  <w:marTop w:val="0"/>
                  <w:marBottom w:val="0"/>
                  <w:divBdr>
                    <w:top w:val="none" w:sz="0" w:space="0" w:color="auto"/>
                    <w:left w:val="none" w:sz="0" w:space="0" w:color="auto"/>
                    <w:bottom w:val="none" w:sz="0" w:space="0" w:color="auto"/>
                    <w:right w:val="none" w:sz="0" w:space="0" w:color="auto"/>
                  </w:divBdr>
                  <w:divsChild>
                    <w:div w:id="1178469048">
                      <w:marLeft w:val="0"/>
                      <w:marRight w:val="0"/>
                      <w:marTop w:val="0"/>
                      <w:marBottom w:val="0"/>
                      <w:divBdr>
                        <w:top w:val="none" w:sz="0" w:space="0" w:color="auto"/>
                        <w:left w:val="none" w:sz="0" w:space="0" w:color="auto"/>
                        <w:bottom w:val="none" w:sz="0" w:space="0" w:color="auto"/>
                        <w:right w:val="none" w:sz="0" w:space="0" w:color="auto"/>
                      </w:divBdr>
                    </w:div>
                  </w:divsChild>
                </w:div>
                <w:div w:id="1578633317">
                  <w:marLeft w:val="0"/>
                  <w:marRight w:val="0"/>
                  <w:marTop w:val="0"/>
                  <w:marBottom w:val="0"/>
                  <w:divBdr>
                    <w:top w:val="none" w:sz="0" w:space="0" w:color="auto"/>
                    <w:left w:val="none" w:sz="0" w:space="0" w:color="auto"/>
                    <w:bottom w:val="none" w:sz="0" w:space="0" w:color="auto"/>
                    <w:right w:val="none" w:sz="0" w:space="0" w:color="auto"/>
                  </w:divBdr>
                  <w:divsChild>
                    <w:div w:id="411199654">
                      <w:marLeft w:val="0"/>
                      <w:marRight w:val="0"/>
                      <w:marTop w:val="0"/>
                      <w:marBottom w:val="0"/>
                      <w:divBdr>
                        <w:top w:val="none" w:sz="0" w:space="0" w:color="auto"/>
                        <w:left w:val="none" w:sz="0" w:space="0" w:color="auto"/>
                        <w:bottom w:val="none" w:sz="0" w:space="0" w:color="auto"/>
                        <w:right w:val="none" w:sz="0" w:space="0" w:color="auto"/>
                      </w:divBdr>
                    </w:div>
                  </w:divsChild>
                </w:div>
                <w:div w:id="134372534">
                  <w:marLeft w:val="0"/>
                  <w:marRight w:val="0"/>
                  <w:marTop w:val="0"/>
                  <w:marBottom w:val="0"/>
                  <w:divBdr>
                    <w:top w:val="none" w:sz="0" w:space="0" w:color="auto"/>
                    <w:left w:val="none" w:sz="0" w:space="0" w:color="auto"/>
                    <w:bottom w:val="none" w:sz="0" w:space="0" w:color="auto"/>
                    <w:right w:val="none" w:sz="0" w:space="0" w:color="auto"/>
                  </w:divBdr>
                  <w:divsChild>
                    <w:div w:id="441607694">
                      <w:marLeft w:val="0"/>
                      <w:marRight w:val="0"/>
                      <w:marTop w:val="0"/>
                      <w:marBottom w:val="0"/>
                      <w:divBdr>
                        <w:top w:val="none" w:sz="0" w:space="0" w:color="auto"/>
                        <w:left w:val="none" w:sz="0" w:space="0" w:color="auto"/>
                        <w:bottom w:val="none" w:sz="0" w:space="0" w:color="auto"/>
                        <w:right w:val="none" w:sz="0" w:space="0" w:color="auto"/>
                      </w:divBdr>
                    </w:div>
                    <w:div w:id="1182668677">
                      <w:marLeft w:val="0"/>
                      <w:marRight w:val="0"/>
                      <w:marTop w:val="0"/>
                      <w:marBottom w:val="0"/>
                      <w:divBdr>
                        <w:top w:val="none" w:sz="0" w:space="0" w:color="auto"/>
                        <w:left w:val="none" w:sz="0" w:space="0" w:color="auto"/>
                        <w:bottom w:val="none" w:sz="0" w:space="0" w:color="auto"/>
                        <w:right w:val="none" w:sz="0" w:space="0" w:color="auto"/>
                      </w:divBdr>
                    </w:div>
                    <w:div w:id="1196195012">
                      <w:marLeft w:val="0"/>
                      <w:marRight w:val="0"/>
                      <w:marTop w:val="0"/>
                      <w:marBottom w:val="0"/>
                      <w:divBdr>
                        <w:top w:val="none" w:sz="0" w:space="0" w:color="auto"/>
                        <w:left w:val="none" w:sz="0" w:space="0" w:color="auto"/>
                        <w:bottom w:val="none" w:sz="0" w:space="0" w:color="auto"/>
                        <w:right w:val="none" w:sz="0" w:space="0" w:color="auto"/>
                      </w:divBdr>
                    </w:div>
                  </w:divsChild>
                </w:div>
                <w:div w:id="1546257815">
                  <w:marLeft w:val="0"/>
                  <w:marRight w:val="0"/>
                  <w:marTop w:val="0"/>
                  <w:marBottom w:val="0"/>
                  <w:divBdr>
                    <w:top w:val="none" w:sz="0" w:space="0" w:color="auto"/>
                    <w:left w:val="none" w:sz="0" w:space="0" w:color="auto"/>
                    <w:bottom w:val="none" w:sz="0" w:space="0" w:color="auto"/>
                    <w:right w:val="none" w:sz="0" w:space="0" w:color="auto"/>
                  </w:divBdr>
                  <w:divsChild>
                    <w:div w:id="1735198767">
                      <w:marLeft w:val="0"/>
                      <w:marRight w:val="0"/>
                      <w:marTop w:val="0"/>
                      <w:marBottom w:val="0"/>
                      <w:divBdr>
                        <w:top w:val="none" w:sz="0" w:space="0" w:color="auto"/>
                        <w:left w:val="none" w:sz="0" w:space="0" w:color="auto"/>
                        <w:bottom w:val="none" w:sz="0" w:space="0" w:color="auto"/>
                        <w:right w:val="none" w:sz="0" w:space="0" w:color="auto"/>
                      </w:divBdr>
                    </w:div>
                    <w:div w:id="2122916362">
                      <w:marLeft w:val="0"/>
                      <w:marRight w:val="0"/>
                      <w:marTop w:val="0"/>
                      <w:marBottom w:val="0"/>
                      <w:divBdr>
                        <w:top w:val="none" w:sz="0" w:space="0" w:color="auto"/>
                        <w:left w:val="none" w:sz="0" w:space="0" w:color="auto"/>
                        <w:bottom w:val="none" w:sz="0" w:space="0" w:color="auto"/>
                        <w:right w:val="none" w:sz="0" w:space="0" w:color="auto"/>
                      </w:divBdr>
                    </w:div>
                  </w:divsChild>
                </w:div>
                <w:div w:id="1531070068">
                  <w:marLeft w:val="0"/>
                  <w:marRight w:val="0"/>
                  <w:marTop w:val="0"/>
                  <w:marBottom w:val="0"/>
                  <w:divBdr>
                    <w:top w:val="none" w:sz="0" w:space="0" w:color="auto"/>
                    <w:left w:val="none" w:sz="0" w:space="0" w:color="auto"/>
                    <w:bottom w:val="none" w:sz="0" w:space="0" w:color="auto"/>
                    <w:right w:val="none" w:sz="0" w:space="0" w:color="auto"/>
                  </w:divBdr>
                  <w:divsChild>
                    <w:div w:id="138226261">
                      <w:marLeft w:val="0"/>
                      <w:marRight w:val="0"/>
                      <w:marTop w:val="0"/>
                      <w:marBottom w:val="0"/>
                      <w:divBdr>
                        <w:top w:val="none" w:sz="0" w:space="0" w:color="auto"/>
                        <w:left w:val="none" w:sz="0" w:space="0" w:color="auto"/>
                        <w:bottom w:val="none" w:sz="0" w:space="0" w:color="auto"/>
                        <w:right w:val="none" w:sz="0" w:space="0" w:color="auto"/>
                      </w:divBdr>
                    </w:div>
                    <w:div w:id="619609319">
                      <w:marLeft w:val="0"/>
                      <w:marRight w:val="0"/>
                      <w:marTop w:val="0"/>
                      <w:marBottom w:val="0"/>
                      <w:divBdr>
                        <w:top w:val="none" w:sz="0" w:space="0" w:color="auto"/>
                        <w:left w:val="none" w:sz="0" w:space="0" w:color="auto"/>
                        <w:bottom w:val="none" w:sz="0" w:space="0" w:color="auto"/>
                        <w:right w:val="none" w:sz="0" w:space="0" w:color="auto"/>
                      </w:divBdr>
                    </w:div>
                    <w:div w:id="1554586088">
                      <w:marLeft w:val="0"/>
                      <w:marRight w:val="0"/>
                      <w:marTop w:val="0"/>
                      <w:marBottom w:val="0"/>
                      <w:divBdr>
                        <w:top w:val="none" w:sz="0" w:space="0" w:color="auto"/>
                        <w:left w:val="none" w:sz="0" w:space="0" w:color="auto"/>
                        <w:bottom w:val="none" w:sz="0" w:space="0" w:color="auto"/>
                        <w:right w:val="none" w:sz="0" w:space="0" w:color="auto"/>
                      </w:divBdr>
                    </w:div>
                  </w:divsChild>
                </w:div>
                <w:div w:id="1907959937">
                  <w:marLeft w:val="0"/>
                  <w:marRight w:val="0"/>
                  <w:marTop w:val="0"/>
                  <w:marBottom w:val="0"/>
                  <w:divBdr>
                    <w:top w:val="none" w:sz="0" w:space="0" w:color="auto"/>
                    <w:left w:val="none" w:sz="0" w:space="0" w:color="auto"/>
                    <w:bottom w:val="none" w:sz="0" w:space="0" w:color="auto"/>
                    <w:right w:val="none" w:sz="0" w:space="0" w:color="auto"/>
                  </w:divBdr>
                  <w:divsChild>
                    <w:div w:id="1871142755">
                      <w:marLeft w:val="0"/>
                      <w:marRight w:val="0"/>
                      <w:marTop w:val="0"/>
                      <w:marBottom w:val="0"/>
                      <w:divBdr>
                        <w:top w:val="none" w:sz="0" w:space="0" w:color="auto"/>
                        <w:left w:val="none" w:sz="0" w:space="0" w:color="auto"/>
                        <w:bottom w:val="none" w:sz="0" w:space="0" w:color="auto"/>
                        <w:right w:val="none" w:sz="0" w:space="0" w:color="auto"/>
                      </w:divBdr>
                    </w:div>
                  </w:divsChild>
                </w:div>
                <w:div w:id="553809542">
                  <w:marLeft w:val="0"/>
                  <w:marRight w:val="0"/>
                  <w:marTop w:val="0"/>
                  <w:marBottom w:val="0"/>
                  <w:divBdr>
                    <w:top w:val="none" w:sz="0" w:space="0" w:color="auto"/>
                    <w:left w:val="none" w:sz="0" w:space="0" w:color="auto"/>
                    <w:bottom w:val="none" w:sz="0" w:space="0" w:color="auto"/>
                    <w:right w:val="none" w:sz="0" w:space="0" w:color="auto"/>
                  </w:divBdr>
                  <w:divsChild>
                    <w:div w:id="1893808016">
                      <w:marLeft w:val="0"/>
                      <w:marRight w:val="0"/>
                      <w:marTop w:val="0"/>
                      <w:marBottom w:val="0"/>
                      <w:divBdr>
                        <w:top w:val="none" w:sz="0" w:space="0" w:color="auto"/>
                        <w:left w:val="none" w:sz="0" w:space="0" w:color="auto"/>
                        <w:bottom w:val="none" w:sz="0" w:space="0" w:color="auto"/>
                        <w:right w:val="none" w:sz="0" w:space="0" w:color="auto"/>
                      </w:divBdr>
                    </w:div>
                  </w:divsChild>
                </w:div>
                <w:div w:id="516390415">
                  <w:marLeft w:val="0"/>
                  <w:marRight w:val="0"/>
                  <w:marTop w:val="0"/>
                  <w:marBottom w:val="0"/>
                  <w:divBdr>
                    <w:top w:val="none" w:sz="0" w:space="0" w:color="auto"/>
                    <w:left w:val="none" w:sz="0" w:space="0" w:color="auto"/>
                    <w:bottom w:val="none" w:sz="0" w:space="0" w:color="auto"/>
                    <w:right w:val="none" w:sz="0" w:space="0" w:color="auto"/>
                  </w:divBdr>
                  <w:divsChild>
                    <w:div w:id="277489944">
                      <w:marLeft w:val="0"/>
                      <w:marRight w:val="0"/>
                      <w:marTop w:val="0"/>
                      <w:marBottom w:val="0"/>
                      <w:divBdr>
                        <w:top w:val="none" w:sz="0" w:space="0" w:color="auto"/>
                        <w:left w:val="none" w:sz="0" w:space="0" w:color="auto"/>
                        <w:bottom w:val="none" w:sz="0" w:space="0" w:color="auto"/>
                        <w:right w:val="none" w:sz="0" w:space="0" w:color="auto"/>
                      </w:divBdr>
                    </w:div>
                  </w:divsChild>
                </w:div>
                <w:div w:id="853108997">
                  <w:marLeft w:val="0"/>
                  <w:marRight w:val="0"/>
                  <w:marTop w:val="0"/>
                  <w:marBottom w:val="0"/>
                  <w:divBdr>
                    <w:top w:val="none" w:sz="0" w:space="0" w:color="auto"/>
                    <w:left w:val="none" w:sz="0" w:space="0" w:color="auto"/>
                    <w:bottom w:val="none" w:sz="0" w:space="0" w:color="auto"/>
                    <w:right w:val="none" w:sz="0" w:space="0" w:color="auto"/>
                  </w:divBdr>
                  <w:divsChild>
                    <w:div w:id="857542248">
                      <w:marLeft w:val="0"/>
                      <w:marRight w:val="0"/>
                      <w:marTop w:val="0"/>
                      <w:marBottom w:val="0"/>
                      <w:divBdr>
                        <w:top w:val="none" w:sz="0" w:space="0" w:color="auto"/>
                        <w:left w:val="none" w:sz="0" w:space="0" w:color="auto"/>
                        <w:bottom w:val="none" w:sz="0" w:space="0" w:color="auto"/>
                        <w:right w:val="none" w:sz="0" w:space="0" w:color="auto"/>
                      </w:divBdr>
                    </w:div>
                  </w:divsChild>
                </w:div>
                <w:div w:id="553543258">
                  <w:marLeft w:val="0"/>
                  <w:marRight w:val="0"/>
                  <w:marTop w:val="0"/>
                  <w:marBottom w:val="0"/>
                  <w:divBdr>
                    <w:top w:val="none" w:sz="0" w:space="0" w:color="auto"/>
                    <w:left w:val="none" w:sz="0" w:space="0" w:color="auto"/>
                    <w:bottom w:val="none" w:sz="0" w:space="0" w:color="auto"/>
                    <w:right w:val="none" w:sz="0" w:space="0" w:color="auto"/>
                  </w:divBdr>
                  <w:divsChild>
                    <w:div w:id="16467900">
                      <w:marLeft w:val="0"/>
                      <w:marRight w:val="0"/>
                      <w:marTop w:val="0"/>
                      <w:marBottom w:val="0"/>
                      <w:divBdr>
                        <w:top w:val="none" w:sz="0" w:space="0" w:color="auto"/>
                        <w:left w:val="none" w:sz="0" w:space="0" w:color="auto"/>
                        <w:bottom w:val="none" w:sz="0" w:space="0" w:color="auto"/>
                        <w:right w:val="none" w:sz="0" w:space="0" w:color="auto"/>
                      </w:divBdr>
                    </w:div>
                  </w:divsChild>
                </w:div>
                <w:div w:id="851341453">
                  <w:marLeft w:val="0"/>
                  <w:marRight w:val="0"/>
                  <w:marTop w:val="0"/>
                  <w:marBottom w:val="0"/>
                  <w:divBdr>
                    <w:top w:val="none" w:sz="0" w:space="0" w:color="auto"/>
                    <w:left w:val="none" w:sz="0" w:space="0" w:color="auto"/>
                    <w:bottom w:val="none" w:sz="0" w:space="0" w:color="auto"/>
                    <w:right w:val="none" w:sz="0" w:space="0" w:color="auto"/>
                  </w:divBdr>
                  <w:divsChild>
                    <w:div w:id="511146227">
                      <w:marLeft w:val="0"/>
                      <w:marRight w:val="0"/>
                      <w:marTop w:val="0"/>
                      <w:marBottom w:val="0"/>
                      <w:divBdr>
                        <w:top w:val="none" w:sz="0" w:space="0" w:color="auto"/>
                        <w:left w:val="none" w:sz="0" w:space="0" w:color="auto"/>
                        <w:bottom w:val="none" w:sz="0" w:space="0" w:color="auto"/>
                        <w:right w:val="none" w:sz="0" w:space="0" w:color="auto"/>
                      </w:divBdr>
                    </w:div>
                  </w:divsChild>
                </w:div>
                <w:div w:id="1992516332">
                  <w:marLeft w:val="0"/>
                  <w:marRight w:val="0"/>
                  <w:marTop w:val="0"/>
                  <w:marBottom w:val="0"/>
                  <w:divBdr>
                    <w:top w:val="none" w:sz="0" w:space="0" w:color="auto"/>
                    <w:left w:val="none" w:sz="0" w:space="0" w:color="auto"/>
                    <w:bottom w:val="none" w:sz="0" w:space="0" w:color="auto"/>
                    <w:right w:val="none" w:sz="0" w:space="0" w:color="auto"/>
                  </w:divBdr>
                  <w:divsChild>
                    <w:div w:id="2096970038">
                      <w:marLeft w:val="0"/>
                      <w:marRight w:val="0"/>
                      <w:marTop w:val="0"/>
                      <w:marBottom w:val="0"/>
                      <w:divBdr>
                        <w:top w:val="none" w:sz="0" w:space="0" w:color="auto"/>
                        <w:left w:val="none" w:sz="0" w:space="0" w:color="auto"/>
                        <w:bottom w:val="none" w:sz="0" w:space="0" w:color="auto"/>
                        <w:right w:val="none" w:sz="0" w:space="0" w:color="auto"/>
                      </w:divBdr>
                    </w:div>
                  </w:divsChild>
                </w:div>
                <w:div w:id="359089070">
                  <w:marLeft w:val="0"/>
                  <w:marRight w:val="0"/>
                  <w:marTop w:val="0"/>
                  <w:marBottom w:val="0"/>
                  <w:divBdr>
                    <w:top w:val="none" w:sz="0" w:space="0" w:color="auto"/>
                    <w:left w:val="none" w:sz="0" w:space="0" w:color="auto"/>
                    <w:bottom w:val="none" w:sz="0" w:space="0" w:color="auto"/>
                    <w:right w:val="none" w:sz="0" w:space="0" w:color="auto"/>
                  </w:divBdr>
                  <w:divsChild>
                    <w:div w:id="740522103">
                      <w:marLeft w:val="0"/>
                      <w:marRight w:val="0"/>
                      <w:marTop w:val="0"/>
                      <w:marBottom w:val="0"/>
                      <w:divBdr>
                        <w:top w:val="none" w:sz="0" w:space="0" w:color="auto"/>
                        <w:left w:val="none" w:sz="0" w:space="0" w:color="auto"/>
                        <w:bottom w:val="none" w:sz="0" w:space="0" w:color="auto"/>
                        <w:right w:val="none" w:sz="0" w:space="0" w:color="auto"/>
                      </w:divBdr>
                    </w:div>
                  </w:divsChild>
                </w:div>
                <w:div w:id="465320733">
                  <w:marLeft w:val="0"/>
                  <w:marRight w:val="0"/>
                  <w:marTop w:val="0"/>
                  <w:marBottom w:val="0"/>
                  <w:divBdr>
                    <w:top w:val="none" w:sz="0" w:space="0" w:color="auto"/>
                    <w:left w:val="none" w:sz="0" w:space="0" w:color="auto"/>
                    <w:bottom w:val="none" w:sz="0" w:space="0" w:color="auto"/>
                    <w:right w:val="none" w:sz="0" w:space="0" w:color="auto"/>
                  </w:divBdr>
                  <w:divsChild>
                    <w:div w:id="201406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179679">
          <w:marLeft w:val="0"/>
          <w:marRight w:val="0"/>
          <w:marTop w:val="0"/>
          <w:marBottom w:val="0"/>
          <w:divBdr>
            <w:top w:val="none" w:sz="0" w:space="0" w:color="auto"/>
            <w:left w:val="none" w:sz="0" w:space="0" w:color="auto"/>
            <w:bottom w:val="none" w:sz="0" w:space="0" w:color="auto"/>
            <w:right w:val="none" w:sz="0" w:space="0" w:color="auto"/>
          </w:divBdr>
        </w:div>
        <w:div w:id="2100712710">
          <w:marLeft w:val="0"/>
          <w:marRight w:val="0"/>
          <w:marTop w:val="0"/>
          <w:marBottom w:val="0"/>
          <w:divBdr>
            <w:top w:val="none" w:sz="0" w:space="0" w:color="auto"/>
            <w:left w:val="none" w:sz="0" w:space="0" w:color="auto"/>
            <w:bottom w:val="none" w:sz="0" w:space="0" w:color="auto"/>
            <w:right w:val="none" w:sz="0" w:space="0" w:color="auto"/>
          </w:divBdr>
        </w:div>
        <w:div w:id="1506439674">
          <w:marLeft w:val="0"/>
          <w:marRight w:val="0"/>
          <w:marTop w:val="0"/>
          <w:marBottom w:val="0"/>
          <w:divBdr>
            <w:top w:val="none" w:sz="0" w:space="0" w:color="auto"/>
            <w:left w:val="none" w:sz="0" w:space="0" w:color="auto"/>
            <w:bottom w:val="none" w:sz="0" w:space="0" w:color="auto"/>
            <w:right w:val="none" w:sz="0" w:space="0" w:color="auto"/>
          </w:divBdr>
        </w:div>
        <w:div w:id="688338432">
          <w:marLeft w:val="0"/>
          <w:marRight w:val="0"/>
          <w:marTop w:val="0"/>
          <w:marBottom w:val="0"/>
          <w:divBdr>
            <w:top w:val="none" w:sz="0" w:space="0" w:color="auto"/>
            <w:left w:val="none" w:sz="0" w:space="0" w:color="auto"/>
            <w:bottom w:val="none" w:sz="0" w:space="0" w:color="auto"/>
            <w:right w:val="none" w:sz="0" w:space="0" w:color="auto"/>
          </w:divBdr>
        </w:div>
        <w:div w:id="101802723">
          <w:marLeft w:val="0"/>
          <w:marRight w:val="0"/>
          <w:marTop w:val="0"/>
          <w:marBottom w:val="0"/>
          <w:divBdr>
            <w:top w:val="none" w:sz="0" w:space="0" w:color="auto"/>
            <w:left w:val="none" w:sz="0" w:space="0" w:color="auto"/>
            <w:bottom w:val="none" w:sz="0" w:space="0" w:color="auto"/>
            <w:right w:val="none" w:sz="0" w:space="0" w:color="auto"/>
          </w:divBdr>
          <w:divsChild>
            <w:div w:id="1928883668">
              <w:marLeft w:val="0"/>
              <w:marRight w:val="0"/>
              <w:marTop w:val="30"/>
              <w:marBottom w:val="30"/>
              <w:divBdr>
                <w:top w:val="none" w:sz="0" w:space="0" w:color="auto"/>
                <w:left w:val="none" w:sz="0" w:space="0" w:color="auto"/>
                <w:bottom w:val="none" w:sz="0" w:space="0" w:color="auto"/>
                <w:right w:val="none" w:sz="0" w:space="0" w:color="auto"/>
              </w:divBdr>
              <w:divsChild>
                <w:div w:id="9988432">
                  <w:marLeft w:val="0"/>
                  <w:marRight w:val="0"/>
                  <w:marTop w:val="0"/>
                  <w:marBottom w:val="0"/>
                  <w:divBdr>
                    <w:top w:val="none" w:sz="0" w:space="0" w:color="auto"/>
                    <w:left w:val="none" w:sz="0" w:space="0" w:color="auto"/>
                    <w:bottom w:val="none" w:sz="0" w:space="0" w:color="auto"/>
                    <w:right w:val="none" w:sz="0" w:space="0" w:color="auto"/>
                  </w:divBdr>
                  <w:divsChild>
                    <w:div w:id="1222521326">
                      <w:marLeft w:val="0"/>
                      <w:marRight w:val="0"/>
                      <w:marTop w:val="0"/>
                      <w:marBottom w:val="0"/>
                      <w:divBdr>
                        <w:top w:val="none" w:sz="0" w:space="0" w:color="auto"/>
                        <w:left w:val="none" w:sz="0" w:space="0" w:color="auto"/>
                        <w:bottom w:val="none" w:sz="0" w:space="0" w:color="auto"/>
                        <w:right w:val="none" w:sz="0" w:space="0" w:color="auto"/>
                      </w:divBdr>
                    </w:div>
                  </w:divsChild>
                </w:div>
                <w:div w:id="583148346">
                  <w:marLeft w:val="0"/>
                  <w:marRight w:val="0"/>
                  <w:marTop w:val="0"/>
                  <w:marBottom w:val="0"/>
                  <w:divBdr>
                    <w:top w:val="none" w:sz="0" w:space="0" w:color="auto"/>
                    <w:left w:val="none" w:sz="0" w:space="0" w:color="auto"/>
                    <w:bottom w:val="none" w:sz="0" w:space="0" w:color="auto"/>
                    <w:right w:val="none" w:sz="0" w:space="0" w:color="auto"/>
                  </w:divBdr>
                  <w:divsChild>
                    <w:div w:id="1386637520">
                      <w:marLeft w:val="0"/>
                      <w:marRight w:val="0"/>
                      <w:marTop w:val="0"/>
                      <w:marBottom w:val="0"/>
                      <w:divBdr>
                        <w:top w:val="none" w:sz="0" w:space="0" w:color="auto"/>
                        <w:left w:val="none" w:sz="0" w:space="0" w:color="auto"/>
                        <w:bottom w:val="none" w:sz="0" w:space="0" w:color="auto"/>
                        <w:right w:val="none" w:sz="0" w:space="0" w:color="auto"/>
                      </w:divBdr>
                    </w:div>
                  </w:divsChild>
                </w:div>
                <w:div w:id="311643954">
                  <w:marLeft w:val="0"/>
                  <w:marRight w:val="0"/>
                  <w:marTop w:val="0"/>
                  <w:marBottom w:val="0"/>
                  <w:divBdr>
                    <w:top w:val="none" w:sz="0" w:space="0" w:color="auto"/>
                    <w:left w:val="none" w:sz="0" w:space="0" w:color="auto"/>
                    <w:bottom w:val="none" w:sz="0" w:space="0" w:color="auto"/>
                    <w:right w:val="none" w:sz="0" w:space="0" w:color="auto"/>
                  </w:divBdr>
                  <w:divsChild>
                    <w:div w:id="1819374875">
                      <w:marLeft w:val="0"/>
                      <w:marRight w:val="0"/>
                      <w:marTop w:val="0"/>
                      <w:marBottom w:val="0"/>
                      <w:divBdr>
                        <w:top w:val="none" w:sz="0" w:space="0" w:color="auto"/>
                        <w:left w:val="none" w:sz="0" w:space="0" w:color="auto"/>
                        <w:bottom w:val="none" w:sz="0" w:space="0" w:color="auto"/>
                        <w:right w:val="none" w:sz="0" w:space="0" w:color="auto"/>
                      </w:divBdr>
                    </w:div>
                    <w:div w:id="911306033">
                      <w:marLeft w:val="0"/>
                      <w:marRight w:val="0"/>
                      <w:marTop w:val="0"/>
                      <w:marBottom w:val="0"/>
                      <w:divBdr>
                        <w:top w:val="none" w:sz="0" w:space="0" w:color="auto"/>
                        <w:left w:val="none" w:sz="0" w:space="0" w:color="auto"/>
                        <w:bottom w:val="none" w:sz="0" w:space="0" w:color="auto"/>
                        <w:right w:val="none" w:sz="0" w:space="0" w:color="auto"/>
                      </w:divBdr>
                    </w:div>
                    <w:div w:id="490021053">
                      <w:marLeft w:val="0"/>
                      <w:marRight w:val="0"/>
                      <w:marTop w:val="0"/>
                      <w:marBottom w:val="0"/>
                      <w:divBdr>
                        <w:top w:val="none" w:sz="0" w:space="0" w:color="auto"/>
                        <w:left w:val="none" w:sz="0" w:space="0" w:color="auto"/>
                        <w:bottom w:val="none" w:sz="0" w:space="0" w:color="auto"/>
                        <w:right w:val="none" w:sz="0" w:space="0" w:color="auto"/>
                      </w:divBdr>
                    </w:div>
                  </w:divsChild>
                </w:div>
                <w:div w:id="1796479562">
                  <w:marLeft w:val="0"/>
                  <w:marRight w:val="0"/>
                  <w:marTop w:val="0"/>
                  <w:marBottom w:val="0"/>
                  <w:divBdr>
                    <w:top w:val="none" w:sz="0" w:space="0" w:color="auto"/>
                    <w:left w:val="none" w:sz="0" w:space="0" w:color="auto"/>
                    <w:bottom w:val="none" w:sz="0" w:space="0" w:color="auto"/>
                    <w:right w:val="none" w:sz="0" w:space="0" w:color="auto"/>
                  </w:divBdr>
                  <w:divsChild>
                    <w:div w:id="1478496637">
                      <w:marLeft w:val="0"/>
                      <w:marRight w:val="0"/>
                      <w:marTop w:val="0"/>
                      <w:marBottom w:val="0"/>
                      <w:divBdr>
                        <w:top w:val="none" w:sz="0" w:space="0" w:color="auto"/>
                        <w:left w:val="none" w:sz="0" w:space="0" w:color="auto"/>
                        <w:bottom w:val="none" w:sz="0" w:space="0" w:color="auto"/>
                        <w:right w:val="none" w:sz="0" w:space="0" w:color="auto"/>
                      </w:divBdr>
                    </w:div>
                    <w:div w:id="1975137416">
                      <w:marLeft w:val="0"/>
                      <w:marRight w:val="0"/>
                      <w:marTop w:val="0"/>
                      <w:marBottom w:val="0"/>
                      <w:divBdr>
                        <w:top w:val="none" w:sz="0" w:space="0" w:color="auto"/>
                        <w:left w:val="none" w:sz="0" w:space="0" w:color="auto"/>
                        <w:bottom w:val="none" w:sz="0" w:space="0" w:color="auto"/>
                        <w:right w:val="none" w:sz="0" w:space="0" w:color="auto"/>
                      </w:divBdr>
                    </w:div>
                  </w:divsChild>
                </w:div>
                <w:div w:id="1733234461">
                  <w:marLeft w:val="0"/>
                  <w:marRight w:val="0"/>
                  <w:marTop w:val="0"/>
                  <w:marBottom w:val="0"/>
                  <w:divBdr>
                    <w:top w:val="none" w:sz="0" w:space="0" w:color="auto"/>
                    <w:left w:val="none" w:sz="0" w:space="0" w:color="auto"/>
                    <w:bottom w:val="none" w:sz="0" w:space="0" w:color="auto"/>
                    <w:right w:val="none" w:sz="0" w:space="0" w:color="auto"/>
                  </w:divBdr>
                  <w:divsChild>
                    <w:div w:id="215550779">
                      <w:marLeft w:val="0"/>
                      <w:marRight w:val="0"/>
                      <w:marTop w:val="0"/>
                      <w:marBottom w:val="0"/>
                      <w:divBdr>
                        <w:top w:val="none" w:sz="0" w:space="0" w:color="auto"/>
                        <w:left w:val="none" w:sz="0" w:space="0" w:color="auto"/>
                        <w:bottom w:val="none" w:sz="0" w:space="0" w:color="auto"/>
                        <w:right w:val="none" w:sz="0" w:space="0" w:color="auto"/>
                      </w:divBdr>
                    </w:div>
                    <w:div w:id="1617297502">
                      <w:marLeft w:val="0"/>
                      <w:marRight w:val="0"/>
                      <w:marTop w:val="0"/>
                      <w:marBottom w:val="0"/>
                      <w:divBdr>
                        <w:top w:val="none" w:sz="0" w:space="0" w:color="auto"/>
                        <w:left w:val="none" w:sz="0" w:space="0" w:color="auto"/>
                        <w:bottom w:val="none" w:sz="0" w:space="0" w:color="auto"/>
                        <w:right w:val="none" w:sz="0" w:space="0" w:color="auto"/>
                      </w:divBdr>
                    </w:div>
                    <w:div w:id="281766552">
                      <w:marLeft w:val="0"/>
                      <w:marRight w:val="0"/>
                      <w:marTop w:val="0"/>
                      <w:marBottom w:val="0"/>
                      <w:divBdr>
                        <w:top w:val="none" w:sz="0" w:space="0" w:color="auto"/>
                        <w:left w:val="none" w:sz="0" w:space="0" w:color="auto"/>
                        <w:bottom w:val="none" w:sz="0" w:space="0" w:color="auto"/>
                        <w:right w:val="none" w:sz="0" w:space="0" w:color="auto"/>
                      </w:divBdr>
                    </w:div>
                  </w:divsChild>
                </w:div>
                <w:div w:id="1831600501">
                  <w:marLeft w:val="0"/>
                  <w:marRight w:val="0"/>
                  <w:marTop w:val="0"/>
                  <w:marBottom w:val="0"/>
                  <w:divBdr>
                    <w:top w:val="none" w:sz="0" w:space="0" w:color="auto"/>
                    <w:left w:val="none" w:sz="0" w:space="0" w:color="auto"/>
                    <w:bottom w:val="none" w:sz="0" w:space="0" w:color="auto"/>
                    <w:right w:val="none" w:sz="0" w:space="0" w:color="auto"/>
                  </w:divBdr>
                  <w:divsChild>
                    <w:div w:id="1755779213">
                      <w:marLeft w:val="0"/>
                      <w:marRight w:val="0"/>
                      <w:marTop w:val="0"/>
                      <w:marBottom w:val="0"/>
                      <w:divBdr>
                        <w:top w:val="none" w:sz="0" w:space="0" w:color="auto"/>
                        <w:left w:val="none" w:sz="0" w:space="0" w:color="auto"/>
                        <w:bottom w:val="none" w:sz="0" w:space="0" w:color="auto"/>
                        <w:right w:val="none" w:sz="0" w:space="0" w:color="auto"/>
                      </w:divBdr>
                    </w:div>
                  </w:divsChild>
                </w:div>
                <w:div w:id="2114275874">
                  <w:marLeft w:val="0"/>
                  <w:marRight w:val="0"/>
                  <w:marTop w:val="0"/>
                  <w:marBottom w:val="0"/>
                  <w:divBdr>
                    <w:top w:val="none" w:sz="0" w:space="0" w:color="auto"/>
                    <w:left w:val="none" w:sz="0" w:space="0" w:color="auto"/>
                    <w:bottom w:val="none" w:sz="0" w:space="0" w:color="auto"/>
                    <w:right w:val="none" w:sz="0" w:space="0" w:color="auto"/>
                  </w:divBdr>
                  <w:divsChild>
                    <w:div w:id="1969510349">
                      <w:marLeft w:val="0"/>
                      <w:marRight w:val="0"/>
                      <w:marTop w:val="0"/>
                      <w:marBottom w:val="0"/>
                      <w:divBdr>
                        <w:top w:val="none" w:sz="0" w:space="0" w:color="auto"/>
                        <w:left w:val="none" w:sz="0" w:space="0" w:color="auto"/>
                        <w:bottom w:val="none" w:sz="0" w:space="0" w:color="auto"/>
                        <w:right w:val="none" w:sz="0" w:space="0" w:color="auto"/>
                      </w:divBdr>
                    </w:div>
                  </w:divsChild>
                </w:div>
                <w:div w:id="337117904">
                  <w:marLeft w:val="0"/>
                  <w:marRight w:val="0"/>
                  <w:marTop w:val="0"/>
                  <w:marBottom w:val="0"/>
                  <w:divBdr>
                    <w:top w:val="none" w:sz="0" w:space="0" w:color="auto"/>
                    <w:left w:val="none" w:sz="0" w:space="0" w:color="auto"/>
                    <w:bottom w:val="none" w:sz="0" w:space="0" w:color="auto"/>
                    <w:right w:val="none" w:sz="0" w:space="0" w:color="auto"/>
                  </w:divBdr>
                  <w:divsChild>
                    <w:div w:id="347996771">
                      <w:marLeft w:val="0"/>
                      <w:marRight w:val="0"/>
                      <w:marTop w:val="0"/>
                      <w:marBottom w:val="0"/>
                      <w:divBdr>
                        <w:top w:val="none" w:sz="0" w:space="0" w:color="auto"/>
                        <w:left w:val="none" w:sz="0" w:space="0" w:color="auto"/>
                        <w:bottom w:val="none" w:sz="0" w:space="0" w:color="auto"/>
                        <w:right w:val="none" w:sz="0" w:space="0" w:color="auto"/>
                      </w:divBdr>
                    </w:div>
                  </w:divsChild>
                </w:div>
                <w:div w:id="49380630">
                  <w:marLeft w:val="0"/>
                  <w:marRight w:val="0"/>
                  <w:marTop w:val="0"/>
                  <w:marBottom w:val="0"/>
                  <w:divBdr>
                    <w:top w:val="none" w:sz="0" w:space="0" w:color="auto"/>
                    <w:left w:val="none" w:sz="0" w:space="0" w:color="auto"/>
                    <w:bottom w:val="none" w:sz="0" w:space="0" w:color="auto"/>
                    <w:right w:val="none" w:sz="0" w:space="0" w:color="auto"/>
                  </w:divBdr>
                  <w:divsChild>
                    <w:div w:id="14504789">
                      <w:marLeft w:val="0"/>
                      <w:marRight w:val="0"/>
                      <w:marTop w:val="0"/>
                      <w:marBottom w:val="0"/>
                      <w:divBdr>
                        <w:top w:val="none" w:sz="0" w:space="0" w:color="auto"/>
                        <w:left w:val="none" w:sz="0" w:space="0" w:color="auto"/>
                        <w:bottom w:val="none" w:sz="0" w:space="0" w:color="auto"/>
                        <w:right w:val="none" w:sz="0" w:space="0" w:color="auto"/>
                      </w:divBdr>
                    </w:div>
                  </w:divsChild>
                </w:div>
                <w:div w:id="2006780714">
                  <w:marLeft w:val="0"/>
                  <w:marRight w:val="0"/>
                  <w:marTop w:val="0"/>
                  <w:marBottom w:val="0"/>
                  <w:divBdr>
                    <w:top w:val="none" w:sz="0" w:space="0" w:color="auto"/>
                    <w:left w:val="none" w:sz="0" w:space="0" w:color="auto"/>
                    <w:bottom w:val="none" w:sz="0" w:space="0" w:color="auto"/>
                    <w:right w:val="none" w:sz="0" w:space="0" w:color="auto"/>
                  </w:divBdr>
                  <w:divsChild>
                    <w:div w:id="1870145555">
                      <w:marLeft w:val="0"/>
                      <w:marRight w:val="0"/>
                      <w:marTop w:val="0"/>
                      <w:marBottom w:val="0"/>
                      <w:divBdr>
                        <w:top w:val="none" w:sz="0" w:space="0" w:color="auto"/>
                        <w:left w:val="none" w:sz="0" w:space="0" w:color="auto"/>
                        <w:bottom w:val="none" w:sz="0" w:space="0" w:color="auto"/>
                        <w:right w:val="none" w:sz="0" w:space="0" w:color="auto"/>
                      </w:divBdr>
                    </w:div>
                  </w:divsChild>
                </w:div>
                <w:div w:id="799810178">
                  <w:marLeft w:val="0"/>
                  <w:marRight w:val="0"/>
                  <w:marTop w:val="0"/>
                  <w:marBottom w:val="0"/>
                  <w:divBdr>
                    <w:top w:val="none" w:sz="0" w:space="0" w:color="auto"/>
                    <w:left w:val="none" w:sz="0" w:space="0" w:color="auto"/>
                    <w:bottom w:val="none" w:sz="0" w:space="0" w:color="auto"/>
                    <w:right w:val="none" w:sz="0" w:space="0" w:color="auto"/>
                  </w:divBdr>
                  <w:divsChild>
                    <w:div w:id="1616329019">
                      <w:marLeft w:val="0"/>
                      <w:marRight w:val="0"/>
                      <w:marTop w:val="0"/>
                      <w:marBottom w:val="0"/>
                      <w:divBdr>
                        <w:top w:val="none" w:sz="0" w:space="0" w:color="auto"/>
                        <w:left w:val="none" w:sz="0" w:space="0" w:color="auto"/>
                        <w:bottom w:val="none" w:sz="0" w:space="0" w:color="auto"/>
                        <w:right w:val="none" w:sz="0" w:space="0" w:color="auto"/>
                      </w:divBdr>
                    </w:div>
                  </w:divsChild>
                </w:div>
                <w:div w:id="2146770031">
                  <w:marLeft w:val="0"/>
                  <w:marRight w:val="0"/>
                  <w:marTop w:val="0"/>
                  <w:marBottom w:val="0"/>
                  <w:divBdr>
                    <w:top w:val="none" w:sz="0" w:space="0" w:color="auto"/>
                    <w:left w:val="none" w:sz="0" w:space="0" w:color="auto"/>
                    <w:bottom w:val="none" w:sz="0" w:space="0" w:color="auto"/>
                    <w:right w:val="none" w:sz="0" w:space="0" w:color="auto"/>
                  </w:divBdr>
                  <w:divsChild>
                    <w:div w:id="1953391553">
                      <w:marLeft w:val="0"/>
                      <w:marRight w:val="0"/>
                      <w:marTop w:val="0"/>
                      <w:marBottom w:val="0"/>
                      <w:divBdr>
                        <w:top w:val="none" w:sz="0" w:space="0" w:color="auto"/>
                        <w:left w:val="none" w:sz="0" w:space="0" w:color="auto"/>
                        <w:bottom w:val="none" w:sz="0" w:space="0" w:color="auto"/>
                        <w:right w:val="none" w:sz="0" w:space="0" w:color="auto"/>
                      </w:divBdr>
                    </w:div>
                  </w:divsChild>
                </w:div>
                <w:div w:id="274480826">
                  <w:marLeft w:val="0"/>
                  <w:marRight w:val="0"/>
                  <w:marTop w:val="0"/>
                  <w:marBottom w:val="0"/>
                  <w:divBdr>
                    <w:top w:val="none" w:sz="0" w:space="0" w:color="auto"/>
                    <w:left w:val="none" w:sz="0" w:space="0" w:color="auto"/>
                    <w:bottom w:val="none" w:sz="0" w:space="0" w:color="auto"/>
                    <w:right w:val="none" w:sz="0" w:space="0" w:color="auto"/>
                  </w:divBdr>
                  <w:divsChild>
                    <w:div w:id="1838157075">
                      <w:marLeft w:val="0"/>
                      <w:marRight w:val="0"/>
                      <w:marTop w:val="0"/>
                      <w:marBottom w:val="0"/>
                      <w:divBdr>
                        <w:top w:val="none" w:sz="0" w:space="0" w:color="auto"/>
                        <w:left w:val="none" w:sz="0" w:space="0" w:color="auto"/>
                        <w:bottom w:val="none" w:sz="0" w:space="0" w:color="auto"/>
                        <w:right w:val="none" w:sz="0" w:space="0" w:color="auto"/>
                      </w:divBdr>
                    </w:div>
                  </w:divsChild>
                </w:div>
                <w:div w:id="630593926">
                  <w:marLeft w:val="0"/>
                  <w:marRight w:val="0"/>
                  <w:marTop w:val="0"/>
                  <w:marBottom w:val="0"/>
                  <w:divBdr>
                    <w:top w:val="none" w:sz="0" w:space="0" w:color="auto"/>
                    <w:left w:val="none" w:sz="0" w:space="0" w:color="auto"/>
                    <w:bottom w:val="none" w:sz="0" w:space="0" w:color="auto"/>
                    <w:right w:val="none" w:sz="0" w:space="0" w:color="auto"/>
                  </w:divBdr>
                  <w:divsChild>
                    <w:div w:id="211747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423352">
          <w:marLeft w:val="0"/>
          <w:marRight w:val="0"/>
          <w:marTop w:val="0"/>
          <w:marBottom w:val="0"/>
          <w:divBdr>
            <w:top w:val="none" w:sz="0" w:space="0" w:color="auto"/>
            <w:left w:val="none" w:sz="0" w:space="0" w:color="auto"/>
            <w:bottom w:val="none" w:sz="0" w:space="0" w:color="auto"/>
            <w:right w:val="none" w:sz="0" w:space="0" w:color="auto"/>
          </w:divBdr>
        </w:div>
        <w:div w:id="1810781557">
          <w:marLeft w:val="0"/>
          <w:marRight w:val="0"/>
          <w:marTop w:val="0"/>
          <w:marBottom w:val="0"/>
          <w:divBdr>
            <w:top w:val="none" w:sz="0" w:space="0" w:color="auto"/>
            <w:left w:val="none" w:sz="0" w:space="0" w:color="auto"/>
            <w:bottom w:val="none" w:sz="0" w:space="0" w:color="auto"/>
            <w:right w:val="none" w:sz="0" w:space="0" w:color="auto"/>
          </w:divBdr>
        </w:div>
        <w:div w:id="2134207979">
          <w:marLeft w:val="0"/>
          <w:marRight w:val="0"/>
          <w:marTop w:val="0"/>
          <w:marBottom w:val="0"/>
          <w:divBdr>
            <w:top w:val="none" w:sz="0" w:space="0" w:color="auto"/>
            <w:left w:val="none" w:sz="0" w:space="0" w:color="auto"/>
            <w:bottom w:val="none" w:sz="0" w:space="0" w:color="auto"/>
            <w:right w:val="none" w:sz="0" w:space="0" w:color="auto"/>
          </w:divBdr>
        </w:div>
        <w:div w:id="94592087">
          <w:marLeft w:val="0"/>
          <w:marRight w:val="0"/>
          <w:marTop w:val="0"/>
          <w:marBottom w:val="0"/>
          <w:divBdr>
            <w:top w:val="none" w:sz="0" w:space="0" w:color="auto"/>
            <w:left w:val="none" w:sz="0" w:space="0" w:color="auto"/>
            <w:bottom w:val="none" w:sz="0" w:space="0" w:color="auto"/>
            <w:right w:val="none" w:sz="0" w:space="0" w:color="auto"/>
          </w:divBdr>
        </w:div>
        <w:div w:id="1309439658">
          <w:marLeft w:val="0"/>
          <w:marRight w:val="0"/>
          <w:marTop w:val="0"/>
          <w:marBottom w:val="0"/>
          <w:divBdr>
            <w:top w:val="none" w:sz="0" w:space="0" w:color="auto"/>
            <w:left w:val="none" w:sz="0" w:space="0" w:color="auto"/>
            <w:bottom w:val="none" w:sz="0" w:space="0" w:color="auto"/>
            <w:right w:val="none" w:sz="0" w:space="0" w:color="auto"/>
          </w:divBdr>
          <w:divsChild>
            <w:div w:id="757945248">
              <w:marLeft w:val="0"/>
              <w:marRight w:val="0"/>
              <w:marTop w:val="30"/>
              <w:marBottom w:val="30"/>
              <w:divBdr>
                <w:top w:val="none" w:sz="0" w:space="0" w:color="auto"/>
                <w:left w:val="none" w:sz="0" w:space="0" w:color="auto"/>
                <w:bottom w:val="none" w:sz="0" w:space="0" w:color="auto"/>
                <w:right w:val="none" w:sz="0" w:space="0" w:color="auto"/>
              </w:divBdr>
              <w:divsChild>
                <w:div w:id="184830652">
                  <w:marLeft w:val="0"/>
                  <w:marRight w:val="0"/>
                  <w:marTop w:val="0"/>
                  <w:marBottom w:val="0"/>
                  <w:divBdr>
                    <w:top w:val="none" w:sz="0" w:space="0" w:color="auto"/>
                    <w:left w:val="none" w:sz="0" w:space="0" w:color="auto"/>
                    <w:bottom w:val="none" w:sz="0" w:space="0" w:color="auto"/>
                    <w:right w:val="none" w:sz="0" w:space="0" w:color="auto"/>
                  </w:divBdr>
                  <w:divsChild>
                    <w:div w:id="163786382">
                      <w:marLeft w:val="0"/>
                      <w:marRight w:val="0"/>
                      <w:marTop w:val="0"/>
                      <w:marBottom w:val="0"/>
                      <w:divBdr>
                        <w:top w:val="none" w:sz="0" w:space="0" w:color="auto"/>
                        <w:left w:val="none" w:sz="0" w:space="0" w:color="auto"/>
                        <w:bottom w:val="none" w:sz="0" w:space="0" w:color="auto"/>
                        <w:right w:val="none" w:sz="0" w:space="0" w:color="auto"/>
                      </w:divBdr>
                    </w:div>
                  </w:divsChild>
                </w:div>
                <w:div w:id="1296718075">
                  <w:marLeft w:val="0"/>
                  <w:marRight w:val="0"/>
                  <w:marTop w:val="0"/>
                  <w:marBottom w:val="0"/>
                  <w:divBdr>
                    <w:top w:val="none" w:sz="0" w:space="0" w:color="auto"/>
                    <w:left w:val="none" w:sz="0" w:space="0" w:color="auto"/>
                    <w:bottom w:val="none" w:sz="0" w:space="0" w:color="auto"/>
                    <w:right w:val="none" w:sz="0" w:space="0" w:color="auto"/>
                  </w:divBdr>
                  <w:divsChild>
                    <w:div w:id="1007944726">
                      <w:marLeft w:val="0"/>
                      <w:marRight w:val="0"/>
                      <w:marTop w:val="0"/>
                      <w:marBottom w:val="0"/>
                      <w:divBdr>
                        <w:top w:val="none" w:sz="0" w:space="0" w:color="auto"/>
                        <w:left w:val="none" w:sz="0" w:space="0" w:color="auto"/>
                        <w:bottom w:val="none" w:sz="0" w:space="0" w:color="auto"/>
                        <w:right w:val="none" w:sz="0" w:space="0" w:color="auto"/>
                      </w:divBdr>
                    </w:div>
                    <w:div w:id="1045375835">
                      <w:marLeft w:val="0"/>
                      <w:marRight w:val="0"/>
                      <w:marTop w:val="0"/>
                      <w:marBottom w:val="0"/>
                      <w:divBdr>
                        <w:top w:val="none" w:sz="0" w:space="0" w:color="auto"/>
                        <w:left w:val="none" w:sz="0" w:space="0" w:color="auto"/>
                        <w:bottom w:val="none" w:sz="0" w:space="0" w:color="auto"/>
                        <w:right w:val="none" w:sz="0" w:space="0" w:color="auto"/>
                      </w:divBdr>
                    </w:div>
                  </w:divsChild>
                </w:div>
                <w:div w:id="1994138908">
                  <w:marLeft w:val="0"/>
                  <w:marRight w:val="0"/>
                  <w:marTop w:val="0"/>
                  <w:marBottom w:val="0"/>
                  <w:divBdr>
                    <w:top w:val="none" w:sz="0" w:space="0" w:color="auto"/>
                    <w:left w:val="none" w:sz="0" w:space="0" w:color="auto"/>
                    <w:bottom w:val="none" w:sz="0" w:space="0" w:color="auto"/>
                    <w:right w:val="none" w:sz="0" w:space="0" w:color="auto"/>
                  </w:divBdr>
                  <w:divsChild>
                    <w:div w:id="1097016175">
                      <w:marLeft w:val="0"/>
                      <w:marRight w:val="0"/>
                      <w:marTop w:val="0"/>
                      <w:marBottom w:val="0"/>
                      <w:divBdr>
                        <w:top w:val="none" w:sz="0" w:space="0" w:color="auto"/>
                        <w:left w:val="none" w:sz="0" w:space="0" w:color="auto"/>
                        <w:bottom w:val="none" w:sz="0" w:space="0" w:color="auto"/>
                        <w:right w:val="none" w:sz="0" w:space="0" w:color="auto"/>
                      </w:divBdr>
                    </w:div>
                    <w:div w:id="2067484273">
                      <w:marLeft w:val="0"/>
                      <w:marRight w:val="0"/>
                      <w:marTop w:val="0"/>
                      <w:marBottom w:val="0"/>
                      <w:divBdr>
                        <w:top w:val="none" w:sz="0" w:space="0" w:color="auto"/>
                        <w:left w:val="none" w:sz="0" w:space="0" w:color="auto"/>
                        <w:bottom w:val="none" w:sz="0" w:space="0" w:color="auto"/>
                        <w:right w:val="none" w:sz="0" w:space="0" w:color="auto"/>
                      </w:divBdr>
                    </w:div>
                  </w:divsChild>
                </w:div>
                <w:div w:id="1499270497">
                  <w:marLeft w:val="0"/>
                  <w:marRight w:val="0"/>
                  <w:marTop w:val="0"/>
                  <w:marBottom w:val="0"/>
                  <w:divBdr>
                    <w:top w:val="none" w:sz="0" w:space="0" w:color="auto"/>
                    <w:left w:val="none" w:sz="0" w:space="0" w:color="auto"/>
                    <w:bottom w:val="none" w:sz="0" w:space="0" w:color="auto"/>
                    <w:right w:val="none" w:sz="0" w:space="0" w:color="auto"/>
                  </w:divBdr>
                  <w:divsChild>
                    <w:div w:id="637497707">
                      <w:marLeft w:val="0"/>
                      <w:marRight w:val="0"/>
                      <w:marTop w:val="0"/>
                      <w:marBottom w:val="0"/>
                      <w:divBdr>
                        <w:top w:val="none" w:sz="0" w:space="0" w:color="auto"/>
                        <w:left w:val="none" w:sz="0" w:space="0" w:color="auto"/>
                        <w:bottom w:val="none" w:sz="0" w:space="0" w:color="auto"/>
                        <w:right w:val="none" w:sz="0" w:space="0" w:color="auto"/>
                      </w:divBdr>
                    </w:div>
                    <w:div w:id="1228305312">
                      <w:marLeft w:val="0"/>
                      <w:marRight w:val="0"/>
                      <w:marTop w:val="0"/>
                      <w:marBottom w:val="0"/>
                      <w:divBdr>
                        <w:top w:val="none" w:sz="0" w:space="0" w:color="auto"/>
                        <w:left w:val="none" w:sz="0" w:space="0" w:color="auto"/>
                        <w:bottom w:val="none" w:sz="0" w:space="0" w:color="auto"/>
                        <w:right w:val="none" w:sz="0" w:space="0" w:color="auto"/>
                      </w:divBdr>
                    </w:div>
                  </w:divsChild>
                </w:div>
                <w:div w:id="1920673087">
                  <w:marLeft w:val="0"/>
                  <w:marRight w:val="0"/>
                  <w:marTop w:val="0"/>
                  <w:marBottom w:val="0"/>
                  <w:divBdr>
                    <w:top w:val="none" w:sz="0" w:space="0" w:color="auto"/>
                    <w:left w:val="none" w:sz="0" w:space="0" w:color="auto"/>
                    <w:bottom w:val="none" w:sz="0" w:space="0" w:color="auto"/>
                    <w:right w:val="none" w:sz="0" w:space="0" w:color="auto"/>
                  </w:divBdr>
                  <w:divsChild>
                    <w:div w:id="1343361162">
                      <w:marLeft w:val="0"/>
                      <w:marRight w:val="0"/>
                      <w:marTop w:val="0"/>
                      <w:marBottom w:val="0"/>
                      <w:divBdr>
                        <w:top w:val="none" w:sz="0" w:space="0" w:color="auto"/>
                        <w:left w:val="none" w:sz="0" w:space="0" w:color="auto"/>
                        <w:bottom w:val="none" w:sz="0" w:space="0" w:color="auto"/>
                        <w:right w:val="none" w:sz="0" w:space="0" w:color="auto"/>
                      </w:divBdr>
                    </w:div>
                    <w:div w:id="2064013568">
                      <w:marLeft w:val="0"/>
                      <w:marRight w:val="0"/>
                      <w:marTop w:val="0"/>
                      <w:marBottom w:val="0"/>
                      <w:divBdr>
                        <w:top w:val="none" w:sz="0" w:space="0" w:color="auto"/>
                        <w:left w:val="none" w:sz="0" w:space="0" w:color="auto"/>
                        <w:bottom w:val="none" w:sz="0" w:space="0" w:color="auto"/>
                        <w:right w:val="none" w:sz="0" w:space="0" w:color="auto"/>
                      </w:divBdr>
                    </w:div>
                  </w:divsChild>
                </w:div>
                <w:div w:id="2127120116">
                  <w:marLeft w:val="0"/>
                  <w:marRight w:val="0"/>
                  <w:marTop w:val="0"/>
                  <w:marBottom w:val="0"/>
                  <w:divBdr>
                    <w:top w:val="none" w:sz="0" w:space="0" w:color="auto"/>
                    <w:left w:val="none" w:sz="0" w:space="0" w:color="auto"/>
                    <w:bottom w:val="none" w:sz="0" w:space="0" w:color="auto"/>
                    <w:right w:val="none" w:sz="0" w:space="0" w:color="auto"/>
                  </w:divBdr>
                  <w:divsChild>
                    <w:div w:id="1656060006">
                      <w:marLeft w:val="0"/>
                      <w:marRight w:val="0"/>
                      <w:marTop w:val="0"/>
                      <w:marBottom w:val="0"/>
                      <w:divBdr>
                        <w:top w:val="none" w:sz="0" w:space="0" w:color="auto"/>
                        <w:left w:val="none" w:sz="0" w:space="0" w:color="auto"/>
                        <w:bottom w:val="none" w:sz="0" w:space="0" w:color="auto"/>
                        <w:right w:val="none" w:sz="0" w:space="0" w:color="auto"/>
                      </w:divBdr>
                    </w:div>
                  </w:divsChild>
                </w:div>
                <w:div w:id="1674843697">
                  <w:marLeft w:val="0"/>
                  <w:marRight w:val="0"/>
                  <w:marTop w:val="0"/>
                  <w:marBottom w:val="0"/>
                  <w:divBdr>
                    <w:top w:val="none" w:sz="0" w:space="0" w:color="auto"/>
                    <w:left w:val="none" w:sz="0" w:space="0" w:color="auto"/>
                    <w:bottom w:val="none" w:sz="0" w:space="0" w:color="auto"/>
                    <w:right w:val="none" w:sz="0" w:space="0" w:color="auto"/>
                  </w:divBdr>
                  <w:divsChild>
                    <w:div w:id="521939813">
                      <w:marLeft w:val="0"/>
                      <w:marRight w:val="0"/>
                      <w:marTop w:val="0"/>
                      <w:marBottom w:val="0"/>
                      <w:divBdr>
                        <w:top w:val="none" w:sz="0" w:space="0" w:color="auto"/>
                        <w:left w:val="none" w:sz="0" w:space="0" w:color="auto"/>
                        <w:bottom w:val="none" w:sz="0" w:space="0" w:color="auto"/>
                        <w:right w:val="none" w:sz="0" w:space="0" w:color="auto"/>
                      </w:divBdr>
                    </w:div>
                  </w:divsChild>
                </w:div>
                <w:div w:id="1582910949">
                  <w:marLeft w:val="0"/>
                  <w:marRight w:val="0"/>
                  <w:marTop w:val="0"/>
                  <w:marBottom w:val="0"/>
                  <w:divBdr>
                    <w:top w:val="none" w:sz="0" w:space="0" w:color="auto"/>
                    <w:left w:val="none" w:sz="0" w:space="0" w:color="auto"/>
                    <w:bottom w:val="none" w:sz="0" w:space="0" w:color="auto"/>
                    <w:right w:val="none" w:sz="0" w:space="0" w:color="auto"/>
                  </w:divBdr>
                  <w:divsChild>
                    <w:div w:id="1454011062">
                      <w:marLeft w:val="0"/>
                      <w:marRight w:val="0"/>
                      <w:marTop w:val="0"/>
                      <w:marBottom w:val="0"/>
                      <w:divBdr>
                        <w:top w:val="none" w:sz="0" w:space="0" w:color="auto"/>
                        <w:left w:val="none" w:sz="0" w:space="0" w:color="auto"/>
                        <w:bottom w:val="none" w:sz="0" w:space="0" w:color="auto"/>
                        <w:right w:val="none" w:sz="0" w:space="0" w:color="auto"/>
                      </w:divBdr>
                    </w:div>
                  </w:divsChild>
                </w:div>
                <w:div w:id="354186815">
                  <w:marLeft w:val="0"/>
                  <w:marRight w:val="0"/>
                  <w:marTop w:val="0"/>
                  <w:marBottom w:val="0"/>
                  <w:divBdr>
                    <w:top w:val="none" w:sz="0" w:space="0" w:color="auto"/>
                    <w:left w:val="none" w:sz="0" w:space="0" w:color="auto"/>
                    <w:bottom w:val="none" w:sz="0" w:space="0" w:color="auto"/>
                    <w:right w:val="none" w:sz="0" w:space="0" w:color="auto"/>
                  </w:divBdr>
                  <w:divsChild>
                    <w:div w:id="203542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312751">
          <w:marLeft w:val="0"/>
          <w:marRight w:val="0"/>
          <w:marTop w:val="0"/>
          <w:marBottom w:val="0"/>
          <w:divBdr>
            <w:top w:val="none" w:sz="0" w:space="0" w:color="auto"/>
            <w:left w:val="none" w:sz="0" w:space="0" w:color="auto"/>
            <w:bottom w:val="none" w:sz="0" w:space="0" w:color="auto"/>
            <w:right w:val="none" w:sz="0" w:space="0" w:color="auto"/>
          </w:divBdr>
        </w:div>
        <w:div w:id="1170754411">
          <w:marLeft w:val="0"/>
          <w:marRight w:val="0"/>
          <w:marTop w:val="0"/>
          <w:marBottom w:val="0"/>
          <w:divBdr>
            <w:top w:val="none" w:sz="0" w:space="0" w:color="auto"/>
            <w:left w:val="none" w:sz="0" w:space="0" w:color="auto"/>
            <w:bottom w:val="none" w:sz="0" w:space="0" w:color="auto"/>
            <w:right w:val="none" w:sz="0" w:space="0" w:color="auto"/>
          </w:divBdr>
        </w:div>
      </w:divsChild>
    </w:div>
    <w:div w:id="2121679492">
      <w:bodyDiv w:val="1"/>
      <w:marLeft w:val="0"/>
      <w:marRight w:val="0"/>
      <w:marTop w:val="0"/>
      <w:marBottom w:val="0"/>
      <w:divBdr>
        <w:top w:val="none" w:sz="0" w:space="0" w:color="auto"/>
        <w:left w:val="none" w:sz="0" w:space="0" w:color="auto"/>
        <w:bottom w:val="none" w:sz="0" w:space="0" w:color="auto"/>
        <w:right w:val="none" w:sz="0" w:space="0" w:color="auto"/>
      </w:divBdr>
      <w:divsChild>
        <w:div w:id="435829778">
          <w:marLeft w:val="0"/>
          <w:marRight w:val="0"/>
          <w:marTop w:val="0"/>
          <w:marBottom w:val="0"/>
          <w:divBdr>
            <w:top w:val="none" w:sz="0" w:space="0" w:color="auto"/>
            <w:left w:val="none" w:sz="0" w:space="0" w:color="auto"/>
            <w:bottom w:val="none" w:sz="0" w:space="0" w:color="auto"/>
            <w:right w:val="none" w:sz="0" w:space="0" w:color="auto"/>
          </w:divBdr>
        </w:div>
        <w:div w:id="704060595">
          <w:marLeft w:val="0"/>
          <w:marRight w:val="0"/>
          <w:marTop w:val="0"/>
          <w:marBottom w:val="0"/>
          <w:divBdr>
            <w:top w:val="none" w:sz="0" w:space="0" w:color="auto"/>
            <w:left w:val="none" w:sz="0" w:space="0" w:color="auto"/>
            <w:bottom w:val="none" w:sz="0" w:space="0" w:color="auto"/>
            <w:right w:val="none" w:sz="0" w:space="0" w:color="auto"/>
          </w:divBdr>
        </w:div>
        <w:div w:id="112141226">
          <w:marLeft w:val="0"/>
          <w:marRight w:val="0"/>
          <w:marTop w:val="0"/>
          <w:marBottom w:val="0"/>
          <w:divBdr>
            <w:top w:val="none" w:sz="0" w:space="0" w:color="auto"/>
            <w:left w:val="none" w:sz="0" w:space="0" w:color="auto"/>
            <w:bottom w:val="none" w:sz="0" w:space="0" w:color="auto"/>
            <w:right w:val="none" w:sz="0" w:space="0" w:color="auto"/>
          </w:divBdr>
        </w:div>
        <w:div w:id="1154831770">
          <w:marLeft w:val="0"/>
          <w:marRight w:val="0"/>
          <w:marTop w:val="0"/>
          <w:marBottom w:val="0"/>
          <w:divBdr>
            <w:top w:val="none" w:sz="0" w:space="0" w:color="auto"/>
            <w:left w:val="none" w:sz="0" w:space="0" w:color="auto"/>
            <w:bottom w:val="none" w:sz="0" w:space="0" w:color="auto"/>
            <w:right w:val="none" w:sz="0" w:space="0" w:color="auto"/>
          </w:divBdr>
        </w:div>
        <w:div w:id="199516819">
          <w:marLeft w:val="0"/>
          <w:marRight w:val="0"/>
          <w:marTop w:val="0"/>
          <w:marBottom w:val="0"/>
          <w:divBdr>
            <w:top w:val="none" w:sz="0" w:space="0" w:color="auto"/>
            <w:left w:val="none" w:sz="0" w:space="0" w:color="auto"/>
            <w:bottom w:val="none" w:sz="0" w:space="0" w:color="auto"/>
            <w:right w:val="none" w:sz="0" w:space="0" w:color="auto"/>
          </w:divBdr>
        </w:div>
        <w:div w:id="964651668">
          <w:marLeft w:val="0"/>
          <w:marRight w:val="0"/>
          <w:marTop w:val="0"/>
          <w:marBottom w:val="0"/>
          <w:divBdr>
            <w:top w:val="none" w:sz="0" w:space="0" w:color="auto"/>
            <w:left w:val="none" w:sz="0" w:space="0" w:color="auto"/>
            <w:bottom w:val="none" w:sz="0" w:space="0" w:color="auto"/>
            <w:right w:val="none" w:sz="0" w:space="0" w:color="auto"/>
          </w:divBdr>
        </w:div>
        <w:div w:id="1730684226">
          <w:marLeft w:val="0"/>
          <w:marRight w:val="0"/>
          <w:marTop w:val="0"/>
          <w:marBottom w:val="0"/>
          <w:divBdr>
            <w:top w:val="none" w:sz="0" w:space="0" w:color="auto"/>
            <w:left w:val="none" w:sz="0" w:space="0" w:color="auto"/>
            <w:bottom w:val="none" w:sz="0" w:space="0" w:color="auto"/>
            <w:right w:val="none" w:sz="0" w:space="0" w:color="auto"/>
          </w:divBdr>
        </w:div>
        <w:div w:id="1989941173">
          <w:marLeft w:val="0"/>
          <w:marRight w:val="0"/>
          <w:marTop w:val="0"/>
          <w:marBottom w:val="0"/>
          <w:divBdr>
            <w:top w:val="none" w:sz="0" w:space="0" w:color="auto"/>
            <w:left w:val="none" w:sz="0" w:space="0" w:color="auto"/>
            <w:bottom w:val="none" w:sz="0" w:space="0" w:color="auto"/>
            <w:right w:val="none" w:sz="0" w:space="0" w:color="auto"/>
          </w:divBdr>
        </w:div>
        <w:div w:id="2125226849">
          <w:marLeft w:val="0"/>
          <w:marRight w:val="0"/>
          <w:marTop w:val="0"/>
          <w:marBottom w:val="0"/>
          <w:divBdr>
            <w:top w:val="none" w:sz="0" w:space="0" w:color="auto"/>
            <w:left w:val="none" w:sz="0" w:space="0" w:color="auto"/>
            <w:bottom w:val="none" w:sz="0" w:space="0" w:color="auto"/>
            <w:right w:val="none" w:sz="0" w:space="0" w:color="auto"/>
          </w:divBdr>
        </w:div>
        <w:div w:id="949898587">
          <w:marLeft w:val="0"/>
          <w:marRight w:val="0"/>
          <w:marTop w:val="0"/>
          <w:marBottom w:val="0"/>
          <w:divBdr>
            <w:top w:val="none" w:sz="0" w:space="0" w:color="auto"/>
            <w:left w:val="none" w:sz="0" w:space="0" w:color="auto"/>
            <w:bottom w:val="none" w:sz="0" w:space="0" w:color="auto"/>
            <w:right w:val="none" w:sz="0" w:space="0" w:color="auto"/>
          </w:divBdr>
        </w:div>
        <w:div w:id="808547916">
          <w:marLeft w:val="0"/>
          <w:marRight w:val="0"/>
          <w:marTop w:val="0"/>
          <w:marBottom w:val="0"/>
          <w:divBdr>
            <w:top w:val="none" w:sz="0" w:space="0" w:color="auto"/>
            <w:left w:val="none" w:sz="0" w:space="0" w:color="auto"/>
            <w:bottom w:val="none" w:sz="0" w:space="0" w:color="auto"/>
            <w:right w:val="none" w:sz="0" w:space="0" w:color="auto"/>
          </w:divBdr>
        </w:div>
        <w:div w:id="1699743297">
          <w:marLeft w:val="0"/>
          <w:marRight w:val="0"/>
          <w:marTop w:val="0"/>
          <w:marBottom w:val="0"/>
          <w:divBdr>
            <w:top w:val="none" w:sz="0" w:space="0" w:color="auto"/>
            <w:left w:val="none" w:sz="0" w:space="0" w:color="auto"/>
            <w:bottom w:val="none" w:sz="0" w:space="0" w:color="auto"/>
            <w:right w:val="none" w:sz="0" w:space="0" w:color="auto"/>
          </w:divBdr>
        </w:div>
        <w:div w:id="1797679144">
          <w:marLeft w:val="0"/>
          <w:marRight w:val="0"/>
          <w:marTop w:val="0"/>
          <w:marBottom w:val="0"/>
          <w:divBdr>
            <w:top w:val="none" w:sz="0" w:space="0" w:color="auto"/>
            <w:left w:val="none" w:sz="0" w:space="0" w:color="auto"/>
            <w:bottom w:val="none" w:sz="0" w:space="0" w:color="auto"/>
            <w:right w:val="none" w:sz="0" w:space="0" w:color="auto"/>
          </w:divBdr>
        </w:div>
        <w:div w:id="777025980">
          <w:marLeft w:val="0"/>
          <w:marRight w:val="0"/>
          <w:marTop w:val="0"/>
          <w:marBottom w:val="0"/>
          <w:divBdr>
            <w:top w:val="none" w:sz="0" w:space="0" w:color="auto"/>
            <w:left w:val="none" w:sz="0" w:space="0" w:color="auto"/>
            <w:bottom w:val="none" w:sz="0" w:space="0" w:color="auto"/>
            <w:right w:val="none" w:sz="0" w:space="0" w:color="auto"/>
          </w:divBdr>
          <w:divsChild>
            <w:div w:id="1683777738">
              <w:marLeft w:val="0"/>
              <w:marRight w:val="0"/>
              <w:marTop w:val="0"/>
              <w:marBottom w:val="0"/>
              <w:divBdr>
                <w:top w:val="none" w:sz="0" w:space="0" w:color="auto"/>
                <w:left w:val="none" w:sz="0" w:space="0" w:color="auto"/>
                <w:bottom w:val="none" w:sz="0" w:space="0" w:color="auto"/>
                <w:right w:val="none" w:sz="0" w:space="0" w:color="auto"/>
              </w:divBdr>
            </w:div>
          </w:divsChild>
        </w:div>
        <w:div w:id="1512647124">
          <w:marLeft w:val="0"/>
          <w:marRight w:val="0"/>
          <w:marTop w:val="0"/>
          <w:marBottom w:val="0"/>
          <w:divBdr>
            <w:top w:val="none" w:sz="0" w:space="0" w:color="auto"/>
            <w:left w:val="none" w:sz="0" w:space="0" w:color="auto"/>
            <w:bottom w:val="none" w:sz="0" w:space="0" w:color="auto"/>
            <w:right w:val="none" w:sz="0" w:space="0" w:color="auto"/>
          </w:divBdr>
        </w:div>
        <w:div w:id="1031761240">
          <w:marLeft w:val="0"/>
          <w:marRight w:val="0"/>
          <w:marTop w:val="0"/>
          <w:marBottom w:val="0"/>
          <w:divBdr>
            <w:top w:val="none" w:sz="0" w:space="0" w:color="auto"/>
            <w:left w:val="none" w:sz="0" w:space="0" w:color="auto"/>
            <w:bottom w:val="none" w:sz="0" w:space="0" w:color="auto"/>
            <w:right w:val="none" w:sz="0" w:space="0" w:color="auto"/>
          </w:divBdr>
        </w:div>
        <w:div w:id="659234878">
          <w:marLeft w:val="0"/>
          <w:marRight w:val="0"/>
          <w:marTop w:val="0"/>
          <w:marBottom w:val="0"/>
          <w:divBdr>
            <w:top w:val="none" w:sz="0" w:space="0" w:color="auto"/>
            <w:left w:val="none" w:sz="0" w:space="0" w:color="auto"/>
            <w:bottom w:val="none" w:sz="0" w:space="0" w:color="auto"/>
            <w:right w:val="none" w:sz="0" w:space="0" w:color="auto"/>
          </w:divBdr>
          <w:divsChild>
            <w:div w:id="1706979754">
              <w:marLeft w:val="0"/>
              <w:marRight w:val="0"/>
              <w:marTop w:val="0"/>
              <w:marBottom w:val="0"/>
              <w:divBdr>
                <w:top w:val="none" w:sz="0" w:space="0" w:color="auto"/>
                <w:left w:val="none" w:sz="0" w:space="0" w:color="auto"/>
                <w:bottom w:val="none" w:sz="0" w:space="0" w:color="auto"/>
                <w:right w:val="none" w:sz="0" w:space="0" w:color="auto"/>
              </w:divBdr>
            </w:div>
          </w:divsChild>
        </w:div>
        <w:div w:id="2088726098">
          <w:marLeft w:val="0"/>
          <w:marRight w:val="0"/>
          <w:marTop w:val="0"/>
          <w:marBottom w:val="0"/>
          <w:divBdr>
            <w:top w:val="none" w:sz="0" w:space="0" w:color="auto"/>
            <w:left w:val="none" w:sz="0" w:space="0" w:color="auto"/>
            <w:bottom w:val="none" w:sz="0" w:space="0" w:color="auto"/>
            <w:right w:val="none" w:sz="0" w:space="0" w:color="auto"/>
          </w:divBdr>
        </w:div>
        <w:div w:id="2077779349">
          <w:marLeft w:val="0"/>
          <w:marRight w:val="0"/>
          <w:marTop w:val="0"/>
          <w:marBottom w:val="0"/>
          <w:divBdr>
            <w:top w:val="none" w:sz="0" w:space="0" w:color="auto"/>
            <w:left w:val="none" w:sz="0" w:space="0" w:color="auto"/>
            <w:bottom w:val="none" w:sz="0" w:space="0" w:color="auto"/>
            <w:right w:val="none" w:sz="0" w:space="0" w:color="auto"/>
          </w:divBdr>
        </w:div>
        <w:div w:id="817501490">
          <w:marLeft w:val="0"/>
          <w:marRight w:val="0"/>
          <w:marTop w:val="0"/>
          <w:marBottom w:val="0"/>
          <w:divBdr>
            <w:top w:val="none" w:sz="0" w:space="0" w:color="auto"/>
            <w:left w:val="none" w:sz="0" w:space="0" w:color="auto"/>
            <w:bottom w:val="none" w:sz="0" w:space="0" w:color="auto"/>
            <w:right w:val="none" w:sz="0" w:space="0" w:color="auto"/>
          </w:divBdr>
        </w:div>
        <w:div w:id="510799964">
          <w:marLeft w:val="0"/>
          <w:marRight w:val="0"/>
          <w:marTop w:val="0"/>
          <w:marBottom w:val="0"/>
          <w:divBdr>
            <w:top w:val="none" w:sz="0" w:space="0" w:color="auto"/>
            <w:left w:val="none" w:sz="0" w:space="0" w:color="auto"/>
            <w:bottom w:val="none" w:sz="0" w:space="0" w:color="auto"/>
            <w:right w:val="none" w:sz="0" w:space="0" w:color="auto"/>
          </w:divBdr>
          <w:divsChild>
            <w:div w:id="1873613396">
              <w:marLeft w:val="0"/>
              <w:marRight w:val="0"/>
              <w:marTop w:val="0"/>
              <w:marBottom w:val="0"/>
              <w:divBdr>
                <w:top w:val="none" w:sz="0" w:space="0" w:color="auto"/>
                <w:left w:val="none" w:sz="0" w:space="0" w:color="auto"/>
                <w:bottom w:val="none" w:sz="0" w:space="0" w:color="auto"/>
                <w:right w:val="none" w:sz="0" w:space="0" w:color="auto"/>
              </w:divBdr>
            </w:div>
          </w:divsChild>
        </w:div>
        <w:div w:id="1573471263">
          <w:marLeft w:val="0"/>
          <w:marRight w:val="0"/>
          <w:marTop w:val="0"/>
          <w:marBottom w:val="0"/>
          <w:divBdr>
            <w:top w:val="none" w:sz="0" w:space="0" w:color="auto"/>
            <w:left w:val="none" w:sz="0" w:space="0" w:color="auto"/>
            <w:bottom w:val="none" w:sz="0" w:space="0" w:color="auto"/>
            <w:right w:val="none" w:sz="0" w:space="0" w:color="auto"/>
          </w:divBdr>
        </w:div>
        <w:div w:id="2056463032">
          <w:marLeft w:val="0"/>
          <w:marRight w:val="0"/>
          <w:marTop w:val="0"/>
          <w:marBottom w:val="0"/>
          <w:divBdr>
            <w:top w:val="none" w:sz="0" w:space="0" w:color="auto"/>
            <w:left w:val="none" w:sz="0" w:space="0" w:color="auto"/>
            <w:bottom w:val="none" w:sz="0" w:space="0" w:color="auto"/>
            <w:right w:val="none" w:sz="0" w:space="0" w:color="auto"/>
          </w:divBdr>
        </w:div>
        <w:div w:id="2125928659">
          <w:marLeft w:val="0"/>
          <w:marRight w:val="0"/>
          <w:marTop w:val="0"/>
          <w:marBottom w:val="0"/>
          <w:divBdr>
            <w:top w:val="none" w:sz="0" w:space="0" w:color="auto"/>
            <w:left w:val="none" w:sz="0" w:space="0" w:color="auto"/>
            <w:bottom w:val="none" w:sz="0" w:space="0" w:color="auto"/>
            <w:right w:val="none" w:sz="0" w:space="0" w:color="auto"/>
          </w:divBdr>
        </w:div>
        <w:div w:id="1788085332">
          <w:marLeft w:val="0"/>
          <w:marRight w:val="0"/>
          <w:marTop w:val="0"/>
          <w:marBottom w:val="0"/>
          <w:divBdr>
            <w:top w:val="none" w:sz="0" w:space="0" w:color="auto"/>
            <w:left w:val="none" w:sz="0" w:space="0" w:color="auto"/>
            <w:bottom w:val="none" w:sz="0" w:space="0" w:color="auto"/>
            <w:right w:val="none" w:sz="0" w:space="0" w:color="auto"/>
          </w:divBdr>
        </w:div>
        <w:div w:id="141702156">
          <w:marLeft w:val="0"/>
          <w:marRight w:val="0"/>
          <w:marTop w:val="0"/>
          <w:marBottom w:val="0"/>
          <w:divBdr>
            <w:top w:val="none" w:sz="0" w:space="0" w:color="auto"/>
            <w:left w:val="none" w:sz="0" w:space="0" w:color="auto"/>
            <w:bottom w:val="none" w:sz="0" w:space="0" w:color="auto"/>
            <w:right w:val="none" w:sz="0" w:space="0" w:color="auto"/>
          </w:divBdr>
        </w:div>
        <w:div w:id="889996502">
          <w:marLeft w:val="0"/>
          <w:marRight w:val="0"/>
          <w:marTop w:val="0"/>
          <w:marBottom w:val="0"/>
          <w:divBdr>
            <w:top w:val="none" w:sz="0" w:space="0" w:color="auto"/>
            <w:left w:val="none" w:sz="0" w:space="0" w:color="auto"/>
            <w:bottom w:val="none" w:sz="0" w:space="0" w:color="auto"/>
            <w:right w:val="none" w:sz="0" w:space="0" w:color="auto"/>
          </w:divBdr>
        </w:div>
        <w:div w:id="1724985507">
          <w:marLeft w:val="0"/>
          <w:marRight w:val="0"/>
          <w:marTop w:val="0"/>
          <w:marBottom w:val="0"/>
          <w:divBdr>
            <w:top w:val="none" w:sz="0" w:space="0" w:color="auto"/>
            <w:left w:val="none" w:sz="0" w:space="0" w:color="auto"/>
            <w:bottom w:val="none" w:sz="0" w:space="0" w:color="auto"/>
            <w:right w:val="none" w:sz="0" w:space="0" w:color="auto"/>
          </w:divBdr>
        </w:div>
        <w:div w:id="19944094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lanalto.gov.br/ccivil_03/constituicao/constituicaocompilado.htm" TargetMode="External"/><Relationship Id="rId21" Type="http://schemas.openxmlformats.org/officeDocument/2006/relationships/hyperlink" Target="https://www.planalto.gov.br/ccivil_03/leis/lcp/lcp123.htm" TargetMode="External"/><Relationship Id="rId42" Type="http://schemas.openxmlformats.org/officeDocument/2006/relationships/hyperlink" Target="http://www.planalto.gov.br/ccivil_03/_ato2019-2022/2021/lei/L14133.htm" TargetMode="External"/><Relationship Id="rId47" Type="http://schemas.openxmlformats.org/officeDocument/2006/relationships/hyperlink" Target="https://sei.trf5.jus.br/sei/controlador.php?acao=protocolo_visualizar&amp;id_protocolo=6123532&amp;id_procedimento_atual=6154785&amp;infra_sistema=100000100&amp;infra_unidade_atual=110001397&amp;infra_hash=c7040db0132915587227dbbb7cba1eb539728629080c593cd723af1951c805ae2d78cb0ab86898eb5a3d7eba3544410861368d234150233634e0af8d4bdd94ce05fd293e17a20e38bab8fee383cf1f102c3d24ecf0620b73a8f4f2bb698a7dee" TargetMode="External"/><Relationship Id="rId63" Type="http://schemas.openxmlformats.org/officeDocument/2006/relationships/hyperlink" Target="http://www.planalto.gov.br/ccivil_03/_ato2019-2022/2021/lei/L14133.htm" TargetMode="External"/><Relationship Id="rId68" Type="http://schemas.openxmlformats.org/officeDocument/2006/relationships/hyperlink" Target="https://www.planalto.gov.br/ccivil_03/leis/l8078compilado.htm" TargetMode="External"/><Relationship Id="rId16" Type="http://schemas.openxmlformats.org/officeDocument/2006/relationships/hyperlink" Target="http://www.planalto.gov.br/ccivil_03/_ato2019-2022/2021/lei/L14133.htm" TargetMode="External"/><Relationship Id="rId11" Type="http://schemas.openxmlformats.org/officeDocument/2006/relationships/hyperlink" Target="http://www.planalto.gov.br/ccivil_03/_ato2019-2022/2021/lei/L14133.htm" TargetMode="External"/><Relationship Id="rId24" Type="http://schemas.openxmlformats.org/officeDocument/2006/relationships/hyperlink" Target="https://www.in.gov.br/en/web/dou/-/portaria-normativa-se/cgu-n-226-de-9-de-setembro-de-2025-654677738" TargetMode="External"/><Relationship Id="rId32" Type="http://schemas.openxmlformats.org/officeDocument/2006/relationships/hyperlink" Target="https://www.planalto.gov.br/ccivil_03/leis/l8429.htm" TargetMode="External"/><Relationship Id="rId37" Type="http://schemas.openxmlformats.org/officeDocument/2006/relationships/hyperlink" Target="mailto:ged@trf5.jus.br" TargetMode="External"/><Relationship Id="rId40" Type="http://schemas.openxmlformats.org/officeDocument/2006/relationships/hyperlink" Target="https://www.in.gov.br/en/web/dou/-/portaria-normativa-se/cgu-n-226-de-9-de-setembro-de-2025-654677738" TargetMode="External"/><Relationship Id="rId45" Type="http://schemas.openxmlformats.org/officeDocument/2006/relationships/hyperlink" Target="https://www.jfpe.jus.br/index.php/transparencia.html?view=article&amp;id=582:documentospregao90009392026manutencaopredial&amp;catid=595" TargetMode="External"/><Relationship Id="rId53" Type="http://schemas.openxmlformats.org/officeDocument/2006/relationships/hyperlink" Target="http://www.planalto.gov.br/ccivil_03/_ato2019-2022/2021/lei/L14133.htm" TargetMode="External"/><Relationship Id="rId58" Type="http://schemas.openxmlformats.org/officeDocument/2006/relationships/hyperlink" Target="http://www.planalto.gov.br/ccivil_03/_ato2019-2022/2021/lei/L14133.htm" TargetMode="External"/><Relationship Id="rId66" Type="http://schemas.openxmlformats.org/officeDocument/2006/relationships/hyperlink" Target="http://www.planalto.gov.br/ccivil_03/_ato2019-2022/2021/lei/L14133.htm" TargetMode="External"/><Relationship Id="rId74" Type="http://schemas.openxmlformats.org/officeDocument/2006/relationships/hyperlink" Target="https://www.planalto.gov.br/ccivil_03/_ato2011-2014/2012/decreto/d7724.htm" TargetMode="External"/><Relationship Id="rId5" Type="http://schemas.openxmlformats.org/officeDocument/2006/relationships/styles" Target="styles.xml"/><Relationship Id="rId61" Type="http://schemas.openxmlformats.org/officeDocument/2006/relationships/hyperlink" Target="http://www.planalto.gov.br/ccivil_03/_ato2019-2022/2021/lei/L14133.htm" TargetMode="External"/><Relationship Id="rId19" Type="http://schemas.openxmlformats.org/officeDocument/2006/relationships/hyperlink" Target="https://www.planalto.gov.br/ccivil_03/constituicao/constituicaocompilado.htm" TargetMode="External"/><Relationship Id="rId14" Type="http://schemas.openxmlformats.org/officeDocument/2006/relationships/hyperlink" Target="https://www.gov.br/compras/pt-br%20"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s://www.in.gov.br/en/web/dou/-/portaria-normativa-se/cgu-n-226-de-9-de-setembro-de-2025-654677738" TargetMode="External"/><Relationship Id="rId35" Type="http://schemas.openxmlformats.org/officeDocument/2006/relationships/hyperlink" Target="https://www.planalto.gov.br/ccivil_03/_ato2015-2018/2016/decreto/d8660.htm" TargetMode="External"/><Relationship Id="rId43" Type="http://schemas.openxmlformats.org/officeDocument/2006/relationships/hyperlink" Target="https://www3.bcb.gov.br/CALCIDADAO/publico/exibirFormCorrecaoValores.do?method=exibirFormCorrecaoValores&amp;aba=4" TargetMode="External"/><Relationship Id="rId48" Type="http://schemas.openxmlformats.org/officeDocument/2006/relationships/hyperlink" Target="https://sei.trf5.jus.br/sei/controlador.php?acao=protocolo_visualizar&amp;id_protocolo=6123532&amp;id_procedimento_atual=6154785&amp;infra_sistema=100000100&amp;infra_unidade_atual=110001397&amp;infra_hash=c7040db0132915587227dbbb7cba1eb539728629080c593cd723af1951c805ae2d78cb0ab86898eb5a3d7eba3544410861368d234150233634e0af8d4bdd94ce05fd293e17a20e38bab8fee383cf1f102c3d24ecf0620b73a8f4f2bb698a7dee" TargetMode="External"/><Relationship Id="rId56" Type="http://schemas.openxmlformats.org/officeDocument/2006/relationships/hyperlink" Target="https://www.planalto.gov.br/ccivil_03/_ato2015-2018/2018/lei/l13709.htm" TargetMode="External"/><Relationship Id="rId64" Type="http://schemas.openxmlformats.org/officeDocument/2006/relationships/hyperlink" Target="http://www.planalto.gov.br/ccivil_03/_ato2019-2022/2021/lei/L14133.htm" TargetMode="External"/><Relationship Id="rId69" Type="http://schemas.openxmlformats.org/officeDocument/2006/relationships/hyperlink" Target="http://www.planalto.gov.br/ccivil_03/_ato2019-2022/2021/lei/L14133.htm" TargetMode="External"/><Relationship Id="rId77"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www.google.com/maps/place/Subse%C3%A7%C3%A3o+Judici%C3%A1ria+de+Ouricuri,+27%C2%AAVara+Federal/@-7.8823096,-40.0819558,17z/data=!3m1!4b1!4m6!3m5!1s0x79f8cb506d98499:0x68623d297fa83af7!8m2!3d-7.8823149!4d-40.0793809!16s%2Fg%2F11cssyvw62?entry=ttu" TargetMode="External"/><Relationship Id="rId72" Type="http://schemas.openxmlformats.org/officeDocument/2006/relationships/hyperlink" Target="http://www.planalto.gov.br/ccivil_03/_ato2019-2022/2021/lei/L14133.htm" TargetMode="External"/><Relationship Id="rId3" Type="http://schemas.openxmlformats.org/officeDocument/2006/relationships/customXml" Target="../customXml/item3.xml"/><Relationship Id="rId12" Type="http://schemas.openxmlformats.org/officeDocument/2006/relationships/hyperlink" Target="https://sei.trf5.jus.br/sei/controlador_externo.php?acao=usuario_externo_enviar_cadastro&amp;acao_origem=usuario_externo_avisar_cadastro&amp;id_orgao_acesso_externo=0"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s://www.gov.br/compras/pt-br/acesso-a-informacao/legislacao/instrucoes-normativas/instrucao-normativa-seges-me-no-73-de-30-de-setembro-de-2022" TargetMode="External"/><Relationship Id="rId38" Type="http://schemas.openxmlformats.org/officeDocument/2006/relationships/hyperlink" Target="http://www.planalto.gov.br/ccivil_03/_ato2019-2022/2021/lei/L14133.htm" TargetMode="External"/><Relationship Id="rId46" Type="http://schemas.openxmlformats.org/officeDocument/2006/relationships/hyperlink" Target="https://www.google.com/maps/place/Subse%C3%A7%C3%A3o+Judici%C3%A1ria+de+Ouricuri,+27%C2%AAVara+Federal/@-7.8823096,-40.0819558,17z/data=!3m1!4b1!4m6!3m5!1s0x79f8cb506d98499:0x68623d297fa83af7!8m2!3d-7.8823149!4d-40.0793809!16s%2Fg%2F11cssyvw62?entry=ttu" TargetMode="External"/><Relationship Id="rId59" Type="http://schemas.openxmlformats.org/officeDocument/2006/relationships/hyperlink" Target="http://www.planalto.gov.br/ccivil_03/_ato2019-2022/2021/lei/L14133.htm" TargetMode="External"/><Relationship Id="rId67"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leis/lcp/lcp123.htm" TargetMode="External"/><Relationship Id="rId41" Type="http://schemas.openxmlformats.org/officeDocument/2006/relationships/hyperlink" Target="https://sei.trf5.jus.br/sei/controlador.php?acao=procedimento_trabalhar&amp;acao_origem=procedimento_controlar&amp;acao_retorno=procedimento_controlar&amp;id_procedimento=6154785&amp;infra_sistema=100000100&amp;infra_unidade_atual=110001397&amp;infra_hash=7173e8e1f26feef1b01b8c22355d8546a2acbd5998f9862d6e8f4427edb8eef3" TargetMode="External"/><Relationship Id="rId54" Type="http://schemas.openxmlformats.org/officeDocument/2006/relationships/hyperlink" Target="http://www.planalto.gov.br/ccivil_03/_ato2019-2022/2021/lei/L14133.htm" TargetMode="External"/><Relationship Id="rId62" Type="http://schemas.openxmlformats.org/officeDocument/2006/relationships/hyperlink" Target="http://www.planalto.gov.br/ccivil_03/_ato2019-2022/2021/lei/L14133.htm" TargetMode="External"/><Relationship Id="rId70" Type="http://schemas.openxmlformats.org/officeDocument/2006/relationships/hyperlink" Target="http://www.planalto.gov.br/ccivil_03/_ato2019-2022/2021/lei/L14133.htm" TargetMode="External"/><Relationship Id="rId75"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planalto.gov.br/ccivil_03/leis/lcp/lcp123.htm" TargetMode="External"/><Relationship Id="rId23" Type="http://schemas.openxmlformats.org/officeDocument/2006/relationships/hyperlink" Target="https://www.planalto.gov.br/ccivil_03/leis/lcp/lcp123.htm" TargetMode="External"/><Relationship Id="rId28" Type="http://schemas.openxmlformats.org/officeDocument/2006/relationships/hyperlink" Target="https://www.planalto.gov.br/ccivil_03/_ato2023-2026/2023/decreto/d11430.htm" TargetMode="External"/><Relationship Id="rId36" Type="http://schemas.openxmlformats.org/officeDocument/2006/relationships/hyperlink" Target="https://sei.trf5.jus.br/sei/controlador_externo.php?acao=usuario_externo_enviar_cadastro&amp;acao_origem=usuario_externo_avisar_cadastro&amp;id_orgao_acesso_externo=0" TargetMode="External"/><Relationship Id="rId49" Type="http://schemas.openxmlformats.org/officeDocument/2006/relationships/hyperlink" Target="http://www.planalto.gov.br/ccivil_03/_ato2019-2022/2021/lei/L14133.htm" TargetMode="External"/><Relationship Id="rId57" Type="http://schemas.openxmlformats.org/officeDocument/2006/relationships/hyperlink" Target="https://www.planalto.gov.br/ccivil_03/_ato2015-2018/2018/lei/l13709.htm" TargetMode="External"/><Relationship Id="rId10" Type="http://schemas.openxmlformats.org/officeDocument/2006/relationships/hyperlink" Target="https://www.jfpe.jus.br/index.php/transparencia.html?view=article&amp;id=582:documentospregao90009392026manutencaopredial&amp;catid=595" TargetMode="External"/><Relationship Id="rId31" Type="http://schemas.openxmlformats.org/officeDocument/2006/relationships/hyperlink" Target="https://www.planalto.gov.br/ccivil_03/_ato2007-2010/2009/lei/l12187.htm" TargetMode="External"/><Relationship Id="rId44" Type="http://schemas.openxmlformats.org/officeDocument/2006/relationships/hyperlink" Target="http://www.jfpe.jus.br" TargetMode="External"/><Relationship Id="rId52" Type="http://schemas.openxmlformats.org/officeDocument/2006/relationships/hyperlink" Target="http://www.planalto.gov.br/ccivil_03/_ato2019-2022/2021/lei/L14133.htm" TargetMode="External"/><Relationship Id="rId60" Type="http://schemas.openxmlformats.org/officeDocument/2006/relationships/hyperlink" Target="http://www.planalto.gov.br/ccivil_03/_ato2019-2022/2021/lei/L14133.htm" TargetMode="External"/><Relationship Id="rId65" Type="http://schemas.openxmlformats.org/officeDocument/2006/relationships/hyperlink" Target="http://www.planalto.gov.br/ccivil_03/_ato2019-2022/2021/lei/L14133.htm" TargetMode="External"/><Relationship Id="rId73" Type="http://schemas.openxmlformats.org/officeDocument/2006/relationships/hyperlink" Target="https://www.planalto.gov.br/ccivil_03/_ato2011-2014/2011/lei/l12527.htm" TargetMode="External"/><Relationship Id="rId78"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mailto:ged@trf5.jus.br" TargetMode="External"/><Relationship Id="rId18" Type="http://schemas.openxmlformats.org/officeDocument/2006/relationships/hyperlink" Target="https://www.planalto.gov.br/ccivil_03/constituicao/constituicaocompilado.htm" TargetMode="External"/><Relationship Id="rId39" Type="http://schemas.openxmlformats.org/officeDocument/2006/relationships/hyperlink" Target="http://www.planalto.gov.br/ccivil_03/_ato2019-2022/2021/lei/L14133.htm" TargetMode="External"/><Relationship Id="rId34" Type="http://schemas.openxmlformats.org/officeDocument/2006/relationships/hyperlink" Target="http://www.planalto.gov.br/ccivil_03/_ato2019-2022/2021/lei/L14133.htm" TargetMode="External"/><Relationship Id="rId50" Type="http://schemas.openxmlformats.org/officeDocument/2006/relationships/hyperlink" Target="http://www.planalto.gov.br/ccivil_03/_ato2019-2022/2021/lei/L14133.htm" TargetMode="External"/><Relationship Id="rId55" Type="http://schemas.openxmlformats.org/officeDocument/2006/relationships/hyperlink" Target="http://www.planalto.gov.br/ccivil_03/_ato2019-2022/2021/lei/L14133.htm" TargetMode="External"/><Relationship Id="rId76" Type="http://schemas.openxmlformats.org/officeDocument/2006/relationships/hyperlink" Target="http://www.planalto.gov.br/ccivil_03/_ato2019-2022/2021/lei/L14133.htm" TargetMode="External"/><Relationship Id="rId7" Type="http://schemas.openxmlformats.org/officeDocument/2006/relationships/webSettings" Target="webSettings.xml"/><Relationship Id="rId71" Type="http://schemas.openxmlformats.org/officeDocument/2006/relationships/hyperlink" Target="mailto:admpredial@jfpe.jus.br" TargetMode="External"/><Relationship Id="rId2" Type="http://schemas.openxmlformats.org/officeDocument/2006/relationships/customXml" Target="../customXml/item2.xml"/><Relationship Id="rId29" Type="http://schemas.openxmlformats.org/officeDocument/2006/relationships/hyperlink" Target="https://www.gov.br/compras/pt-br/acesso-a-informacao/legislacao/instrucoes-normativas/instrucao-normativa-seges-mgi-no-382-de-17-de-setembro-de-2025"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db04322-3c75-4d0e-beea-7f425ba475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E36734142D77749ABE130662C9DAF45" ma:contentTypeVersion="15" ma:contentTypeDescription="Crie um novo documento." ma:contentTypeScope="" ma:versionID="3fb2c0a71b4699f71d23c8302c25d2d8">
  <xsd:schema xmlns:xsd="http://www.w3.org/2001/XMLSchema" xmlns:xs="http://www.w3.org/2001/XMLSchema" xmlns:p="http://schemas.microsoft.com/office/2006/metadata/properties" xmlns:ns3="3a4c1646-4ff1-4fea-9513-bfe879702760" xmlns:ns4="adb04322-3c75-4d0e-beea-7f425ba475da" targetNamespace="http://schemas.microsoft.com/office/2006/metadata/properties" ma:root="true" ma:fieldsID="79e7c2378f5da9279f9eee8930c4b2fa" ns3:_="" ns4:_="">
    <xsd:import namespace="3a4c1646-4ff1-4fea-9513-bfe879702760"/>
    <xsd:import namespace="adb04322-3c75-4d0e-beea-7f425ba475d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4c1646-4ff1-4fea-9513-bfe879702760"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SharingHintHash" ma:index="10" nillable="true" ma:displayName="Hash de Dica de Compartilhamento"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04322-3c75-4d0e-beea-7f425ba475d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59A949-C81F-4359-8FEA-1F9FED561BA6}">
  <ds:schemaRefs>
    <ds:schemaRef ds:uri="3a4c1646-4ff1-4fea-9513-bfe879702760"/>
    <ds:schemaRef ds:uri="adb04322-3c75-4d0e-beea-7f425ba475da"/>
    <ds:schemaRef ds:uri="http://purl.org/dc/elements/1.1/"/>
    <ds:schemaRef ds:uri="http://purl.org/dc/terms/"/>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3197EBFD-5B92-49CE-84D2-7AAFB3EFBC70}">
  <ds:schemaRefs>
    <ds:schemaRef ds:uri="http://schemas.microsoft.com/sharepoint/v3/contenttype/forms"/>
  </ds:schemaRefs>
</ds:datastoreItem>
</file>

<file path=customXml/itemProps3.xml><?xml version="1.0" encoding="utf-8"?>
<ds:datastoreItem xmlns:ds="http://schemas.openxmlformats.org/officeDocument/2006/customXml" ds:itemID="{F76A1C5D-4A12-4663-9B9F-5D6789AB6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4c1646-4ff1-4fea-9513-bfe879702760"/>
    <ds:schemaRef ds:uri="adb04322-3c75-4d0e-beea-7f425ba47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1081</TotalTime>
  <Pages>217</Pages>
  <Words>61811</Words>
  <Characters>333783</Characters>
  <Application>Microsoft Office Word</Application>
  <DocSecurity>0</DocSecurity>
  <Lines>2781</Lines>
  <Paragraphs>789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Ivan Barbosa de Melo Ferraz</dc:creator>
  <cp:keywords/>
  <dc:description/>
  <cp:lastModifiedBy>José Ivan Barbosa de Melo Ferraz</cp:lastModifiedBy>
  <cp:revision>71</cp:revision>
  <dcterms:created xsi:type="dcterms:W3CDTF">2026-07-15T17:54:00Z</dcterms:created>
  <dcterms:modified xsi:type="dcterms:W3CDTF">2026-09-17T13:42:00Z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0x0101004E36734142D77749ABE130662C9DAF45</vt:lpwstr>
  </property>
</Properties>
</file>